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C54" w:rsidRPr="00DF7E8B" w:rsidRDefault="00681C54" w:rsidP="00681C54">
      <w:pPr>
        <w:jc w:val="both"/>
        <w:rPr>
          <w:rFonts w:ascii="Tahoma" w:hAnsi="Tahoma" w:cs="Tahoma"/>
          <w:sz w:val="20"/>
          <w:szCs w:val="20"/>
          <w:lang w:val="es-ES_tradnl"/>
        </w:rPr>
      </w:pPr>
      <w:r w:rsidRPr="00DF7E8B">
        <w:rPr>
          <w:rFonts w:ascii="Tahoma" w:hAnsi="Tahoma" w:cs="Tahoma"/>
          <w:noProof/>
          <w:sz w:val="20"/>
          <w:szCs w:val="20"/>
          <w:lang w:eastAsia="es-MX"/>
        </w:rPr>
        <w:drawing>
          <wp:inline distT="0" distB="0" distL="0" distR="0" wp14:anchorId="26B3FAB5" wp14:editId="61A5BE67">
            <wp:extent cx="2070100" cy="664210"/>
            <wp:effectExtent l="0" t="0" r="0" b="0"/>
            <wp:docPr id="1" name="Imagen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C54" w:rsidRPr="00DF7E8B" w:rsidRDefault="00681C54" w:rsidP="00681C54">
      <w:pPr>
        <w:jc w:val="both"/>
        <w:rPr>
          <w:rFonts w:ascii="Tahoma" w:hAnsi="Tahoma" w:cs="Tahoma"/>
          <w:sz w:val="20"/>
          <w:szCs w:val="20"/>
          <w:lang w:val="es-ES_tradnl"/>
        </w:rPr>
      </w:pPr>
    </w:p>
    <w:p w:rsidR="000525E4" w:rsidRPr="00DF7E8B" w:rsidRDefault="000525E4" w:rsidP="00681C54">
      <w:pPr>
        <w:jc w:val="both"/>
        <w:rPr>
          <w:rFonts w:ascii="Tahoma" w:hAnsi="Tahoma" w:cs="Tahoma"/>
          <w:sz w:val="20"/>
          <w:szCs w:val="20"/>
          <w:lang w:val="es-ES_tradnl"/>
        </w:rPr>
      </w:pPr>
      <w:r w:rsidRPr="00DF7E8B">
        <w:rPr>
          <w:rFonts w:ascii="Tahoma" w:hAnsi="Tahoma" w:cs="Tahoma"/>
          <w:sz w:val="20"/>
          <w:szCs w:val="20"/>
          <w:lang w:val="es-ES_tradnl"/>
        </w:rPr>
        <w:t>Dentro del proceso de observaciones</w:t>
      </w:r>
      <w:r w:rsidR="00681C54" w:rsidRPr="00DF7E8B">
        <w:rPr>
          <w:rFonts w:ascii="Tahoma" w:hAnsi="Tahoma" w:cs="Tahoma"/>
          <w:sz w:val="20"/>
          <w:szCs w:val="20"/>
          <w:lang w:val="es-ES_tradnl"/>
        </w:rPr>
        <w:t xml:space="preserve"> de auditorías</w:t>
      </w:r>
      <w:r w:rsidRPr="00DF7E8B">
        <w:rPr>
          <w:rFonts w:ascii="Tahoma" w:hAnsi="Tahoma" w:cs="Tahoma"/>
          <w:sz w:val="20"/>
          <w:szCs w:val="20"/>
          <w:lang w:val="es-ES_tradnl"/>
        </w:rPr>
        <w:t xml:space="preserve"> que se le hicieron a la Secretaria de Desarrollo Urbano y</w:t>
      </w:r>
      <w:r w:rsidR="00681C54" w:rsidRPr="00DF7E8B">
        <w:rPr>
          <w:rFonts w:ascii="Tahoma" w:hAnsi="Tahoma" w:cs="Tahoma"/>
          <w:sz w:val="20"/>
          <w:szCs w:val="20"/>
          <w:lang w:val="es-ES_tradnl"/>
        </w:rPr>
        <w:t xml:space="preserve">  Ecología  se log</w:t>
      </w:r>
      <w:r w:rsidRPr="00DF7E8B">
        <w:rPr>
          <w:rFonts w:ascii="Tahoma" w:hAnsi="Tahoma" w:cs="Tahoma"/>
          <w:sz w:val="20"/>
          <w:szCs w:val="20"/>
          <w:lang w:val="es-ES_tradnl"/>
        </w:rPr>
        <w:t>r</w:t>
      </w:r>
      <w:r w:rsidR="00681C54" w:rsidRPr="00DF7E8B">
        <w:rPr>
          <w:rFonts w:ascii="Tahoma" w:hAnsi="Tahoma" w:cs="Tahoma"/>
          <w:sz w:val="20"/>
          <w:szCs w:val="20"/>
          <w:lang w:val="es-ES_tradnl"/>
        </w:rPr>
        <w:t>aron los siguientes cambios</w:t>
      </w:r>
      <w:r w:rsidRPr="00DF7E8B">
        <w:rPr>
          <w:rFonts w:ascii="Tahoma" w:hAnsi="Tahoma" w:cs="Tahoma"/>
          <w:sz w:val="20"/>
          <w:szCs w:val="20"/>
          <w:lang w:val="es-ES_tradnl"/>
        </w:rPr>
        <w:t>:</w:t>
      </w:r>
    </w:p>
    <w:p w:rsidR="00F37A01" w:rsidRPr="00DF7E8B" w:rsidRDefault="00111A26" w:rsidP="00681C54">
      <w:pPr>
        <w:jc w:val="both"/>
        <w:rPr>
          <w:rFonts w:ascii="Tahoma" w:hAnsi="Tahoma" w:cs="Tahoma"/>
          <w:sz w:val="20"/>
          <w:szCs w:val="20"/>
          <w:lang w:val="es-ES_tradnl"/>
        </w:rPr>
      </w:pPr>
      <w:r w:rsidRPr="00DF7E8B">
        <w:rPr>
          <w:rFonts w:ascii="Tahoma" w:hAnsi="Tahoma" w:cs="Tahoma"/>
          <w:sz w:val="20"/>
          <w:szCs w:val="20"/>
          <w:lang w:val="es-ES_tradnl"/>
        </w:rPr>
        <w:t>-</w:t>
      </w:r>
      <w:r w:rsidR="006140DD" w:rsidRPr="00DF7E8B">
        <w:rPr>
          <w:rFonts w:ascii="Tahoma" w:hAnsi="Tahoma" w:cs="Tahoma"/>
          <w:sz w:val="20"/>
          <w:szCs w:val="20"/>
          <w:lang w:val="es-ES_tradnl"/>
        </w:rPr>
        <w:t>Tener el lugar de T</w:t>
      </w:r>
      <w:r w:rsidR="00681C54" w:rsidRPr="00DF7E8B">
        <w:rPr>
          <w:rFonts w:ascii="Tahoma" w:hAnsi="Tahoma" w:cs="Tahoma"/>
          <w:sz w:val="20"/>
          <w:szCs w:val="20"/>
          <w:lang w:val="es-ES_tradnl"/>
        </w:rPr>
        <w:t>rabajo Limpio</w:t>
      </w:r>
      <w:r w:rsidRPr="00DF7E8B">
        <w:rPr>
          <w:rFonts w:ascii="Tahoma" w:hAnsi="Tahoma" w:cs="Tahoma"/>
          <w:sz w:val="20"/>
          <w:szCs w:val="20"/>
          <w:lang w:val="es-ES_tradnl"/>
        </w:rPr>
        <w:t>.</w:t>
      </w:r>
    </w:p>
    <w:p w:rsidR="006140DD" w:rsidRPr="00DF7E8B" w:rsidRDefault="00111A26" w:rsidP="00681C54">
      <w:pPr>
        <w:jc w:val="both"/>
        <w:rPr>
          <w:rFonts w:ascii="Tahoma" w:hAnsi="Tahoma" w:cs="Tahoma"/>
          <w:sz w:val="20"/>
          <w:szCs w:val="20"/>
          <w:lang w:val="es-ES_tradnl"/>
        </w:rPr>
      </w:pPr>
      <w:r w:rsidRPr="00DF7E8B">
        <w:rPr>
          <w:rFonts w:ascii="Tahoma" w:hAnsi="Tahoma" w:cs="Tahoma"/>
          <w:sz w:val="20"/>
          <w:szCs w:val="20"/>
          <w:lang w:val="es-ES_tradnl"/>
        </w:rPr>
        <w:t>-</w:t>
      </w:r>
      <w:r w:rsidR="00F1225A" w:rsidRPr="00DF7E8B">
        <w:rPr>
          <w:rFonts w:ascii="Tahoma" w:hAnsi="Tahoma" w:cs="Tahoma"/>
          <w:sz w:val="20"/>
          <w:szCs w:val="20"/>
          <w:lang w:val="es-ES_tradnl"/>
        </w:rPr>
        <w:t>Pasar a archivo diariamente</w:t>
      </w:r>
      <w:r w:rsidR="006140DD" w:rsidRPr="00DF7E8B">
        <w:rPr>
          <w:rFonts w:ascii="Tahoma" w:hAnsi="Tahoma" w:cs="Tahoma"/>
          <w:sz w:val="20"/>
          <w:szCs w:val="20"/>
          <w:lang w:val="es-ES_tradnl"/>
        </w:rPr>
        <w:t xml:space="preserve"> la documentación</w:t>
      </w:r>
      <w:r w:rsidR="00F1225A" w:rsidRPr="00DF7E8B">
        <w:rPr>
          <w:rFonts w:ascii="Tahoma" w:hAnsi="Tahoma" w:cs="Tahoma"/>
          <w:sz w:val="20"/>
          <w:szCs w:val="20"/>
          <w:lang w:val="es-ES_tradnl"/>
        </w:rPr>
        <w:t xml:space="preserve"> </w:t>
      </w:r>
      <w:r w:rsidRPr="00DF7E8B">
        <w:rPr>
          <w:rFonts w:ascii="Tahoma" w:hAnsi="Tahoma" w:cs="Tahoma"/>
          <w:sz w:val="20"/>
          <w:szCs w:val="20"/>
          <w:lang w:val="es-ES_tradnl"/>
        </w:rPr>
        <w:t xml:space="preserve">para su </w:t>
      </w:r>
      <w:r w:rsidR="006140DD" w:rsidRPr="00DF7E8B">
        <w:rPr>
          <w:rFonts w:ascii="Tahoma" w:hAnsi="Tahoma" w:cs="Tahoma"/>
          <w:sz w:val="20"/>
          <w:szCs w:val="20"/>
          <w:lang w:val="es-ES_tradnl"/>
        </w:rPr>
        <w:t>r</w:t>
      </w:r>
      <w:r w:rsidRPr="00DF7E8B">
        <w:rPr>
          <w:rFonts w:ascii="Tahoma" w:hAnsi="Tahoma" w:cs="Tahoma"/>
          <w:sz w:val="20"/>
          <w:szCs w:val="20"/>
          <w:lang w:val="es-ES_tradnl"/>
        </w:rPr>
        <w:t>e</w:t>
      </w:r>
      <w:r w:rsidR="006140DD" w:rsidRPr="00DF7E8B">
        <w:rPr>
          <w:rFonts w:ascii="Tahoma" w:hAnsi="Tahoma" w:cs="Tahoma"/>
          <w:sz w:val="20"/>
          <w:szCs w:val="20"/>
          <w:lang w:val="es-ES_tradnl"/>
        </w:rPr>
        <w:t>sguardo</w:t>
      </w:r>
      <w:r w:rsidRPr="00DF7E8B">
        <w:rPr>
          <w:rFonts w:ascii="Tahoma" w:hAnsi="Tahoma" w:cs="Tahoma"/>
          <w:sz w:val="20"/>
          <w:szCs w:val="20"/>
          <w:lang w:val="es-ES_tradnl"/>
        </w:rPr>
        <w:t>.</w:t>
      </w:r>
    </w:p>
    <w:p w:rsidR="006140DD" w:rsidRPr="00DF7E8B" w:rsidRDefault="00111A26" w:rsidP="00681C54">
      <w:pPr>
        <w:jc w:val="both"/>
        <w:rPr>
          <w:rFonts w:ascii="Tahoma" w:hAnsi="Tahoma" w:cs="Tahoma"/>
          <w:sz w:val="20"/>
          <w:szCs w:val="20"/>
          <w:lang w:val="es-ES_tradnl"/>
        </w:rPr>
      </w:pPr>
      <w:r w:rsidRPr="00DF7E8B">
        <w:rPr>
          <w:rFonts w:ascii="Tahoma" w:hAnsi="Tahoma" w:cs="Tahoma"/>
          <w:sz w:val="20"/>
          <w:szCs w:val="20"/>
          <w:lang w:val="es-ES_tradnl"/>
        </w:rPr>
        <w:t>-</w:t>
      </w:r>
      <w:r w:rsidR="006140DD" w:rsidRPr="00DF7E8B">
        <w:rPr>
          <w:rFonts w:ascii="Tahoma" w:hAnsi="Tahoma" w:cs="Tahoma"/>
          <w:sz w:val="20"/>
          <w:szCs w:val="20"/>
          <w:lang w:val="es-ES_tradnl"/>
        </w:rPr>
        <w:t>Bajar el tiempo de cobro a 7</w:t>
      </w:r>
      <w:r w:rsidRPr="00DF7E8B">
        <w:rPr>
          <w:rFonts w:ascii="Tahoma" w:hAnsi="Tahoma" w:cs="Tahoma"/>
          <w:sz w:val="20"/>
          <w:szCs w:val="20"/>
          <w:lang w:val="es-ES_tradnl"/>
        </w:rPr>
        <w:t xml:space="preserve"> </w:t>
      </w:r>
      <w:r w:rsidR="00681C54" w:rsidRPr="00DF7E8B">
        <w:rPr>
          <w:rFonts w:ascii="Tahoma" w:hAnsi="Tahoma" w:cs="Tahoma"/>
          <w:sz w:val="20"/>
          <w:szCs w:val="20"/>
          <w:lang w:val="es-ES_tradnl"/>
        </w:rPr>
        <w:t>días</w:t>
      </w:r>
      <w:r w:rsidRPr="00DF7E8B">
        <w:rPr>
          <w:rFonts w:ascii="Tahoma" w:hAnsi="Tahoma" w:cs="Tahoma"/>
          <w:sz w:val="20"/>
          <w:szCs w:val="20"/>
          <w:lang w:val="es-ES_tradnl"/>
        </w:rPr>
        <w:t>.</w:t>
      </w:r>
    </w:p>
    <w:p w:rsidR="006140DD" w:rsidRPr="00DF7E8B" w:rsidRDefault="00111A26" w:rsidP="00681C54">
      <w:pPr>
        <w:jc w:val="both"/>
        <w:rPr>
          <w:rFonts w:ascii="Tahoma" w:hAnsi="Tahoma" w:cs="Tahoma"/>
          <w:sz w:val="20"/>
          <w:szCs w:val="20"/>
          <w:lang w:val="es-ES_tradnl"/>
        </w:rPr>
      </w:pPr>
      <w:r w:rsidRPr="00DF7E8B">
        <w:rPr>
          <w:rFonts w:ascii="Tahoma" w:hAnsi="Tahoma" w:cs="Tahoma"/>
          <w:sz w:val="20"/>
          <w:szCs w:val="20"/>
          <w:lang w:val="es-ES_tradnl"/>
        </w:rPr>
        <w:t>-</w:t>
      </w:r>
      <w:r w:rsidR="00681C54" w:rsidRPr="00DF7E8B">
        <w:rPr>
          <w:rFonts w:ascii="Tahoma" w:hAnsi="Tahoma" w:cs="Tahoma"/>
          <w:sz w:val="20"/>
          <w:szCs w:val="20"/>
          <w:lang w:val="es-ES_tradnl"/>
        </w:rPr>
        <w:t>Tener ordenado</w:t>
      </w:r>
      <w:r w:rsidR="006140DD" w:rsidRPr="00DF7E8B">
        <w:rPr>
          <w:rFonts w:ascii="Tahoma" w:hAnsi="Tahoma" w:cs="Tahoma"/>
          <w:sz w:val="20"/>
          <w:szCs w:val="20"/>
          <w:lang w:val="es-ES_tradnl"/>
        </w:rPr>
        <w:t xml:space="preserve"> el archivo por </w:t>
      </w:r>
      <w:r w:rsidR="00681C54" w:rsidRPr="00DF7E8B">
        <w:rPr>
          <w:rFonts w:ascii="Tahoma" w:hAnsi="Tahoma" w:cs="Tahoma"/>
          <w:sz w:val="20"/>
          <w:szCs w:val="20"/>
          <w:lang w:val="es-ES_tradnl"/>
        </w:rPr>
        <w:t>número</w:t>
      </w:r>
      <w:r w:rsidR="006140DD" w:rsidRPr="00DF7E8B">
        <w:rPr>
          <w:rFonts w:ascii="Tahoma" w:hAnsi="Tahoma" w:cs="Tahoma"/>
          <w:sz w:val="20"/>
          <w:szCs w:val="20"/>
          <w:lang w:val="es-ES_tradnl"/>
        </w:rPr>
        <w:t xml:space="preserve"> de folios</w:t>
      </w:r>
      <w:r w:rsidRPr="00DF7E8B">
        <w:rPr>
          <w:rFonts w:ascii="Tahoma" w:hAnsi="Tahoma" w:cs="Tahoma"/>
          <w:sz w:val="20"/>
          <w:szCs w:val="20"/>
          <w:lang w:val="es-ES_tradnl"/>
        </w:rPr>
        <w:t>.</w:t>
      </w:r>
    </w:p>
    <w:p w:rsidR="00111A26" w:rsidRPr="00DF7E8B" w:rsidRDefault="00111A26" w:rsidP="00681C54">
      <w:pPr>
        <w:jc w:val="both"/>
        <w:rPr>
          <w:rFonts w:ascii="Tahoma" w:hAnsi="Tahoma" w:cs="Tahoma"/>
          <w:sz w:val="20"/>
          <w:szCs w:val="20"/>
          <w:lang w:val="es-ES_tradnl"/>
        </w:rPr>
      </w:pPr>
      <w:r w:rsidRPr="00DF7E8B">
        <w:rPr>
          <w:rFonts w:ascii="Tahoma" w:hAnsi="Tahoma" w:cs="Tahoma"/>
          <w:sz w:val="20"/>
          <w:szCs w:val="20"/>
          <w:lang w:val="es-ES_tradnl"/>
        </w:rPr>
        <w:t xml:space="preserve">-Revisar </w:t>
      </w:r>
      <w:r w:rsidR="00477245" w:rsidRPr="00DF7E8B">
        <w:rPr>
          <w:rFonts w:ascii="Tahoma" w:hAnsi="Tahoma" w:cs="Tahoma"/>
          <w:sz w:val="20"/>
          <w:szCs w:val="20"/>
          <w:lang w:val="es-ES_tradnl"/>
        </w:rPr>
        <w:t>los reportes</w:t>
      </w:r>
      <w:r w:rsidR="000578D7" w:rsidRPr="00DF7E8B">
        <w:rPr>
          <w:rFonts w:ascii="Tahoma" w:hAnsi="Tahoma" w:cs="Tahoma"/>
          <w:sz w:val="20"/>
          <w:szCs w:val="20"/>
          <w:lang w:val="es-ES_tradnl"/>
        </w:rPr>
        <w:t xml:space="preserve"> de ingresos</w:t>
      </w:r>
      <w:r w:rsidR="000525E4" w:rsidRPr="00DF7E8B">
        <w:rPr>
          <w:rFonts w:ascii="Tahoma" w:hAnsi="Tahoma" w:cs="Tahoma"/>
          <w:sz w:val="20"/>
          <w:szCs w:val="20"/>
          <w:lang w:val="es-ES_tradnl"/>
        </w:rPr>
        <w:t xml:space="preserve"> antes de enviarlos, esto por las siguientes situaciones que venían sucediendo:</w:t>
      </w:r>
    </w:p>
    <w:p w:rsidR="007A5A53" w:rsidRPr="00DF7E8B" w:rsidRDefault="000525E4" w:rsidP="00681C54">
      <w:pPr>
        <w:pStyle w:val="Textoindependiente3"/>
        <w:spacing w:line="480" w:lineRule="auto"/>
        <w:ind w:firstLine="709"/>
        <w:jc w:val="both"/>
        <w:rPr>
          <w:rFonts w:ascii="Tahoma" w:hAnsi="Tahoma" w:cs="Tahoma"/>
          <w:sz w:val="20"/>
          <w:szCs w:val="20"/>
        </w:rPr>
      </w:pPr>
      <w:r w:rsidRPr="00DF7E8B">
        <w:rPr>
          <w:rFonts w:ascii="Tahoma" w:hAnsi="Tahoma" w:cs="Tahoma"/>
          <w:sz w:val="20"/>
          <w:szCs w:val="20"/>
        </w:rPr>
        <w:t xml:space="preserve">-Se  </w:t>
      </w:r>
      <w:r w:rsidR="00681C54" w:rsidRPr="00DF7E8B">
        <w:rPr>
          <w:rFonts w:ascii="Tahoma" w:hAnsi="Tahoma" w:cs="Tahoma"/>
          <w:sz w:val="20"/>
          <w:szCs w:val="20"/>
        </w:rPr>
        <w:t>detectó</w:t>
      </w:r>
      <w:r w:rsidRPr="00DF7E8B">
        <w:rPr>
          <w:rFonts w:ascii="Tahoma" w:hAnsi="Tahoma" w:cs="Tahoma"/>
          <w:sz w:val="20"/>
          <w:szCs w:val="20"/>
        </w:rPr>
        <w:t xml:space="preserve"> que </w:t>
      </w:r>
      <w:r w:rsidR="00681C54" w:rsidRPr="00DF7E8B">
        <w:rPr>
          <w:rFonts w:ascii="Tahoma" w:hAnsi="Tahoma" w:cs="Tahoma"/>
          <w:sz w:val="20"/>
          <w:szCs w:val="20"/>
        </w:rPr>
        <w:t>había</w:t>
      </w:r>
      <w:r w:rsidRPr="00DF7E8B">
        <w:rPr>
          <w:rFonts w:ascii="Tahoma" w:hAnsi="Tahoma" w:cs="Tahoma"/>
          <w:sz w:val="20"/>
          <w:szCs w:val="20"/>
        </w:rPr>
        <w:t xml:space="preserve"> folios que no eran </w:t>
      </w:r>
      <w:r w:rsidR="007A5A53" w:rsidRPr="00DF7E8B">
        <w:rPr>
          <w:rFonts w:ascii="Tahoma" w:hAnsi="Tahoma" w:cs="Tahoma"/>
          <w:sz w:val="20"/>
          <w:szCs w:val="20"/>
        </w:rPr>
        <w:t xml:space="preserve"> considerados en los reportes.</w:t>
      </w:r>
    </w:p>
    <w:p w:rsidR="007A5A53" w:rsidRPr="00DF7E8B" w:rsidRDefault="000525E4" w:rsidP="00681C54">
      <w:pPr>
        <w:pStyle w:val="Textoindependiente3"/>
        <w:spacing w:line="480" w:lineRule="auto"/>
        <w:ind w:firstLine="709"/>
        <w:jc w:val="both"/>
        <w:rPr>
          <w:rFonts w:ascii="Tahoma" w:hAnsi="Tahoma" w:cs="Tahoma"/>
          <w:sz w:val="20"/>
          <w:szCs w:val="20"/>
        </w:rPr>
      </w:pPr>
      <w:r w:rsidRPr="00DF7E8B">
        <w:rPr>
          <w:rFonts w:ascii="Tahoma" w:hAnsi="Tahoma" w:cs="Tahoma"/>
          <w:sz w:val="20"/>
          <w:szCs w:val="20"/>
        </w:rPr>
        <w:t xml:space="preserve">-Se  </w:t>
      </w:r>
      <w:r w:rsidR="00681C54" w:rsidRPr="00DF7E8B">
        <w:rPr>
          <w:rFonts w:ascii="Tahoma" w:hAnsi="Tahoma" w:cs="Tahoma"/>
          <w:sz w:val="20"/>
          <w:szCs w:val="20"/>
        </w:rPr>
        <w:t>detectó</w:t>
      </w:r>
      <w:r w:rsidRPr="00DF7E8B">
        <w:rPr>
          <w:rFonts w:ascii="Tahoma" w:hAnsi="Tahoma" w:cs="Tahoma"/>
          <w:sz w:val="20"/>
          <w:szCs w:val="20"/>
        </w:rPr>
        <w:t xml:space="preserve"> que </w:t>
      </w:r>
      <w:r w:rsidR="00681C54" w:rsidRPr="00DF7E8B">
        <w:rPr>
          <w:rFonts w:ascii="Tahoma" w:hAnsi="Tahoma" w:cs="Tahoma"/>
          <w:sz w:val="20"/>
          <w:szCs w:val="20"/>
        </w:rPr>
        <w:t>había</w:t>
      </w:r>
      <w:r w:rsidR="007A5A53" w:rsidRPr="00DF7E8B">
        <w:rPr>
          <w:rFonts w:ascii="Tahoma" w:hAnsi="Tahoma" w:cs="Tahoma"/>
          <w:sz w:val="20"/>
          <w:szCs w:val="20"/>
        </w:rPr>
        <w:t xml:space="preserve"> folios con el mismo número que fueron considerados 2  veces </w:t>
      </w:r>
      <w:r w:rsidR="00681C54" w:rsidRPr="00DF7E8B">
        <w:rPr>
          <w:rFonts w:ascii="Tahoma" w:hAnsi="Tahoma" w:cs="Tahoma"/>
          <w:sz w:val="20"/>
          <w:szCs w:val="20"/>
        </w:rPr>
        <w:t xml:space="preserve">   </w:t>
      </w:r>
      <w:r w:rsidR="007A5A53" w:rsidRPr="00DF7E8B">
        <w:rPr>
          <w:rFonts w:ascii="Tahoma" w:hAnsi="Tahoma" w:cs="Tahoma"/>
          <w:sz w:val="20"/>
          <w:szCs w:val="20"/>
        </w:rPr>
        <w:t>en  el reporte de la misma semana.</w:t>
      </w:r>
    </w:p>
    <w:p w:rsidR="00E55E82" w:rsidRPr="00DF7E8B" w:rsidRDefault="00E55E82" w:rsidP="00681C54">
      <w:pPr>
        <w:pStyle w:val="Textoindependiente3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DF7E8B">
        <w:rPr>
          <w:rFonts w:ascii="Tahoma" w:hAnsi="Tahoma" w:cs="Tahoma"/>
          <w:sz w:val="20"/>
          <w:szCs w:val="20"/>
        </w:rPr>
        <w:t xml:space="preserve">-En el reporte de ingresos semanales y mensuales: </w:t>
      </w:r>
    </w:p>
    <w:p w:rsidR="00E55E82" w:rsidRPr="00DF7E8B" w:rsidRDefault="00681C54" w:rsidP="00681C54">
      <w:pPr>
        <w:pStyle w:val="Textoindependiente3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DF7E8B">
        <w:rPr>
          <w:rFonts w:ascii="Tahoma" w:hAnsi="Tahoma" w:cs="Tahoma"/>
          <w:sz w:val="20"/>
          <w:szCs w:val="20"/>
        </w:rPr>
        <w:t>1-Se  incluyeron</w:t>
      </w:r>
      <w:r w:rsidR="00E55E82" w:rsidRPr="00DF7E8B">
        <w:rPr>
          <w:rFonts w:ascii="Tahoma" w:hAnsi="Tahoma" w:cs="Tahoma"/>
          <w:sz w:val="20"/>
          <w:szCs w:val="20"/>
        </w:rPr>
        <w:t xml:space="preserve">  los folios c</w:t>
      </w:r>
      <w:r w:rsidRPr="00DF7E8B">
        <w:rPr>
          <w:rFonts w:ascii="Tahoma" w:hAnsi="Tahoma" w:cs="Tahoma"/>
          <w:sz w:val="20"/>
          <w:szCs w:val="20"/>
        </w:rPr>
        <w:t xml:space="preserve">ancelados, además de que se empezó a </w:t>
      </w:r>
      <w:r w:rsidR="00E55E82" w:rsidRPr="00DF7E8B">
        <w:rPr>
          <w:rFonts w:ascii="Tahoma" w:hAnsi="Tahoma" w:cs="Tahoma"/>
          <w:sz w:val="20"/>
          <w:szCs w:val="20"/>
        </w:rPr>
        <w:t xml:space="preserve"> llevar un orden consecutivo.</w:t>
      </w:r>
    </w:p>
    <w:p w:rsidR="00E55E82" w:rsidRPr="00DF7E8B" w:rsidRDefault="00681C54" w:rsidP="00681C54">
      <w:pPr>
        <w:pStyle w:val="Textoindependiente3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DF7E8B">
        <w:rPr>
          <w:rFonts w:ascii="Tahoma" w:hAnsi="Tahoma" w:cs="Tahoma"/>
          <w:sz w:val="20"/>
          <w:szCs w:val="20"/>
        </w:rPr>
        <w:t xml:space="preserve">2- </w:t>
      </w:r>
      <w:r w:rsidR="00DF7E8B">
        <w:rPr>
          <w:rFonts w:ascii="Tahoma" w:hAnsi="Tahoma" w:cs="Tahoma"/>
          <w:sz w:val="20"/>
          <w:szCs w:val="20"/>
        </w:rPr>
        <w:t xml:space="preserve">Se </w:t>
      </w:r>
      <w:r w:rsidR="00193892">
        <w:rPr>
          <w:rFonts w:ascii="Tahoma" w:hAnsi="Tahoma" w:cs="Tahoma"/>
          <w:sz w:val="20"/>
          <w:szCs w:val="20"/>
        </w:rPr>
        <w:t>incluyó</w:t>
      </w:r>
      <w:r w:rsidR="00E55E82" w:rsidRPr="00DF7E8B">
        <w:rPr>
          <w:rFonts w:ascii="Tahoma" w:hAnsi="Tahoma" w:cs="Tahoma"/>
          <w:sz w:val="20"/>
          <w:szCs w:val="20"/>
        </w:rPr>
        <w:t xml:space="preserve"> el</w:t>
      </w:r>
      <w:r w:rsidRPr="00DF7E8B">
        <w:rPr>
          <w:rFonts w:ascii="Tahoma" w:hAnsi="Tahoma" w:cs="Tahoma"/>
          <w:sz w:val="20"/>
          <w:szCs w:val="20"/>
        </w:rPr>
        <w:t xml:space="preserve"> nombre y la firma del funcionario  </w:t>
      </w:r>
      <w:r w:rsidR="00E55E82" w:rsidRPr="00DF7E8B">
        <w:rPr>
          <w:rFonts w:ascii="Tahoma" w:hAnsi="Tahoma" w:cs="Tahoma"/>
          <w:sz w:val="20"/>
          <w:szCs w:val="20"/>
        </w:rPr>
        <w:t>que elaboro, reviso y autorizo el documento.</w:t>
      </w:r>
    </w:p>
    <w:p w:rsidR="00DF7E8B" w:rsidRDefault="00CD4C17" w:rsidP="00DF7E8B">
      <w:pPr>
        <w:pStyle w:val="Textoindependiente3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DF7E8B">
        <w:rPr>
          <w:rFonts w:ascii="Tahoma" w:hAnsi="Tahoma" w:cs="Tahoma"/>
          <w:sz w:val="20"/>
          <w:szCs w:val="20"/>
        </w:rPr>
        <w:t>-</w:t>
      </w:r>
      <w:r w:rsidR="000525E4" w:rsidRPr="00DF7E8B">
        <w:rPr>
          <w:rFonts w:ascii="Tahoma" w:hAnsi="Tahoma" w:cs="Tahoma"/>
          <w:sz w:val="20"/>
          <w:szCs w:val="20"/>
        </w:rPr>
        <w:t xml:space="preserve"> Se </w:t>
      </w:r>
      <w:r w:rsidR="00681C54" w:rsidRPr="00DF7E8B">
        <w:rPr>
          <w:rFonts w:ascii="Tahoma" w:hAnsi="Tahoma" w:cs="Tahoma"/>
          <w:sz w:val="20"/>
          <w:szCs w:val="20"/>
        </w:rPr>
        <w:t>recomendó</w:t>
      </w:r>
      <w:r w:rsidR="000525E4" w:rsidRPr="00DF7E8B">
        <w:rPr>
          <w:rFonts w:ascii="Tahoma" w:hAnsi="Tahoma" w:cs="Tahoma"/>
          <w:sz w:val="20"/>
          <w:szCs w:val="20"/>
        </w:rPr>
        <w:t xml:space="preserve"> que acudieran </w:t>
      </w:r>
      <w:r w:rsidR="007A5A53" w:rsidRPr="00DF7E8B">
        <w:rPr>
          <w:rFonts w:ascii="Tahoma" w:hAnsi="Tahoma" w:cs="Tahoma"/>
          <w:sz w:val="20"/>
          <w:szCs w:val="20"/>
        </w:rPr>
        <w:t xml:space="preserve"> al Departamento de Tecnologías de la información para que puedan arreglar y adecuar  su sistem</w:t>
      </w:r>
      <w:r w:rsidR="00DF7E8B">
        <w:rPr>
          <w:rFonts w:ascii="Tahoma" w:hAnsi="Tahoma" w:cs="Tahoma"/>
          <w:sz w:val="20"/>
          <w:szCs w:val="20"/>
        </w:rPr>
        <w:t xml:space="preserve">a de cómputo a sus necesidades, </w:t>
      </w:r>
      <w:r w:rsidR="00193892">
        <w:rPr>
          <w:rFonts w:ascii="Tahoma" w:hAnsi="Tahoma" w:cs="Tahoma"/>
          <w:sz w:val="20"/>
          <w:szCs w:val="20"/>
        </w:rPr>
        <w:t>así</w:t>
      </w:r>
      <w:r w:rsidR="00DF7E8B">
        <w:rPr>
          <w:rFonts w:ascii="Tahoma" w:hAnsi="Tahoma" w:cs="Tahoma"/>
          <w:sz w:val="20"/>
          <w:szCs w:val="20"/>
        </w:rPr>
        <w:t xml:space="preserve"> como eliminar los folios que ya habían sido </w:t>
      </w:r>
      <w:r w:rsidR="00193892">
        <w:rPr>
          <w:rFonts w:ascii="Tahoma" w:hAnsi="Tahoma" w:cs="Tahoma"/>
          <w:sz w:val="20"/>
          <w:szCs w:val="20"/>
        </w:rPr>
        <w:t>cancelados, pagados</w:t>
      </w:r>
      <w:r w:rsidR="00DF7E8B">
        <w:rPr>
          <w:rFonts w:ascii="Tahoma" w:hAnsi="Tahoma" w:cs="Tahoma"/>
          <w:sz w:val="20"/>
          <w:szCs w:val="20"/>
        </w:rPr>
        <w:t xml:space="preserve">  o condonados y que aparecieron en status de pendiente de pago.</w:t>
      </w:r>
    </w:p>
    <w:p w:rsidR="00DE62AE" w:rsidRDefault="00DE62AE" w:rsidP="00DF7E8B">
      <w:pPr>
        <w:pStyle w:val="Textoindependiente3"/>
        <w:spacing w:line="480" w:lineRule="auto"/>
        <w:jc w:val="both"/>
        <w:rPr>
          <w:rFonts w:ascii="Tahoma" w:hAnsi="Tahoma" w:cs="Tahoma"/>
          <w:sz w:val="20"/>
          <w:szCs w:val="20"/>
        </w:rPr>
      </w:pPr>
    </w:p>
    <w:p w:rsidR="00DE62AE" w:rsidRDefault="00DE62AE" w:rsidP="00DF7E8B">
      <w:pPr>
        <w:pStyle w:val="Textoindependiente3"/>
        <w:spacing w:line="480" w:lineRule="auto"/>
        <w:jc w:val="both"/>
        <w:rPr>
          <w:rFonts w:ascii="Tahoma" w:hAnsi="Tahoma" w:cs="Tahoma"/>
          <w:sz w:val="20"/>
          <w:szCs w:val="20"/>
        </w:rPr>
      </w:pPr>
    </w:p>
    <w:p w:rsidR="00DE62AE" w:rsidRPr="00DE62AE" w:rsidRDefault="00DE62AE" w:rsidP="00DF7E8B">
      <w:pPr>
        <w:pStyle w:val="Textoindependiente3"/>
        <w:spacing w:line="480" w:lineRule="auto"/>
        <w:jc w:val="both"/>
        <w:rPr>
          <w:rFonts w:ascii="Tahoma" w:hAnsi="Tahoma" w:cs="Tahoma"/>
          <w:sz w:val="20"/>
          <w:szCs w:val="20"/>
        </w:rPr>
      </w:pPr>
    </w:p>
    <w:p w:rsidR="00DF7E8B" w:rsidRPr="00DF7E8B" w:rsidRDefault="00DF7E8B" w:rsidP="00DF7E8B">
      <w:pPr>
        <w:ind w:left="-142"/>
        <w:jc w:val="both"/>
        <w:rPr>
          <w:rFonts w:ascii="Arial Narrow" w:hAnsi="Arial Narrow" w:cs="Tahoma"/>
          <w:color w:val="1F497D"/>
          <w:sz w:val="20"/>
          <w:szCs w:val="20"/>
        </w:rPr>
      </w:pPr>
      <w:r w:rsidRPr="00DF7E8B">
        <w:rPr>
          <w:rFonts w:ascii="Arial Narrow" w:hAnsi="Arial Narrow" w:cs="Tahoma"/>
          <w:noProof/>
          <w:color w:val="1F497D"/>
          <w:sz w:val="20"/>
          <w:szCs w:val="20"/>
          <w:lang w:eastAsia="es-MX"/>
        </w:rPr>
        <w:drawing>
          <wp:inline distT="0" distB="0" distL="0" distR="0" wp14:anchorId="2FE1DD3F" wp14:editId="06F18D70">
            <wp:extent cx="2835910" cy="69215"/>
            <wp:effectExtent l="0" t="0" r="8890" b="6985"/>
            <wp:docPr id="4" name="Picture 2" descr="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910" cy="6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E8B" w:rsidRPr="00DE62AE" w:rsidRDefault="00DF7E8B" w:rsidP="00DE62AE">
      <w:pPr>
        <w:ind w:left="-142"/>
        <w:jc w:val="both"/>
        <w:rPr>
          <w:rFonts w:ascii="Arial Narrow" w:hAnsi="Arial Narrow" w:cs="Tahoma"/>
          <w:color w:val="1F497D"/>
          <w:sz w:val="20"/>
          <w:szCs w:val="20"/>
        </w:rPr>
      </w:pPr>
      <w:r w:rsidRPr="00DF7E8B">
        <w:rPr>
          <w:rFonts w:ascii="Arial Narrow" w:hAnsi="Arial Narrow" w:cs="Tahoma"/>
          <w:color w:val="1F497D"/>
          <w:sz w:val="20"/>
          <w:szCs w:val="20"/>
        </w:rPr>
        <w:t>Plaza de Armas No. 1 / Col. Centro / C.P. 74200 / Tel. (244) 44 56969</w:t>
      </w:r>
    </w:p>
    <w:p w:rsidR="00681C54" w:rsidRPr="00DF7E8B" w:rsidRDefault="00681C54" w:rsidP="00681C54">
      <w:pPr>
        <w:pStyle w:val="Textoindependiente3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DF7E8B">
        <w:rPr>
          <w:rFonts w:ascii="Tahoma" w:hAnsi="Tahoma" w:cs="Tahoma"/>
          <w:noProof/>
          <w:sz w:val="20"/>
          <w:szCs w:val="20"/>
          <w:lang w:val="es-MX" w:eastAsia="es-MX"/>
        </w:rPr>
        <w:lastRenderedPageBreak/>
        <w:drawing>
          <wp:inline distT="0" distB="0" distL="0" distR="0" wp14:anchorId="2E866EA7" wp14:editId="764FD275">
            <wp:extent cx="2070100" cy="664210"/>
            <wp:effectExtent l="0" t="0" r="0" b="0"/>
            <wp:docPr id="2" name="Imagen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A53" w:rsidRPr="00DF7E8B" w:rsidRDefault="007A5A53" w:rsidP="00681C54">
      <w:pPr>
        <w:pStyle w:val="Textoindependiente3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DF7E8B">
        <w:rPr>
          <w:rFonts w:ascii="Tahoma" w:hAnsi="Tahoma" w:cs="Tahoma"/>
          <w:sz w:val="20"/>
          <w:szCs w:val="20"/>
        </w:rPr>
        <w:t>-En las constancias de pago</w:t>
      </w:r>
      <w:r w:rsidR="000525E4" w:rsidRPr="00DF7E8B">
        <w:rPr>
          <w:rFonts w:ascii="Tahoma" w:hAnsi="Tahoma" w:cs="Tahoma"/>
          <w:sz w:val="20"/>
          <w:szCs w:val="20"/>
        </w:rPr>
        <w:t xml:space="preserve"> se lograron los siguientes </w:t>
      </w:r>
      <w:bookmarkStart w:id="0" w:name="_GoBack"/>
      <w:bookmarkEnd w:id="0"/>
      <w:r w:rsidR="000525E4" w:rsidRPr="00DF7E8B">
        <w:rPr>
          <w:rFonts w:ascii="Tahoma" w:hAnsi="Tahoma" w:cs="Tahoma"/>
          <w:sz w:val="20"/>
          <w:szCs w:val="20"/>
        </w:rPr>
        <w:t>cambios</w:t>
      </w:r>
      <w:r w:rsidRPr="00DF7E8B">
        <w:rPr>
          <w:rFonts w:ascii="Tahoma" w:hAnsi="Tahoma" w:cs="Tahoma"/>
          <w:sz w:val="20"/>
          <w:szCs w:val="20"/>
        </w:rPr>
        <w:t xml:space="preserve">: </w:t>
      </w:r>
    </w:p>
    <w:p w:rsidR="00681C54" w:rsidRPr="00DF7E8B" w:rsidRDefault="00681C54" w:rsidP="00681C54">
      <w:pPr>
        <w:pStyle w:val="Textoindependiente3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DF7E8B">
        <w:rPr>
          <w:rFonts w:ascii="Tahoma" w:hAnsi="Tahoma" w:cs="Tahoma"/>
          <w:sz w:val="20"/>
          <w:szCs w:val="20"/>
        </w:rPr>
        <w:t xml:space="preserve">-Se inició con el folio 001 en las constancias de pagos. </w:t>
      </w:r>
    </w:p>
    <w:p w:rsidR="007A5A53" w:rsidRPr="00DF7E8B" w:rsidRDefault="00DF7E8B" w:rsidP="00681C54">
      <w:pPr>
        <w:pStyle w:val="Textoindependiente3"/>
        <w:spacing w:line="48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</w:t>
      </w:r>
      <w:r w:rsidR="00681C54" w:rsidRPr="00DF7E8B">
        <w:rPr>
          <w:rFonts w:ascii="Tahoma" w:hAnsi="Tahoma" w:cs="Tahoma"/>
          <w:sz w:val="20"/>
          <w:szCs w:val="20"/>
        </w:rPr>
        <w:t>Se agregó</w:t>
      </w:r>
      <w:r w:rsidR="007A5A53" w:rsidRPr="00DF7E8B">
        <w:rPr>
          <w:rFonts w:ascii="Tahoma" w:hAnsi="Tahoma" w:cs="Tahoma"/>
          <w:sz w:val="20"/>
          <w:szCs w:val="20"/>
        </w:rPr>
        <w:t xml:space="preserve"> el logotipo de la actual administración.</w:t>
      </w:r>
    </w:p>
    <w:p w:rsidR="007A5A53" w:rsidRPr="00DF7E8B" w:rsidRDefault="00DF7E8B" w:rsidP="00681C54">
      <w:pPr>
        <w:pStyle w:val="Textoindependiente3"/>
        <w:spacing w:line="48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-Se </w:t>
      </w:r>
      <w:r w:rsidR="00193892">
        <w:rPr>
          <w:rFonts w:ascii="Tahoma" w:hAnsi="Tahoma" w:cs="Tahoma"/>
          <w:sz w:val="20"/>
          <w:szCs w:val="20"/>
        </w:rPr>
        <w:t>incluyó</w:t>
      </w:r>
      <w:r w:rsidR="007A5A53" w:rsidRPr="00DF7E8B">
        <w:rPr>
          <w:rFonts w:ascii="Tahoma" w:hAnsi="Tahoma" w:cs="Tahoma"/>
          <w:sz w:val="20"/>
          <w:szCs w:val="20"/>
        </w:rPr>
        <w:t xml:space="preserve"> el número de recibo oficial con que se pago a tesorería en un mismo lugar para que no </w:t>
      </w:r>
      <w:r>
        <w:rPr>
          <w:rFonts w:ascii="Tahoma" w:hAnsi="Tahoma" w:cs="Tahoma"/>
          <w:sz w:val="20"/>
          <w:szCs w:val="20"/>
        </w:rPr>
        <w:t xml:space="preserve"> </w:t>
      </w:r>
      <w:r w:rsidR="007A5A53" w:rsidRPr="00DF7E8B">
        <w:rPr>
          <w:rFonts w:ascii="Tahoma" w:hAnsi="Tahoma" w:cs="Tahoma"/>
          <w:sz w:val="20"/>
          <w:szCs w:val="20"/>
        </w:rPr>
        <w:t>se confunda con otros conceptos.</w:t>
      </w:r>
    </w:p>
    <w:p w:rsidR="00DF7E8B" w:rsidRPr="003428F3" w:rsidRDefault="00DF7E8B" w:rsidP="00DF7E8B">
      <w:pPr>
        <w:jc w:val="center"/>
        <w:rPr>
          <w:rFonts w:ascii="Tahoma" w:hAnsi="Tahoma" w:cs="Tahoma"/>
          <w:b/>
          <w:sz w:val="18"/>
          <w:szCs w:val="18"/>
        </w:rPr>
      </w:pPr>
      <w:r w:rsidRPr="003428F3">
        <w:rPr>
          <w:rFonts w:ascii="Tahoma" w:hAnsi="Tahoma" w:cs="Tahoma"/>
          <w:b/>
          <w:sz w:val="18"/>
          <w:szCs w:val="18"/>
        </w:rPr>
        <w:t>A T E N T A M E N T E</w:t>
      </w:r>
    </w:p>
    <w:p w:rsidR="00DF7E8B" w:rsidRPr="003428F3" w:rsidRDefault="00DF7E8B" w:rsidP="00DF7E8B">
      <w:pPr>
        <w:jc w:val="center"/>
        <w:rPr>
          <w:rFonts w:ascii="Tahoma" w:hAnsi="Tahoma" w:cs="Tahoma"/>
          <w:b/>
          <w:sz w:val="18"/>
          <w:szCs w:val="18"/>
        </w:rPr>
      </w:pPr>
      <w:r w:rsidRPr="003428F3">
        <w:rPr>
          <w:rFonts w:ascii="Tahoma" w:hAnsi="Tahoma" w:cs="Tahoma"/>
          <w:b/>
          <w:sz w:val="18"/>
          <w:szCs w:val="18"/>
        </w:rPr>
        <w:t>HERO</w:t>
      </w:r>
      <w:r>
        <w:rPr>
          <w:rFonts w:ascii="Tahoma" w:hAnsi="Tahoma" w:cs="Tahoma"/>
          <w:b/>
          <w:sz w:val="18"/>
          <w:szCs w:val="18"/>
        </w:rPr>
        <w:t>I</w:t>
      </w:r>
      <w:r w:rsidR="00DE62AE">
        <w:rPr>
          <w:rFonts w:ascii="Tahoma" w:hAnsi="Tahoma" w:cs="Tahoma"/>
          <w:b/>
          <w:sz w:val="18"/>
          <w:szCs w:val="18"/>
        </w:rPr>
        <w:t>CA CIUDAD DE ATLIXCO, PUE. A  10  DE DICIEMBRE</w:t>
      </w:r>
      <w:r>
        <w:rPr>
          <w:rFonts w:ascii="Tahoma" w:hAnsi="Tahoma" w:cs="Tahoma"/>
          <w:b/>
          <w:sz w:val="18"/>
          <w:szCs w:val="18"/>
        </w:rPr>
        <w:t xml:space="preserve"> DE 2014</w:t>
      </w:r>
    </w:p>
    <w:p w:rsidR="00DF7E8B" w:rsidRPr="003428F3" w:rsidRDefault="00DF7E8B" w:rsidP="00DF7E8B">
      <w:pPr>
        <w:jc w:val="center"/>
        <w:rPr>
          <w:rFonts w:ascii="Tahoma" w:hAnsi="Tahoma" w:cs="Tahoma"/>
          <w:b/>
          <w:sz w:val="18"/>
          <w:szCs w:val="18"/>
        </w:rPr>
      </w:pPr>
    </w:p>
    <w:p w:rsidR="00DF7E8B" w:rsidRDefault="00DF7E8B" w:rsidP="00DF7E8B">
      <w:pPr>
        <w:rPr>
          <w:rFonts w:ascii="Tahoma" w:hAnsi="Tahoma" w:cs="Tahoma"/>
          <w:b/>
          <w:sz w:val="18"/>
          <w:szCs w:val="18"/>
        </w:rPr>
      </w:pPr>
    </w:p>
    <w:p w:rsidR="00DF7E8B" w:rsidRDefault="00DF7E8B" w:rsidP="00DF7E8B">
      <w:pPr>
        <w:rPr>
          <w:rFonts w:ascii="Tahoma" w:hAnsi="Tahoma" w:cs="Tahoma"/>
          <w:b/>
          <w:sz w:val="18"/>
          <w:szCs w:val="18"/>
        </w:rPr>
      </w:pPr>
    </w:p>
    <w:p w:rsidR="00DF7E8B" w:rsidRPr="003428F3" w:rsidRDefault="00DF7E8B" w:rsidP="00DF7E8B">
      <w:pPr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MTRA.</w:t>
      </w:r>
      <w:r w:rsidRPr="003428F3">
        <w:rPr>
          <w:rFonts w:ascii="Tahoma" w:hAnsi="Tahoma" w:cs="Tahoma"/>
          <w:b/>
          <w:sz w:val="18"/>
          <w:szCs w:val="18"/>
        </w:rPr>
        <w:t xml:space="preserve"> MARIA BRENDA LORENZINI MERLO</w:t>
      </w:r>
    </w:p>
    <w:p w:rsidR="00DF7E8B" w:rsidRDefault="00DF7E8B" w:rsidP="00DF7E8B">
      <w:pPr>
        <w:jc w:val="center"/>
        <w:rPr>
          <w:rFonts w:ascii="Tahoma" w:hAnsi="Tahoma" w:cs="Tahoma"/>
          <w:b/>
          <w:sz w:val="18"/>
          <w:szCs w:val="18"/>
        </w:rPr>
      </w:pPr>
      <w:r w:rsidRPr="003428F3">
        <w:rPr>
          <w:rFonts w:ascii="Tahoma" w:hAnsi="Tahoma" w:cs="Tahoma"/>
          <w:b/>
          <w:sz w:val="18"/>
          <w:szCs w:val="18"/>
        </w:rPr>
        <w:t>CONTRALORA MUNICIPAL</w:t>
      </w:r>
    </w:p>
    <w:p w:rsidR="007A5A53" w:rsidRPr="00DF7E8B" w:rsidRDefault="007A5A53" w:rsidP="00681C54">
      <w:pPr>
        <w:jc w:val="both"/>
        <w:rPr>
          <w:rFonts w:ascii="Tahoma" w:hAnsi="Tahoma" w:cs="Tahoma"/>
          <w:sz w:val="20"/>
          <w:szCs w:val="20"/>
        </w:rPr>
      </w:pPr>
    </w:p>
    <w:p w:rsidR="00DF7E8B" w:rsidRDefault="00DF7E8B" w:rsidP="00DF7E8B">
      <w:pPr>
        <w:pStyle w:val="Textoindependiente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DF7E8B" w:rsidRDefault="00DF7E8B" w:rsidP="00DF7E8B">
      <w:pPr>
        <w:pStyle w:val="Textoindependiente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DF7E8B" w:rsidRDefault="00DF7E8B" w:rsidP="00DF7E8B">
      <w:pPr>
        <w:pStyle w:val="Textoindependiente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DF7E8B" w:rsidRDefault="00DF7E8B" w:rsidP="00DF7E8B">
      <w:pPr>
        <w:pStyle w:val="Textoindependiente3"/>
        <w:spacing w:line="480" w:lineRule="auto"/>
        <w:jc w:val="both"/>
        <w:rPr>
          <w:rFonts w:ascii="Arial Narrow" w:hAnsi="Arial Narrow"/>
          <w:sz w:val="20"/>
          <w:szCs w:val="20"/>
          <w:lang w:val="es-MX"/>
        </w:rPr>
      </w:pPr>
    </w:p>
    <w:p w:rsidR="00DE62AE" w:rsidRDefault="00DE62AE" w:rsidP="00DF7E8B">
      <w:pPr>
        <w:pStyle w:val="Textoindependiente3"/>
        <w:spacing w:line="480" w:lineRule="auto"/>
        <w:jc w:val="both"/>
        <w:rPr>
          <w:rFonts w:ascii="Arial Narrow" w:hAnsi="Arial Narrow"/>
          <w:sz w:val="20"/>
          <w:szCs w:val="20"/>
          <w:lang w:val="es-MX"/>
        </w:rPr>
      </w:pPr>
    </w:p>
    <w:p w:rsidR="00DE62AE" w:rsidRDefault="00DE62AE" w:rsidP="00DF7E8B">
      <w:pPr>
        <w:pStyle w:val="Textoindependiente3"/>
        <w:spacing w:line="480" w:lineRule="auto"/>
        <w:jc w:val="both"/>
        <w:rPr>
          <w:rFonts w:ascii="Arial Narrow" w:hAnsi="Arial Narrow"/>
          <w:sz w:val="20"/>
          <w:szCs w:val="20"/>
          <w:lang w:val="es-MX"/>
        </w:rPr>
      </w:pPr>
    </w:p>
    <w:p w:rsidR="00DE62AE" w:rsidRDefault="00DE62AE" w:rsidP="00DE62AE">
      <w:pPr>
        <w:pStyle w:val="Textoindependiente3"/>
        <w:rPr>
          <w:rFonts w:cs="Tahoma"/>
          <w:b/>
          <w:sz w:val="12"/>
          <w:szCs w:val="12"/>
        </w:rPr>
      </w:pPr>
    </w:p>
    <w:p w:rsidR="00DE62AE" w:rsidRDefault="00DE62AE" w:rsidP="00DE62AE">
      <w:pPr>
        <w:pStyle w:val="Textoindependiente3"/>
        <w:rPr>
          <w:rFonts w:cs="Tahoma"/>
          <w:b/>
          <w:sz w:val="12"/>
          <w:szCs w:val="12"/>
        </w:rPr>
      </w:pPr>
    </w:p>
    <w:p w:rsidR="00DE62AE" w:rsidRDefault="00DE62AE" w:rsidP="00DE62AE">
      <w:pPr>
        <w:pStyle w:val="Textoindependiente3"/>
        <w:rPr>
          <w:rFonts w:cs="Tahoma"/>
          <w:b/>
          <w:sz w:val="12"/>
          <w:szCs w:val="12"/>
        </w:rPr>
      </w:pPr>
    </w:p>
    <w:p w:rsidR="00DE62AE" w:rsidRPr="00DE62AE" w:rsidRDefault="00DE62AE" w:rsidP="00DE62AE">
      <w:pPr>
        <w:pStyle w:val="Textoindependiente3"/>
        <w:rPr>
          <w:rFonts w:cs="Tahoma"/>
          <w:b/>
          <w:sz w:val="12"/>
          <w:szCs w:val="12"/>
        </w:rPr>
      </w:pPr>
      <w:r w:rsidRPr="00A65C82">
        <w:rPr>
          <w:rFonts w:cs="Tahoma"/>
          <w:b/>
          <w:sz w:val="12"/>
          <w:szCs w:val="12"/>
        </w:rPr>
        <w:t>C.C.P. Minutario</w:t>
      </w:r>
    </w:p>
    <w:p w:rsidR="00DF7E8B" w:rsidRPr="00DF7E8B" w:rsidRDefault="00DF7E8B" w:rsidP="00DF7E8B">
      <w:pPr>
        <w:ind w:left="-142"/>
        <w:jc w:val="both"/>
        <w:rPr>
          <w:rFonts w:ascii="Arial Narrow" w:hAnsi="Arial Narrow" w:cs="Tahoma"/>
          <w:color w:val="1F497D"/>
          <w:sz w:val="20"/>
          <w:szCs w:val="20"/>
        </w:rPr>
      </w:pPr>
      <w:r w:rsidRPr="00DF7E8B">
        <w:rPr>
          <w:rFonts w:ascii="Arial Narrow" w:hAnsi="Arial Narrow" w:cs="Tahoma"/>
          <w:noProof/>
          <w:color w:val="1F497D"/>
          <w:sz w:val="20"/>
          <w:szCs w:val="20"/>
          <w:lang w:eastAsia="es-MX"/>
        </w:rPr>
        <w:drawing>
          <wp:inline distT="0" distB="0" distL="0" distR="0" wp14:anchorId="24B9ECE6" wp14:editId="0BC20A2D">
            <wp:extent cx="2835910" cy="69215"/>
            <wp:effectExtent l="0" t="0" r="8890" b="6985"/>
            <wp:docPr id="3" name="Picture 2" descr="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910" cy="6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E8B" w:rsidRPr="00DF7E8B" w:rsidRDefault="00DF7E8B" w:rsidP="00DF7E8B">
      <w:pPr>
        <w:ind w:left="-142"/>
        <w:jc w:val="both"/>
        <w:rPr>
          <w:rFonts w:ascii="Arial Narrow" w:hAnsi="Arial Narrow" w:cs="Tahoma"/>
          <w:color w:val="1F497D"/>
          <w:sz w:val="20"/>
          <w:szCs w:val="20"/>
        </w:rPr>
      </w:pPr>
      <w:r w:rsidRPr="00DF7E8B">
        <w:rPr>
          <w:rFonts w:ascii="Arial Narrow" w:hAnsi="Arial Narrow" w:cs="Tahoma"/>
          <w:color w:val="1F497D"/>
          <w:sz w:val="20"/>
          <w:szCs w:val="20"/>
        </w:rPr>
        <w:t>Plaza de Armas No. 1 / Col. Centro / C.P. 74200 / Tel. (244) 44 56969</w:t>
      </w:r>
    </w:p>
    <w:p w:rsidR="006140DD" w:rsidRPr="00DF7E8B" w:rsidRDefault="006140DD" w:rsidP="00681C54">
      <w:pPr>
        <w:jc w:val="both"/>
        <w:rPr>
          <w:rFonts w:ascii="Arial Narrow" w:hAnsi="Arial Narrow"/>
          <w:sz w:val="20"/>
          <w:szCs w:val="20"/>
          <w:lang w:val="es-ES_tradnl"/>
        </w:rPr>
      </w:pPr>
    </w:p>
    <w:sectPr w:rsidR="006140DD" w:rsidRPr="00DF7E8B" w:rsidSect="00F37A0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140DD"/>
    <w:rsid w:val="000525E4"/>
    <w:rsid w:val="000578D7"/>
    <w:rsid w:val="00111A26"/>
    <w:rsid w:val="00173FD2"/>
    <w:rsid w:val="00193892"/>
    <w:rsid w:val="00477245"/>
    <w:rsid w:val="004B7633"/>
    <w:rsid w:val="006140DD"/>
    <w:rsid w:val="00655BB8"/>
    <w:rsid w:val="00681C54"/>
    <w:rsid w:val="007A5A53"/>
    <w:rsid w:val="007E25E6"/>
    <w:rsid w:val="00CD4C17"/>
    <w:rsid w:val="00DD540C"/>
    <w:rsid w:val="00DE62AE"/>
    <w:rsid w:val="00DF7E8B"/>
    <w:rsid w:val="00E34089"/>
    <w:rsid w:val="00E55E82"/>
    <w:rsid w:val="00F1225A"/>
    <w:rsid w:val="00F3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A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link w:val="Textoindependiente3Car"/>
    <w:rsid w:val="007A5A5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7A5A53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1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1C54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81C5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81C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3</Pages>
  <Words>278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FISCALISACION</dc:creator>
  <cp:keywords/>
  <dc:description/>
  <cp:lastModifiedBy>FISCALIZACION</cp:lastModifiedBy>
  <cp:revision>11</cp:revision>
  <cp:lastPrinted>2014-12-09T19:10:00Z</cp:lastPrinted>
  <dcterms:created xsi:type="dcterms:W3CDTF">2014-06-13T12:50:00Z</dcterms:created>
  <dcterms:modified xsi:type="dcterms:W3CDTF">2014-12-11T20:41:00Z</dcterms:modified>
</cp:coreProperties>
</file>