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67" w:rsidRPr="00DD7867" w:rsidRDefault="00DD7867" w:rsidP="00DD786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DD7867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2B5E3284" wp14:editId="57C4CA98">
            <wp:extent cx="2070100" cy="664210"/>
            <wp:effectExtent l="19050" t="0" r="6350" b="0"/>
            <wp:docPr id="209" name="Imagen 20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867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D7867" w:rsidRPr="00DD7867" w:rsidRDefault="00DD7867" w:rsidP="00DD7867">
      <w:pPr>
        <w:jc w:val="both"/>
        <w:rPr>
          <w:rFonts w:ascii="Arial Narrow" w:hAnsi="Arial Narrow"/>
          <w:b/>
          <w:i/>
        </w:rPr>
      </w:pPr>
      <w:r w:rsidRPr="00DD7867">
        <w:rPr>
          <w:rFonts w:ascii="Arial Narrow" w:hAnsi="Arial Narrow"/>
          <w:b/>
          <w:i/>
        </w:rPr>
        <w:t xml:space="preserve">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DD7867" w:rsidRPr="00DD7867" w:rsidTr="00E92393">
        <w:trPr>
          <w:trHeight w:val="394"/>
        </w:trPr>
        <w:tc>
          <w:tcPr>
            <w:tcW w:w="4055" w:type="dxa"/>
          </w:tcPr>
          <w:p w:rsidR="00DD7867" w:rsidRPr="00DD7867" w:rsidRDefault="00DD7867" w:rsidP="00DD7867">
            <w:pPr>
              <w:jc w:val="both"/>
              <w:rPr>
                <w:sz w:val="20"/>
                <w:szCs w:val="20"/>
              </w:rPr>
            </w:pPr>
            <w:r w:rsidRPr="00DD7867">
              <w:rPr>
                <w:sz w:val="20"/>
                <w:szCs w:val="20"/>
              </w:rPr>
              <w:t>CONTRALORÍA MUNICIPAL</w:t>
            </w:r>
          </w:p>
          <w:p w:rsidR="00DD7867" w:rsidRPr="00DD7867" w:rsidRDefault="00DD7867" w:rsidP="00DD7867">
            <w:pPr>
              <w:jc w:val="both"/>
              <w:rPr>
                <w:sz w:val="20"/>
                <w:szCs w:val="20"/>
              </w:rPr>
            </w:pPr>
            <w:r w:rsidRPr="00DD7867">
              <w:rPr>
                <w:sz w:val="20"/>
                <w:szCs w:val="20"/>
              </w:rPr>
              <w:t xml:space="preserve">OFICIO NÚMERO: </w:t>
            </w:r>
            <w:r w:rsidRPr="00DD7867">
              <w:rPr>
                <w:b/>
                <w:sz w:val="20"/>
                <w:szCs w:val="20"/>
              </w:rPr>
              <w:t>CMF/JDF/048/2015</w:t>
            </w:r>
          </w:p>
          <w:p w:rsidR="00DD7867" w:rsidRPr="00DD7867" w:rsidRDefault="00DD7867" w:rsidP="00DD78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DD78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DD7867" w:rsidRPr="00DD7867" w:rsidRDefault="00DD7867" w:rsidP="00DD7867">
      <w:pPr>
        <w:jc w:val="both"/>
        <w:rPr>
          <w:b/>
        </w:rPr>
      </w:pPr>
      <w:r w:rsidRPr="00DD7867">
        <w:rPr>
          <w:rFonts w:ascii="Arial Narrow" w:hAnsi="Arial Narrow"/>
          <w:b/>
          <w:i/>
        </w:rPr>
        <w:t xml:space="preserve">                                                  </w:t>
      </w:r>
    </w:p>
    <w:p w:rsidR="00DD7867" w:rsidRPr="00DD7867" w:rsidRDefault="00DD7867" w:rsidP="00DD7867">
      <w:pPr>
        <w:framePr w:hSpace="141" w:wrap="around" w:vAnchor="text" w:hAnchor="margin" w:xAlign="right" w:y="90"/>
        <w:jc w:val="both"/>
      </w:pPr>
      <w:r w:rsidRPr="00DD7867">
        <w:rPr>
          <w:b/>
        </w:rPr>
        <w:t xml:space="preserve">                                                                                                      </w:t>
      </w:r>
    </w:p>
    <w:p w:rsidR="00DD7867" w:rsidRPr="00DD7867" w:rsidRDefault="00DD7867" w:rsidP="00DD7867">
      <w:pPr>
        <w:jc w:val="both"/>
        <w:rPr>
          <w:rFonts w:ascii="Tahoma" w:hAnsi="Tahoma" w:cs="Tahoma"/>
          <w:b/>
          <w:sz w:val="18"/>
          <w:szCs w:val="18"/>
        </w:rPr>
      </w:pPr>
    </w:p>
    <w:p w:rsidR="00DD7867" w:rsidRPr="00DD7867" w:rsidRDefault="00DD7867" w:rsidP="00DD7867">
      <w:pPr>
        <w:jc w:val="both"/>
        <w:rPr>
          <w:rFonts w:ascii="Tahoma" w:hAnsi="Tahoma" w:cs="Tahoma"/>
          <w:b/>
          <w:sz w:val="18"/>
          <w:szCs w:val="18"/>
        </w:rPr>
      </w:pPr>
    </w:p>
    <w:p w:rsidR="00DD7867" w:rsidRPr="00DD7867" w:rsidRDefault="00DD7867" w:rsidP="00DD7867">
      <w:pPr>
        <w:jc w:val="both"/>
        <w:rPr>
          <w:rFonts w:ascii="Tahoma" w:hAnsi="Tahoma" w:cs="Tahoma"/>
          <w:b/>
          <w:sz w:val="18"/>
          <w:szCs w:val="18"/>
        </w:rPr>
      </w:pPr>
    </w:p>
    <w:p w:rsidR="00DD7867" w:rsidRPr="00DD7867" w:rsidRDefault="00DD7867" w:rsidP="00DD7867">
      <w:pPr>
        <w:jc w:val="both"/>
        <w:rPr>
          <w:b/>
        </w:rPr>
      </w:pPr>
      <w:r w:rsidRPr="00DD786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</w:t>
      </w:r>
      <w:r w:rsidRPr="00DD7867">
        <w:rPr>
          <w:b/>
        </w:rPr>
        <w:t xml:space="preserve">   </w:t>
      </w:r>
      <w:r w:rsidRPr="00DD7867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DD7867">
        <w:rPr>
          <w:rFonts w:ascii="Arial Narrow" w:hAnsi="Arial Narrow"/>
          <w:b/>
          <w:i/>
        </w:rPr>
        <w:t>Huey</w:t>
      </w:r>
      <w:proofErr w:type="spellEnd"/>
      <w:r w:rsidRPr="00DD7867">
        <w:rPr>
          <w:rFonts w:ascii="Arial Narrow" w:hAnsi="Arial Narrow"/>
          <w:b/>
          <w:i/>
        </w:rPr>
        <w:t xml:space="preserve"> </w:t>
      </w:r>
      <w:proofErr w:type="spellStart"/>
      <w:r w:rsidRPr="00DD7867">
        <w:rPr>
          <w:rFonts w:ascii="Arial Narrow" w:hAnsi="Arial Narrow"/>
          <w:b/>
          <w:i/>
        </w:rPr>
        <w:t>Atlixcayotl</w:t>
      </w:r>
      <w:proofErr w:type="spellEnd"/>
      <w:r w:rsidRPr="00DD7867">
        <w:rPr>
          <w:rFonts w:ascii="Arial Narrow" w:hAnsi="Arial Narrow"/>
          <w:b/>
          <w:i/>
        </w:rPr>
        <w:t>”</w:t>
      </w:r>
    </w:p>
    <w:p w:rsidR="00DD7867" w:rsidRPr="00DD7867" w:rsidRDefault="00DD7867" w:rsidP="00DD7867">
      <w:pPr>
        <w:jc w:val="both"/>
        <w:rPr>
          <w:b/>
        </w:rPr>
      </w:pPr>
      <w:r w:rsidRPr="00DD7867">
        <w:rPr>
          <w:b/>
        </w:rPr>
        <w:t xml:space="preserve"> C. MARIO FABIAN GONZALEZ RAMIREZ</w:t>
      </w:r>
    </w:p>
    <w:p w:rsidR="00DD7867" w:rsidRPr="00DD7867" w:rsidRDefault="00DD7867" w:rsidP="00DD7867">
      <w:pPr>
        <w:jc w:val="both"/>
        <w:rPr>
          <w:b/>
        </w:rPr>
      </w:pPr>
      <w:r w:rsidRPr="00DD7867">
        <w:rPr>
          <w:b/>
        </w:rPr>
        <w:t>PRESIDENTE AUXILIAR DE SANTO DOMINGO ATOYATEMPAN</w:t>
      </w:r>
    </w:p>
    <w:p w:rsidR="00DD7867" w:rsidRPr="00DD7867" w:rsidRDefault="00DD7867" w:rsidP="00DD7867">
      <w:pPr>
        <w:jc w:val="both"/>
        <w:rPr>
          <w:b/>
        </w:rPr>
      </w:pPr>
      <w:r w:rsidRPr="00DD7867">
        <w:rPr>
          <w:b/>
        </w:rPr>
        <w:t xml:space="preserve">P R E S E N T E: </w:t>
      </w:r>
    </w:p>
    <w:p w:rsidR="00DD7867" w:rsidRPr="00DD7867" w:rsidRDefault="00DD7867" w:rsidP="00DD7867">
      <w:pPr>
        <w:jc w:val="both"/>
        <w:rPr>
          <w:rFonts w:ascii="Arial" w:hAnsi="Arial" w:cs="Arial"/>
          <w:sz w:val="16"/>
          <w:szCs w:val="16"/>
        </w:rPr>
      </w:pPr>
      <w:r w:rsidRPr="00DD7867">
        <w:rPr>
          <w:rFonts w:ascii="Arial" w:hAnsi="Arial" w:cs="Arial"/>
          <w:sz w:val="16"/>
          <w:szCs w:val="16"/>
        </w:rPr>
        <w:t xml:space="preserve">                               La que suscribe  Abogada María Brenda </w:t>
      </w:r>
      <w:proofErr w:type="spellStart"/>
      <w:r w:rsidRPr="00DD7867">
        <w:rPr>
          <w:rFonts w:ascii="Arial" w:hAnsi="Arial" w:cs="Arial"/>
          <w:sz w:val="16"/>
          <w:szCs w:val="16"/>
        </w:rPr>
        <w:t>Lorenzini</w:t>
      </w:r>
      <w:proofErr w:type="spellEnd"/>
      <w:r w:rsidRPr="00DD7867">
        <w:rPr>
          <w:rFonts w:ascii="Arial" w:hAnsi="Arial" w:cs="Arial"/>
          <w:sz w:val="16"/>
          <w:szCs w:val="16"/>
        </w:rPr>
        <w:t xml:space="preserve"> Merlo, Contralora Municipal de este H. Ayuntamiento, le envío un cordial saludo y  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DD7867" w:rsidRPr="00DD7867" w:rsidRDefault="00DD7867" w:rsidP="00DD7867">
      <w:pPr>
        <w:jc w:val="both"/>
        <w:rPr>
          <w:rFonts w:ascii="Arial" w:hAnsi="Arial" w:cs="Arial"/>
          <w:sz w:val="16"/>
          <w:szCs w:val="16"/>
        </w:rPr>
      </w:pPr>
      <w:r w:rsidRPr="00DD7867">
        <w:rPr>
          <w:rFonts w:ascii="Arial" w:hAnsi="Arial" w:cs="Arial"/>
          <w:sz w:val="16"/>
          <w:szCs w:val="16"/>
        </w:rPr>
        <w:t xml:space="preserve">Pliego de Observaciones No. 011/2015 correspondiente al ejercicio del 15 </w:t>
      </w:r>
      <w:proofErr w:type="gramStart"/>
      <w:r w:rsidRPr="00DD7867">
        <w:rPr>
          <w:rFonts w:ascii="Arial" w:hAnsi="Arial" w:cs="Arial"/>
          <w:sz w:val="16"/>
          <w:szCs w:val="16"/>
        </w:rPr>
        <w:t>Mayo</w:t>
      </w:r>
      <w:proofErr w:type="gramEnd"/>
      <w:r w:rsidRPr="00DD7867">
        <w:rPr>
          <w:rFonts w:ascii="Arial" w:hAnsi="Arial" w:cs="Arial"/>
          <w:sz w:val="16"/>
          <w:szCs w:val="16"/>
        </w:rPr>
        <w:t xml:space="preserve"> 2014 al 31 Diciembre 2014.</w:t>
      </w:r>
    </w:p>
    <w:p w:rsidR="00DD7867" w:rsidRPr="00DD7867" w:rsidRDefault="00DD7867" w:rsidP="00DD7867">
      <w:pPr>
        <w:jc w:val="both"/>
        <w:rPr>
          <w:rFonts w:ascii="Arial" w:hAnsi="Arial" w:cs="Arial"/>
          <w:sz w:val="16"/>
          <w:szCs w:val="16"/>
        </w:rPr>
      </w:pPr>
      <w:r w:rsidRPr="00DD7867">
        <w:rPr>
          <w:rFonts w:ascii="Arial" w:hAnsi="Arial" w:cs="Arial"/>
          <w:sz w:val="16"/>
          <w:szCs w:val="16"/>
        </w:rPr>
        <w:t xml:space="preserve">Monto total observado $478,946.69 (Cuatrocientos setenta y ocho mil, novecientos cuarenta y </w:t>
      </w:r>
      <w:proofErr w:type="gramStart"/>
      <w:r w:rsidRPr="00DD7867">
        <w:rPr>
          <w:rFonts w:ascii="Arial" w:hAnsi="Arial" w:cs="Arial"/>
          <w:sz w:val="16"/>
          <w:szCs w:val="16"/>
        </w:rPr>
        <w:t>seis  Pesos</w:t>
      </w:r>
      <w:proofErr w:type="gramEnd"/>
      <w:r w:rsidRPr="00DD7867">
        <w:rPr>
          <w:rFonts w:ascii="Arial" w:hAnsi="Arial" w:cs="Arial"/>
          <w:sz w:val="16"/>
          <w:szCs w:val="16"/>
        </w:rPr>
        <w:t xml:space="preserve"> 69/100 M.N.).</w:t>
      </w:r>
    </w:p>
    <w:p w:rsidR="00DD7867" w:rsidRPr="00DD7867" w:rsidRDefault="00DD7867" w:rsidP="00DD7867">
      <w:pPr>
        <w:jc w:val="both"/>
        <w:rPr>
          <w:rFonts w:ascii="Arial" w:hAnsi="Arial" w:cs="Arial"/>
          <w:sz w:val="16"/>
          <w:szCs w:val="16"/>
        </w:rPr>
      </w:pPr>
      <w:r w:rsidRPr="00DD7867">
        <w:rPr>
          <w:rFonts w:ascii="Arial" w:hAnsi="Arial" w:cs="Arial"/>
          <w:sz w:val="16"/>
          <w:szCs w:val="16"/>
        </w:rPr>
        <w:t xml:space="preserve">Lo anterior con la finalidad de </w:t>
      </w:r>
      <w:proofErr w:type="gramStart"/>
      <w:r w:rsidRPr="00DD7867">
        <w:rPr>
          <w:rFonts w:ascii="Arial" w:hAnsi="Arial" w:cs="Arial"/>
          <w:sz w:val="16"/>
          <w:szCs w:val="16"/>
        </w:rPr>
        <w:t>que  proceda</w:t>
      </w:r>
      <w:proofErr w:type="gramEnd"/>
      <w:r w:rsidRPr="00DD7867">
        <w:rPr>
          <w:rFonts w:ascii="Arial" w:hAnsi="Arial" w:cs="Arial"/>
          <w:sz w:val="16"/>
          <w:szCs w:val="16"/>
        </w:rPr>
        <w:t xml:space="preserve"> a su </w:t>
      </w:r>
      <w:proofErr w:type="spellStart"/>
      <w:r w:rsidRPr="00DD7867">
        <w:rPr>
          <w:rFonts w:ascii="Arial" w:hAnsi="Arial" w:cs="Arial"/>
          <w:sz w:val="16"/>
          <w:szCs w:val="16"/>
        </w:rPr>
        <w:t>solventación</w:t>
      </w:r>
      <w:proofErr w:type="spellEnd"/>
      <w:r w:rsidRPr="00DD7867">
        <w:rPr>
          <w:rFonts w:ascii="Arial" w:hAnsi="Arial" w:cs="Arial"/>
          <w:sz w:val="16"/>
          <w:szCs w:val="16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DD7867">
        <w:rPr>
          <w:rFonts w:ascii="Arial" w:hAnsi="Arial" w:cs="Arial"/>
          <w:sz w:val="16"/>
          <w:szCs w:val="16"/>
        </w:rPr>
        <w:t>solventacion</w:t>
      </w:r>
      <w:proofErr w:type="spellEnd"/>
      <w:r w:rsidRPr="00DD7867">
        <w:rPr>
          <w:rFonts w:ascii="Arial" w:hAnsi="Arial" w:cs="Arial"/>
          <w:sz w:val="16"/>
          <w:szCs w:val="16"/>
        </w:rPr>
        <w:t xml:space="preserve"> el día viernes 10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DD7867">
        <w:rPr>
          <w:rFonts w:ascii="Arial" w:hAnsi="Arial" w:cs="Arial"/>
          <w:sz w:val="16"/>
          <w:szCs w:val="16"/>
        </w:rPr>
        <w:t>solventación</w:t>
      </w:r>
      <w:proofErr w:type="spellEnd"/>
      <w:r w:rsidRPr="00DD7867">
        <w:rPr>
          <w:rFonts w:ascii="Arial" w:hAnsi="Arial" w:cs="Arial"/>
          <w:sz w:val="16"/>
          <w:szCs w:val="16"/>
        </w:rPr>
        <w:t xml:space="preserve"> de </w:t>
      </w:r>
      <w:proofErr w:type="gramStart"/>
      <w:r w:rsidRPr="00DD7867">
        <w:rPr>
          <w:rFonts w:ascii="Arial" w:hAnsi="Arial" w:cs="Arial"/>
          <w:sz w:val="16"/>
          <w:szCs w:val="16"/>
        </w:rPr>
        <w:t>los  referidos</w:t>
      </w:r>
      <w:proofErr w:type="gramEnd"/>
      <w:r w:rsidRPr="00DD7867">
        <w:rPr>
          <w:rFonts w:ascii="Arial" w:hAnsi="Arial" w:cs="Arial"/>
          <w:sz w:val="16"/>
          <w:szCs w:val="16"/>
        </w:rPr>
        <w:t xml:space="preserve"> pliegos de observaciones, se deberá remitir a este Órgano de Control Municipal.</w:t>
      </w:r>
    </w:p>
    <w:p w:rsidR="00DD7867" w:rsidRPr="00DD7867" w:rsidRDefault="00DD7867" w:rsidP="00DD7867">
      <w:pPr>
        <w:jc w:val="both"/>
        <w:rPr>
          <w:rFonts w:ascii="Arial" w:hAnsi="Arial" w:cs="Arial"/>
          <w:sz w:val="16"/>
          <w:szCs w:val="16"/>
        </w:rPr>
      </w:pPr>
      <w:r w:rsidRPr="00DD7867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DD7867" w:rsidRPr="00DD7867" w:rsidRDefault="00DD7867" w:rsidP="00DD7867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DD7867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DD7867" w:rsidRPr="00DD7867" w:rsidRDefault="00DD7867" w:rsidP="00DD7867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DD7867">
        <w:rPr>
          <w:rFonts w:ascii="Tahoma" w:hAnsi="Tahoma"/>
          <w:b/>
          <w:color w:val="000000"/>
          <w:sz w:val="18"/>
          <w:szCs w:val="18"/>
        </w:rPr>
        <w:t>HEROICA CIUDAD DE ATLIXCO, PUE. A 12 DE MARZO DE 2015</w:t>
      </w:r>
    </w:p>
    <w:p w:rsidR="00DD7867" w:rsidRPr="00DD7867" w:rsidRDefault="00DD7867" w:rsidP="00DD7867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D7867" w:rsidRPr="00DD7867" w:rsidRDefault="00DD7867" w:rsidP="00DD7867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D7867" w:rsidRPr="00DD7867" w:rsidRDefault="00DD7867" w:rsidP="00DD7867">
      <w:pPr>
        <w:jc w:val="center"/>
        <w:rPr>
          <w:rFonts w:ascii="Tahoma" w:hAnsi="Tahoma"/>
          <w:b/>
          <w:sz w:val="18"/>
          <w:szCs w:val="18"/>
        </w:rPr>
      </w:pPr>
      <w:r w:rsidRPr="00DD7867">
        <w:rPr>
          <w:rFonts w:ascii="Tahoma" w:hAnsi="Tahoma"/>
          <w:b/>
          <w:sz w:val="18"/>
          <w:szCs w:val="18"/>
        </w:rPr>
        <w:t>MTRA. MARIA BRENDA LORENZINI MERLO</w:t>
      </w:r>
    </w:p>
    <w:p w:rsidR="00DD7867" w:rsidRPr="00DD7867" w:rsidRDefault="00DD7867" w:rsidP="00DD7867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DD7867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DD7867" w:rsidRPr="00DD7867" w:rsidRDefault="00DD7867" w:rsidP="00DD7867">
      <w:pPr>
        <w:jc w:val="both"/>
        <w:rPr>
          <w:rFonts w:ascii="Tahoma" w:hAnsi="Tahoma"/>
          <w:b/>
          <w:sz w:val="18"/>
          <w:szCs w:val="18"/>
        </w:rPr>
      </w:pPr>
      <w:r w:rsidRPr="00DD7867">
        <w:rPr>
          <w:rFonts w:cs="Tahoma"/>
          <w:b/>
          <w:sz w:val="12"/>
          <w:szCs w:val="12"/>
        </w:rPr>
        <w:t>HKD</w:t>
      </w:r>
    </w:p>
    <w:p w:rsidR="00DD7867" w:rsidRPr="00DD7867" w:rsidRDefault="00DD7867" w:rsidP="00DD7867">
      <w:pPr>
        <w:ind w:left="-142"/>
        <w:jc w:val="both"/>
        <w:rPr>
          <w:color w:val="1F497D"/>
        </w:rPr>
      </w:pPr>
      <w:r w:rsidRPr="00DD7867">
        <w:rPr>
          <w:noProof/>
          <w:color w:val="1F497D"/>
          <w:lang w:eastAsia="es-MX"/>
        </w:rPr>
        <w:drawing>
          <wp:inline distT="0" distB="0" distL="0" distR="0" wp14:anchorId="339CFE7D" wp14:editId="28DBD003">
            <wp:extent cx="2835910" cy="69215"/>
            <wp:effectExtent l="0" t="0" r="8890" b="6985"/>
            <wp:docPr id="21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67" w:rsidRPr="00DD7867" w:rsidRDefault="00DD7867" w:rsidP="00DD7867">
      <w:pPr>
        <w:ind w:left="-142"/>
        <w:jc w:val="both"/>
        <w:rPr>
          <w:color w:val="1F497D"/>
        </w:rPr>
      </w:pPr>
      <w:r w:rsidRPr="00DD7867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67"/>
    <w:rsid w:val="00A76755"/>
    <w:rsid w:val="00D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A4580-D1E8-4D13-B025-C55E3D23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2016-09-09T05:06:00Z</dcterms:created>
  <dcterms:modified xsi:type="dcterms:W3CDTF">2016-09-09T05:12:00Z</dcterms:modified>
</cp:coreProperties>
</file>