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00" w:rsidRDefault="00AA3E00" w:rsidP="00AA3E00">
      <w:r w:rsidRPr="00E55543">
        <w:rPr>
          <w:rFonts w:ascii="Arial Narrow" w:hAnsi="Arial Narrow"/>
          <w:i/>
          <w:noProof/>
          <w:color w:val="1F497D"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08780587" wp14:editId="7F78B613">
            <wp:simplePos x="0" y="0"/>
            <wp:positionH relativeFrom="column">
              <wp:posOffset>213360</wp:posOffset>
            </wp:positionH>
            <wp:positionV relativeFrom="paragraph">
              <wp:posOffset>-93345</wp:posOffset>
            </wp:positionV>
            <wp:extent cx="2687320" cy="762000"/>
            <wp:effectExtent l="0" t="0" r="0" b="0"/>
            <wp:wrapSquare wrapText="bothSides"/>
            <wp:docPr id="365" name="Imagen 365" descr="C:\Users\Comunicación Social\Desktop\Ayuntamiento de Atlixco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omunicación Social\Desktop\Ayuntamiento de Atlixco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B60" w:rsidRDefault="00266B60" w:rsidP="00266B60"/>
    <w:p w:rsidR="00266B60" w:rsidRDefault="00266B60" w:rsidP="00266B60"/>
    <w:p w:rsidR="00AA3E00" w:rsidRDefault="00266B60" w:rsidP="00266B60">
      <w:pPr>
        <w:jc w:val="center"/>
      </w:pPr>
      <w:r>
        <w:t>AUDITORIA RASTRO MUNICIPAL</w:t>
      </w:r>
    </w:p>
    <w:p w:rsidR="00A7004F" w:rsidRDefault="00A7004F" w:rsidP="00AA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PERIODO DE AUDITORIA: 1 Enero-2015 al 31 Mayo 2015</w:t>
      </w:r>
    </w:p>
    <w:p w:rsidR="004C4622" w:rsidRDefault="00266B60" w:rsidP="00AA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FECHA DE INICIO</w:t>
      </w:r>
      <w:r w:rsidR="00A7004F">
        <w:t xml:space="preserve"> DE AUDITORIA: 20 Mayo 2015</w:t>
      </w:r>
    </w:p>
    <w:p w:rsidR="00A7004F" w:rsidRDefault="00A7004F" w:rsidP="00AA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RESPONSABLE DE LA AUDITORIA: C.P. </w:t>
      </w:r>
      <w:r w:rsidR="00955659">
        <w:t>Hernán</w:t>
      </w:r>
      <w:r>
        <w:t xml:space="preserve"> Kurezyn </w:t>
      </w:r>
      <w:r w:rsidR="00955659">
        <w:t>Díaz</w:t>
      </w:r>
    </w:p>
    <w:p w:rsidR="00A7004F" w:rsidRPr="00266B60" w:rsidRDefault="00266B60" w:rsidP="006F00AE">
      <w:pPr>
        <w:jc w:val="center"/>
        <w:rPr>
          <w:sz w:val="18"/>
          <w:szCs w:val="18"/>
        </w:rPr>
      </w:pPr>
      <w:r w:rsidRPr="00266B60">
        <w:rPr>
          <w:sz w:val="18"/>
          <w:szCs w:val="18"/>
        </w:rPr>
        <w:t>OBSERVACIONES</w:t>
      </w:r>
    </w:p>
    <w:p w:rsidR="004C4622" w:rsidRPr="00266B60" w:rsidRDefault="00E675F4" w:rsidP="006F00A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266B60">
        <w:rPr>
          <w:sz w:val="18"/>
          <w:szCs w:val="18"/>
        </w:rPr>
        <w:t>El personal firma</w:t>
      </w:r>
      <w:r w:rsidR="00A7004F" w:rsidRPr="00266B60">
        <w:rPr>
          <w:sz w:val="18"/>
          <w:szCs w:val="18"/>
        </w:rPr>
        <w:t xml:space="preserve"> su salida antes de tiempo de la hora real de su </w:t>
      </w:r>
      <w:r w:rsidR="00B3413D" w:rsidRPr="00266B60">
        <w:rPr>
          <w:sz w:val="18"/>
          <w:szCs w:val="18"/>
        </w:rPr>
        <w:t>salida (</w:t>
      </w:r>
      <w:r w:rsidR="00A7004F" w:rsidRPr="00266B60">
        <w:rPr>
          <w:sz w:val="18"/>
          <w:szCs w:val="18"/>
        </w:rPr>
        <w:t>Se encontró  revisando listas de asistencia que</w:t>
      </w:r>
      <w:r w:rsidR="0030635E" w:rsidRPr="00266B60">
        <w:rPr>
          <w:sz w:val="18"/>
          <w:szCs w:val="18"/>
        </w:rPr>
        <w:t xml:space="preserve"> estaban firmadas por los trabajadores antes de que se cumpliera su horario de trabajo.</w:t>
      </w:r>
      <w:r w:rsidR="00A7004F" w:rsidRPr="00266B60">
        <w:rPr>
          <w:sz w:val="18"/>
          <w:szCs w:val="18"/>
        </w:rPr>
        <w:t xml:space="preserve">  )</w:t>
      </w:r>
    </w:p>
    <w:p w:rsidR="004C4622" w:rsidRPr="00266B60" w:rsidRDefault="004C4622" w:rsidP="006F00A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266B60">
        <w:rPr>
          <w:sz w:val="18"/>
          <w:szCs w:val="18"/>
        </w:rPr>
        <w:t>Se pasa mucho tiempo sin cobrar el servicio (se daba demasiados días de crédito</w:t>
      </w:r>
      <w:r w:rsidR="00B3413D">
        <w:rPr>
          <w:sz w:val="18"/>
          <w:szCs w:val="18"/>
        </w:rPr>
        <w:t xml:space="preserve"> a los tablajeros</w:t>
      </w:r>
      <w:r w:rsidRPr="00266B60">
        <w:rPr>
          <w:sz w:val="18"/>
          <w:szCs w:val="18"/>
        </w:rPr>
        <w:t xml:space="preserve"> sin estar autorizados</w:t>
      </w:r>
      <w:r w:rsidR="00A7004F" w:rsidRPr="00266B60">
        <w:rPr>
          <w:sz w:val="18"/>
          <w:szCs w:val="18"/>
        </w:rPr>
        <w:t xml:space="preserve"> y muchas veces tardaban en pagar hasta 6 meses al rastro </w:t>
      </w:r>
      <w:bookmarkStart w:id="0" w:name="_GoBack"/>
      <w:bookmarkEnd w:id="0"/>
      <w:r w:rsidR="00B3413D" w:rsidRPr="00266B60">
        <w:rPr>
          <w:sz w:val="18"/>
          <w:szCs w:val="18"/>
        </w:rPr>
        <w:t>municipal</w:t>
      </w:r>
      <w:r w:rsidR="00B3413D">
        <w:rPr>
          <w:sz w:val="18"/>
          <w:szCs w:val="18"/>
        </w:rPr>
        <w:t>)</w:t>
      </w:r>
      <w:r w:rsidR="0030635E" w:rsidRPr="00266B60">
        <w:rPr>
          <w:sz w:val="18"/>
          <w:szCs w:val="18"/>
        </w:rPr>
        <w:t>.</w:t>
      </w:r>
    </w:p>
    <w:p w:rsidR="004C4622" w:rsidRPr="00266B60" w:rsidRDefault="004C4622" w:rsidP="006F00A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266B60">
        <w:rPr>
          <w:sz w:val="18"/>
          <w:szCs w:val="18"/>
        </w:rPr>
        <w:t>Los reportes de adeudos se presentan alterados</w:t>
      </w:r>
      <w:r w:rsidR="00B3413D" w:rsidRPr="00266B60">
        <w:rPr>
          <w:sz w:val="18"/>
          <w:szCs w:val="18"/>
        </w:rPr>
        <w:t>. (</w:t>
      </w:r>
      <w:r w:rsidR="00A7004F" w:rsidRPr="00266B60">
        <w:rPr>
          <w:sz w:val="18"/>
          <w:szCs w:val="18"/>
        </w:rPr>
        <w:t>Se cruzaban datos del reporte  de adeudos con los recibos y no coincidían en algunas ocasiones los datos</w:t>
      </w:r>
      <w:r w:rsidR="00B3413D" w:rsidRPr="00266B60">
        <w:rPr>
          <w:sz w:val="18"/>
          <w:szCs w:val="18"/>
        </w:rPr>
        <w:t>.)</w:t>
      </w:r>
    </w:p>
    <w:p w:rsidR="00266B60" w:rsidRPr="00266B60" w:rsidRDefault="00266B60" w:rsidP="00266B60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266B60">
        <w:rPr>
          <w:sz w:val="18"/>
          <w:szCs w:val="18"/>
        </w:rPr>
        <w:t>El administrador desempeña funciones que no le corresponden, como cobrar  a los tablajeros, y deja de realizar otras que si le corresponden, como verificar que el rastro se encuentre en óptimas condiciones de higiene, y el personal a su cargo actué de forma correcta.</w:t>
      </w:r>
    </w:p>
    <w:p w:rsidR="00266B60" w:rsidRPr="00266B60" w:rsidRDefault="00266B60" w:rsidP="00266B60">
      <w:pPr>
        <w:jc w:val="center"/>
        <w:rPr>
          <w:sz w:val="18"/>
          <w:szCs w:val="18"/>
        </w:rPr>
      </w:pPr>
      <w:r w:rsidRPr="00266B60">
        <w:rPr>
          <w:sz w:val="18"/>
          <w:szCs w:val="18"/>
        </w:rPr>
        <w:t>RECOMENDACIONES</w:t>
      </w:r>
    </w:p>
    <w:p w:rsidR="004C4622" w:rsidRPr="00266B60" w:rsidRDefault="00660336" w:rsidP="00266B60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266B60">
        <w:rPr>
          <w:sz w:val="18"/>
          <w:szCs w:val="18"/>
        </w:rPr>
        <w:t>Se recomienda cambiar el horario laboral de los trabajadores, esto para que tengan un solo horario de salida y uno de entrada, además por su propia seguridad</w:t>
      </w:r>
      <w:r w:rsidR="001B7BC8" w:rsidRPr="00266B60">
        <w:rPr>
          <w:sz w:val="18"/>
          <w:szCs w:val="18"/>
        </w:rPr>
        <w:t>.</w:t>
      </w:r>
    </w:p>
    <w:p w:rsidR="00660336" w:rsidRPr="00266B60" w:rsidRDefault="00660336" w:rsidP="00266B60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266B60">
        <w:rPr>
          <w:sz w:val="18"/>
          <w:szCs w:val="18"/>
        </w:rPr>
        <w:t>Se recomienda realizar rotación de personal operativo, esto para evitar vicios y malas prácticas que fueron denunciados a este Órgano de Control Interno.</w:t>
      </w:r>
    </w:p>
    <w:p w:rsidR="00E675F4" w:rsidRPr="00266B60" w:rsidRDefault="00B3413D" w:rsidP="00266B60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Mantener las áreas de trabajo</w:t>
      </w:r>
      <w:r w:rsidR="00E675F4" w:rsidRPr="00266B6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del rastro limpias</w:t>
      </w:r>
      <w:r w:rsidR="00E675F4" w:rsidRPr="00266B60">
        <w:rPr>
          <w:sz w:val="18"/>
          <w:szCs w:val="18"/>
        </w:rPr>
        <w:t>, ya que hay quejas por parte de la ciudadanía  de malos olores y proliferación de insectos.</w:t>
      </w:r>
    </w:p>
    <w:p w:rsidR="00AA3E00" w:rsidRPr="00266B60" w:rsidRDefault="00AA3E00" w:rsidP="00B3413D">
      <w:pPr>
        <w:pStyle w:val="Prrafodelista"/>
        <w:ind w:left="1440"/>
        <w:jc w:val="both"/>
        <w:rPr>
          <w:rFonts w:ascii="Tahoma" w:hAnsi="Tahoma"/>
          <w:b/>
          <w:color w:val="000000"/>
          <w:sz w:val="18"/>
          <w:szCs w:val="18"/>
        </w:rPr>
      </w:pPr>
      <w:r w:rsidRPr="00266B60">
        <w:rPr>
          <w:rFonts w:ascii="Tahoma" w:hAnsi="Tahoma"/>
          <w:b/>
          <w:color w:val="000000"/>
          <w:sz w:val="18"/>
          <w:szCs w:val="18"/>
        </w:rPr>
        <w:t xml:space="preserve"> </w:t>
      </w:r>
    </w:p>
    <w:p w:rsidR="00AA3E00" w:rsidRPr="00266B60" w:rsidRDefault="00AA3E00" w:rsidP="00AA3E00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  <w:r w:rsidRPr="00266B60">
        <w:rPr>
          <w:rFonts w:ascii="Tahoma" w:hAnsi="Tahoma"/>
          <w:b/>
          <w:sz w:val="18"/>
          <w:szCs w:val="18"/>
        </w:rPr>
        <w:t>LIC. HORTENCIA GOMEZ ZEMPOALTECATL</w:t>
      </w:r>
    </w:p>
    <w:p w:rsidR="00AA3E00" w:rsidRPr="00266B60" w:rsidRDefault="00AA3E00" w:rsidP="00AA3E00">
      <w:pPr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AA3E00" w:rsidRPr="00266B60" w:rsidRDefault="00AA3E00" w:rsidP="00AA3E00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266B60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AA3E00" w:rsidRPr="00266B60" w:rsidRDefault="00AA3E00" w:rsidP="00AA3E00">
      <w:pPr>
        <w:pStyle w:val="Textoindependiente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AA3E00" w:rsidRPr="00266B60" w:rsidRDefault="00AA3E00" w:rsidP="00AA3E00">
      <w:pPr>
        <w:pStyle w:val="Textoindependiente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266B60">
        <w:rPr>
          <w:rFonts w:ascii="Tahoma" w:hAnsi="Tahoma" w:cs="Tahoma"/>
          <w:b/>
          <w:bCs/>
          <w:sz w:val="18"/>
          <w:szCs w:val="18"/>
        </w:rPr>
        <w:t>C.P. HERNANKUREZYN DIAZ</w:t>
      </w:r>
    </w:p>
    <w:p w:rsidR="00AA3E00" w:rsidRPr="00266B60" w:rsidRDefault="00AA3E00" w:rsidP="00AA3E00">
      <w:pPr>
        <w:pStyle w:val="Textoindependiente"/>
        <w:spacing w:line="360" w:lineRule="auto"/>
        <w:ind w:left="108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6A0E89" w:rsidRDefault="006A0E89" w:rsidP="00AA3E00">
      <w:pPr>
        <w:pStyle w:val="Textoindependiente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AA3E00" w:rsidRDefault="0096320D" w:rsidP="006A0E89">
      <w:pPr>
        <w:pStyle w:val="Textoindependiente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JEFE DEL DEPARTAMENTO C. DE FISCALIZACION</w:t>
      </w:r>
    </w:p>
    <w:p w:rsidR="006A0E89" w:rsidRPr="00266B60" w:rsidRDefault="006A0E89" w:rsidP="00AA3E00">
      <w:pPr>
        <w:pStyle w:val="Textoindependiente"/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:rsidR="00AA3E00" w:rsidRPr="00266B60" w:rsidRDefault="00AA3E00" w:rsidP="00AA3E00">
      <w:pPr>
        <w:pStyle w:val="Textoindependiente3"/>
        <w:rPr>
          <w:noProof/>
          <w:color w:val="1F497D"/>
          <w:sz w:val="18"/>
          <w:szCs w:val="18"/>
          <w:lang w:eastAsia="es-MX"/>
        </w:rPr>
      </w:pPr>
      <w:r w:rsidRPr="00266B60">
        <w:rPr>
          <w:rFonts w:cs="Tahoma"/>
          <w:b/>
          <w:sz w:val="18"/>
          <w:szCs w:val="18"/>
        </w:rPr>
        <w:t>.</w:t>
      </w:r>
      <w:r w:rsidRPr="00266B60">
        <w:rPr>
          <w:noProof/>
          <w:color w:val="1F497D"/>
          <w:sz w:val="18"/>
          <w:szCs w:val="18"/>
          <w:lang w:eastAsia="es-MX"/>
        </w:rPr>
        <w:drawing>
          <wp:inline distT="0" distB="0" distL="0" distR="0" wp14:anchorId="5644C9A0" wp14:editId="27F7F3F1">
            <wp:extent cx="2838450" cy="66675"/>
            <wp:effectExtent l="0" t="0" r="0" b="9525"/>
            <wp:docPr id="364" name="Imagen 364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00" w:rsidRPr="00266B60" w:rsidRDefault="00AA3E00" w:rsidP="00AA3E00">
      <w:pPr>
        <w:pStyle w:val="Textoindependiente3"/>
        <w:rPr>
          <w:color w:val="1F497D"/>
          <w:sz w:val="18"/>
          <w:szCs w:val="18"/>
        </w:rPr>
      </w:pPr>
      <w:r w:rsidRPr="00266B60">
        <w:rPr>
          <w:color w:val="1F497D"/>
          <w:sz w:val="18"/>
          <w:szCs w:val="18"/>
        </w:rPr>
        <w:t>Plaza de Armas No. 1 / Col. Centro / C.P.74200/Tel.(244) 4450028</w:t>
      </w:r>
    </w:p>
    <w:p w:rsidR="00AA3E00" w:rsidRPr="0096320D" w:rsidRDefault="00AA3E00" w:rsidP="0096320D">
      <w:pPr>
        <w:rPr>
          <w:sz w:val="18"/>
          <w:szCs w:val="18"/>
        </w:rPr>
      </w:pPr>
    </w:p>
    <w:p w:rsidR="00A7004F" w:rsidRDefault="00A7004F" w:rsidP="00A7004F">
      <w:pPr>
        <w:pStyle w:val="Textoindependiente"/>
        <w:ind w:left="720"/>
        <w:jc w:val="center"/>
        <w:rPr>
          <w:rFonts w:ascii="Tahoma" w:hAnsi="Tahoma" w:cs="Tahoma"/>
          <w:b/>
          <w:bCs/>
          <w:sz w:val="20"/>
          <w:szCs w:val="20"/>
          <w:lang w:val="es-MX"/>
        </w:rPr>
      </w:pPr>
    </w:p>
    <w:p w:rsidR="00A7004F" w:rsidRDefault="00A7004F" w:rsidP="00A7004F">
      <w:pPr>
        <w:pStyle w:val="Textoindependiente"/>
        <w:ind w:left="720"/>
        <w:jc w:val="center"/>
        <w:rPr>
          <w:rFonts w:ascii="Tahoma" w:hAnsi="Tahoma" w:cs="Tahoma"/>
          <w:b/>
          <w:bCs/>
          <w:sz w:val="20"/>
          <w:szCs w:val="20"/>
          <w:lang w:val="es-MX"/>
        </w:rPr>
      </w:pPr>
    </w:p>
    <w:p w:rsidR="00A7004F" w:rsidRPr="0065014B" w:rsidRDefault="00A7004F" w:rsidP="00A7004F">
      <w:pPr>
        <w:pStyle w:val="Textoindependiente"/>
        <w:ind w:left="1080"/>
        <w:rPr>
          <w:rFonts w:ascii="Tahoma" w:hAnsi="Tahoma" w:cs="Tahoma"/>
          <w:b/>
          <w:bCs/>
          <w:sz w:val="20"/>
          <w:szCs w:val="20"/>
        </w:rPr>
      </w:pPr>
    </w:p>
    <w:p w:rsidR="00A7004F" w:rsidRDefault="00A7004F" w:rsidP="00A7004F">
      <w:pPr>
        <w:pStyle w:val="Textoindependiente"/>
        <w:spacing w:line="360" w:lineRule="auto"/>
        <w:ind w:left="1080"/>
        <w:rPr>
          <w:rFonts w:ascii="Tahoma" w:hAnsi="Tahoma" w:cs="Tahoma"/>
          <w:b/>
          <w:bCs/>
          <w:sz w:val="20"/>
          <w:szCs w:val="20"/>
        </w:rPr>
      </w:pPr>
    </w:p>
    <w:p w:rsidR="00A7004F" w:rsidRDefault="00A7004F" w:rsidP="00A7004F">
      <w:pPr>
        <w:pStyle w:val="Textoindependiente"/>
        <w:spacing w:line="360" w:lineRule="auto"/>
        <w:ind w:left="1080"/>
        <w:rPr>
          <w:rFonts w:ascii="Tahoma" w:hAnsi="Tahoma" w:cs="Tahoma"/>
          <w:b/>
          <w:bCs/>
          <w:sz w:val="20"/>
          <w:szCs w:val="20"/>
        </w:rPr>
      </w:pPr>
    </w:p>
    <w:p w:rsidR="00A7004F" w:rsidRDefault="00A7004F" w:rsidP="00A7004F">
      <w:pPr>
        <w:pStyle w:val="Textoindependiente"/>
        <w:spacing w:line="360" w:lineRule="auto"/>
        <w:ind w:left="10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7004F" w:rsidRDefault="00A7004F" w:rsidP="00A7004F">
      <w:pPr>
        <w:pStyle w:val="Textoindependiente"/>
        <w:spacing w:line="360" w:lineRule="auto"/>
        <w:ind w:left="10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7004F" w:rsidRDefault="00A7004F" w:rsidP="00A7004F">
      <w:pPr>
        <w:pStyle w:val="Textoindependiente"/>
        <w:spacing w:line="360" w:lineRule="auto"/>
        <w:ind w:left="10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7004F" w:rsidRDefault="00A7004F" w:rsidP="00A7004F">
      <w:pPr>
        <w:pStyle w:val="Textoindependiente"/>
        <w:spacing w:line="360" w:lineRule="auto"/>
        <w:ind w:left="10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675F4" w:rsidRDefault="00E675F4"/>
    <w:sectPr w:rsidR="00E675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E9B"/>
    <w:multiLevelType w:val="hybridMultilevel"/>
    <w:tmpl w:val="9B9ACCDA"/>
    <w:lvl w:ilvl="0" w:tplc="5E2AE93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CE02A6"/>
    <w:multiLevelType w:val="hybridMultilevel"/>
    <w:tmpl w:val="7E2CE3B6"/>
    <w:lvl w:ilvl="0" w:tplc="BCB4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4101E"/>
    <w:multiLevelType w:val="hybridMultilevel"/>
    <w:tmpl w:val="7E26E0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22"/>
    <w:rsid w:val="001B7BC8"/>
    <w:rsid w:val="00266B60"/>
    <w:rsid w:val="002C6116"/>
    <w:rsid w:val="0030635E"/>
    <w:rsid w:val="004C4622"/>
    <w:rsid w:val="00660336"/>
    <w:rsid w:val="006A0E89"/>
    <w:rsid w:val="006F00AE"/>
    <w:rsid w:val="00955659"/>
    <w:rsid w:val="0096320D"/>
    <w:rsid w:val="00A7004F"/>
    <w:rsid w:val="00AA3E00"/>
    <w:rsid w:val="00B3413D"/>
    <w:rsid w:val="00BF3EA9"/>
    <w:rsid w:val="00D455BD"/>
    <w:rsid w:val="00E6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62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A7004F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004F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3E0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3E0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62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A7004F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004F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3E0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3E0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FISCALIZACION</dc:creator>
  <cp:lastModifiedBy>FISCALIZACION</cp:lastModifiedBy>
  <cp:revision>12</cp:revision>
  <cp:lastPrinted>2016-01-27T19:35:00Z</cp:lastPrinted>
  <dcterms:created xsi:type="dcterms:W3CDTF">2015-10-12T15:28:00Z</dcterms:created>
  <dcterms:modified xsi:type="dcterms:W3CDTF">2016-01-27T19:38:00Z</dcterms:modified>
</cp:coreProperties>
</file>