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C6" w:rsidRPr="008960F7" w:rsidRDefault="001D71C6" w:rsidP="008960F7">
      <w:pPr>
        <w:pStyle w:val="Puesto"/>
        <w:ind w:left="0" w:firstLine="3"/>
        <w:rPr>
          <w:sz w:val="28"/>
          <w:szCs w:val="28"/>
        </w:rPr>
      </w:pPr>
      <w:r w:rsidRPr="008960F7">
        <w:rPr>
          <w:sz w:val="28"/>
          <w:szCs w:val="28"/>
        </w:rPr>
        <w:t xml:space="preserve">H. AYUNTAMIENTO DE ATLIXCO </w:t>
      </w:r>
    </w:p>
    <w:p w:rsidR="001D71C6" w:rsidRPr="008960F7" w:rsidRDefault="001D71C6" w:rsidP="008960F7">
      <w:pPr>
        <w:jc w:val="center"/>
        <w:rPr>
          <w:rFonts w:ascii="Arial" w:hAnsi="Arial" w:cs="Arial"/>
          <w:b/>
          <w:bCs/>
          <w:sz w:val="28"/>
          <w:szCs w:val="28"/>
        </w:rPr>
      </w:pPr>
      <w:r w:rsidRPr="008960F7">
        <w:rPr>
          <w:rFonts w:ascii="Arial" w:hAnsi="Arial" w:cs="Arial"/>
          <w:b/>
          <w:bCs/>
          <w:sz w:val="28"/>
          <w:szCs w:val="28"/>
        </w:rPr>
        <w:t>COMITÉ MUNICIPAL DE OBRA PÚBLICA</w:t>
      </w:r>
    </w:p>
    <w:p w:rsidR="001D71C6" w:rsidRPr="008960F7" w:rsidRDefault="001D71C6" w:rsidP="008960F7">
      <w:pPr>
        <w:jc w:val="center"/>
        <w:rPr>
          <w:rFonts w:ascii="Arial" w:hAnsi="Arial" w:cs="Arial"/>
          <w:b/>
          <w:bCs/>
          <w:sz w:val="28"/>
          <w:szCs w:val="28"/>
        </w:rPr>
      </w:pPr>
      <w:r w:rsidRPr="008960F7">
        <w:rPr>
          <w:rFonts w:ascii="Arial" w:hAnsi="Arial" w:cs="Arial"/>
          <w:b/>
          <w:bCs/>
          <w:sz w:val="28"/>
          <w:szCs w:val="28"/>
        </w:rPr>
        <w:t>CONVOCATORIA PÚBLICA No.</w:t>
      </w:r>
      <w:r w:rsidR="00EC636C" w:rsidRPr="008960F7">
        <w:rPr>
          <w:rFonts w:ascii="Arial" w:hAnsi="Arial" w:cs="Arial"/>
          <w:b/>
          <w:bCs/>
          <w:sz w:val="28"/>
          <w:szCs w:val="28"/>
        </w:rPr>
        <w:t>00</w:t>
      </w:r>
      <w:r w:rsidR="007E3E25">
        <w:rPr>
          <w:rFonts w:ascii="Arial" w:hAnsi="Arial" w:cs="Arial"/>
          <w:b/>
          <w:bCs/>
          <w:sz w:val="28"/>
          <w:szCs w:val="28"/>
        </w:rPr>
        <w:t>2</w:t>
      </w:r>
      <w:bookmarkStart w:id="0" w:name="_GoBack"/>
      <w:bookmarkEnd w:id="0"/>
    </w:p>
    <w:p w:rsidR="001D71C6" w:rsidRPr="002D1281" w:rsidRDefault="001D71C6" w:rsidP="001D71C6">
      <w:pPr>
        <w:jc w:val="right"/>
        <w:rPr>
          <w:rFonts w:ascii="Arial" w:hAnsi="Arial" w:cs="Arial"/>
          <w:b/>
          <w:bCs/>
          <w:sz w:val="13"/>
          <w:szCs w:val="13"/>
        </w:rPr>
      </w:pPr>
    </w:p>
    <w:p w:rsidR="008960F7" w:rsidRPr="008960F7" w:rsidRDefault="008960F7" w:rsidP="008960F7">
      <w:pPr>
        <w:jc w:val="both"/>
        <w:rPr>
          <w:rFonts w:ascii="Arial" w:hAnsi="Arial"/>
          <w:b/>
          <w:sz w:val="20"/>
          <w:szCs w:val="20"/>
        </w:rPr>
      </w:pPr>
      <w:r w:rsidRPr="008960F7">
        <w:rPr>
          <w:rFonts w:ascii="Arial" w:hAnsi="Arial"/>
          <w:sz w:val="20"/>
          <w:szCs w:val="20"/>
        </w:rPr>
        <w:t xml:space="preserve">En observancia a </w:t>
      </w:r>
      <w:smartTag w:uri="urn:schemas-microsoft-com:office:smarttags" w:element="PersonName">
        <w:smartTagPr>
          <w:attr w:name="ProductID" w:val="la Constituci￳n Pol￭tica"/>
        </w:smartTagPr>
        <w:r w:rsidRPr="008960F7">
          <w:rPr>
            <w:rFonts w:ascii="Arial" w:hAnsi="Arial"/>
            <w:sz w:val="20"/>
            <w:szCs w:val="20"/>
          </w:rPr>
          <w:t>la Constitución Política</w:t>
        </w:r>
      </w:smartTag>
      <w:r w:rsidRPr="008960F7">
        <w:rPr>
          <w:rFonts w:ascii="Arial" w:hAnsi="Arial"/>
          <w:sz w:val="20"/>
          <w:szCs w:val="20"/>
        </w:rPr>
        <w:t xml:space="preserve"> de los Estados Unidos Mexicanos en su artículo 134, y de conformidad con el Art. 27 de la Ley de Obras Públicas y Servicios Relacionados con las Mismas para el Estado de Puebla, se convoca a los interesados en participar en la </w:t>
      </w:r>
      <w:r w:rsidRPr="008960F7">
        <w:rPr>
          <w:rFonts w:ascii="Arial" w:hAnsi="Arial"/>
          <w:b/>
          <w:sz w:val="20"/>
          <w:szCs w:val="20"/>
        </w:rPr>
        <w:t>Licitaci</w:t>
      </w:r>
      <w:r>
        <w:rPr>
          <w:rFonts w:ascii="Arial" w:hAnsi="Arial"/>
          <w:b/>
          <w:sz w:val="20"/>
          <w:szCs w:val="20"/>
        </w:rPr>
        <w:t>ó</w:t>
      </w:r>
      <w:r w:rsidRPr="008960F7">
        <w:rPr>
          <w:rFonts w:ascii="Arial" w:hAnsi="Arial"/>
          <w:b/>
          <w:sz w:val="20"/>
          <w:szCs w:val="20"/>
        </w:rPr>
        <w:t>n</w:t>
      </w:r>
      <w:r>
        <w:rPr>
          <w:rFonts w:ascii="Arial" w:hAnsi="Arial"/>
          <w:b/>
          <w:sz w:val="20"/>
          <w:szCs w:val="20"/>
        </w:rPr>
        <w:t xml:space="preserve"> Pública Número</w:t>
      </w:r>
      <w:r w:rsidRPr="008960F7">
        <w:rPr>
          <w:rFonts w:ascii="Arial" w:hAnsi="Arial"/>
          <w:b/>
          <w:sz w:val="20"/>
          <w:szCs w:val="20"/>
        </w:rPr>
        <w:t xml:space="preserve">: </w:t>
      </w:r>
      <w:r>
        <w:rPr>
          <w:rFonts w:ascii="Arial" w:hAnsi="Arial" w:cs="Arial"/>
          <w:b/>
          <w:sz w:val="20"/>
          <w:szCs w:val="20"/>
        </w:rPr>
        <w:t>F</w:t>
      </w:r>
      <w:r w:rsidR="007E3E25">
        <w:rPr>
          <w:rFonts w:ascii="Arial" w:hAnsi="Arial" w:cs="Arial"/>
          <w:b/>
          <w:sz w:val="20"/>
          <w:szCs w:val="20"/>
        </w:rPr>
        <w:t>ISM15/S</w:t>
      </w:r>
      <w:r w:rsidR="006C4DF5">
        <w:rPr>
          <w:rFonts w:ascii="Arial" w:hAnsi="Arial" w:cs="Arial"/>
          <w:b/>
          <w:sz w:val="20"/>
          <w:szCs w:val="20"/>
        </w:rPr>
        <w:t>D</w:t>
      </w:r>
      <w:r>
        <w:rPr>
          <w:rFonts w:ascii="Arial" w:hAnsi="Arial" w:cs="Arial"/>
          <w:b/>
          <w:sz w:val="20"/>
          <w:szCs w:val="20"/>
        </w:rPr>
        <w:t>-0</w:t>
      </w:r>
      <w:r w:rsidR="007E3E25">
        <w:rPr>
          <w:rFonts w:ascii="Arial" w:hAnsi="Arial" w:cs="Arial"/>
          <w:b/>
          <w:sz w:val="20"/>
          <w:szCs w:val="20"/>
        </w:rPr>
        <w:t>5</w:t>
      </w:r>
      <w:r w:rsidR="006C4DF5">
        <w:rPr>
          <w:rFonts w:ascii="Arial" w:hAnsi="Arial" w:cs="Arial"/>
          <w:b/>
          <w:sz w:val="20"/>
          <w:szCs w:val="20"/>
        </w:rPr>
        <w:t>5</w:t>
      </w:r>
      <w:r w:rsidR="007E3E25">
        <w:rPr>
          <w:rFonts w:ascii="Arial" w:hAnsi="Arial" w:cs="Arial"/>
          <w:b/>
          <w:sz w:val="20"/>
          <w:szCs w:val="20"/>
        </w:rPr>
        <w:t xml:space="preserve"> </w:t>
      </w:r>
      <w:r w:rsidR="007E3E25">
        <w:rPr>
          <w:rFonts w:ascii="Arial" w:hAnsi="Arial" w:cs="Arial"/>
          <w:sz w:val="20"/>
          <w:szCs w:val="20"/>
        </w:rPr>
        <w:t>p</w:t>
      </w:r>
      <w:r w:rsidRPr="008960F7">
        <w:rPr>
          <w:rFonts w:ascii="Arial" w:hAnsi="Arial"/>
          <w:sz w:val="20"/>
          <w:szCs w:val="20"/>
        </w:rPr>
        <w:t>ara la ejecución de</w:t>
      </w:r>
      <w:r>
        <w:rPr>
          <w:rFonts w:ascii="Arial" w:hAnsi="Arial"/>
          <w:sz w:val="20"/>
          <w:szCs w:val="20"/>
        </w:rPr>
        <w:t xml:space="preserve"> la</w:t>
      </w:r>
      <w:r w:rsidRPr="008960F7">
        <w:rPr>
          <w:rFonts w:ascii="Arial" w:hAnsi="Arial"/>
          <w:sz w:val="20"/>
          <w:szCs w:val="20"/>
        </w:rPr>
        <w:t xml:space="preserve"> obra</w:t>
      </w:r>
      <w:r>
        <w:rPr>
          <w:rFonts w:ascii="Arial" w:hAnsi="Arial"/>
          <w:sz w:val="20"/>
          <w:szCs w:val="20"/>
        </w:rPr>
        <w:t xml:space="preserve"> referente</w:t>
      </w:r>
      <w:r w:rsidRPr="008960F7">
        <w:rPr>
          <w:rFonts w:ascii="Arial" w:hAnsi="Arial"/>
          <w:sz w:val="20"/>
          <w:szCs w:val="20"/>
        </w:rPr>
        <w:t xml:space="preserve"> a la </w:t>
      </w:r>
      <w:r w:rsidR="006C4DF5">
        <w:rPr>
          <w:rFonts w:ascii="Arial" w:hAnsi="Arial"/>
          <w:sz w:val="20"/>
          <w:szCs w:val="20"/>
        </w:rPr>
        <w:t xml:space="preserve">AMPLIACIÓN DE DRENAJE SANITARIO </w:t>
      </w:r>
      <w:r w:rsidRPr="008960F7">
        <w:rPr>
          <w:rFonts w:ascii="Arial" w:hAnsi="Arial"/>
          <w:sz w:val="20"/>
          <w:szCs w:val="20"/>
        </w:rPr>
        <w:t xml:space="preserve">de conformidad con lo siguiente: </w:t>
      </w:r>
    </w:p>
    <w:p w:rsidR="008960F7" w:rsidRDefault="008960F7" w:rsidP="001D71C6">
      <w:pPr>
        <w:jc w:val="both"/>
        <w:rPr>
          <w:rFonts w:ascii="Arial" w:hAnsi="Arial" w:cs="Arial"/>
          <w:sz w:val="13"/>
          <w:szCs w:val="13"/>
        </w:rPr>
      </w:pPr>
    </w:p>
    <w:tbl>
      <w:tblPr>
        <w:tblW w:w="1124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07"/>
        <w:gridCol w:w="1843"/>
        <w:gridCol w:w="1417"/>
        <w:gridCol w:w="1843"/>
        <w:gridCol w:w="1276"/>
        <w:gridCol w:w="1559"/>
        <w:gridCol w:w="1602"/>
      </w:tblGrid>
      <w:tr w:rsidR="002A471E" w:rsidRPr="002A471E" w:rsidTr="002A471E">
        <w:trPr>
          <w:trHeight w:val="465"/>
          <w:jc w:val="center"/>
        </w:trPr>
        <w:tc>
          <w:tcPr>
            <w:tcW w:w="1707"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No. De licitación</w:t>
            </w:r>
          </w:p>
        </w:tc>
        <w:tc>
          <w:tcPr>
            <w:tcW w:w="1843"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Costo de las bases</w:t>
            </w:r>
          </w:p>
        </w:tc>
        <w:tc>
          <w:tcPr>
            <w:tcW w:w="1417"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Fecha límite para adquirir las bases</w:t>
            </w:r>
          </w:p>
        </w:tc>
        <w:tc>
          <w:tcPr>
            <w:tcW w:w="1843"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Visita al lugar de los trabajos</w:t>
            </w:r>
          </w:p>
        </w:tc>
        <w:tc>
          <w:tcPr>
            <w:tcW w:w="1276"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Junta de Aclaraciones</w:t>
            </w:r>
          </w:p>
        </w:tc>
        <w:tc>
          <w:tcPr>
            <w:tcW w:w="1559"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Presentación de proposiciones</w:t>
            </w:r>
          </w:p>
        </w:tc>
        <w:tc>
          <w:tcPr>
            <w:tcW w:w="1602" w:type="dxa"/>
            <w:shd w:val="clear" w:color="auto" w:fill="595959"/>
            <w:vAlign w:val="center"/>
          </w:tcPr>
          <w:p w:rsidR="002A471E" w:rsidRPr="002A471E" w:rsidRDefault="002A471E" w:rsidP="00BD5414">
            <w:pPr>
              <w:jc w:val="center"/>
              <w:rPr>
                <w:rFonts w:ascii="Arial" w:hAnsi="Arial"/>
                <w:b/>
                <w:color w:val="FFFFFF"/>
                <w:sz w:val="16"/>
                <w:szCs w:val="16"/>
              </w:rPr>
            </w:pPr>
            <w:r w:rsidRPr="002A471E">
              <w:rPr>
                <w:rFonts w:ascii="Arial" w:hAnsi="Arial"/>
                <w:b/>
                <w:color w:val="FFFFFF"/>
                <w:sz w:val="16"/>
                <w:szCs w:val="16"/>
              </w:rPr>
              <w:t>Fecha del Fallo</w:t>
            </w:r>
          </w:p>
        </w:tc>
      </w:tr>
      <w:tr w:rsidR="002A471E" w:rsidRPr="002A471E" w:rsidTr="009B6DAF">
        <w:trPr>
          <w:trHeight w:val="1105"/>
          <w:jc w:val="center"/>
        </w:trPr>
        <w:tc>
          <w:tcPr>
            <w:tcW w:w="1707" w:type="dxa"/>
            <w:vAlign w:val="center"/>
          </w:tcPr>
          <w:p w:rsidR="002A471E" w:rsidRPr="009B6DAF" w:rsidRDefault="007E3E25" w:rsidP="006C4DF5">
            <w:pPr>
              <w:ind w:left="-27" w:right="-88"/>
              <w:jc w:val="center"/>
              <w:rPr>
                <w:rFonts w:ascii="Arial" w:hAnsi="Arial"/>
                <w:sz w:val="16"/>
                <w:szCs w:val="16"/>
              </w:rPr>
            </w:pPr>
            <w:r>
              <w:rPr>
                <w:rFonts w:ascii="Arial" w:hAnsi="Arial" w:cs="Arial"/>
                <w:sz w:val="16"/>
                <w:szCs w:val="16"/>
              </w:rPr>
              <w:t>FISM15/S</w:t>
            </w:r>
            <w:r w:rsidR="006C4DF5">
              <w:rPr>
                <w:rFonts w:ascii="Arial" w:hAnsi="Arial" w:cs="Arial"/>
                <w:sz w:val="16"/>
                <w:szCs w:val="16"/>
              </w:rPr>
              <w:t>D</w:t>
            </w:r>
            <w:r>
              <w:rPr>
                <w:rFonts w:ascii="Arial" w:hAnsi="Arial" w:cs="Arial"/>
                <w:sz w:val="16"/>
                <w:szCs w:val="16"/>
              </w:rPr>
              <w:t>-0</w:t>
            </w:r>
            <w:r w:rsidR="002A471E" w:rsidRPr="009B6DAF">
              <w:rPr>
                <w:rFonts w:ascii="Arial" w:hAnsi="Arial" w:cs="Arial"/>
                <w:sz w:val="16"/>
                <w:szCs w:val="16"/>
              </w:rPr>
              <w:t>5</w:t>
            </w:r>
            <w:r w:rsidR="006C4DF5">
              <w:rPr>
                <w:rFonts w:ascii="Arial" w:hAnsi="Arial" w:cs="Arial"/>
                <w:sz w:val="16"/>
                <w:szCs w:val="16"/>
              </w:rPr>
              <w:t>5</w:t>
            </w:r>
          </w:p>
        </w:tc>
        <w:tc>
          <w:tcPr>
            <w:tcW w:w="1843" w:type="dxa"/>
            <w:vAlign w:val="center"/>
          </w:tcPr>
          <w:p w:rsidR="002A471E" w:rsidRPr="009B6DAF" w:rsidRDefault="00B80FEC" w:rsidP="00B80FEC">
            <w:pPr>
              <w:jc w:val="center"/>
              <w:rPr>
                <w:rFonts w:ascii="Arial" w:hAnsi="Arial"/>
                <w:sz w:val="16"/>
                <w:szCs w:val="16"/>
              </w:rPr>
            </w:pPr>
            <w:r w:rsidRPr="00CB4140">
              <w:rPr>
                <w:rFonts w:ascii="Arial" w:hAnsi="Arial"/>
                <w:sz w:val="16"/>
                <w:szCs w:val="16"/>
              </w:rPr>
              <w:t>$ 2</w:t>
            </w:r>
            <w:r w:rsidR="00191CF0" w:rsidRPr="00CB4140">
              <w:rPr>
                <w:rFonts w:ascii="Arial" w:hAnsi="Arial"/>
                <w:sz w:val="16"/>
                <w:szCs w:val="16"/>
              </w:rPr>
              <w:t>,</w:t>
            </w:r>
            <w:r w:rsidRPr="00CB4140">
              <w:rPr>
                <w:rFonts w:ascii="Arial" w:hAnsi="Arial"/>
                <w:sz w:val="16"/>
                <w:szCs w:val="16"/>
              </w:rPr>
              <w:t>0</w:t>
            </w:r>
            <w:r w:rsidR="00191CF0" w:rsidRPr="00CB4140">
              <w:rPr>
                <w:rFonts w:ascii="Arial" w:hAnsi="Arial"/>
                <w:sz w:val="16"/>
                <w:szCs w:val="16"/>
              </w:rPr>
              <w:t>00.00</w:t>
            </w:r>
          </w:p>
        </w:tc>
        <w:tc>
          <w:tcPr>
            <w:tcW w:w="1417" w:type="dxa"/>
            <w:vAlign w:val="center"/>
          </w:tcPr>
          <w:p w:rsidR="002A471E" w:rsidRPr="009B6DAF" w:rsidRDefault="006C4DF5" w:rsidP="00BD5414">
            <w:pPr>
              <w:tabs>
                <w:tab w:val="left" w:pos="368"/>
                <w:tab w:val="center" w:pos="870"/>
              </w:tabs>
              <w:jc w:val="center"/>
              <w:rPr>
                <w:rFonts w:ascii="Arial" w:hAnsi="Arial"/>
                <w:sz w:val="16"/>
                <w:szCs w:val="16"/>
              </w:rPr>
            </w:pPr>
            <w:r>
              <w:rPr>
                <w:rFonts w:ascii="Arial" w:hAnsi="Arial"/>
                <w:sz w:val="16"/>
                <w:szCs w:val="16"/>
              </w:rPr>
              <w:t>29</w:t>
            </w:r>
            <w:r w:rsidR="007E3E25">
              <w:rPr>
                <w:rFonts w:ascii="Arial" w:hAnsi="Arial"/>
                <w:sz w:val="16"/>
                <w:szCs w:val="16"/>
              </w:rPr>
              <w:t>/JUL</w:t>
            </w:r>
            <w:r w:rsidR="002A471E" w:rsidRPr="009B6DAF">
              <w:rPr>
                <w:rFonts w:ascii="Arial" w:hAnsi="Arial"/>
                <w:sz w:val="16"/>
                <w:szCs w:val="16"/>
              </w:rPr>
              <w:t>IO/2015</w:t>
            </w:r>
          </w:p>
        </w:tc>
        <w:tc>
          <w:tcPr>
            <w:tcW w:w="1843" w:type="dxa"/>
            <w:vAlign w:val="center"/>
          </w:tcPr>
          <w:p w:rsidR="002A471E" w:rsidRPr="007E3E25" w:rsidRDefault="002A471E" w:rsidP="002A471E">
            <w:pPr>
              <w:jc w:val="center"/>
              <w:rPr>
                <w:rFonts w:ascii="Arial" w:hAnsi="Arial" w:cs="Arial"/>
                <w:sz w:val="12"/>
                <w:szCs w:val="12"/>
              </w:rPr>
            </w:pPr>
            <w:r w:rsidRPr="007E3E25">
              <w:rPr>
                <w:rFonts w:ascii="Arial" w:hAnsi="Arial" w:cs="Arial"/>
                <w:sz w:val="12"/>
                <w:szCs w:val="12"/>
              </w:rPr>
              <w:t>PLAZA DE ARMAS NO. 1 COL. CENTRO</w:t>
            </w:r>
          </w:p>
          <w:p w:rsidR="002A471E" w:rsidRPr="009B6DAF" w:rsidRDefault="006C4DF5" w:rsidP="00CB4140">
            <w:pPr>
              <w:jc w:val="center"/>
              <w:rPr>
                <w:rFonts w:ascii="Arial" w:hAnsi="Arial"/>
                <w:sz w:val="16"/>
                <w:szCs w:val="16"/>
              </w:rPr>
            </w:pPr>
            <w:r>
              <w:rPr>
                <w:rFonts w:ascii="Arial" w:hAnsi="Arial" w:cs="Arial"/>
                <w:sz w:val="16"/>
                <w:szCs w:val="16"/>
              </w:rPr>
              <w:t>24</w:t>
            </w:r>
            <w:r w:rsidR="007E3E25">
              <w:rPr>
                <w:rFonts w:ascii="Arial" w:hAnsi="Arial" w:cs="Arial"/>
                <w:sz w:val="16"/>
                <w:szCs w:val="16"/>
              </w:rPr>
              <w:t>/JUL</w:t>
            </w:r>
            <w:r w:rsidR="00CB4140">
              <w:rPr>
                <w:rFonts w:ascii="Arial" w:hAnsi="Arial" w:cs="Arial"/>
                <w:sz w:val="16"/>
                <w:szCs w:val="16"/>
              </w:rPr>
              <w:t>IO/2015  09</w:t>
            </w:r>
            <w:r w:rsidR="002A471E" w:rsidRPr="009B6DAF">
              <w:rPr>
                <w:rFonts w:ascii="Arial" w:hAnsi="Arial" w:cs="Arial"/>
                <w:sz w:val="16"/>
                <w:szCs w:val="16"/>
              </w:rPr>
              <w:t>:</w:t>
            </w:r>
            <w:r w:rsidR="00CB4140">
              <w:rPr>
                <w:rFonts w:ascii="Arial" w:hAnsi="Arial" w:cs="Arial"/>
                <w:sz w:val="16"/>
                <w:szCs w:val="16"/>
              </w:rPr>
              <w:t>0</w:t>
            </w:r>
            <w:r w:rsidR="002A471E" w:rsidRPr="009B6DAF">
              <w:rPr>
                <w:rFonts w:ascii="Arial" w:hAnsi="Arial" w:cs="Arial"/>
                <w:sz w:val="16"/>
                <w:szCs w:val="16"/>
              </w:rPr>
              <w:t>0 HRS.</w:t>
            </w:r>
          </w:p>
        </w:tc>
        <w:tc>
          <w:tcPr>
            <w:tcW w:w="1276" w:type="dxa"/>
            <w:vAlign w:val="center"/>
          </w:tcPr>
          <w:p w:rsidR="002A471E" w:rsidRPr="007E3E25" w:rsidRDefault="002A471E" w:rsidP="002A471E">
            <w:pPr>
              <w:jc w:val="center"/>
              <w:rPr>
                <w:rFonts w:ascii="Arial" w:hAnsi="Arial" w:cs="Arial"/>
                <w:sz w:val="12"/>
                <w:szCs w:val="12"/>
              </w:rPr>
            </w:pPr>
            <w:r w:rsidRPr="007E3E25">
              <w:rPr>
                <w:rFonts w:ascii="Arial" w:hAnsi="Arial" w:cs="Arial"/>
                <w:sz w:val="12"/>
                <w:szCs w:val="12"/>
              </w:rPr>
              <w:t>PLAZA DE ARMAS NO. 1 COL. CENTRO</w:t>
            </w:r>
          </w:p>
          <w:p w:rsidR="002A471E" w:rsidRPr="009B6DAF" w:rsidRDefault="006C4DF5" w:rsidP="006C4DF5">
            <w:pPr>
              <w:jc w:val="center"/>
              <w:rPr>
                <w:rFonts w:ascii="Arial" w:hAnsi="Arial"/>
                <w:sz w:val="16"/>
                <w:szCs w:val="16"/>
              </w:rPr>
            </w:pPr>
            <w:r>
              <w:rPr>
                <w:rFonts w:ascii="Arial" w:hAnsi="Arial" w:cs="Arial"/>
                <w:sz w:val="16"/>
                <w:szCs w:val="16"/>
              </w:rPr>
              <w:t>27</w:t>
            </w:r>
            <w:r w:rsidR="007E3E25">
              <w:rPr>
                <w:rFonts w:ascii="Arial" w:hAnsi="Arial" w:cs="Arial"/>
                <w:sz w:val="16"/>
                <w:szCs w:val="16"/>
              </w:rPr>
              <w:t>/JUL</w:t>
            </w:r>
            <w:r w:rsidR="002A471E" w:rsidRPr="009B6DAF">
              <w:rPr>
                <w:rFonts w:ascii="Arial" w:hAnsi="Arial" w:cs="Arial"/>
                <w:sz w:val="16"/>
                <w:szCs w:val="16"/>
              </w:rPr>
              <w:t>IO/2015  11:00 HRS.</w:t>
            </w:r>
          </w:p>
        </w:tc>
        <w:tc>
          <w:tcPr>
            <w:tcW w:w="1559" w:type="dxa"/>
            <w:vAlign w:val="center"/>
          </w:tcPr>
          <w:p w:rsidR="002A471E" w:rsidRPr="009B6DAF" w:rsidRDefault="006C4DF5" w:rsidP="002A471E">
            <w:pPr>
              <w:jc w:val="center"/>
              <w:rPr>
                <w:rFonts w:ascii="Arial" w:hAnsi="Arial" w:cs="Arial"/>
                <w:sz w:val="16"/>
                <w:szCs w:val="16"/>
              </w:rPr>
            </w:pPr>
            <w:r>
              <w:rPr>
                <w:rFonts w:ascii="Arial" w:hAnsi="Arial" w:cs="Arial"/>
                <w:sz w:val="16"/>
                <w:szCs w:val="16"/>
              </w:rPr>
              <w:t>04/AGOSTO</w:t>
            </w:r>
            <w:r w:rsidR="002A471E" w:rsidRPr="009B6DAF">
              <w:rPr>
                <w:rFonts w:ascii="Arial" w:hAnsi="Arial" w:cs="Arial"/>
                <w:sz w:val="16"/>
                <w:szCs w:val="16"/>
              </w:rPr>
              <w:t>/2015</w:t>
            </w:r>
          </w:p>
          <w:p w:rsidR="002A471E" w:rsidRPr="009B6DAF" w:rsidRDefault="002A471E" w:rsidP="002A471E">
            <w:pPr>
              <w:jc w:val="center"/>
              <w:rPr>
                <w:rFonts w:ascii="Arial" w:hAnsi="Arial"/>
                <w:sz w:val="16"/>
                <w:szCs w:val="16"/>
              </w:rPr>
            </w:pPr>
            <w:r w:rsidRPr="009B6DAF">
              <w:rPr>
                <w:rFonts w:ascii="Arial" w:hAnsi="Arial" w:cs="Arial"/>
                <w:sz w:val="16"/>
                <w:szCs w:val="16"/>
              </w:rPr>
              <w:t>10:30 HRS.</w:t>
            </w:r>
          </w:p>
        </w:tc>
        <w:tc>
          <w:tcPr>
            <w:tcW w:w="1602" w:type="dxa"/>
            <w:vAlign w:val="center"/>
          </w:tcPr>
          <w:p w:rsidR="002A471E" w:rsidRPr="009B6DAF" w:rsidRDefault="00CB4140" w:rsidP="002A471E">
            <w:pPr>
              <w:jc w:val="center"/>
              <w:rPr>
                <w:rFonts w:ascii="Arial" w:hAnsi="Arial" w:cs="Arial"/>
                <w:sz w:val="16"/>
                <w:szCs w:val="16"/>
              </w:rPr>
            </w:pPr>
            <w:r>
              <w:rPr>
                <w:rFonts w:ascii="Arial" w:hAnsi="Arial" w:cs="Arial"/>
                <w:sz w:val="16"/>
                <w:szCs w:val="16"/>
              </w:rPr>
              <w:t>1</w:t>
            </w:r>
            <w:r w:rsidR="006C4DF5">
              <w:rPr>
                <w:rFonts w:ascii="Arial" w:hAnsi="Arial" w:cs="Arial"/>
                <w:sz w:val="16"/>
                <w:szCs w:val="16"/>
              </w:rPr>
              <w:t>0/AGOSTO/</w:t>
            </w:r>
            <w:r w:rsidR="002A471E" w:rsidRPr="009B6DAF">
              <w:rPr>
                <w:rFonts w:ascii="Arial" w:hAnsi="Arial" w:cs="Arial"/>
                <w:sz w:val="16"/>
                <w:szCs w:val="16"/>
              </w:rPr>
              <w:t>2015</w:t>
            </w:r>
          </w:p>
          <w:p w:rsidR="002A471E" w:rsidRPr="009B6DAF" w:rsidRDefault="002A471E" w:rsidP="007E3E25">
            <w:pPr>
              <w:jc w:val="center"/>
              <w:rPr>
                <w:rFonts w:ascii="Arial" w:hAnsi="Arial"/>
                <w:sz w:val="16"/>
                <w:szCs w:val="16"/>
              </w:rPr>
            </w:pPr>
            <w:r w:rsidRPr="009B6DAF">
              <w:rPr>
                <w:rFonts w:ascii="Arial" w:hAnsi="Arial" w:cs="Arial"/>
                <w:sz w:val="16"/>
                <w:szCs w:val="16"/>
              </w:rPr>
              <w:t>1</w:t>
            </w:r>
            <w:r w:rsidR="007E3E25">
              <w:rPr>
                <w:rFonts w:ascii="Arial" w:hAnsi="Arial" w:cs="Arial"/>
                <w:sz w:val="16"/>
                <w:szCs w:val="16"/>
              </w:rPr>
              <w:t>2</w:t>
            </w:r>
            <w:r w:rsidRPr="009B6DAF">
              <w:rPr>
                <w:rFonts w:ascii="Arial" w:hAnsi="Arial" w:cs="Arial"/>
                <w:sz w:val="16"/>
                <w:szCs w:val="16"/>
              </w:rPr>
              <w:t>:</w:t>
            </w:r>
            <w:r w:rsidR="007E3E25">
              <w:rPr>
                <w:rFonts w:ascii="Arial" w:hAnsi="Arial" w:cs="Arial"/>
                <w:sz w:val="16"/>
                <w:szCs w:val="16"/>
              </w:rPr>
              <w:t>00</w:t>
            </w:r>
            <w:r w:rsidRPr="009B6DAF">
              <w:rPr>
                <w:rFonts w:ascii="Arial" w:hAnsi="Arial" w:cs="Arial"/>
                <w:sz w:val="16"/>
                <w:szCs w:val="16"/>
              </w:rPr>
              <w:t xml:space="preserve"> HRS.</w:t>
            </w:r>
          </w:p>
        </w:tc>
      </w:tr>
    </w:tbl>
    <w:p w:rsidR="008960F7" w:rsidRDefault="008960F7" w:rsidP="001D71C6">
      <w:pPr>
        <w:jc w:val="both"/>
        <w:rPr>
          <w:rFonts w:ascii="Arial" w:hAnsi="Arial" w:cs="Arial"/>
          <w:sz w:val="13"/>
          <w:szCs w:val="13"/>
        </w:rPr>
      </w:pPr>
    </w:p>
    <w:tbl>
      <w:tblPr>
        <w:tblW w:w="1073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321"/>
        <w:gridCol w:w="4731"/>
        <w:gridCol w:w="1701"/>
        <w:gridCol w:w="1276"/>
        <w:gridCol w:w="1708"/>
      </w:tblGrid>
      <w:tr w:rsidR="002A471E" w:rsidTr="006C4DF5">
        <w:trPr>
          <w:trHeight w:val="372"/>
          <w:jc w:val="center"/>
        </w:trPr>
        <w:tc>
          <w:tcPr>
            <w:tcW w:w="1321"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Oficio de Autorización</w:t>
            </w:r>
          </w:p>
        </w:tc>
        <w:tc>
          <w:tcPr>
            <w:tcW w:w="4731"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Descripción general de la obra</w:t>
            </w:r>
          </w:p>
        </w:tc>
        <w:tc>
          <w:tcPr>
            <w:tcW w:w="1701"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Fecha de inicio</w:t>
            </w:r>
          </w:p>
        </w:tc>
        <w:tc>
          <w:tcPr>
            <w:tcW w:w="1276"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Plazo de ejecución</w:t>
            </w:r>
          </w:p>
        </w:tc>
        <w:tc>
          <w:tcPr>
            <w:tcW w:w="1708" w:type="dxa"/>
            <w:shd w:val="clear" w:color="auto" w:fill="595959"/>
            <w:vAlign w:val="center"/>
          </w:tcPr>
          <w:p w:rsidR="002A471E" w:rsidRPr="003337E6" w:rsidRDefault="002A471E" w:rsidP="00BD5414">
            <w:pPr>
              <w:jc w:val="center"/>
              <w:rPr>
                <w:rFonts w:ascii="Arial" w:hAnsi="Arial"/>
                <w:b/>
                <w:color w:val="FFFFFF"/>
                <w:sz w:val="18"/>
              </w:rPr>
            </w:pPr>
            <w:r w:rsidRPr="003337E6">
              <w:rPr>
                <w:rFonts w:ascii="Arial" w:hAnsi="Arial"/>
                <w:b/>
                <w:color w:val="FFFFFF"/>
                <w:sz w:val="18"/>
              </w:rPr>
              <w:t>Capital contable requerido</w:t>
            </w:r>
          </w:p>
        </w:tc>
      </w:tr>
      <w:tr w:rsidR="002A471E" w:rsidTr="006C4DF5">
        <w:trPr>
          <w:trHeight w:val="1170"/>
          <w:jc w:val="center"/>
        </w:trPr>
        <w:tc>
          <w:tcPr>
            <w:tcW w:w="1321" w:type="dxa"/>
            <w:vAlign w:val="center"/>
          </w:tcPr>
          <w:p w:rsidR="002A471E" w:rsidRPr="000D3DBC" w:rsidRDefault="006C4DF5" w:rsidP="006C4DF5">
            <w:pPr>
              <w:jc w:val="center"/>
              <w:rPr>
                <w:rFonts w:ascii="Book Antiqua" w:hAnsi="Book Antiqua"/>
                <w:color w:val="000000"/>
                <w:sz w:val="18"/>
                <w:szCs w:val="18"/>
              </w:rPr>
            </w:pPr>
            <w:r>
              <w:rPr>
                <w:rFonts w:ascii="Arial" w:hAnsi="Arial" w:cs="Arial"/>
                <w:sz w:val="18"/>
                <w:szCs w:val="18"/>
              </w:rPr>
              <w:t>TM-412</w:t>
            </w:r>
            <w:r w:rsidR="002A471E">
              <w:rPr>
                <w:rFonts w:ascii="Arial" w:hAnsi="Arial" w:cs="Arial"/>
                <w:sz w:val="18"/>
                <w:szCs w:val="18"/>
              </w:rPr>
              <w:t>/2015</w:t>
            </w:r>
          </w:p>
        </w:tc>
        <w:tc>
          <w:tcPr>
            <w:tcW w:w="4731" w:type="dxa"/>
            <w:vAlign w:val="center"/>
          </w:tcPr>
          <w:p w:rsidR="002A471E" w:rsidRPr="000D1FD0" w:rsidRDefault="006C4DF5" w:rsidP="006C4DF5">
            <w:pPr>
              <w:jc w:val="center"/>
              <w:rPr>
                <w:rFonts w:ascii="Arial" w:hAnsi="Arial" w:cs="Arial"/>
                <w:caps/>
                <w:color w:val="000000"/>
              </w:rPr>
            </w:pPr>
            <w:r>
              <w:rPr>
                <w:rFonts w:ascii="Arial" w:hAnsi="Arial" w:cs="Arial"/>
                <w:b/>
                <w:color w:val="000000"/>
                <w:sz w:val="20"/>
                <w:szCs w:val="20"/>
              </w:rPr>
              <w:t>AMPLIACIÓN DE DRENAJE SANITARIO EN LA JUNTA AUXILIAR DE LA MAGDALENA AXOCOPAN</w:t>
            </w:r>
            <w:r w:rsidR="007E3E25">
              <w:rPr>
                <w:rFonts w:ascii="Arial" w:hAnsi="Arial" w:cs="Arial"/>
                <w:b/>
                <w:color w:val="000000"/>
                <w:sz w:val="20"/>
                <w:szCs w:val="20"/>
              </w:rPr>
              <w:t xml:space="preserve"> </w:t>
            </w:r>
            <w:r w:rsidR="002A471E" w:rsidRPr="002A471E">
              <w:rPr>
                <w:rFonts w:ascii="Arial" w:hAnsi="Arial" w:cs="Arial"/>
                <w:b/>
                <w:sz w:val="20"/>
                <w:szCs w:val="20"/>
              </w:rPr>
              <w:t>DEL MUNICIPIO DE ATLIXCO</w:t>
            </w:r>
          </w:p>
        </w:tc>
        <w:tc>
          <w:tcPr>
            <w:tcW w:w="1701" w:type="dxa"/>
            <w:vAlign w:val="center"/>
          </w:tcPr>
          <w:p w:rsidR="002A471E" w:rsidRDefault="006C4DF5" w:rsidP="00CB4140">
            <w:pPr>
              <w:jc w:val="center"/>
              <w:rPr>
                <w:rFonts w:ascii="Arial" w:hAnsi="Arial"/>
                <w:sz w:val="18"/>
              </w:rPr>
            </w:pPr>
            <w:r>
              <w:rPr>
                <w:rFonts w:ascii="Arial" w:hAnsi="Arial"/>
                <w:sz w:val="18"/>
              </w:rPr>
              <w:t>1</w:t>
            </w:r>
            <w:r w:rsidR="00CB4140">
              <w:rPr>
                <w:rFonts w:ascii="Arial" w:hAnsi="Arial"/>
                <w:sz w:val="18"/>
              </w:rPr>
              <w:t>2</w:t>
            </w:r>
            <w:r>
              <w:rPr>
                <w:rFonts w:ascii="Arial" w:hAnsi="Arial"/>
                <w:sz w:val="18"/>
              </w:rPr>
              <w:t>/AGOSTO</w:t>
            </w:r>
            <w:r w:rsidR="009B6DAF">
              <w:rPr>
                <w:rFonts w:ascii="Arial" w:hAnsi="Arial"/>
                <w:sz w:val="18"/>
              </w:rPr>
              <w:t>/2015</w:t>
            </w:r>
          </w:p>
        </w:tc>
        <w:tc>
          <w:tcPr>
            <w:tcW w:w="1276" w:type="dxa"/>
            <w:vAlign w:val="center"/>
          </w:tcPr>
          <w:p w:rsidR="002A471E" w:rsidRDefault="006C4DF5" w:rsidP="00BD5414">
            <w:pPr>
              <w:jc w:val="center"/>
              <w:rPr>
                <w:rFonts w:ascii="Arial" w:hAnsi="Arial"/>
                <w:sz w:val="18"/>
              </w:rPr>
            </w:pPr>
            <w:r>
              <w:rPr>
                <w:rFonts w:ascii="Arial" w:hAnsi="Arial"/>
                <w:sz w:val="18"/>
              </w:rPr>
              <w:t>12</w:t>
            </w:r>
            <w:r w:rsidR="002A471E" w:rsidRPr="00AE041B">
              <w:rPr>
                <w:rFonts w:ascii="Arial" w:hAnsi="Arial"/>
                <w:sz w:val="18"/>
              </w:rPr>
              <w:t>0 d</w:t>
            </w:r>
            <w:r w:rsidR="002A471E">
              <w:rPr>
                <w:rFonts w:ascii="Arial" w:hAnsi="Arial"/>
                <w:sz w:val="18"/>
              </w:rPr>
              <w:t>ías calendario</w:t>
            </w:r>
          </w:p>
        </w:tc>
        <w:tc>
          <w:tcPr>
            <w:tcW w:w="1708" w:type="dxa"/>
            <w:vAlign w:val="center"/>
          </w:tcPr>
          <w:p w:rsidR="002A471E" w:rsidRDefault="00191CF0" w:rsidP="008F61E5">
            <w:pPr>
              <w:jc w:val="center"/>
              <w:rPr>
                <w:rFonts w:ascii="Arial" w:hAnsi="Arial"/>
                <w:sz w:val="18"/>
              </w:rPr>
            </w:pPr>
            <w:r w:rsidRPr="008F61E5">
              <w:rPr>
                <w:rFonts w:ascii="Arial" w:hAnsi="Arial"/>
                <w:sz w:val="18"/>
              </w:rPr>
              <w:t xml:space="preserve">$ </w:t>
            </w:r>
            <w:r w:rsidR="008F61E5" w:rsidRPr="008F61E5">
              <w:rPr>
                <w:rFonts w:ascii="Arial" w:hAnsi="Arial"/>
                <w:sz w:val="18"/>
              </w:rPr>
              <w:t>6</w:t>
            </w:r>
            <w:r w:rsidRPr="008F61E5">
              <w:rPr>
                <w:rFonts w:ascii="Arial" w:hAnsi="Arial"/>
                <w:sz w:val="18"/>
              </w:rPr>
              <w:t>00,000.00</w:t>
            </w:r>
          </w:p>
        </w:tc>
      </w:tr>
    </w:tbl>
    <w:p w:rsidR="008960F7" w:rsidRDefault="008960F7" w:rsidP="001D71C6">
      <w:pPr>
        <w:jc w:val="both"/>
        <w:rPr>
          <w:rFonts w:ascii="Arial" w:hAnsi="Arial" w:cs="Arial"/>
          <w:sz w:val="13"/>
          <w:szCs w:val="13"/>
        </w:rPr>
      </w:pPr>
    </w:p>
    <w:p w:rsidR="002A471E" w:rsidRPr="002B0BB9" w:rsidRDefault="002A471E" w:rsidP="002A471E">
      <w:pPr>
        <w:numPr>
          <w:ilvl w:val="0"/>
          <w:numId w:val="4"/>
        </w:numPr>
        <w:overflowPunct w:val="0"/>
        <w:autoSpaceDE w:val="0"/>
        <w:autoSpaceDN w:val="0"/>
        <w:adjustRightInd w:val="0"/>
        <w:jc w:val="both"/>
        <w:textAlignment w:val="baseline"/>
        <w:rPr>
          <w:rFonts w:ascii="Arial" w:hAnsi="Arial" w:cs="Arial"/>
          <w:sz w:val="18"/>
          <w:szCs w:val="18"/>
        </w:rPr>
      </w:pPr>
      <w:r w:rsidRPr="002B0BB9">
        <w:rPr>
          <w:rFonts w:ascii="Arial" w:hAnsi="Arial" w:cs="Arial"/>
          <w:sz w:val="18"/>
          <w:szCs w:val="18"/>
        </w:rPr>
        <w:t xml:space="preserve">Las bases de la licitación se encuentran disponibles para consulta y </w:t>
      </w:r>
      <w:r>
        <w:rPr>
          <w:rFonts w:ascii="Arial" w:hAnsi="Arial" w:cs="Arial"/>
          <w:sz w:val="18"/>
          <w:szCs w:val="18"/>
        </w:rPr>
        <w:t>adquisición</w:t>
      </w:r>
      <w:r w:rsidRPr="002B0BB9">
        <w:rPr>
          <w:rFonts w:ascii="Arial" w:hAnsi="Arial" w:cs="Arial"/>
          <w:sz w:val="18"/>
          <w:szCs w:val="18"/>
        </w:rPr>
        <w:t xml:space="preserve"> en: El Palacio Municipal </w:t>
      </w:r>
      <w:r>
        <w:rPr>
          <w:rFonts w:ascii="Arial" w:hAnsi="Arial" w:cs="Arial"/>
          <w:sz w:val="18"/>
          <w:szCs w:val="18"/>
        </w:rPr>
        <w:t>Plaza de Armas No. 1 Col. Centro, C.P. 742</w:t>
      </w:r>
      <w:r w:rsidRPr="002B0BB9">
        <w:rPr>
          <w:rFonts w:ascii="Arial" w:hAnsi="Arial" w:cs="Arial"/>
          <w:sz w:val="18"/>
          <w:szCs w:val="18"/>
        </w:rPr>
        <w:t xml:space="preserve">00, </w:t>
      </w:r>
      <w:proofErr w:type="spellStart"/>
      <w:r>
        <w:rPr>
          <w:rFonts w:ascii="Arial" w:hAnsi="Arial" w:cs="Arial"/>
          <w:sz w:val="18"/>
          <w:szCs w:val="18"/>
        </w:rPr>
        <w:t>Atlixco,</w:t>
      </w:r>
      <w:r w:rsidRPr="002B0BB9">
        <w:rPr>
          <w:rFonts w:ascii="Arial" w:hAnsi="Arial" w:cs="Arial"/>
          <w:sz w:val="18"/>
          <w:szCs w:val="18"/>
        </w:rPr>
        <w:t>Pue</w:t>
      </w:r>
      <w:proofErr w:type="spellEnd"/>
      <w:r w:rsidRPr="002B0BB9">
        <w:rPr>
          <w:rFonts w:ascii="Arial" w:hAnsi="Arial" w:cs="Arial"/>
          <w:sz w:val="18"/>
          <w:szCs w:val="18"/>
        </w:rPr>
        <w:t>. Teléfono: (</w:t>
      </w:r>
      <w:r w:rsidRPr="001D71C6">
        <w:rPr>
          <w:rFonts w:ascii="Arial" w:hAnsi="Arial" w:cs="Arial"/>
          <w:sz w:val="18"/>
          <w:szCs w:val="18"/>
        </w:rPr>
        <w:t xml:space="preserve">01 (244) 44 </w:t>
      </w:r>
      <w:r>
        <w:rPr>
          <w:rFonts w:ascii="Arial" w:hAnsi="Arial" w:cs="Arial"/>
          <w:sz w:val="18"/>
          <w:szCs w:val="18"/>
        </w:rPr>
        <w:t>5</w:t>
      </w:r>
      <w:r w:rsidRPr="001D71C6">
        <w:rPr>
          <w:rFonts w:ascii="Arial" w:hAnsi="Arial" w:cs="Arial"/>
          <w:sz w:val="18"/>
          <w:szCs w:val="18"/>
        </w:rPr>
        <w:t>-</w:t>
      </w:r>
      <w:r>
        <w:rPr>
          <w:rFonts w:ascii="Arial" w:hAnsi="Arial" w:cs="Arial"/>
          <w:sz w:val="18"/>
          <w:szCs w:val="18"/>
        </w:rPr>
        <w:t>17-62</w:t>
      </w:r>
      <w:r w:rsidRPr="001D71C6">
        <w:rPr>
          <w:rFonts w:ascii="Arial" w:hAnsi="Arial" w:cs="Arial"/>
          <w:sz w:val="18"/>
          <w:szCs w:val="18"/>
        </w:rPr>
        <w:t xml:space="preserve"> directo </w:t>
      </w:r>
      <w:proofErr w:type="spellStart"/>
      <w:r w:rsidRPr="001D71C6">
        <w:rPr>
          <w:rFonts w:ascii="Arial" w:hAnsi="Arial" w:cs="Arial"/>
          <w:sz w:val="18"/>
          <w:szCs w:val="18"/>
        </w:rPr>
        <w:t>ó</w:t>
      </w:r>
      <w:proofErr w:type="spellEnd"/>
      <w:r w:rsidRPr="001D71C6">
        <w:rPr>
          <w:rFonts w:ascii="Arial" w:hAnsi="Arial" w:cs="Arial"/>
          <w:sz w:val="18"/>
          <w:szCs w:val="18"/>
        </w:rPr>
        <w:t xml:space="preserve"> 44 5-00-28 ext. 139 </w:t>
      </w:r>
      <w:r w:rsidRPr="002B0BB9">
        <w:rPr>
          <w:rFonts w:ascii="Arial" w:hAnsi="Arial" w:cs="Arial"/>
          <w:sz w:val="18"/>
          <w:szCs w:val="18"/>
        </w:rPr>
        <w:t>los días lunes a viernes; con el siguiente horario: 0</w:t>
      </w:r>
      <w:r w:rsidR="00362A1D">
        <w:rPr>
          <w:rFonts w:ascii="Arial" w:hAnsi="Arial" w:cs="Arial"/>
          <w:sz w:val="18"/>
          <w:szCs w:val="18"/>
        </w:rPr>
        <w:t>9</w:t>
      </w:r>
      <w:r w:rsidRPr="002B0BB9">
        <w:rPr>
          <w:rFonts w:ascii="Arial" w:hAnsi="Arial" w:cs="Arial"/>
          <w:sz w:val="18"/>
          <w:szCs w:val="18"/>
        </w:rPr>
        <w:t>:00 a 1</w:t>
      </w:r>
      <w:r w:rsidR="00362A1D">
        <w:rPr>
          <w:rFonts w:ascii="Arial" w:hAnsi="Arial" w:cs="Arial"/>
          <w:sz w:val="18"/>
          <w:szCs w:val="18"/>
        </w:rPr>
        <w:t>3</w:t>
      </w:r>
      <w:r w:rsidRPr="002B0BB9">
        <w:rPr>
          <w:rFonts w:ascii="Arial" w:hAnsi="Arial" w:cs="Arial"/>
          <w:sz w:val="18"/>
          <w:szCs w:val="18"/>
        </w:rPr>
        <w:t xml:space="preserve">:00 horas. </w:t>
      </w:r>
    </w:p>
    <w:p w:rsidR="002A471E" w:rsidRPr="002B0BB9" w:rsidRDefault="002A471E" w:rsidP="002A471E">
      <w:pPr>
        <w:numPr>
          <w:ilvl w:val="0"/>
          <w:numId w:val="4"/>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rPr>
        <w:t>Ubicación de la obra</w:t>
      </w:r>
      <w:r>
        <w:rPr>
          <w:rFonts w:ascii="Arial" w:hAnsi="Arial" w:cs="Arial"/>
          <w:sz w:val="18"/>
          <w:szCs w:val="18"/>
        </w:rPr>
        <w:t xml:space="preserve">: </w:t>
      </w:r>
      <w:r w:rsidR="006C4DF5">
        <w:rPr>
          <w:rFonts w:ascii="Arial" w:hAnsi="Arial" w:cs="Arial"/>
          <w:sz w:val="18"/>
          <w:szCs w:val="18"/>
        </w:rPr>
        <w:t>LA MAGDALENA AXOCOPAN</w:t>
      </w:r>
      <w:r w:rsidRPr="002B0BB9">
        <w:rPr>
          <w:rFonts w:ascii="Arial" w:hAnsi="Arial" w:cs="Arial"/>
          <w:sz w:val="18"/>
          <w:szCs w:val="18"/>
        </w:rPr>
        <w:t xml:space="preserve">, Municipio de </w:t>
      </w:r>
      <w:r>
        <w:rPr>
          <w:rFonts w:ascii="Arial" w:hAnsi="Arial" w:cs="Arial"/>
          <w:sz w:val="18"/>
          <w:szCs w:val="18"/>
        </w:rPr>
        <w:t>Atlixco</w:t>
      </w:r>
      <w:r w:rsidRPr="002B0BB9">
        <w:rPr>
          <w:rFonts w:ascii="Arial" w:hAnsi="Arial" w:cs="Arial"/>
          <w:sz w:val="18"/>
          <w:szCs w:val="18"/>
        </w:rPr>
        <w:t>, Puebla.</w:t>
      </w:r>
    </w:p>
    <w:p w:rsidR="002A471E" w:rsidRPr="002B0BB9" w:rsidRDefault="002A471E" w:rsidP="002A471E">
      <w:pPr>
        <w:numPr>
          <w:ilvl w:val="0"/>
          <w:numId w:val="4"/>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rPr>
        <w:t>El</w:t>
      </w:r>
      <w:r w:rsidRPr="002B0BB9">
        <w:rPr>
          <w:rFonts w:ascii="Arial" w:hAnsi="Arial" w:cs="Arial"/>
          <w:sz w:val="18"/>
          <w:szCs w:val="18"/>
          <w:lang w:val="es-MX"/>
        </w:rPr>
        <w:t xml:space="preserve">(los) idioma(s) en que deberá(n) presentar (se) la(s) proposición(es) será(n): </w:t>
      </w:r>
      <w:r w:rsidRPr="002B0BB9">
        <w:rPr>
          <w:rFonts w:ascii="Arial" w:hAnsi="Arial" w:cs="Arial"/>
          <w:b/>
          <w:sz w:val="18"/>
          <w:szCs w:val="18"/>
          <w:lang w:val="es-MX"/>
        </w:rPr>
        <w:t>español.</w:t>
      </w:r>
    </w:p>
    <w:p w:rsidR="002A471E" w:rsidRPr="002B0BB9" w:rsidRDefault="002A471E" w:rsidP="002A471E">
      <w:pPr>
        <w:numPr>
          <w:ilvl w:val="0"/>
          <w:numId w:val="3"/>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lang w:val="es-MX"/>
        </w:rPr>
        <w:t xml:space="preserve">La(s) moneda(s) en que deberá(n) cotizarse la(s) proposición(es) será(n): </w:t>
      </w:r>
      <w:r w:rsidRPr="002B0BB9">
        <w:rPr>
          <w:rFonts w:ascii="Arial" w:hAnsi="Arial" w:cs="Arial"/>
          <w:b/>
          <w:sz w:val="18"/>
          <w:szCs w:val="18"/>
          <w:lang w:val="es-MX"/>
        </w:rPr>
        <w:t>Peso mexicano.</w:t>
      </w:r>
    </w:p>
    <w:p w:rsidR="002A471E" w:rsidRPr="002B0BB9" w:rsidRDefault="002A471E" w:rsidP="002A471E">
      <w:pPr>
        <w:numPr>
          <w:ilvl w:val="0"/>
          <w:numId w:val="3"/>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lang w:val="es-MX"/>
        </w:rPr>
        <w:t>No se podrán subcontratar partes de la obra.</w:t>
      </w:r>
    </w:p>
    <w:p w:rsidR="002A471E" w:rsidRPr="002B0BB9" w:rsidRDefault="002A471E" w:rsidP="002A471E">
      <w:pPr>
        <w:numPr>
          <w:ilvl w:val="0"/>
          <w:numId w:val="3"/>
        </w:numPr>
        <w:overflowPunct w:val="0"/>
        <w:autoSpaceDE w:val="0"/>
        <w:autoSpaceDN w:val="0"/>
        <w:adjustRightInd w:val="0"/>
        <w:jc w:val="both"/>
        <w:textAlignment w:val="baseline"/>
        <w:rPr>
          <w:rFonts w:ascii="Arial" w:hAnsi="Arial" w:cs="Arial"/>
          <w:sz w:val="18"/>
          <w:szCs w:val="18"/>
          <w:lang w:val="es-MX"/>
        </w:rPr>
      </w:pPr>
      <w:r w:rsidRPr="002B0BB9">
        <w:rPr>
          <w:rFonts w:ascii="Arial" w:hAnsi="Arial" w:cs="Arial"/>
          <w:sz w:val="18"/>
          <w:szCs w:val="18"/>
          <w:lang w:val="es-MX"/>
        </w:rPr>
        <w:t xml:space="preserve">Se otorgará anticipo del </w:t>
      </w:r>
      <w:r w:rsidRPr="002B0BB9">
        <w:rPr>
          <w:rFonts w:ascii="Arial" w:hAnsi="Arial" w:cs="Arial"/>
          <w:b/>
          <w:sz w:val="18"/>
          <w:szCs w:val="18"/>
          <w:lang w:val="es-MX"/>
        </w:rPr>
        <w:t>30 %</w:t>
      </w:r>
      <w:r w:rsidRPr="002B0BB9">
        <w:rPr>
          <w:rFonts w:ascii="Arial" w:hAnsi="Arial" w:cs="Arial"/>
          <w:sz w:val="18"/>
          <w:szCs w:val="18"/>
          <w:lang w:val="es-MX"/>
        </w:rPr>
        <w:t xml:space="preserve"> por inicio de trabajos.</w:t>
      </w:r>
    </w:p>
    <w:p w:rsidR="002A471E" w:rsidRPr="00D44F71" w:rsidRDefault="002A471E" w:rsidP="002A471E">
      <w:pPr>
        <w:ind w:left="170"/>
        <w:jc w:val="both"/>
        <w:rPr>
          <w:rFonts w:ascii="Arial" w:hAnsi="Arial"/>
          <w:lang w:val="es-MX"/>
        </w:rPr>
      </w:pPr>
    </w:p>
    <w:p w:rsidR="002A471E" w:rsidRDefault="002A471E" w:rsidP="002A471E">
      <w:pPr>
        <w:pStyle w:val="Ttulo1"/>
        <w:tabs>
          <w:tab w:val="num" w:pos="360"/>
        </w:tabs>
        <w:overflowPunct w:val="0"/>
        <w:autoSpaceDE w:val="0"/>
        <w:autoSpaceDN w:val="0"/>
        <w:adjustRightInd w:val="0"/>
        <w:ind w:left="360" w:hanging="360"/>
        <w:jc w:val="both"/>
        <w:textAlignment w:val="baseline"/>
      </w:pPr>
      <w:r>
        <w:t xml:space="preserve">REQUISITOS GENERALES QUE DEBERAN ACREDITAR LOS INTERESADOS. </w:t>
      </w:r>
    </w:p>
    <w:p w:rsidR="002A471E" w:rsidRDefault="002A471E" w:rsidP="002A471E">
      <w:pPr>
        <w:jc w:val="both"/>
        <w:rPr>
          <w:rFonts w:ascii="Arial" w:hAnsi="Arial"/>
          <w:sz w:val="18"/>
          <w:lang w:val="es-MX"/>
        </w:rPr>
      </w:pPr>
    </w:p>
    <w:p w:rsidR="002A471E" w:rsidRDefault="002A471E" w:rsidP="002A471E">
      <w:pPr>
        <w:tabs>
          <w:tab w:val="left" w:pos="284"/>
        </w:tabs>
        <w:jc w:val="both"/>
        <w:rPr>
          <w:rFonts w:ascii="Arial" w:hAnsi="Arial"/>
          <w:sz w:val="18"/>
          <w:lang w:val="es-MX"/>
        </w:rPr>
      </w:pPr>
      <w:r>
        <w:rPr>
          <w:rFonts w:ascii="Arial" w:hAnsi="Arial"/>
          <w:sz w:val="18"/>
          <w:lang w:val="es-MX"/>
        </w:rPr>
        <w:t>1.</w:t>
      </w:r>
      <w:r>
        <w:rPr>
          <w:rFonts w:ascii="Arial" w:hAnsi="Arial"/>
          <w:sz w:val="18"/>
          <w:lang w:val="es-MX"/>
        </w:rPr>
        <w:tab/>
        <w:t>El Capital contable mínimo requerido deberá acreditarse con la siguiente documentación:</w:t>
      </w:r>
    </w:p>
    <w:p w:rsidR="002A471E" w:rsidRDefault="002A471E" w:rsidP="002A471E">
      <w:pPr>
        <w:pStyle w:val="Textoindependiente"/>
        <w:tabs>
          <w:tab w:val="left" w:pos="284"/>
        </w:tabs>
        <w:ind w:left="284"/>
      </w:pPr>
      <w:r>
        <w:t xml:space="preserve">Estados financieros al </w:t>
      </w:r>
      <w:r w:rsidRPr="000D3DBC">
        <w:t xml:space="preserve">30 de </w:t>
      </w:r>
      <w:r w:rsidR="006C4DF5">
        <w:t>Junio</w:t>
      </w:r>
      <w:r w:rsidRPr="000D3DBC">
        <w:t xml:space="preserve"> del 20</w:t>
      </w:r>
      <w:r w:rsidR="006C4DF5">
        <w:t>15</w:t>
      </w:r>
      <w:r>
        <w:t>, relación analítica de los renglones de activos, incluyendo Balance General y Estado de Pérdidas y Ganancias (auditados, en el caso de estar dentro de los supuestos del artículo 32–A del Código Fiscal de la Federación), todos los documentos mencionados en este inciso, firmados por un Contador Público con cédula profesional emitida por la Secretaría de Educación Pública y por el Apoderado o Administrador de la Empresa, así como exhibir la Declaración Fiscal Anual de 2014.</w:t>
      </w:r>
    </w:p>
    <w:p w:rsidR="002A471E" w:rsidRDefault="002A471E" w:rsidP="002A471E">
      <w:pPr>
        <w:pStyle w:val="Textoindependiente"/>
        <w:tabs>
          <w:tab w:val="left" w:pos="284"/>
        </w:tabs>
      </w:pPr>
      <w:r>
        <w:t>2.</w:t>
      </w:r>
      <w:r>
        <w:tab/>
      </w:r>
      <w:proofErr w:type="spellStart"/>
      <w:r>
        <w:t>Curriculum</w:t>
      </w:r>
      <w:proofErr w:type="spellEnd"/>
      <w:r>
        <w:t xml:space="preserve"> Vitae del licitante y de su personal técnico que acrediten una experiencia mínima de 3 años en trabajos similares</w:t>
      </w:r>
      <w:r w:rsidR="007E3E25">
        <w:t>.</w:t>
      </w:r>
      <w:r>
        <w:t xml:space="preserve"> </w:t>
      </w:r>
    </w:p>
    <w:p w:rsidR="002A471E" w:rsidRDefault="002A471E" w:rsidP="002A471E">
      <w:pPr>
        <w:pStyle w:val="Textoindependiente"/>
        <w:tabs>
          <w:tab w:val="left" w:pos="284"/>
        </w:tabs>
        <w:ind w:left="284" w:hanging="284"/>
      </w:pPr>
      <w:r>
        <w:t>3.</w:t>
      </w:r>
      <w:r>
        <w:tab/>
        <w:t>Testimonio notarial del Acta Constitutiva con todas sus modificaciones, tratándose de personal moral, comprobante domiciliario de la principal sede de sus actividades y Poder Notarial que acredite la personalidad del Representante Legal que asiste a la licitación e identificación oficial vigente con fotografía, o tratándose de persona física copia certificada del Acta de Nacimiento, comprobante domiciliario e identificación oficial vigente con fotografía.</w:t>
      </w:r>
    </w:p>
    <w:p w:rsidR="002A471E" w:rsidRDefault="002A471E" w:rsidP="002A471E">
      <w:pPr>
        <w:pStyle w:val="Textoindependiente"/>
        <w:tabs>
          <w:tab w:val="left" w:pos="284"/>
        </w:tabs>
        <w:ind w:left="284" w:hanging="284"/>
      </w:pPr>
      <w:r>
        <w:t xml:space="preserve">4. </w:t>
      </w:r>
      <w:r>
        <w:tab/>
        <w:t>Relación de contratos vigentes de obras que tengan celebrados tanto en el sector público como con particulares, señalando el importe total contratado, el importe por ejercer, desglosado por anualidades así como plazos y avances (especificados en montos y porcentajes)</w:t>
      </w:r>
      <w:r w:rsidR="007E3E25">
        <w:t>.</w:t>
      </w:r>
    </w:p>
    <w:p w:rsidR="002A471E" w:rsidRDefault="002A471E" w:rsidP="002A471E">
      <w:pPr>
        <w:pStyle w:val="Textoindependiente"/>
        <w:tabs>
          <w:tab w:val="left" w:pos="284"/>
        </w:tabs>
      </w:pPr>
      <w:r>
        <w:t>5.</w:t>
      </w:r>
      <w:r>
        <w:tab/>
        <w:t xml:space="preserve">No podrán participar las personas que se encuentren en los supuestos del artículo 55 de </w:t>
      </w:r>
      <w:smartTag w:uri="urn:schemas-microsoft-com:office:smarttags" w:element="PersonName">
        <w:smartTagPr>
          <w:attr w:name="ProductID" w:val="la Ley"/>
        </w:smartTagPr>
        <w:r>
          <w:t>la Ley</w:t>
        </w:r>
      </w:smartTag>
      <w:r>
        <w:t xml:space="preserve"> de Obras Públicas y Servicios Relacionados con las Mismas</w:t>
      </w:r>
      <w:r w:rsidR="00E82199">
        <w:t xml:space="preserve"> para el Estado de Puebla</w:t>
      </w:r>
      <w:r>
        <w:t>.</w:t>
      </w:r>
    </w:p>
    <w:p w:rsidR="002A471E" w:rsidRDefault="002A471E" w:rsidP="002A471E">
      <w:pPr>
        <w:jc w:val="both"/>
        <w:rPr>
          <w:rFonts w:ascii="Arial" w:hAnsi="Arial"/>
          <w:sz w:val="18"/>
          <w:lang w:val="es-MX"/>
        </w:rPr>
      </w:pPr>
    </w:p>
    <w:p w:rsidR="00C75FB2" w:rsidRDefault="00C75FB2" w:rsidP="002A471E">
      <w:pPr>
        <w:pStyle w:val="Ttulo1"/>
        <w:tabs>
          <w:tab w:val="num" w:pos="360"/>
        </w:tabs>
        <w:overflowPunct w:val="0"/>
        <w:autoSpaceDE w:val="0"/>
        <w:autoSpaceDN w:val="0"/>
        <w:adjustRightInd w:val="0"/>
        <w:ind w:left="360" w:hanging="360"/>
        <w:jc w:val="both"/>
        <w:textAlignment w:val="baseline"/>
      </w:pPr>
    </w:p>
    <w:p w:rsidR="002A471E" w:rsidRDefault="002A471E" w:rsidP="002A471E">
      <w:pPr>
        <w:pStyle w:val="Ttulo1"/>
        <w:tabs>
          <w:tab w:val="num" w:pos="360"/>
        </w:tabs>
        <w:overflowPunct w:val="0"/>
        <w:autoSpaceDE w:val="0"/>
        <w:autoSpaceDN w:val="0"/>
        <w:adjustRightInd w:val="0"/>
        <w:ind w:left="360" w:hanging="360"/>
        <w:jc w:val="both"/>
        <w:textAlignment w:val="baseline"/>
      </w:pPr>
      <w:r>
        <w:t>PRESENTACION DE PROPOSICIONES Y FALLO.</w:t>
      </w:r>
    </w:p>
    <w:p w:rsidR="002A471E" w:rsidRDefault="002A471E" w:rsidP="002A471E">
      <w:pPr>
        <w:jc w:val="both"/>
        <w:rPr>
          <w:rFonts w:ascii="Arial" w:hAnsi="Arial"/>
          <w:b/>
          <w:sz w:val="18"/>
          <w:lang w:val="es-MX"/>
        </w:rPr>
      </w:pPr>
    </w:p>
    <w:p w:rsidR="002A471E" w:rsidRPr="001041A7" w:rsidRDefault="002A471E" w:rsidP="002A471E">
      <w:pPr>
        <w:tabs>
          <w:tab w:val="left" w:pos="284"/>
        </w:tabs>
        <w:ind w:left="284" w:hanging="284"/>
        <w:jc w:val="both"/>
        <w:rPr>
          <w:rFonts w:ascii="Arial" w:hAnsi="Arial"/>
          <w:sz w:val="18"/>
          <w:lang w:val="es-MX"/>
        </w:rPr>
      </w:pPr>
      <w:r>
        <w:rPr>
          <w:rFonts w:ascii="Arial" w:hAnsi="Arial"/>
          <w:sz w:val="18"/>
          <w:lang w:val="es-MX"/>
        </w:rPr>
        <w:t xml:space="preserve">1.   </w:t>
      </w:r>
      <w:r w:rsidRPr="001041A7">
        <w:rPr>
          <w:rFonts w:ascii="Arial" w:hAnsi="Arial"/>
          <w:sz w:val="18"/>
          <w:lang w:val="es-MX"/>
        </w:rPr>
        <w:t xml:space="preserve">La presentación y apertura de proposiciones será en la fecha y hora indicada, en </w:t>
      </w:r>
      <w:r>
        <w:rPr>
          <w:rFonts w:ascii="Arial" w:hAnsi="Arial"/>
          <w:sz w:val="18"/>
          <w:lang w:val="es-MX"/>
        </w:rPr>
        <w:t>el Palacio</w:t>
      </w:r>
      <w:r w:rsidRPr="001041A7">
        <w:rPr>
          <w:rFonts w:ascii="Arial" w:hAnsi="Arial"/>
          <w:sz w:val="18"/>
          <w:lang w:val="es-MX"/>
        </w:rPr>
        <w:t xml:space="preserve"> Municipal </w:t>
      </w:r>
      <w:r w:rsidR="00E82199">
        <w:rPr>
          <w:rFonts w:ascii="Arial" w:hAnsi="Arial" w:cs="Arial"/>
          <w:sz w:val="18"/>
          <w:szCs w:val="18"/>
        </w:rPr>
        <w:t>Plaza de Armas No. 1 Col. Centro, C.P. 742</w:t>
      </w:r>
      <w:r w:rsidR="00E82199" w:rsidRPr="002B0BB9">
        <w:rPr>
          <w:rFonts w:ascii="Arial" w:hAnsi="Arial" w:cs="Arial"/>
          <w:sz w:val="18"/>
          <w:szCs w:val="18"/>
        </w:rPr>
        <w:t xml:space="preserve">00, </w:t>
      </w:r>
      <w:r w:rsidR="00E82199">
        <w:rPr>
          <w:rFonts w:ascii="Arial" w:hAnsi="Arial" w:cs="Arial"/>
          <w:sz w:val="18"/>
          <w:szCs w:val="18"/>
        </w:rPr>
        <w:t xml:space="preserve">Atlixco, </w:t>
      </w:r>
      <w:r w:rsidR="00E82199" w:rsidRPr="002B0BB9">
        <w:rPr>
          <w:rFonts w:ascii="Arial" w:hAnsi="Arial" w:cs="Arial"/>
          <w:sz w:val="18"/>
          <w:szCs w:val="18"/>
        </w:rPr>
        <w:t>Pue.</w:t>
      </w:r>
    </w:p>
    <w:p w:rsidR="002A471E" w:rsidRPr="001041A7" w:rsidRDefault="002A471E" w:rsidP="002A471E">
      <w:pPr>
        <w:tabs>
          <w:tab w:val="left" w:pos="284"/>
        </w:tabs>
        <w:ind w:left="284" w:hanging="284"/>
        <w:jc w:val="both"/>
      </w:pPr>
      <w:r w:rsidRPr="001041A7">
        <w:rPr>
          <w:rFonts w:ascii="Arial" w:hAnsi="Arial"/>
          <w:sz w:val="18"/>
          <w:lang w:val="es-MX"/>
        </w:rPr>
        <w:t>2.</w:t>
      </w:r>
      <w:r w:rsidRPr="001041A7">
        <w:rPr>
          <w:rFonts w:ascii="Arial" w:hAnsi="Arial"/>
          <w:sz w:val="18"/>
          <w:lang w:val="es-MX"/>
        </w:rPr>
        <w:tab/>
        <w:t>Se hace la indicación de que ninguna de las condiciones contenidas en las bases de licitación, así como de las proposiciones presentadas por los licitantes, no podrán ser negociadas.</w:t>
      </w:r>
    </w:p>
    <w:p w:rsidR="002A471E" w:rsidRPr="001041A7" w:rsidRDefault="002A471E" w:rsidP="002A471E">
      <w:pPr>
        <w:tabs>
          <w:tab w:val="left" w:pos="284"/>
        </w:tabs>
        <w:ind w:left="284" w:hanging="284"/>
        <w:jc w:val="both"/>
        <w:rPr>
          <w:rFonts w:ascii="Arial" w:hAnsi="Arial"/>
          <w:sz w:val="18"/>
          <w:lang w:val="es-MX"/>
        </w:rPr>
      </w:pPr>
      <w:r w:rsidRPr="001041A7">
        <w:rPr>
          <w:rFonts w:ascii="Arial" w:hAnsi="Arial"/>
          <w:sz w:val="18"/>
          <w:lang w:val="es-MX"/>
        </w:rPr>
        <w:t xml:space="preserve">3. </w:t>
      </w:r>
      <w:r w:rsidRPr="001041A7">
        <w:rPr>
          <w:rFonts w:ascii="Arial" w:hAnsi="Arial"/>
          <w:sz w:val="18"/>
          <w:lang w:val="es-MX"/>
        </w:rPr>
        <w:tab/>
        <w:t>Con base en el artículo 3</w:t>
      </w:r>
      <w:r w:rsidR="00E82199">
        <w:rPr>
          <w:rFonts w:ascii="Arial" w:hAnsi="Arial"/>
          <w:sz w:val="18"/>
          <w:lang w:val="es-MX"/>
        </w:rPr>
        <w:t xml:space="preserve">5 y </w:t>
      </w:r>
      <w:r w:rsidRPr="001041A7">
        <w:rPr>
          <w:rFonts w:ascii="Arial" w:hAnsi="Arial"/>
          <w:sz w:val="18"/>
          <w:lang w:val="es-MX"/>
        </w:rPr>
        <w:t>36 de la Ley de Obras Públicas y Servicios Relacionados con las mismas</w:t>
      </w:r>
      <w:r>
        <w:rPr>
          <w:rFonts w:ascii="Arial" w:hAnsi="Arial"/>
          <w:sz w:val="18"/>
          <w:lang w:val="es-MX"/>
        </w:rPr>
        <w:t xml:space="preserve"> para el Estado de Puebla</w:t>
      </w:r>
      <w:r w:rsidRPr="001041A7">
        <w:rPr>
          <w:rFonts w:ascii="Arial" w:hAnsi="Arial"/>
          <w:sz w:val="18"/>
          <w:lang w:val="es-MX"/>
        </w:rPr>
        <w:t>, y de acuerdo con el análisis comparativo de las proposiciones admitidas, se emitirá un dictamen que servirá como fundamento para el fallo, mediante el cual el contrato se adjudicará a la persona que, dentro de los licitantes, reúna las condiciones legales, técnicas y económicas requeridas por la convocante y garantice satisfactoriamente el cumplimiento del contrato respectivo.</w:t>
      </w:r>
    </w:p>
    <w:p w:rsidR="002A471E" w:rsidRPr="001041A7" w:rsidRDefault="002A471E" w:rsidP="002A471E">
      <w:pPr>
        <w:tabs>
          <w:tab w:val="left" w:pos="284"/>
        </w:tabs>
        <w:ind w:left="284" w:hanging="284"/>
        <w:jc w:val="both"/>
        <w:rPr>
          <w:rFonts w:ascii="Arial" w:hAnsi="Arial"/>
          <w:sz w:val="18"/>
          <w:lang w:val="es-MX"/>
        </w:rPr>
      </w:pPr>
      <w:r w:rsidRPr="001041A7">
        <w:rPr>
          <w:rFonts w:ascii="Arial" w:hAnsi="Arial"/>
          <w:sz w:val="18"/>
          <w:lang w:val="es-MX"/>
        </w:rPr>
        <w:t>4.</w:t>
      </w:r>
      <w:r w:rsidRPr="001041A7">
        <w:rPr>
          <w:rFonts w:ascii="Arial" w:hAnsi="Arial"/>
          <w:sz w:val="18"/>
          <w:lang w:val="es-MX"/>
        </w:rPr>
        <w:tab/>
        <w:t xml:space="preserve">Si resultare que dos o más proposiciones son solventes, porque, satisfacen la totalidad de los requerimientos de la convocante el contrato se adjudicará a quien presente la proposición que resulte económicamente más conveniente para el </w:t>
      </w:r>
      <w:r>
        <w:rPr>
          <w:rFonts w:ascii="Arial" w:hAnsi="Arial"/>
          <w:sz w:val="18"/>
          <w:lang w:val="es-MX"/>
        </w:rPr>
        <w:t>Municipio</w:t>
      </w:r>
      <w:r w:rsidRPr="001041A7">
        <w:rPr>
          <w:rFonts w:ascii="Arial" w:hAnsi="Arial"/>
          <w:sz w:val="18"/>
          <w:lang w:val="es-MX"/>
        </w:rPr>
        <w:t xml:space="preserve">. </w:t>
      </w:r>
    </w:p>
    <w:p w:rsidR="008960F7" w:rsidRPr="002A471E" w:rsidRDefault="008960F7" w:rsidP="001D71C6">
      <w:pPr>
        <w:jc w:val="both"/>
        <w:rPr>
          <w:rFonts w:ascii="Arial" w:hAnsi="Arial" w:cs="Arial"/>
          <w:sz w:val="13"/>
          <w:szCs w:val="13"/>
          <w:lang w:val="es-MX"/>
        </w:rPr>
      </w:pPr>
    </w:p>
    <w:p w:rsidR="001D71C6" w:rsidRPr="001D71C6" w:rsidRDefault="001D71C6" w:rsidP="00466DAE">
      <w:pPr>
        <w:jc w:val="both"/>
        <w:rPr>
          <w:rFonts w:ascii="Arial" w:hAnsi="Arial" w:cs="Arial"/>
          <w:sz w:val="18"/>
          <w:szCs w:val="18"/>
        </w:rPr>
      </w:pPr>
      <w:r w:rsidRPr="001D71C6">
        <w:rPr>
          <w:rFonts w:ascii="Arial" w:hAnsi="Arial" w:cs="Arial"/>
          <w:sz w:val="18"/>
          <w:szCs w:val="18"/>
        </w:rPr>
        <w:t xml:space="preserve">Si desea obtener información adicional podrá acudir al Comité Municipal de Obra Pública del </w:t>
      </w:r>
      <w:r w:rsidR="00A27937">
        <w:rPr>
          <w:rFonts w:ascii="Arial" w:hAnsi="Arial" w:cs="Arial"/>
          <w:sz w:val="18"/>
          <w:szCs w:val="18"/>
        </w:rPr>
        <w:t xml:space="preserve">H. </w:t>
      </w:r>
      <w:r w:rsidRPr="001D71C6">
        <w:rPr>
          <w:rFonts w:ascii="Arial" w:hAnsi="Arial" w:cs="Arial"/>
          <w:sz w:val="18"/>
          <w:szCs w:val="18"/>
        </w:rPr>
        <w:t>Ayuntamiento ubicado en el mismo edificio señala</w:t>
      </w:r>
      <w:r w:rsidR="00B61877">
        <w:rPr>
          <w:rFonts w:ascii="Arial" w:hAnsi="Arial" w:cs="Arial"/>
          <w:sz w:val="18"/>
          <w:szCs w:val="18"/>
        </w:rPr>
        <w:t>dos con antelación de 09:00 a 13</w:t>
      </w:r>
      <w:r w:rsidRPr="001D71C6">
        <w:rPr>
          <w:rFonts w:ascii="Arial" w:hAnsi="Arial" w:cs="Arial"/>
          <w:sz w:val="18"/>
          <w:szCs w:val="18"/>
        </w:rPr>
        <w:t xml:space="preserve">:00 horas de lunes a viernes o a los teléfonos 01 (244) 44 </w:t>
      </w:r>
      <w:r w:rsidR="00547599">
        <w:rPr>
          <w:rFonts w:ascii="Arial" w:hAnsi="Arial" w:cs="Arial"/>
          <w:sz w:val="18"/>
          <w:szCs w:val="18"/>
        </w:rPr>
        <w:t>5</w:t>
      </w:r>
      <w:r w:rsidRPr="001D71C6">
        <w:rPr>
          <w:rFonts w:ascii="Arial" w:hAnsi="Arial" w:cs="Arial"/>
          <w:sz w:val="18"/>
          <w:szCs w:val="18"/>
        </w:rPr>
        <w:t>-</w:t>
      </w:r>
      <w:r w:rsidR="00281156">
        <w:rPr>
          <w:rFonts w:ascii="Arial" w:hAnsi="Arial" w:cs="Arial"/>
          <w:sz w:val="18"/>
          <w:szCs w:val="18"/>
        </w:rPr>
        <w:t>17-62</w:t>
      </w:r>
      <w:r w:rsidRPr="001D71C6">
        <w:rPr>
          <w:rFonts w:ascii="Arial" w:hAnsi="Arial" w:cs="Arial"/>
          <w:sz w:val="18"/>
          <w:szCs w:val="18"/>
        </w:rPr>
        <w:t xml:space="preserve"> directo </w:t>
      </w:r>
      <w:proofErr w:type="spellStart"/>
      <w:r w:rsidRPr="001D71C6">
        <w:rPr>
          <w:rFonts w:ascii="Arial" w:hAnsi="Arial" w:cs="Arial"/>
          <w:sz w:val="18"/>
          <w:szCs w:val="18"/>
        </w:rPr>
        <w:t>ó</w:t>
      </w:r>
      <w:proofErr w:type="spellEnd"/>
      <w:r w:rsidRPr="001D71C6">
        <w:rPr>
          <w:rFonts w:ascii="Arial" w:hAnsi="Arial" w:cs="Arial"/>
          <w:sz w:val="18"/>
          <w:szCs w:val="18"/>
        </w:rPr>
        <w:t xml:space="preserve"> 44 5-00-28 ext. 139 </w:t>
      </w:r>
      <w:r w:rsidR="00A27937">
        <w:rPr>
          <w:rFonts w:ascii="Arial" w:hAnsi="Arial" w:cs="Arial"/>
          <w:sz w:val="18"/>
          <w:szCs w:val="18"/>
        </w:rPr>
        <w:t>o</w:t>
      </w:r>
      <w:r w:rsidRPr="001D71C6">
        <w:rPr>
          <w:rFonts w:ascii="Arial" w:hAnsi="Arial" w:cs="Arial"/>
          <w:sz w:val="18"/>
          <w:szCs w:val="18"/>
        </w:rPr>
        <w:t xml:space="preserve"> bien al correo </w:t>
      </w:r>
      <w:r w:rsidRPr="00B61877">
        <w:rPr>
          <w:rFonts w:ascii="Arial" w:hAnsi="Arial" w:cs="Arial"/>
          <w:sz w:val="18"/>
          <w:szCs w:val="18"/>
        </w:rPr>
        <w:t>electrónico</w:t>
      </w:r>
      <w:r w:rsidR="00A27937" w:rsidRPr="00B61877">
        <w:rPr>
          <w:rFonts w:ascii="Arial" w:hAnsi="Arial" w:cs="Arial"/>
          <w:sz w:val="18"/>
          <w:szCs w:val="18"/>
        </w:rPr>
        <w:t>:</w:t>
      </w:r>
      <w:r w:rsidRPr="00B61877">
        <w:rPr>
          <w:rFonts w:ascii="Arial" w:hAnsi="Arial" w:cs="Arial"/>
          <w:sz w:val="18"/>
          <w:szCs w:val="18"/>
        </w:rPr>
        <w:t xml:space="preserve"> </w:t>
      </w:r>
      <w:r w:rsidR="00B61877">
        <w:rPr>
          <w:rFonts w:ascii="Arial" w:hAnsi="Arial" w:cs="Arial"/>
          <w:sz w:val="18"/>
          <w:szCs w:val="18"/>
        </w:rPr>
        <w:t>raul.lopez@atlixco.gob.mx</w:t>
      </w:r>
    </w:p>
    <w:p w:rsidR="001D71C6" w:rsidRPr="001D71C6" w:rsidRDefault="001D71C6" w:rsidP="001D71C6">
      <w:pPr>
        <w:jc w:val="both"/>
        <w:rPr>
          <w:rFonts w:ascii="Arial" w:hAnsi="Arial" w:cs="Arial"/>
          <w:sz w:val="18"/>
          <w:szCs w:val="18"/>
        </w:rPr>
      </w:pPr>
    </w:p>
    <w:p w:rsidR="001D71C6" w:rsidRPr="002D1281" w:rsidRDefault="001D71C6" w:rsidP="001D71C6">
      <w:pPr>
        <w:jc w:val="both"/>
        <w:rPr>
          <w:rFonts w:ascii="Arial" w:hAnsi="Arial" w:cs="Arial"/>
          <w:sz w:val="13"/>
          <w:szCs w:val="13"/>
        </w:rPr>
      </w:pPr>
    </w:p>
    <w:p w:rsidR="001D71C6" w:rsidRPr="00044886" w:rsidRDefault="001D71C6" w:rsidP="00044886">
      <w:pPr>
        <w:ind w:left="-360"/>
        <w:jc w:val="center"/>
        <w:rPr>
          <w:rFonts w:ascii="Arial" w:hAnsi="Arial" w:cs="Arial"/>
          <w:sz w:val="18"/>
          <w:szCs w:val="18"/>
        </w:rPr>
      </w:pPr>
      <w:r w:rsidRPr="00044886">
        <w:rPr>
          <w:rFonts w:ascii="Arial" w:hAnsi="Arial" w:cs="Arial"/>
          <w:sz w:val="18"/>
          <w:szCs w:val="18"/>
        </w:rPr>
        <w:t>Atentamente</w:t>
      </w:r>
    </w:p>
    <w:p w:rsidR="001D71C6" w:rsidRPr="00044886" w:rsidRDefault="001D71C6" w:rsidP="00044886">
      <w:pPr>
        <w:ind w:left="-360"/>
        <w:jc w:val="center"/>
        <w:rPr>
          <w:rFonts w:ascii="Arial" w:hAnsi="Arial" w:cs="Arial"/>
          <w:sz w:val="18"/>
          <w:szCs w:val="18"/>
        </w:rPr>
      </w:pPr>
    </w:p>
    <w:p w:rsidR="001D71C6" w:rsidRPr="00044886" w:rsidRDefault="001D71C6" w:rsidP="00044886">
      <w:pPr>
        <w:ind w:left="-360"/>
        <w:jc w:val="center"/>
        <w:rPr>
          <w:rFonts w:ascii="Arial" w:hAnsi="Arial" w:cs="Arial"/>
          <w:sz w:val="18"/>
          <w:szCs w:val="18"/>
        </w:rPr>
      </w:pPr>
      <w:r w:rsidRPr="00044886">
        <w:rPr>
          <w:rFonts w:ascii="Arial" w:hAnsi="Arial" w:cs="Arial"/>
          <w:sz w:val="18"/>
          <w:szCs w:val="18"/>
        </w:rPr>
        <w:t>Heroica Ciudad de Atlixco,</w:t>
      </w:r>
      <w:r w:rsidR="00F4345D">
        <w:rPr>
          <w:rFonts w:ascii="Arial" w:hAnsi="Arial" w:cs="Arial"/>
          <w:sz w:val="18"/>
          <w:szCs w:val="18"/>
        </w:rPr>
        <w:t xml:space="preserve"> </w:t>
      </w:r>
      <w:r w:rsidR="00F4345D" w:rsidRPr="00C75FB2">
        <w:rPr>
          <w:rFonts w:ascii="Arial" w:hAnsi="Arial" w:cs="Arial"/>
          <w:sz w:val="18"/>
          <w:szCs w:val="18"/>
        </w:rPr>
        <w:t xml:space="preserve">Puebla, a </w:t>
      </w:r>
      <w:r w:rsidR="006C4DF5">
        <w:rPr>
          <w:rFonts w:ascii="Arial" w:hAnsi="Arial" w:cs="Arial"/>
          <w:sz w:val="18"/>
          <w:szCs w:val="18"/>
        </w:rPr>
        <w:t>21</w:t>
      </w:r>
      <w:r w:rsidRPr="00C75FB2">
        <w:rPr>
          <w:rFonts w:ascii="Arial" w:hAnsi="Arial" w:cs="Arial"/>
          <w:sz w:val="18"/>
          <w:szCs w:val="18"/>
        </w:rPr>
        <w:t xml:space="preserve"> de </w:t>
      </w:r>
      <w:r w:rsidR="00547599" w:rsidRPr="00C75FB2">
        <w:rPr>
          <w:rFonts w:ascii="Arial" w:hAnsi="Arial" w:cs="Arial"/>
          <w:sz w:val="18"/>
          <w:szCs w:val="18"/>
        </w:rPr>
        <w:t>Ju</w:t>
      </w:r>
      <w:r w:rsidR="006C4DF5">
        <w:rPr>
          <w:rFonts w:ascii="Arial" w:hAnsi="Arial" w:cs="Arial"/>
          <w:sz w:val="18"/>
          <w:szCs w:val="18"/>
        </w:rPr>
        <w:t>l</w:t>
      </w:r>
      <w:r w:rsidR="00547599" w:rsidRPr="00C75FB2">
        <w:rPr>
          <w:rFonts w:ascii="Arial" w:hAnsi="Arial" w:cs="Arial"/>
          <w:sz w:val="18"/>
          <w:szCs w:val="18"/>
        </w:rPr>
        <w:t>io</w:t>
      </w:r>
      <w:r w:rsidRPr="00C75FB2">
        <w:rPr>
          <w:rFonts w:ascii="Arial" w:hAnsi="Arial" w:cs="Arial"/>
          <w:sz w:val="18"/>
          <w:szCs w:val="18"/>
        </w:rPr>
        <w:t xml:space="preserve"> del 201</w:t>
      </w:r>
      <w:r w:rsidR="00547599" w:rsidRPr="00C75FB2">
        <w:rPr>
          <w:rFonts w:ascii="Arial" w:hAnsi="Arial" w:cs="Arial"/>
          <w:sz w:val="18"/>
          <w:szCs w:val="18"/>
        </w:rPr>
        <w:t>5</w:t>
      </w:r>
    </w:p>
    <w:p w:rsidR="001D71C6" w:rsidRPr="00044886" w:rsidRDefault="001D71C6" w:rsidP="00044886">
      <w:pPr>
        <w:ind w:left="-360"/>
        <w:jc w:val="center"/>
        <w:rPr>
          <w:rFonts w:ascii="Arial" w:hAnsi="Arial" w:cs="Arial"/>
          <w:sz w:val="18"/>
          <w:szCs w:val="18"/>
        </w:rPr>
      </w:pPr>
    </w:p>
    <w:p w:rsidR="001D71C6" w:rsidRDefault="001D71C6" w:rsidP="00044886">
      <w:pPr>
        <w:ind w:left="-360"/>
        <w:jc w:val="center"/>
        <w:rPr>
          <w:rFonts w:ascii="Arial" w:hAnsi="Arial" w:cs="Arial"/>
          <w:sz w:val="18"/>
          <w:szCs w:val="18"/>
        </w:rPr>
      </w:pPr>
    </w:p>
    <w:p w:rsidR="00F4345D" w:rsidRDefault="00F4345D" w:rsidP="00044886">
      <w:pPr>
        <w:ind w:left="-360"/>
        <w:jc w:val="center"/>
        <w:rPr>
          <w:rFonts w:ascii="Arial" w:hAnsi="Arial" w:cs="Arial"/>
          <w:sz w:val="18"/>
          <w:szCs w:val="18"/>
        </w:rPr>
      </w:pPr>
    </w:p>
    <w:p w:rsidR="00F4345D" w:rsidRPr="00044886" w:rsidRDefault="00F4345D" w:rsidP="00044886">
      <w:pPr>
        <w:ind w:left="-360"/>
        <w:jc w:val="center"/>
        <w:rPr>
          <w:rFonts w:ascii="Arial" w:hAnsi="Arial" w:cs="Arial"/>
          <w:sz w:val="18"/>
          <w:szCs w:val="18"/>
        </w:rPr>
      </w:pPr>
    </w:p>
    <w:p w:rsidR="001D71C6" w:rsidRPr="00044886" w:rsidRDefault="001D71C6" w:rsidP="00044886">
      <w:pPr>
        <w:ind w:left="-360"/>
        <w:jc w:val="center"/>
        <w:rPr>
          <w:rFonts w:ascii="Arial" w:hAnsi="Arial" w:cs="Arial"/>
          <w:sz w:val="18"/>
          <w:szCs w:val="18"/>
        </w:rPr>
      </w:pPr>
    </w:p>
    <w:p w:rsidR="00F4345D" w:rsidRPr="00F4345D" w:rsidRDefault="00F4345D" w:rsidP="00F4345D">
      <w:pPr>
        <w:jc w:val="center"/>
        <w:rPr>
          <w:rFonts w:ascii="Arial" w:hAnsi="Arial" w:cs="Arial"/>
          <w:sz w:val="18"/>
          <w:szCs w:val="18"/>
        </w:rPr>
      </w:pPr>
      <w:r w:rsidRPr="00F4345D">
        <w:rPr>
          <w:rFonts w:ascii="Arial" w:hAnsi="Arial" w:cs="Arial"/>
          <w:sz w:val="18"/>
          <w:szCs w:val="18"/>
        </w:rPr>
        <w:t xml:space="preserve">Ing. José Luis </w:t>
      </w:r>
      <w:proofErr w:type="spellStart"/>
      <w:r w:rsidRPr="00F4345D">
        <w:rPr>
          <w:rFonts w:ascii="Arial" w:hAnsi="Arial" w:cs="Arial"/>
          <w:sz w:val="18"/>
          <w:szCs w:val="18"/>
        </w:rPr>
        <w:t>Galeazzi</w:t>
      </w:r>
      <w:proofErr w:type="spellEnd"/>
      <w:r w:rsidRPr="00F4345D">
        <w:rPr>
          <w:rFonts w:ascii="Arial" w:hAnsi="Arial" w:cs="Arial"/>
          <w:sz w:val="18"/>
          <w:szCs w:val="18"/>
        </w:rPr>
        <w:t xml:space="preserve"> Berra</w:t>
      </w:r>
    </w:p>
    <w:p w:rsidR="001D71C6" w:rsidRPr="00044886" w:rsidRDefault="001D71C6" w:rsidP="00044886">
      <w:pPr>
        <w:ind w:left="-360"/>
        <w:jc w:val="center"/>
        <w:rPr>
          <w:rFonts w:ascii="Arial" w:hAnsi="Arial" w:cs="Arial"/>
          <w:sz w:val="18"/>
          <w:szCs w:val="18"/>
        </w:rPr>
      </w:pPr>
      <w:r w:rsidRPr="00044886">
        <w:rPr>
          <w:rFonts w:ascii="Arial" w:hAnsi="Arial" w:cs="Arial"/>
          <w:sz w:val="18"/>
          <w:szCs w:val="18"/>
        </w:rPr>
        <w:t>Presidente Municipal Constitucional de Atlixco, Puebla</w:t>
      </w:r>
    </w:p>
    <w:p w:rsidR="001D71C6" w:rsidRPr="00044886" w:rsidRDefault="001D71C6" w:rsidP="00044886">
      <w:pPr>
        <w:ind w:left="-360"/>
        <w:jc w:val="both"/>
        <w:rPr>
          <w:rFonts w:ascii="Arial" w:hAnsi="Arial" w:cs="Arial"/>
          <w:sz w:val="18"/>
          <w:szCs w:val="18"/>
        </w:rPr>
      </w:pPr>
    </w:p>
    <w:p w:rsidR="00466DAE" w:rsidRPr="00703C7D" w:rsidRDefault="00466DAE" w:rsidP="00466DAE">
      <w:pPr>
        <w:jc w:val="both"/>
        <w:rPr>
          <w:rFonts w:ascii="Arial" w:hAnsi="Arial" w:cs="Arial"/>
          <w:sz w:val="18"/>
          <w:szCs w:val="18"/>
        </w:rPr>
      </w:pPr>
    </w:p>
    <w:p w:rsidR="000E1639" w:rsidRPr="00044886" w:rsidRDefault="000E1639" w:rsidP="00044886">
      <w:pPr>
        <w:ind w:left="-360"/>
        <w:jc w:val="both"/>
        <w:rPr>
          <w:rFonts w:ascii="Arial" w:hAnsi="Arial" w:cs="Arial"/>
          <w:sz w:val="18"/>
          <w:szCs w:val="18"/>
        </w:rPr>
      </w:pPr>
    </w:p>
    <w:sectPr w:rsidR="000E1639" w:rsidRPr="00044886" w:rsidSect="009B6DAF">
      <w:headerReference w:type="default" r:id="rId7"/>
      <w:footerReference w:type="default" r:id="rId8"/>
      <w:pgSz w:w="12242" w:h="15842" w:code="1"/>
      <w:pgMar w:top="851" w:right="1134" w:bottom="709"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B9" w:rsidRDefault="00844BB9" w:rsidP="001D71C6">
      <w:r>
        <w:separator/>
      </w:r>
    </w:p>
  </w:endnote>
  <w:endnote w:type="continuationSeparator" w:id="0">
    <w:p w:rsidR="00844BB9" w:rsidRDefault="00844BB9" w:rsidP="001D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5D" w:rsidRDefault="00F4345D" w:rsidP="00F4345D">
    <w:pPr>
      <w:tabs>
        <w:tab w:val="left" w:pos="5876"/>
      </w:tabs>
      <w:ind w:left="-142"/>
      <w:rPr>
        <w:noProof/>
        <w:color w:val="1F497D"/>
        <w:lang w:val="es-MX" w:eastAsia="es-MX"/>
      </w:rPr>
    </w:pPr>
    <w:r>
      <w:rPr>
        <w:noProof/>
        <w:color w:val="1F497D"/>
        <w:lang w:val="es-MX" w:eastAsia="es-MX"/>
      </w:rPr>
      <w:tab/>
    </w:r>
  </w:p>
  <w:p w:rsidR="00F4345D" w:rsidRPr="004C1D22" w:rsidRDefault="00F4345D" w:rsidP="00F4345D">
    <w:pPr>
      <w:ind w:left="-142"/>
      <w:rPr>
        <w:color w:val="1F497D"/>
        <w:sz w:val="12"/>
        <w:szCs w:val="12"/>
      </w:rPr>
    </w:pPr>
  </w:p>
  <w:p w:rsidR="00F4345D" w:rsidRDefault="00F434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B9" w:rsidRDefault="00844BB9" w:rsidP="001D71C6">
      <w:r>
        <w:separator/>
      </w:r>
    </w:p>
  </w:footnote>
  <w:footnote w:type="continuationSeparator" w:id="0">
    <w:p w:rsidR="00844BB9" w:rsidRDefault="00844BB9" w:rsidP="001D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C6" w:rsidRDefault="00834468" w:rsidP="001D71C6">
    <w:pPr>
      <w:pStyle w:val="Encabezado"/>
    </w:pPr>
    <w:r>
      <w:rPr>
        <w:noProof/>
      </w:rPr>
      <w:drawing>
        <wp:anchor distT="0" distB="0" distL="114300" distR="114300" simplePos="0" relativeHeight="251660800" behindDoc="1" locked="0" layoutInCell="1" allowOverlap="1" wp14:anchorId="5AA69A09" wp14:editId="447021D0">
          <wp:simplePos x="0" y="0"/>
          <wp:positionH relativeFrom="column">
            <wp:posOffset>3994784</wp:posOffset>
          </wp:positionH>
          <wp:positionV relativeFrom="paragraph">
            <wp:posOffset>6985</wp:posOffset>
          </wp:positionV>
          <wp:extent cx="2312225" cy="6572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573" cy="657608"/>
                  </a:xfrm>
                  <a:prstGeom prst="rect">
                    <a:avLst/>
                  </a:prstGeom>
                </pic:spPr>
              </pic:pic>
            </a:graphicData>
          </a:graphic>
          <wp14:sizeRelH relativeFrom="margin">
            <wp14:pctWidth>0</wp14:pctWidth>
          </wp14:sizeRelH>
          <wp14:sizeRelV relativeFrom="margin">
            <wp14:pctHeight>0</wp14:pctHeight>
          </wp14:sizeRelV>
        </wp:anchor>
      </w:drawing>
    </w:r>
  </w:p>
  <w:p w:rsidR="001D71C6" w:rsidRDefault="001D71C6" w:rsidP="001D71C6">
    <w:pPr>
      <w:pStyle w:val="Encabezado"/>
    </w:pPr>
  </w:p>
  <w:p w:rsidR="001D71C6" w:rsidRDefault="001D71C6" w:rsidP="001D71C6">
    <w:pPr>
      <w:pStyle w:val="Encabezado"/>
    </w:pPr>
    <w:r>
      <w:rPr>
        <w:noProof/>
      </w:rPr>
      <w:drawing>
        <wp:anchor distT="0" distB="0" distL="114300" distR="114300" simplePos="0" relativeHeight="251658240" behindDoc="0" locked="0" layoutInCell="0" allowOverlap="1" wp14:anchorId="25A6882D" wp14:editId="00C2DE19">
          <wp:simplePos x="0" y="0"/>
          <wp:positionH relativeFrom="column">
            <wp:posOffset>433070</wp:posOffset>
          </wp:positionH>
          <wp:positionV relativeFrom="paragraph">
            <wp:posOffset>-271145</wp:posOffset>
          </wp:positionV>
          <wp:extent cx="565785" cy="552450"/>
          <wp:effectExtent l="19050" t="0" r="5715" b="0"/>
          <wp:wrapTopAndBottom/>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65785" cy="552450"/>
                  </a:xfrm>
                  <a:prstGeom prst="rect">
                    <a:avLst/>
                  </a:prstGeom>
                  <a:noFill/>
                  <a:ln w="9525">
                    <a:noFill/>
                    <a:miter lim="800000"/>
                    <a:headEnd/>
                    <a:tailEnd/>
                  </a:ln>
                </pic:spPr>
              </pic:pic>
            </a:graphicData>
          </a:graphic>
        </wp:anchor>
      </w:drawing>
    </w:r>
  </w:p>
  <w:p w:rsidR="001D71C6" w:rsidRDefault="001D71C6" w:rsidP="001D71C6">
    <w:pPr>
      <w:pStyle w:val="Encabezado"/>
    </w:pPr>
    <w:r>
      <w:t xml:space="preserve">      </w:t>
    </w:r>
  </w:p>
  <w:p w:rsidR="001D71C6" w:rsidRDefault="001D71C6" w:rsidP="001D71C6">
    <w:pPr>
      <w:pStyle w:val="Sinespaciado"/>
      <w:rPr>
        <w:rFonts w:ascii="Arial Narrow" w:hAnsi="Arial Narrow"/>
        <w:sz w:val="18"/>
        <w:szCs w:val="18"/>
      </w:rPr>
    </w:pPr>
    <w:r>
      <w:t xml:space="preserve"> </w:t>
    </w:r>
    <w:r w:rsidRPr="00693A04">
      <w:rPr>
        <w:rFonts w:ascii="Arial Narrow" w:hAnsi="Arial Narrow"/>
        <w:sz w:val="18"/>
        <w:szCs w:val="18"/>
      </w:rPr>
      <w:t>AYUNTAMIENTO CONSTITUCIONAL</w:t>
    </w:r>
  </w:p>
  <w:p w:rsidR="001D71C6" w:rsidRPr="00693A04" w:rsidRDefault="001D71C6" w:rsidP="001D71C6">
    <w:pPr>
      <w:pStyle w:val="Sinespaciado"/>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ATLIXCO, PUE.</w:t>
    </w:r>
  </w:p>
  <w:p w:rsidR="001D71C6" w:rsidRPr="00693A04" w:rsidRDefault="001D71C6" w:rsidP="001D71C6">
    <w:pPr>
      <w:pStyle w:val="Sinespaciado"/>
      <w:ind w:left="708"/>
      <w:rPr>
        <w:rFonts w:ascii="Arial Narrow" w:hAnsi="Arial Narrow"/>
        <w:b/>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41E2"/>
    <w:multiLevelType w:val="hybridMultilevel"/>
    <w:tmpl w:val="8892C514"/>
    <w:lvl w:ilvl="0" w:tplc="675E2288">
      <w:start w:val="2"/>
      <w:numFmt w:val="lowerLetter"/>
      <w:lvlText w:val="%1)"/>
      <w:lvlJc w:val="left"/>
      <w:pPr>
        <w:tabs>
          <w:tab w:val="num" w:pos="3060"/>
        </w:tabs>
        <w:ind w:left="3060" w:hanging="360"/>
      </w:pPr>
      <w:rPr>
        <w:rFonts w:hint="default"/>
      </w:rPr>
    </w:lvl>
    <w:lvl w:ilvl="1" w:tplc="0294460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2A59B1"/>
    <w:multiLevelType w:val="hybridMultilevel"/>
    <w:tmpl w:val="2EA6F7A6"/>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2">
    <w:nsid w:val="6D3D7DE0"/>
    <w:multiLevelType w:val="hybridMultilevel"/>
    <w:tmpl w:val="7938F36C"/>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3">
    <w:nsid w:val="6F28147D"/>
    <w:multiLevelType w:val="hybridMultilevel"/>
    <w:tmpl w:val="4F6E81C0"/>
    <w:lvl w:ilvl="0" w:tplc="29561DBA">
      <w:start w:val="1"/>
      <w:numFmt w:val="lowerLetter"/>
      <w:lvlText w:val="%1)"/>
      <w:lvlJc w:val="left"/>
      <w:pPr>
        <w:tabs>
          <w:tab w:val="num" w:pos="3060"/>
        </w:tabs>
        <w:ind w:left="3060" w:hanging="360"/>
      </w:pPr>
      <w:rPr>
        <w:rFonts w:hint="default"/>
      </w:rPr>
    </w:lvl>
    <w:lvl w:ilvl="1" w:tplc="CD34CA0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D71C6"/>
    <w:rsid w:val="00044886"/>
    <w:rsid w:val="000E1639"/>
    <w:rsid w:val="00191CF0"/>
    <w:rsid w:val="001D71C6"/>
    <w:rsid w:val="00281156"/>
    <w:rsid w:val="002A471E"/>
    <w:rsid w:val="002C0C70"/>
    <w:rsid w:val="00362A1D"/>
    <w:rsid w:val="00466DAE"/>
    <w:rsid w:val="00517B53"/>
    <w:rsid w:val="00547599"/>
    <w:rsid w:val="00612DA3"/>
    <w:rsid w:val="006C4DF5"/>
    <w:rsid w:val="00703C7D"/>
    <w:rsid w:val="007858FE"/>
    <w:rsid w:val="007A7F1D"/>
    <w:rsid w:val="007E3E25"/>
    <w:rsid w:val="00834468"/>
    <w:rsid w:val="00844BB9"/>
    <w:rsid w:val="008960F7"/>
    <w:rsid w:val="008F61E5"/>
    <w:rsid w:val="009A6141"/>
    <w:rsid w:val="009B6DAF"/>
    <w:rsid w:val="00A27937"/>
    <w:rsid w:val="00AE041B"/>
    <w:rsid w:val="00AE61AC"/>
    <w:rsid w:val="00B61877"/>
    <w:rsid w:val="00B80FEC"/>
    <w:rsid w:val="00BC3766"/>
    <w:rsid w:val="00C75FB2"/>
    <w:rsid w:val="00CB328C"/>
    <w:rsid w:val="00CB4140"/>
    <w:rsid w:val="00DB0C92"/>
    <w:rsid w:val="00E82199"/>
    <w:rsid w:val="00EC636C"/>
    <w:rsid w:val="00F36AD4"/>
    <w:rsid w:val="00F434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56C1870E-4C07-44D6-AEFE-D904B4AE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D71C6"/>
    <w:pPr>
      <w:keepNext/>
      <w:jc w:val="center"/>
      <w:outlineLvl w:val="0"/>
    </w:pPr>
    <w:rPr>
      <w:rFonts w:ascii="Arial" w:hAnsi="Arial" w:cs="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71C6"/>
    <w:rPr>
      <w:rFonts w:ascii="Arial" w:eastAsia="Times New Roman" w:hAnsi="Arial" w:cs="Arial"/>
      <w:b/>
      <w:bCs/>
      <w:sz w:val="18"/>
      <w:szCs w:val="24"/>
      <w:lang w:val="es-ES" w:eastAsia="es-ES"/>
    </w:rPr>
  </w:style>
  <w:style w:type="paragraph" w:styleId="Puesto">
    <w:name w:val="Title"/>
    <w:basedOn w:val="Normal"/>
    <w:link w:val="PuestoCar"/>
    <w:qFormat/>
    <w:rsid w:val="001D71C6"/>
    <w:pPr>
      <w:ind w:left="2832" w:firstLine="708"/>
      <w:jc w:val="center"/>
    </w:pPr>
    <w:rPr>
      <w:rFonts w:ascii="Arial" w:hAnsi="Arial" w:cs="Arial"/>
      <w:b/>
      <w:bCs/>
    </w:rPr>
  </w:style>
  <w:style w:type="character" w:customStyle="1" w:styleId="PuestoCar">
    <w:name w:val="Puesto Car"/>
    <w:basedOn w:val="Fuentedeprrafopredeter"/>
    <w:link w:val="Puesto"/>
    <w:rsid w:val="001D71C6"/>
    <w:rPr>
      <w:rFonts w:ascii="Arial" w:eastAsia="Times New Roman" w:hAnsi="Arial" w:cs="Arial"/>
      <w:b/>
      <w:bCs/>
      <w:sz w:val="24"/>
      <w:szCs w:val="24"/>
      <w:lang w:val="es-ES" w:eastAsia="es-ES"/>
    </w:rPr>
  </w:style>
  <w:style w:type="paragraph" w:styleId="Encabezado">
    <w:name w:val="header"/>
    <w:aliases w:val="Car"/>
    <w:basedOn w:val="Normal"/>
    <w:link w:val="EncabezadoCar"/>
    <w:rsid w:val="001D71C6"/>
    <w:pPr>
      <w:tabs>
        <w:tab w:val="center" w:pos="4419"/>
        <w:tab w:val="right" w:pos="8838"/>
      </w:tabs>
    </w:pPr>
    <w:rPr>
      <w:sz w:val="20"/>
      <w:szCs w:val="20"/>
    </w:rPr>
  </w:style>
  <w:style w:type="character" w:customStyle="1" w:styleId="EncabezadoCar">
    <w:name w:val="Encabezado Car"/>
    <w:aliases w:val="Car Car"/>
    <w:basedOn w:val="Fuentedeprrafopredeter"/>
    <w:link w:val="Encabezado"/>
    <w:rsid w:val="001D71C6"/>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1D71C6"/>
    <w:rPr>
      <w:color w:val="0000FF" w:themeColor="hyperlink"/>
      <w:u w:val="single"/>
    </w:rPr>
  </w:style>
  <w:style w:type="paragraph" w:styleId="Textodeglobo">
    <w:name w:val="Balloon Text"/>
    <w:basedOn w:val="Normal"/>
    <w:link w:val="TextodegloboCar"/>
    <w:uiPriority w:val="99"/>
    <w:semiHidden/>
    <w:unhideWhenUsed/>
    <w:rsid w:val="001D71C6"/>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1C6"/>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1D71C6"/>
    <w:pPr>
      <w:tabs>
        <w:tab w:val="center" w:pos="4419"/>
        <w:tab w:val="right" w:pos="8838"/>
      </w:tabs>
    </w:pPr>
  </w:style>
  <w:style w:type="character" w:customStyle="1" w:styleId="PiedepginaCar">
    <w:name w:val="Pie de página Car"/>
    <w:basedOn w:val="Fuentedeprrafopredeter"/>
    <w:link w:val="Piedepgina"/>
    <w:uiPriority w:val="99"/>
    <w:rsid w:val="001D71C6"/>
    <w:rPr>
      <w:rFonts w:ascii="Times New Roman" w:eastAsia="Times New Roman" w:hAnsi="Times New Roman" w:cs="Times New Roman"/>
      <w:sz w:val="24"/>
      <w:szCs w:val="24"/>
      <w:lang w:val="es-ES" w:eastAsia="es-ES"/>
    </w:rPr>
  </w:style>
  <w:style w:type="paragraph" w:styleId="Sinespaciado">
    <w:name w:val="No Spacing"/>
    <w:qFormat/>
    <w:rsid w:val="001D71C6"/>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2A471E"/>
    <w:pPr>
      <w:overflowPunct w:val="0"/>
      <w:autoSpaceDE w:val="0"/>
      <w:autoSpaceDN w:val="0"/>
      <w:adjustRightInd w:val="0"/>
      <w:jc w:val="both"/>
      <w:textAlignment w:val="baseline"/>
    </w:pPr>
    <w:rPr>
      <w:rFonts w:ascii="Arial" w:hAnsi="Arial"/>
      <w:sz w:val="18"/>
      <w:szCs w:val="20"/>
      <w:lang w:val="es-MX"/>
    </w:rPr>
  </w:style>
  <w:style w:type="character" w:customStyle="1" w:styleId="TextoindependienteCar">
    <w:name w:val="Texto independiente Car"/>
    <w:basedOn w:val="Fuentedeprrafopredeter"/>
    <w:link w:val="Textoindependiente"/>
    <w:rsid w:val="002A471E"/>
    <w:rPr>
      <w:rFonts w:ascii="Arial" w:eastAsia="Times New Roman" w:hAnsi="Arial" w:cs="Times New Roman"/>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ADQUISICIONES</dc:creator>
  <cp:keywords/>
  <dc:description/>
  <cp:lastModifiedBy>JURIDICO OBRAS</cp:lastModifiedBy>
  <cp:revision>28</cp:revision>
  <dcterms:created xsi:type="dcterms:W3CDTF">2015-05-26T16:56:00Z</dcterms:created>
  <dcterms:modified xsi:type="dcterms:W3CDTF">2015-07-15T15:10:00Z</dcterms:modified>
</cp:coreProperties>
</file>