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E" w:rsidRPr="004B0815" w:rsidRDefault="009D581E" w:rsidP="004B0815">
      <w:pPr>
        <w:jc w:val="center"/>
        <w:rPr>
          <w:rFonts w:ascii="Arial" w:hAnsi="Arial" w:cs="Arial"/>
          <w:b/>
          <w:color w:val="333333"/>
          <w:szCs w:val="18"/>
        </w:rPr>
      </w:pPr>
      <w:r w:rsidRPr="004B0815">
        <w:rPr>
          <w:rFonts w:ascii="Arial" w:hAnsi="Arial" w:cs="Arial"/>
          <w:b/>
          <w:szCs w:val="18"/>
          <w:lang w:val="es-ES_tradnl"/>
        </w:rPr>
        <w:t xml:space="preserve">Dictamen </w:t>
      </w:r>
      <w:r w:rsidR="0093464F" w:rsidRPr="004B0815">
        <w:rPr>
          <w:rFonts w:ascii="Arial" w:hAnsi="Arial" w:cs="Arial"/>
          <w:b/>
          <w:szCs w:val="18"/>
          <w:lang w:val="es-ES_tradnl"/>
        </w:rPr>
        <w:t>de</w:t>
      </w:r>
      <w:r w:rsidR="00215A43" w:rsidRPr="004B0815">
        <w:rPr>
          <w:rFonts w:ascii="Arial" w:hAnsi="Arial" w:cs="Arial"/>
          <w:b/>
          <w:szCs w:val="18"/>
          <w:lang w:val="es-ES_tradnl"/>
        </w:rPr>
        <w:t xml:space="preserve"> </w:t>
      </w:r>
      <w:r w:rsidRPr="004B0815">
        <w:rPr>
          <w:rFonts w:ascii="Arial" w:hAnsi="Arial" w:cs="Arial"/>
          <w:b/>
          <w:szCs w:val="18"/>
          <w:lang w:val="es-ES_tradnl"/>
        </w:rPr>
        <w:t>excepción a la Licitación Pública</w:t>
      </w:r>
    </w:p>
    <w:p w:rsidR="009D581E" w:rsidRPr="0064231F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64231F">
        <w:rPr>
          <w:color w:val="auto"/>
          <w:sz w:val="18"/>
          <w:szCs w:val="18"/>
        </w:rPr>
        <w:t>En la ciudad de At</w:t>
      </w:r>
      <w:r w:rsidR="00866DF1" w:rsidRPr="0064231F">
        <w:rPr>
          <w:color w:val="auto"/>
          <w:sz w:val="18"/>
          <w:szCs w:val="18"/>
        </w:rPr>
        <w:t xml:space="preserve">lixco, Puebla, </w:t>
      </w:r>
      <w:r w:rsidR="00907E60" w:rsidRPr="0064231F">
        <w:rPr>
          <w:color w:val="auto"/>
          <w:sz w:val="18"/>
          <w:szCs w:val="18"/>
        </w:rPr>
        <w:t xml:space="preserve">siendo las </w:t>
      </w:r>
      <w:r w:rsidR="00464447" w:rsidRPr="0064231F">
        <w:rPr>
          <w:color w:val="auto"/>
          <w:sz w:val="18"/>
          <w:szCs w:val="18"/>
        </w:rPr>
        <w:t>nueve</w:t>
      </w:r>
      <w:r w:rsidR="00907E60" w:rsidRPr="0064231F">
        <w:rPr>
          <w:color w:val="auto"/>
          <w:sz w:val="18"/>
          <w:szCs w:val="18"/>
        </w:rPr>
        <w:t xml:space="preserve"> horas</w:t>
      </w:r>
      <w:r w:rsidR="00AD2DE3" w:rsidRPr="0064231F">
        <w:rPr>
          <w:color w:val="auto"/>
          <w:sz w:val="18"/>
          <w:szCs w:val="18"/>
        </w:rPr>
        <w:t xml:space="preserve"> </w:t>
      </w:r>
      <w:r w:rsidR="00866DF1" w:rsidRPr="0064231F">
        <w:rPr>
          <w:color w:val="auto"/>
          <w:sz w:val="18"/>
          <w:szCs w:val="18"/>
        </w:rPr>
        <w:t>del día</w:t>
      </w:r>
      <w:r w:rsidR="00FC298D" w:rsidRPr="0064231F">
        <w:rPr>
          <w:color w:val="auto"/>
          <w:sz w:val="18"/>
          <w:szCs w:val="18"/>
        </w:rPr>
        <w:t xml:space="preserve"> </w:t>
      </w:r>
      <w:r w:rsidR="0064231F" w:rsidRPr="0064231F">
        <w:rPr>
          <w:color w:val="auto"/>
          <w:sz w:val="18"/>
          <w:szCs w:val="18"/>
        </w:rPr>
        <w:t xml:space="preserve">treinta </w:t>
      </w:r>
      <w:r w:rsidRPr="0064231F">
        <w:rPr>
          <w:color w:val="auto"/>
          <w:sz w:val="18"/>
          <w:szCs w:val="18"/>
        </w:rPr>
        <w:t xml:space="preserve">de </w:t>
      </w:r>
      <w:r w:rsidR="0064231F" w:rsidRPr="0064231F">
        <w:rPr>
          <w:color w:val="auto"/>
          <w:sz w:val="18"/>
          <w:szCs w:val="18"/>
        </w:rPr>
        <w:t>Octu</w:t>
      </w:r>
      <w:r w:rsidR="00464447" w:rsidRPr="0064231F">
        <w:rPr>
          <w:color w:val="auto"/>
          <w:sz w:val="18"/>
          <w:szCs w:val="18"/>
        </w:rPr>
        <w:t>bre</w:t>
      </w:r>
      <w:r w:rsidR="00866DF1" w:rsidRPr="0064231F">
        <w:rPr>
          <w:color w:val="auto"/>
          <w:sz w:val="18"/>
          <w:szCs w:val="18"/>
        </w:rPr>
        <w:t xml:space="preserve"> </w:t>
      </w:r>
      <w:r w:rsidRPr="0064231F">
        <w:rPr>
          <w:color w:val="auto"/>
          <w:sz w:val="18"/>
          <w:szCs w:val="18"/>
        </w:rPr>
        <w:t xml:space="preserve">del dos mil </w:t>
      </w:r>
      <w:r w:rsidR="00FC59E7" w:rsidRPr="0064231F">
        <w:rPr>
          <w:color w:val="auto"/>
          <w:sz w:val="18"/>
          <w:szCs w:val="18"/>
        </w:rPr>
        <w:t>quince</w:t>
      </w:r>
      <w:r w:rsidRPr="0064231F">
        <w:rPr>
          <w:color w:val="auto"/>
          <w:sz w:val="18"/>
          <w:szCs w:val="18"/>
        </w:rPr>
        <w:t>, en la</w:t>
      </w:r>
      <w:r w:rsidRPr="0064231F">
        <w:rPr>
          <w:color w:val="auto"/>
          <w:sz w:val="18"/>
          <w:szCs w:val="18"/>
          <w:lang w:val="es-MX"/>
        </w:rPr>
        <w:t xml:space="preserve">s oficinas del </w:t>
      </w:r>
      <w:r w:rsidRPr="0064231F">
        <w:rPr>
          <w:color w:val="auto"/>
          <w:sz w:val="18"/>
          <w:szCs w:val="18"/>
          <w:lang w:val="es-ES_tradnl"/>
        </w:rPr>
        <w:t xml:space="preserve">Comité Municipal de </w:t>
      </w:r>
      <w:r w:rsidR="008E43F1" w:rsidRPr="0064231F">
        <w:rPr>
          <w:color w:val="auto"/>
          <w:sz w:val="18"/>
          <w:szCs w:val="18"/>
          <w:lang w:val="es-ES_tradnl"/>
        </w:rPr>
        <w:t>Obra Pública</w:t>
      </w:r>
      <w:r w:rsidRPr="0064231F">
        <w:rPr>
          <w:color w:val="auto"/>
          <w:sz w:val="18"/>
          <w:szCs w:val="18"/>
          <w:lang w:val="es-MX"/>
        </w:rPr>
        <w:t xml:space="preserve"> </w:t>
      </w:r>
      <w:r w:rsidR="00B80913" w:rsidRPr="0064231F">
        <w:rPr>
          <w:color w:val="auto"/>
          <w:sz w:val="18"/>
          <w:szCs w:val="18"/>
          <w:lang w:val="es-MX"/>
        </w:rPr>
        <w:t xml:space="preserve">y Servicios Relacionados con la Misma y en </w:t>
      </w:r>
      <w:r w:rsidRPr="0064231F">
        <w:rPr>
          <w:color w:val="auto"/>
          <w:sz w:val="18"/>
          <w:szCs w:val="18"/>
          <w:lang w:val="es-MX"/>
        </w:rPr>
        <w:t>presencia de</w:t>
      </w:r>
      <w:r w:rsidR="009E2175" w:rsidRPr="0064231F">
        <w:rPr>
          <w:color w:val="auto"/>
          <w:sz w:val="18"/>
          <w:szCs w:val="18"/>
          <w:lang w:val="es-MX"/>
        </w:rPr>
        <w:t xml:space="preserve"> </w:t>
      </w:r>
      <w:r w:rsidRPr="0064231F">
        <w:rPr>
          <w:color w:val="auto"/>
          <w:sz w:val="18"/>
          <w:szCs w:val="18"/>
          <w:lang w:val="es-MX"/>
        </w:rPr>
        <w:t>l</w:t>
      </w:r>
      <w:r w:rsidR="009E2175" w:rsidRPr="0064231F">
        <w:rPr>
          <w:color w:val="auto"/>
          <w:sz w:val="18"/>
          <w:szCs w:val="18"/>
          <w:lang w:val="es-MX"/>
        </w:rPr>
        <w:t>os integrantes del</w:t>
      </w:r>
      <w:r w:rsidR="00B80913" w:rsidRPr="0064231F">
        <w:rPr>
          <w:color w:val="auto"/>
          <w:sz w:val="18"/>
          <w:szCs w:val="18"/>
          <w:lang w:val="es-MX"/>
        </w:rPr>
        <w:t xml:space="preserve"> Comité Municipal de Obra Pública y Servicios Relacionados con la Misma</w:t>
      </w:r>
      <w:r w:rsidR="00690344" w:rsidRPr="0064231F">
        <w:rPr>
          <w:color w:val="auto"/>
          <w:sz w:val="18"/>
          <w:szCs w:val="18"/>
          <w:lang w:val="es-MX"/>
        </w:rPr>
        <w:t>;</w:t>
      </w:r>
      <w:r w:rsidRPr="0064231F">
        <w:rPr>
          <w:color w:val="auto"/>
          <w:sz w:val="18"/>
          <w:szCs w:val="18"/>
          <w:lang w:val="es-MX"/>
        </w:rPr>
        <w:t xml:space="preserve"> Ing. José Luis Galeazzi Berra, P</w:t>
      </w:r>
      <w:r w:rsidRPr="0064231F">
        <w:rPr>
          <w:color w:val="auto"/>
          <w:sz w:val="18"/>
          <w:szCs w:val="18"/>
        </w:rPr>
        <w:t xml:space="preserve">residente; L.A.E. Ángela Pérez Flores, </w:t>
      </w:r>
      <w:r w:rsidRPr="0064231F">
        <w:rPr>
          <w:color w:val="auto"/>
          <w:sz w:val="18"/>
          <w:szCs w:val="18"/>
          <w:lang w:val="es-MX"/>
        </w:rPr>
        <w:t>S</w:t>
      </w:r>
      <w:r w:rsidRPr="0064231F">
        <w:rPr>
          <w:color w:val="auto"/>
          <w:sz w:val="18"/>
          <w:szCs w:val="18"/>
        </w:rPr>
        <w:t>ecretario Ejecutivo; Ing. Raúl López Zitle, S</w:t>
      </w:r>
      <w:r w:rsidR="00315A50" w:rsidRPr="0064231F">
        <w:rPr>
          <w:color w:val="auto"/>
          <w:sz w:val="18"/>
          <w:szCs w:val="18"/>
        </w:rPr>
        <w:t>ecretario Técnico, M.V.Z. Juan Manuel Ayestaran Nava</w:t>
      </w:r>
      <w:r w:rsidRPr="0064231F">
        <w:rPr>
          <w:color w:val="auto"/>
          <w:sz w:val="18"/>
          <w:szCs w:val="18"/>
        </w:rPr>
        <w:t xml:space="preserve">, Vocal; </w:t>
      </w:r>
      <w:r w:rsidR="00315A50" w:rsidRPr="0064231F">
        <w:rPr>
          <w:color w:val="auto"/>
          <w:sz w:val="18"/>
          <w:szCs w:val="18"/>
        </w:rPr>
        <w:t>Arq. Edgar Vélez Tirado</w:t>
      </w:r>
      <w:r w:rsidRPr="0064231F">
        <w:rPr>
          <w:color w:val="auto"/>
          <w:sz w:val="18"/>
          <w:szCs w:val="18"/>
        </w:rPr>
        <w:t>, V</w:t>
      </w:r>
      <w:r w:rsidR="00315A50" w:rsidRPr="0064231F">
        <w:rPr>
          <w:color w:val="auto"/>
          <w:sz w:val="18"/>
          <w:szCs w:val="18"/>
        </w:rPr>
        <w:t>ocal; Arq. Diana Canseco Mena</w:t>
      </w:r>
      <w:r w:rsidRPr="0064231F">
        <w:rPr>
          <w:color w:val="auto"/>
          <w:sz w:val="18"/>
          <w:szCs w:val="18"/>
        </w:rPr>
        <w:t xml:space="preserve"> Vocal; </w:t>
      </w:r>
      <w:r w:rsidRPr="0064231F">
        <w:rPr>
          <w:color w:val="auto"/>
          <w:sz w:val="18"/>
          <w:szCs w:val="18"/>
          <w:lang w:val="es-MX"/>
        </w:rPr>
        <w:t xml:space="preserve"> </w:t>
      </w:r>
      <w:r w:rsidR="00FC59E7" w:rsidRPr="0064231F">
        <w:rPr>
          <w:color w:val="auto"/>
          <w:sz w:val="18"/>
          <w:szCs w:val="18"/>
          <w:lang w:val="es-MX"/>
        </w:rPr>
        <w:t>M.D. María Brenda Lorenzini Merlo</w:t>
      </w:r>
      <w:r w:rsidRPr="0064231F">
        <w:rPr>
          <w:color w:val="auto"/>
          <w:sz w:val="18"/>
          <w:szCs w:val="18"/>
          <w:lang w:val="es-MX"/>
        </w:rPr>
        <w:t>, Comisario</w:t>
      </w:r>
      <w:r w:rsidR="00105159" w:rsidRPr="0064231F">
        <w:rPr>
          <w:color w:val="auto"/>
          <w:sz w:val="18"/>
          <w:szCs w:val="18"/>
          <w:lang w:val="es-MX"/>
        </w:rPr>
        <w:t>; c</w:t>
      </w:r>
      <w:r w:rsidRPr="0064231F">
        <w:rPr>
          <w:color w:val="auto"/>
          <w:sz w:val="18"/>
          <w:szCs w:val="18"/>
        </w:rPr>
        <w:t xml:space="preserve">on el fin de </w:t>
      </w:r>
      <w:r w:rsidR="00907E60" w:rsidRPr="0064231F">
        <w:rPr>
          <w:sz w:val="18"/>
          <w:szCs w:val="18"/>
        </w:rPr>
        <w:t xml:space="preserve">evaluar y dictaminar </w:t>
      </w:r>
      <w:r w:rsidR="00B80913" w:rsidRPr="0064231F">
        <w:rPr>
          <w:sz w:val="18"/>
          <w:szCs w:val="18"/>
        </w:rPr>
        <w:t xml:space="preserve">el </w:t>
      </w:r>
      <w:r w:rsidR="00907E60" w:rsidRPr="0064231F">
        <w:rPr>
          <w:sz w:val="18"/>
          <w:szCs w:val="18"/>
        </w:rPr>
        <w:t xml:space="preserve">procedimiento de </w:t>
      </w:r>
      <w:r w:rsidR="00464447" w:rsidRPr="0064231F">
        <w:rPr>
          <w:b/>
          <w:sz w:val="18"/>
          <w:szCs w:val="18"/>
        </w:rPr>
        <w:t>Adjudicación Directa</w:t>
      </w:r>
      <w:r w:rsidR="00907E60" w:rsidRPr="0064231F">
        <w:rPr>
          <w:sz w:val="18"/>
          <w:szCs w:val="18"/>
        </w:rPr>
        <w:t xml:space="preserve">, para la asignación del contrato número </w:t>
      </w:r>
      <w:r w:rsidR="00464447" w:rsidRPr="0064231F">
        <w:rPr>
          <w:b/>
          <w:sz w:val="18"/>
          <w:szCs w:val="18"/>
          <w:lang w:val="es-MX"/>
        </w:rPr>
        <w:t>FISM1</w:t>
      </w:r>
      <w:r w:rsidR="0064231F" w:rsidRPr="0064231F">
        <w:rPr>
          <w:b/>
          <w:sz w:val="18"/>
          <w:szCs w:val="18"/>
          <w:lang w:val="es-MX"/>
        </w:rPr>
        <w:t>5</w:t>
      </w:r>
      <w:r w:rsidR="00464447" w:rsidRPr="0064231F">
        <w:rPr>
          <w:b/>
          <w:sz w:val="18"/>
          <w:szCs w:val="18"/>
          <w:lang w:val="es-MX"/>
        </w:rPr>
        <w:t>/SK-1</w:t>
      </w:r>
      <w:r w:rsidR="0064231F" w:rsidRPr="0064231F">
        <w:rPr>
          <w:b/>
          <w:sz w:val="18"/>
          <w:szCs w:val="18"/>
          <w:lang w:val="es-MX"/>
        </w:rPr>
        <w:t>29</w:t>
      </w:r>
      <w:r w:rsidR="00907E60" w:rsidRPr="0064231F">
        <w:rPr>
          <w:b/>
          <w:color w:val="auto"/>
          <w:sz w:val="18"/>
          <w:szCs w:val="18"/>
        </w:rPr>
        <w:t xml:space="preserve">, </w:t>
      </w:r>
      <w:r w:rsidR="00907E60" w:rsidRPr="0064231F">
        <w:rPr>
          <w:color w:val="auto"/>
          <w:sz w:val="18"/>
          <w:szCs w:val="18"/>
        </w:rPr>
        <w:t xml:space="preserve">relativo a los trabajos </w:t>
      </w:r>
      <w:r w:rsidR="00105159" w:rsidRPr="0064231F">
        <w:rPr>
          <w:color w:val="auto"/>
          <w:sz w:val="18"/>
          <w:szCs w:val="18"/>
        </w:rPr>
        <w:t xml:space="preserve">consistentes </w:t>
      </w:r>
      <w:r w:rsidR="00907E60" w:rsidRPr="0064231F">
        <w:rPr>
          <w:color w:val="auto"/>
          <w:sz w:val="18"/>
          <w:szCs w:val="18"/>
        </w:rPr>
        <w:t>e</w:t>
      </w:r>
      <w:r w:rsidR="00105159" w:rsidRPr="0064231F">
        <w:rPr>
          <w:color w:val="auto"/>
          <w:sz w:val="18"/>
          <w:szCs w:val="18"/>
        </w:rPr>
        <w:t>n</w:t>
      </w:r>
      <w:r w:rsidR="008A71C9" w:rsidRPr="0064231F">
        <w:rPr>
          <w:color w:val="auto"/>
          <w:sz w:val="18"/>
          <w:szCs w:val="18"/>
        </w:rPr>
        <w:t xml:space="preserve"> </w:t>
      </w:r>
      <w:r w:rsidR="0064231F" w:rsidRPr="0064231F">
        <w:rPr>
          <w:b/>
          <w:bCs/>
          <w:sz w:val="18"/>
          <w:szCs w:val="18"/>
        </w:rPr>
        <w:t>TRABAJOS DE MEJORAMIENTO DE SANITARIOS EN JARDIN DE NIÑOS QUETZALCOATL C.C.T. 21DCC0550G</w:t>
      </w:r>
      <w:r w:rsidR="0064231F" w:rsidRPr="0064231F">
        <w:rPr>
          <w:sz w:val="18"/>
          <w:szCs w:val="18"/>
          <w:lang w:val="es-MX"/>
        </w:rPr>
        <w:t xml:space="preserve">, con ubicación en </w:t>
      </w:r>
      <w:r w:rsidR="0064231F" w:rsidRPr="0064231F">
        <w:rPr>
          <w:b/>
          <w:sz w:val="18"/>
          <w:szCs w:val="18"/>
          <w:lang w:val="es-MX"/>
        </w:rPr>
        <w:t xml:space="preserve">SAN JERONIMO COYULA </w:t>
      </w:r>
      <w:r w:rsidR="005B6B03" w:rsidRPr="0064231F">
        <w:rPr>
          <w:b/>
          <w:sz w:val="18"/>
          <w:szCs w:val="18"/>
          <w:lang w:val="es-MX"/>
        </w:rPr>
        <w:t>DEL MUNICIPIO DE A</w:t>
      </w:r>
      <w:r w:rsidR="00105159" w:rsidRPr="0064231F">
        <w:rPr>
          <w:b/>
          <w:sz w:val="18"/>
          <w:szCs w:val="18"/>
          <w:lang w:val="es-MX"/>
        </w:rPr>
        <w:t>TLIXCO</w:t>
      </w:r>
      <w:r w:rsidR="005B6B03" w:rsidRPr="0064231F">
        <w:rPr>
          <w:b/>
          <w:sz w:val="18"/>
          <w:szCs w:val="18"/>
          <w:lang w:val="es-MX"/>
        </w:rPr>
        <w:t>, PUEBLA</w:t>
      </w:r>
      <w:r w:rsidR="008062C5" w:rsidRPr="0064231F">
        <w:rPr>
          <w:color w:val="auto"/>
          <w:sz w:val="18"/>
          <w:szCs w:val="18"/>
        </w:rPr>
        <w:t>.</w:t>
      </w:r>
    </w:p>
    <w:p w:rsidR="009D581E" w:rsidRPr="002B307D" w:rsidRDefault="003E44FE" w:rsidP="0048680B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9D581E" w:rsidRPr="002B307D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Para el</w:t>
      </w:r>
      <w:r w:rsidR="001D74CE">
        <w:rPr>
          <w:color w:val="auto"/>
          <w:sz w:val="18"/>
          <w:szCs w:val="18"/>
        </w:rPr>
        <w:t xml:space="preserve"> presente</w:t>
      </w:r>
      <w:r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  <w:lang w:val="es-ES_tradnl"/>
        </w:rPr>
        <w:t xml:space="preserve">Dictamen de excepción a la Licitación Pública </w:t>
      </w:r>
      <w:r w:rsidR="00690344">
        <w:rPr>
          <w:color w:val="auto"/>
          <w:sz w:val="18"/>
          <w:szCs w:val="18"/>
          <w:lang w:val="es-ES_tradnl"/>
        </w:rPr>
        <w:t xml:space="preserve">y </w:t>
      </w:r>
      <w:r w:rsidR="008062C5">
        <w:rPr>
          <w:color w:val="auto"/>
          <w:sz w:val="18"/>
          <w:szCs w:val="18"/>
        </w:rPr>
        <w:t xml:space="preserve">con fundamento en lo </w:t>
      </w:r>
      <w:r w:rsidR="001D74CE">
        <w:rPr>
          <w:color w:val="auto"/>
          <w:sz w:val="18"/>
          <w:szCs w:val="18"/>
        </w:rPr>
        <w:t>dispuesto por</w:t>
      </w:r>
      <w:r w:rsidR="008062C5">
        <w:rPr>
          <w:color w:val="auto"/>
          <w:sz w:val="18"/>
          <w:szCs w:val="18"/>
        </w:rPr>
        <w:t xml:space="preserve"> los a</w:t>
      </w:r>
      <w:r w:rsidRPr="002B307D">
        <w:rPr>
          <w:color w:val="auto"/>
          <w:sz w:val="18"/>
          <w:szCs w:val="18"/>
        </w:rPr>
        <w:t xml:space="preserve">rtículos </w:t>
      </w:r>
      <w:r w:rsidRPr="002B307D">
        <w:rPr>
          <w:snapToGrid w:val="0"/>
          <w:color w:val="auto"/>
          <w:sz w:val="18"/>
          <w:szCs w:val="18"/>
        </w:rPr>
        <w:t>2</w:t>
      </w:r>
      <w:r w:rsidR="009F6C14" w:rsidRPr="002B307D">
        <w:rPr>
          <w:snapToGrid w:val="0"/>
          <w:color w:val="auto"/>
          <w:sz w:val="18"/>
          <w:szCs w:val="18"/>
        </w:rPr>
        <w:t>3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 w:rsidR="008062C5">
        <w:rPr>
          <w:snapToGrid w:val="0"/>
          <w:color w:val="auto"/>
          <w:sz w:val="18"/>
          <w:szCs w:val="18"/>
        </w:rPr>
        <w:t>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DD6A21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1D74CE">
        <w:rPr>
          <w:snapToGrid w:val="0"/>
          <w:color w:val="auto"/>
          <w:sz w:val="18"/>
          <w:szCs w:val="18"/>
        </w:rPr>
        <w:t xml:space="preserve">, </w:t>
      </w:r>
      <w:r w:rsidR="00E94BD2" w:rsidRPr="002B307D">
        <w:rPr>
          <w:snapToGrid w:val="0"/>
          <w:color w:val="auto"/>
          <w:sz w:val="18"/>
          <w:szCs w:val="18"/>
        </w:rPr>
        <w:t>43</w:t>
      </w:r>
      <w:r w:rsidRPr="002B307D">
        <w:rPr>
          <w:snapToGrid w:val="0"/>
          <w:color w:val="auto"/>
          <w:sz w:val="18"/>
          <w:szCs w:val="18"/>
        </w:rPr>
        <w:t>, 4</w:t>
      </w:r>
      <w:r w:rsidR="00E94BD2" w:rsidRPr="002B307D">
        <w:rPr>
          <w:snapToGrid w:val="0"/>
          <w:color w:val="auto"/>
          <w:sz w:val="18"/>
          <w:szCs w:val="18"/>
        </w:rPr>
        <w:t>4</w:t>
      </w:r>
      <w:r w:rsidRPr="002B307D">
        <w:rPr>
          <w:color w:val="auto"/>
          <w:sz w:val="18"/>
          <w:szCs w:val="18"/>
        </w:rPr>
        <w:t xml:space="preserve"> y demás relativos y aplicables de la </w:t>
      </w:r>
      <w:r w:rsidR="00E94BD2" w:rsidRPr="002B307D">
        <w:rPr>
          <w:snapToGrid w:val="0"/>
          <w:color w:val="auto"/>
          <w:sz w:val="18"/>
          <w:szCs w:val="18"/>
        </w:rPr>
        <w:t>Ley de Obra Pública</w:t>
      </w:r>
      <w:r w:rsidR="008062C5">
        <w:rPr>
          <w:snapToGrid w:val="0"/>
          <w:color w:val="auto"/>
          <w:sz w:val="18"/>
          <w:szCs w:val="18"/>
        </w:rPr>
        <w:t xml:space="preserve"> y Servicios Relacionados c</w:t>
      </w:r>
      <w:r w:rsidR="00E94BD2" w:rsidRPr="002B307D">
        <w:rPr>
          <w:snapToGrid w:val="0"/>
          <w:color w:val="auto"/>
          <w:sz w:val="18"/>
          <w:szCs w:val="18"/>
        </w:rPr>
        <w:t>on la Misma para el Estado de Puebla</w:t>
      </w:r>
      <w:r w:rsidR="00E03E6C">
        <w:rPr>
          <w:color w:val="auto"/>
          <w:sz w:val="18"/>
          <w:szCs w:val="18"/>
        </w:rPr>
        <w:t>, en relación con los artículos 50 y 51 de su Reglamento.</w:t>
      </w:r>
    </w:p>
    <w:p w:rsidR="001D74CE" w:rsidRPr="002B307D" w:rsidRDefault="00E03E6C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>C</w:t>
      </w:r>
      <w:r w:rsidR="001D74CE">
        <w:rPr>
          <w:rFonts w:ascii="Arial" w:hAnsi="Arial" w:cs="Arial"/>
          <w:bCs/>
          <w:sz w:val="18"/>
          <w:szCs w:val="18"/>
          <w:lang w:val="es-ES"/>
        </w:rPr>
        <w:t xml:space="preserve">on fundamento en el </w:t>
      </w:r>
      <w:r w:rsidRPr="002B307D">
        <w:rPr>
          <w:rFonts w:ascii="Arial" w:hAnsi="Arial" w:cs="Arial"/>
          <w:bCs/>
          <w:sz w:val="18"/>
          <w:szCs w:val="18"/>
        </w:rPr>
        <w:t>artículo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 24 de la</w:t>
      </w:r>
      <w:r w:rsidR="001D74CE" w:rsidRPr="002B307D">
        <w:rPr>
          <w:rFonts w:ascii="Arial" w:hAnsi="Arial" w:cs="Arial"/>
          <w:b/>
          <w:bCs/>
          <w:sz w:val="18"/>
          <w:szCs w:val="18"/>
        </w:rPr>
        <w:t xml:space="preserve">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Ley de Obra Pública y Servicios Relacionados con la Misma para el Estado de Puebla, </w:t>
      </w:r>
      <w:r w:rsidR="007F2ADF">
        <w:rPr>
          <w:rFonts w:ascii="Arial" w:hAnsi="Arial" w:cs="Arial"/>
          <w:snapToGrid w:val="0"/>
          <w:sz w:val="18"/>
          <w:szCs w:val="18"/>
        </w:rPr>
        <w:t xml:space="preserve">en el que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>señala que por regla general los contratos de obra públ</w:t>
      </w:r>
      <w:r w:rsidR="001D74CE">
        <w:rPr>
          <w:rFonts w:ascii="Arial" w:hAnsi="Arial" w:cs="Arial"/>
          <w:snapToGrid w:val="0"/>
          <w:sz w:val="18"/>
          <w:szCs w:val="18"/>
        </w:rPr>
        <w:t>ica se adjudicaran a través de L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 w:rsidR="001D74CE">
        <w:rPr>
          <w:rFonts w:ascii="Arial" w:hAnsi="Arial" w:cs="Arial"/>
          <w:snapToGrid w:val="0"/>
          <w:sz w:val="18"/>
          <w:szCs w:val="18"/>
        </w:rPr>
        <w:t>P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 w:rsidR="007F2ADF">
        <w:rPr>
          <w:rFonts w:ascii="Arial" w:hAnsi="Arial" w:cs="Arial"/>
          <w:snapToGrid w:val="0"/>
          <w:sz w:val="18"/>
          <w:szCs w:val="18"/>
        </w:rPr>
        <w:t>y en apego a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l artículo 7 </w:t>
      </w:r>
      <w:r w:rsidR="007F2ADF">
        <w:rPr>
          <w:rFonts w:ascii="Arial" w:hAnsi="Arial" w:cs="Arial"/>
          <w:snapToGrid w:val="0"/>
          <w:sz w:val="18"/>
          <w:szCs w:val="18"/>
        </w:rPr>
        <w:t>que a la letra dice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="001D74CE"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="001D74CE" w:rsidRPr="002B307D">
        <w:rPr>
          <w:rFonts w:ascii="Arial" w:hAnsi="Arial" w:cs="Arial"/>
          <w:i/>
          <w:sz w:val="18"/>
          <w:szCs w:val="18"/>
        </w:rPr>
        <w:t>El gasto de la obra pública y de los servicios relacionados con la misma, se sujetará en su caso, a lo previsto en la Ley de Egresos vigente en el Estado de Puebla y en el presupuesto anual de egresos de los Municipios, así como a las disposiciones de la Ley Estatal de Presupuesto, Contabilidad y Gasto Público y en lo conducente, a las disposiciones de la presente Ley”</w:t>
      </w:r>
      <w:r w:rsidR="001D74CE"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1D74CE" w:rsidRDefault="001D74CE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E03E6C" w:rsidRPr="00E03E6C" w:rsidRDefault="00E03E6C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44 de la </w:t>
      </w:r>
      <w:r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9D581E" w:rsidRPr="002B307D" w:rsidRDefault="009D581E" w:rsidP="0048680B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9D581E" w:rsidRPr="002B307D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 w:rsidR="00683564">
        <w:rPr>
          <w:bCs/>
          <w:color w:val="auto"/>
          <w:sz w:val="18"/>
          <w:szCs w:val="18"/>
        </w:rPr>
        <w:t>onformidad con el artículo 115 f</w:t>
      </w:r>
      <w:r w:rsidRPr="002B307D">
        <w:rPr>
          <w:bCs/>
          <w:color w:val="auto"/>
          <w:sz w:val="18"/>
          <w:szCs w:val="18"/>
        </w:rPr>
        <w:t>racción</w:t>
      </w:r>
      <w:r w:rsidR="00E94BD2" w:rsidRPr="002B307D">
        <w:rPr>
          <w:bCs/>
          <w:color w:val="auto"/>
          <w:sz w:val="18"/>
          <w:szCs w:val="18"/>
        </w:rPr>
        <w:t xml:space="preserve"> </w:t>
      </w:r>
      <w:r w:rsidRPr="002B307D">
        <w:rPr>
          <w:bCs/>
          <w:color w:val="auto"/>
          <w:sz w:val="18"/>
          <w:szCs w:val="18"/>
        </w:rPr>
        <w:t xml:space="preserve">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</w:t>
      </w:r>
      <w:r w:rsidR="009F6C14" w:rsidRPr="002B307D">
        <w:rPr>
          <w:bCs/>
          <w:color w:val="auto"/>
          <w:sz w:val="18"/>
          <w:szCs w:val="18"/>
          <w:lang w:val="es-MX"/>
        </w:rPr>
        <w:t>,</w:t>
      </w:r>
      <w:r w:rsidRPr="002B307D">
        <w:rPr>
          <w:bCs/>
          <w:color w:val="auto"/>
          <w:sz w:val="18"/>
          <w:szCs w:val="18"/>
          <w:lang w:val="es-MX"/>
        </w:rPr>
        <w:t xml:space="preserve"> los Municipios estarán investidos de personalidad jurídica y mane</w:t>
      </w:r>
      <w:r w:rsidR="009F6C14" w:rsidRPr="002B307D">
        <w:rPr>
          <w:bCs/>
          <w:color w:val="auto"/>
          <w:sz w:val="18"/>
          <w:szCs w:val="18"/>
          <w:lang w:val="es-MX"/>
        </w:rPr>
        <w:t xml:space="preserve">jarán su patrimonio conforme a </w:t>
      </w:r>
      <w:r w:rsidRPr="002B307D">
        <w:rPr>
          <w:bCs/>
          <w:color w:val="auto"/>
          <w:sz w:val="18"/>
          <w:szCs w:val="18"/>
          <w:lang w:val="es-MX"/>
        </w:rPr>
        <w:t>Ley.</w:t>
      </w:r>
    </w:p>
    <w:p w:rsidR="009D581E" w:rsidRPr="002B307D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</w:t>
      </w:r>
      <w:r w:rsidR="009F6C14" w:rsidRPr="002B307D">
        <w:rPr>
          <w:color w:val="auto"/>
          <w:sz w:val="18"/>
          <w:szCs w:val="18"/>
        </w:rPr>
        <w:t xml:space="preserve">ipal para el Estado de Puebla, </w:t>
      </w:r>
      <w:r w:rsidRPr="002B307D">
        <w:rPr>
          <w:color w:val="auto"/>
          <w:sz w:val="18"/>
          <w:szCs w:val="18"/>
        </w:rPr>
        <w:t>el H. Ayuntamiento cuenta con la facultad de celebrar convenios y actos para la mejor administración del Municipio y de este modo contar con los recursos materiales necesarios e indispensables para su óptima operación.</w:t>
      </w:r>
    </w:p>
    <w:p w:rsidR="00625F90" w:rsidRPr="002B307D" w:rsidRDefault="009D581E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>Tercero.-</w:t>
      </w:r>
      <w:r w:rsidR="00033B3C" w:rsidRPr="002B307D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con lo establecido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en la </w:t>
      </w:r>
      <w:r w:rsidR="00033B3C"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y la Ley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de Egresos del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p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>ara el Ejercicio Fiscal 201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5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</w:t>
      </w:r>
      <w:r w:rsidR="00E94BD2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con el fin de garantizar la eficacia y la transparencia en la adjudicación y contratación de las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 obras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y de </w:t>
      </w:r>
      <w:r w:rsidR="00033B3C"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 w:rsidR="006D5DD4">
        <w:rPr>
          <w:rFonts w:ascii="Arial" w:hAnsi="Arial" w:cs="Arial"/>
          <w:sz w:val="18"/>
          <w:szCs w:val="18"/>
        </w:rPr>
        <w:t xml:space="preserve">el Ayuntamiento constituirá el Comité </w:t>
      </w:r>
      <w:r w:rsidR="00033B3C" w:rsidRPr="002B307D">
        <w:rPr>
          <w:rFonts w:ascii="Arial" w:hAnsi="Arial" w:cs="Arial"/>
          <w:sz w:val="18"/>
          <w:szCs w:val="18"/>
        </w:rPr>
        <w:t xml:space="preserve">de Obra Pública que </w:t>
      </w:r>
      <w:r w:rsidR="006D5DD4">
        <w:rPr>
          <w:rFonts w:ascii="Arial" w:hAnsi="Arial" w:cs="Arial"/>
          <w:sz w:val="18"/>
          <w:szCs w:val="18"/>
        </w:rPr>
        <w:t>será quien el responsable de ll</w:t>
      </w:r>
      <w:r w:rsidR="00DD6A21">
        <w:rPr>
          <w:rFonts w:ascii="Arial" w:hAnsi="Arial" w:cs="Arial"/>
          <w:sz w:val="18"/>
          <w:szCs w:val="18"/>
        </w:rPr>
        <w:t xml:space="preserve">evar a cabo los procedimientos </w:t>
      </w:r>
      <w:r w:rsidR="006D5DD4">
        <w:rPr>
          <w:rFonts w:ascii="Arial" w:hAnsi="Arial" w:cs="Arial"/>
          <w:sz w:val="18"/>
          <w:szCs w:val="18"/>
        </w:rPr>
        <w:t>que establece la ley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>; es por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ello 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que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en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Honorable Ayuntamiento del Municipio de Atlixco, Puebla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 w:rsidR="006D5DD4"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Obra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lastRenderedPageBreak/>
        <w:t>Pública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contratos de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obra pública y servicios relacionados</w:t>
      </w:r>
      <w:r w:rsidR="0085175C" w:rsidRPr="002B307D">
        <w:rPr>
          <w:rFonts w:ascii="Arial" w:hAnsi="Arial" w:cs="Arial"/>
          <w:bCs/>
          <w:snapToGrid w:val="0"/>
          <w:sz w:val="18"/>
          <w:szCs w:val="18"/>
        </w:rPr>
        <w:t xml:space="preserve"> con la misma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9D581E" w:rsidRPr="002B307D" w:rsidRDefault="00223AFF" w:rsidP="0048680B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</w:rPr>
        <w:t>Cuarto</w:t>
      </w:r>
      <w:r w:rsidR="00B758AF" w:rsidRPr="002B307D">
        <w:rPr>
          <w:b/>
          <w:color w:val="auto"/>
          <w:sz w:val="18"/>
          <w:szCs w:val="18"/>
        </w:rPr>
        <w:t xml:space="preserve">.- </w:t>
      </w:r>
      <w:r w:rsidR="009D581E" w:rsidRPr="002B307D">
        <w:rPr>
          <w:color w:val="auto"/>
          <w:sz w:val="18"/>
          <w:szCs w:val="18"/>
        </w:rPr>
        <w:t xml:space="preserve">Que existe la disponibilidad presupuestal para </w:t>
      </w:r>
      <w:r w:rsidR="007C1E7A" w:rsidRPr="002B307D">
        <w:rPr>
          <w:color w:val="auto"/>
          <w:sz w:val="18"/>
          <w:szCs w:val="18"/>
          <w:lang w:val="es-ES_tradnl"/>
        </w:rPr>
        <w:t>el procedimiento de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464447">
        <w:rPr>
          <w:b/>
          <w:color w:val="auto"/>
          <w:sz w:val="18"/>
          <w:szCs w:val="18"/>
          <w:lang w:val="es-ES_tradnl"/>
        </w:rPr>
        <w:t>Adjudicación Directa</w:t>
      </w:r>
      <w:r w:rsidR="009D581E" w:rsidRPr="002B307D">
        <w:rPr>
          <w:color w:val="auto"/>
          <w:sz w:val="18"/>
          <w:szCs w:val="18"/>
          <w:lang w:val="es-ES_tradnl"/>
        </w:rPr>
        <w:t xml:space="preserve"> No.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64231F" w:rsidRPr="0064231F">
        <w:rPr>
          <w:b/>
          <w:sz w:val="18"/>
          <w:szCs w:val="18"/>
          <w:lang w:val="es-MX"/>
        </w:rPr>
        <w:t>FISM15/SK-129</w:t>
      </w:r>
      <w:r w:rsidR="0064231F" w:rsidRPr="0064231F">
        <w:rPr>
          <w:b/>
          <w:color w:val="auto"/>
          <w:sz w:val="18"/>
          <w:szCs w:val="18"/>
        </w:rPr>
        <w:t xml:space="preserve">, </w:t>
      </w:r>
      <w:r w:rsidR="0064231F" w:rsidRPr="0064231F">
        <w:rPr>
          <w:color w:val="auto"/>
          <w:sz w:val="18"/>
          <w:szCs w:val="18"/>
        </w:rPr>
        <w:t xml:space="preserve">relativo a los trabajos consistentes en </w:t>
      </w:r>
      <w:r w:rsidR="0064231F" w:rsidRPr="0064231F">
        <w:rPr>
          <w:b/>
          <w:bCs/>
          <w:sz w:val="18"/>
          <w:szCs w:val="18"/>
        </w:rPr>
        <w:t>TRABAJOS DE MEJORAMIENTO DE SANITARIOS EN JARDIN DE NIÑOS QUETZALCOATL C.C.T. 21DCC0550G</w:t>
      </w:r>
      <w:r w:rsidR="0064231F" w:rsidRPr="0064231F">
        <w:rPr>
          <w:sz w:val="18"/>
          <w:szCs w:val="18"/>
          <w:lang w:val="es-MX"/>
        </w:rPr>
        <w:t xml:space="preserve">, con ubicación en </w:t>
      </w:r>
      <w:r w:rsidR="0064231F" w:rsidRPr="0064231F">
        <w:rPr>
          <w:b/>
          <w:sz w:val="18"/>
          <w:szCs w:val="18"/>
          <w:lang w:val="es-MX"/>
        </w:rPr>
        <w:t>SAN JERONIMO COYULA</w:t>
      </w:r>
      <w:r w:rsidR="00464447" w:rsidRPr="00464447">
        <w:rPr>
          <w:b/>
          <w:sz w:val="18"/>
          <w:szCs w:val="18"/>
          <w:lang w:val="es-MX"/>
        </w:rPr>
        <w:t xml:space="preserve"> DEL MUNICIPIO DE ATLIXCO, PUEBLA</w:t>
      </w:r>
      <w:r w:rsidR="006D5DD4">
        <w:rPr>
          <w:b/>
          <w:bCs/>
          <w:sz w:val="18"/>
          <w:szCs w:val="18"/>
        </w:rPr>
        <w:t>,</w:t>
      </w:r>
      <w:r w:rsidR="00DB2BC2" w:rsidRPr="002B307D">
        <w:rPr>
          <w:b/>
          <w:bCs/>
          <w:sz w:val="18"/>
          <w:szCs w:val="18"/>
        </w:rPr>
        <w:t xml:space="preserve"> </w:t>
      </w:r>
      <w:r w:rsidR="006D5DD4">
        <w:rPr>
          <w:bCs/>
          <w:sz w:val="18"/>
          <w:szCs w:val="18"/>
        </w:rPr>
        <w:t>d</w:t>
      </w:r>
      <w:r w:rsidR="009D581E" w:rsidRPr="002B307D">
        <w:rPr>
          <w:color w:val="auto"/>
          <w:sz w:val="18"/>
          <w:szCs w:val="18"/>
        </w:rPr>
        <w:t>e</w:t>
      </w:r>
      <w:r w:rsidR="006D5DD4">
        <w:rPr>
          <w:color w:val="auto"/>
          <w:sz w:val="18"/>
          <w:szCs w:val="18"/>
        </w:rPr>
        <w:t xml:space="preserve"> conformidad con lo dispuesto en el</w:t>
      </w:r>
      <w:r w:rsidR="00001516" w:rsidRPr="002B307D">
        <w:rPr>
          <w:color w:val="auto"/>
          <w:sz w:val="18"/>
          <w:szCs w:val="18"/>
        </w:rPr>
        <w:t xml:space="preserve"> artículo 22</w:t>
      </w:r>
      <w:r w:rsidR="009D581E" w:rsidRPr="002B307D">
        <w:rPr>
          <w:color w:val="auto"/>
          <w:sz w:val="18"/>
          <w:szCs w:val="18"/>
        </w:rPr>
        <w:t xml:space="preserve"> de la </w:t>
      </w:r>
      <w:r w:rsidR="00001516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="00D90774" w:rsidRPr="002B307D">
        <w:rPr>
          <w:snapToGrid w:val="0"/>
          <w:color w:val="auto"/>
          <w:sz w:val="18"/>
          <w:szCs w:val="18"/>
        </w:rPr>
        <w:t>; y</w:t>
      </w:r>
      <w:r w:rsidR="007F2ADF">
        <w:rPr>
          <w:snapToGrid w:val="0"/>
          <w:color w:val="auto"/>
          <w:sz w:val="18"/>
          <w:szCs w:val="18"/>
        </w:rPr>
        <w:t xml:space="preserve"> conforme a</w:t>
      </w:r>
      <w:r w:rsidR="00D90774" w:rsidRPr="002B307D">
        <w:rPr>
          <w:snapToGrid w:val="0"/>
          <w:color w:val="auto"/>
          <w:sz w:val="18"/>
          <w:szCs w:val="18"/>
        </w:rPr>
        <w:t xml:space="preserve"> l</w:t>
      </w:r>
      <w:r w:rsidR="00BF7D1D">
        <w:rPr>
          <w:snapToGrid w:val="0"/>
          <w:color w:val="auto"/>
          <w:sz w:val="18"/>
          <w:szCs w:val="18"/>
        </w:rPr>
        <w:t>o señalado en el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D90774" w:rsidRPr="002B307D">
        <w:rPr>
          <w:snapToGrid w:val="0"/>
          <w:color w:val="auto"/>
          <w:sz w:val="18"/>
          <w:szCs w:val="18"/>
        </w:rPr>
        <w:t xml:space="preserve"> VI </w:t>
      </w:r>
      <w:r w:rsidR="009F6C14" w:rsidRPr="002B307D">
        <w:rPr>
          <w:snapToGrid w:val="0"/>
          <w:color w:val="auto"/>
          <w:sz w:val="18"/>
          <w:szCs w:val="18"/>
        </w:rPr>
        <w:t>en su a</w:t>
      </w:r>
      <w:r w:rsidR="00D90774" w:rsidRPr="002B307D">
        <w:rPr>
          <w:snapToGrid w:val="0"/>
          <w:color w:val="auto"/>
          <w:sz w:val="18"/>
          <w:szCs w:val="18"/>
        </w:rPr>
        <w:t xml:space="preserve">rtículo </w:t>
      </w:r>
      <w:r w:rsidR="009F6C14" w:rsidRPr="002B307D">
        <w:rPr>
          <w:snapToGrid w:val="0"/>
          <w:color w:val="auto"/>
          <w:sz w:val="18"/>
          <w:szCs w:val="18"/>
        </w:rPr>
        <w:t>60 f</w:t>
      </w:r>
      <w:r w:rsidR="00D90774"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BF7D1D">
        <w:rPr>
          <w:snapToGrid w:val="0"/>
          <w:color w:val="auto"/>
          <w:sz w:val="18"/>
          <w:szCs w:val="18"/>
        </w:rPr>
        <w:t xml:space="preserve"> de la L</w:t>
      </w:r>
      <w:r w:rsidR="00D90774" w:rsidRPr="002B307D">
        <w:rPr>
          <w:snapToGrid w:val="0"/>
          <w:color w:val="auto"/>
          <w:sz w:val="18"/>
          <w:szCs w:val="18"/>
        </w:rPr>
        <w:t>ey de Egresos del Estado de Puebla</w:t>
      </w:r>
      <w:r w:rsidR="009F6C14" w:rsidRPr="002B307D">
        <w:rPr>
          <w:snapToGrid w:val="0"/>
          <w:color w:val="auto"/>
          <w:sz w:val="18"/>
          <w:szCs w:val="18"/>
        </w:rPr>
        <w:t xml:space="preserve"> para el Ejercicio Fiscal 2015</w:t>
      </w:r>
      <w:r w:rsidR="009D581E" w:rsidRPr="002B307D">
        <w:rPr>
          <w:color w:val="auto"/>
          <w:sz w:val="18"/>
          <w:szCs w:val="18"/>
        </w:rPr>
        <w:t>.</w:t>
      </w:r>
    </w:p>
    <w:p w:rsidR="009D581E" w:rsidRPr="002B307D" w:rsidRDefault="006E7914" w:rsidP="0048680B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</w:t>
      </w:r>
    </w:p>
    <w:p w:rsidR="009D581E" w:rsidRPr="002B307D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i/>
          <w:color w:val="auto"/>
          <w:sz w:val="18"/>
          <w:szCs w:val="18"/>
          <w:lang w:val="es-MX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</w:t>
      </w:r>
      <w:r w:rsidR="00900B9D" w:rsidRPr="002B307D">
        <w:rPr>
          <w:color w:val="auto"/>
          <w:sz w:val="18"/>
          <w:szCs w:val="18"/>
        </w:rPr>
        <w:t>a</w:t>
      </w:r>
      <w:r w:rsidRPr="002B307D">
        <w:rPr>
          <w:color w:val="auto"/>
          <w:sz w:val="18"/>
          <w:szCs w:val="18"/>
        </w:rPr>
        <w:t xml:space="preserve">rtículos 134 de la Constitución Política de los Estados Unidos Mexicanos; </w:t>
      </w:r>
      <w:r w:rsidR="00E52599" w:rsidRPr="002B307D">
        <w:rPr>
          <w:color w:val="auto"/>
          <w:sz w:val="18"/>
          <w:szCs w:val="18"/>
        </w:rPr>
        <w:t>7</w:t>
      </w:r>
      <w:r w:rsidR="00625F90" w:rsidRPr="002B307D">
        <w:rPr>
          <w:color w:val="auto"/>
          <w:sz w:val="18"/>
          <w:szCs w:val="18"/>
        </w:rPr>
        <w:t>,</w:t>
      </w:r>
      <w:r w:rsidR="00E52599" w:rsidRPr="002B307D">
        <w:rPr>
          <w:color w:val="auto"/>
          <w:sz w:val="18"/>
          <w:szCs w:val="18"/>
        </w:rPr>
        <w:t xml:space="preserve"> </w:t>
      </w:r>
      <w:r w:rsidR="00AC65BA" w:rsidRPr="002B307D">
        <w:rPr>
          <w:snapToGrid w:val="0"/>
          <w:color w:val="auto"/>
          <w:sz w:val="18"/>
          <w:szCs w:val="18"/>
        </w:rPr>
        <w:t>23</w:t>
      </w:r>
      <w:r w:rsidR="004F02F8">
        <w:rPr>
          <w:snapToGrid w:val="0"/>
          <w:color w:val="auto"/>
          <w:sz w:val="18"/>
          <w:szCs w:val="18"/>
        </w:rPr>
        <w:t xml:space="preserve"> 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E52599" w:rsidRPr="002B307D">
        <w:rPr>
          <w:snapToGrid w:val="0"/>
          <w:color w:val="auto"/>
          <w:sz w:val="18"/>
          <w:szCs w:val="18"/>
        </w:rPr>
        <w:t>, 44</w:t>
      </w:r>
      <w:r w:rsidR="004F02F8">
        <w:rPr>
          <w:snapToGrid w:val="0"/>
          <w:color w:val="auto"/>
          <w:sz w:val="18"/>
          <w:szCs w:val="18"/>
        </w:rPr>
        <w:t xml:space="preserve">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="00E52599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Pr="002B307D">
        <w:rPr>
          <w:color w:val="auto"/>
          <w:sz w:val="18"/>
          <w:szCs w:val="18"/>
        </w:rPr>
        <w:t xml:space="preserve"> y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900B9D" w:rsidRPr="002B307D">
        <w:rPr>
          <w:snapToGrid w:val="0"/>
          <w:color w:val="auto"/>
          <w:sz w:val="18"/>
          <w:szCs w:val="18"/>
        </w:rPr>
        <w:t>60</w:t>
      </w:r>
      <w:r w:rsidR="00C11024" w:rsidRPr="002B307D">
        <w:rPr>
          <w:bCs/>
          <w:color w:val="auto"/>
          <w:sz w:val="18"/>
          <w:szCs w:val="18"/>
        </w:rPr>
        <w:t xml:space="preserve"> de la Ley de Egresos del Estado de Pueb</w:t>
      </w:r>
      <w:r w:rsidR="00900B9D" w:rsidRPr="002B307D">
        <w:rPr>
          <w:bCs/>
          <w:color w:val="auto"/>
          <w:sz w:val="18"/>
          <w:szCs w:val="18"/>
        </w:rPr>
        <w:t>la para el ejercicio Fiscal 2015</w:t>
      </w:r>
      <w:r w:rsidR="00C11024" w:rsidRPr="002B307D">
        <w:rPr>
          <w:bCs/>
          <w:color w:val="auto"/>
          <w:sz w:val="18"/>
          <w:szCs w:val="18"/>
        </w:rPr>
        <w:t xml:space="preserve"> que establece que</w:t>
      </w:r>
      <w:r w:rsidR="00E52599" w:rsidRPr="002B307D">
        <w:rPr>
          <w:bCs/>
          <w:color w:val="auto"/>
          <w:sz w:val="18"/>
          <w:szCs w:val="18"/>
        </w:rPr>
        <w:t xml:space="preserve"> </w:t>
      </w:r>
      <w:r w:rsidR="00C11024" w:rsidRPr="002B307D">
        <w:rPr>
          <w:bCs/>
          <w:i/>
          <w:color w:val="auto"/>
          <w:sz w:val="18"/>
          <w:szCs w:val="18"/>
        </w:rPr>
        <w:t>p</w:t>
      </w:r>
      <w:r w:rsidR="00E52599" w:rsidRPr="002B307D">
        <w:rPr>
          <w:i/>
          <w:color w:val="auto"/>
          <w:sz w:val="18"/>
          <w:szCs w:val="18"/>
        </w:rPr>
        <w:t>ara efectos de los procedimientos de adjudicación y contratación de obras públicas y servicios relacionados con la misma, las Dependencias y Entidades, en términos de lo establecido en la Ley de Obra Pública y Servicios Relacionados con la Misma para el Estado de Puebla, se sujetarán a los montos y procedimientos</w:t>
      </w:r>
      <w:r w:rsidR="004032B7">
        <w:rPr>
          <w:i/>
          <w:color w:val="auto"/>
          <w:sz w:val="18"/>
          <w:szCs w:val="18"/>
        </w:rPr>
        <w:t xml:space="preserve"> que para tal efecto se establecen.</w:t>
      </w:r>
    </w:p>
    <w:p w:rsidR="006333CB" w:rsidRPr="00B05578" w:rsidRDefault="00CD6403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 w:rsidR="000F6C4A"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>, a que se refiere el artículo 44 de la Ley de Obras Públicas y Servicios Relacionados con la Misma para el Estado de Puebla, es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pertinente reiterar lo expuesto en la fracción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I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del presente considerando, de donde se advierte que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la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="00053633" w:rsidRPr="00B05578">
        <w:rPr>
          <w:rFonts w:ascii="Arial" w:hAnsi="Arial" w:cs="Arial"/>
          <w:color w:val="000000"/>
          <w:sz w:val="18"/>
          <w:szCs w:val="18"/>
        </w:rPr>
        <w:t>reun</w:t>
      </w:r>
      <w:r w:rsidR="00053633"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Municipio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mejores condiciones en cuanto a precio, calidad y oportunidad, lo que trae como consecuencia la seguridad de no generar costos innecesarios que además provoquen pérdidas importantes, justificándose plenamente la necesidad de la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adjudicación mediante el presente procedimiento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6333CB" w:rsidRPr="00B05578" w:rsidRDefault="006333CB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E7914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on base en lo expuesto y fundado, los que suscriben, dictaminan como procedente la no celebración de la licitación pública por excepción de ley y en consecuencia, adjudicar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mediante el procedimiento de </w:t>
      </w:r>
      <w:r w:rsidR="00C6547A" w:rsidRPr="0048680B">
        <w:rPr>
          <w:rFonts w:ascii="Arial" w:hAnsi="Arial" w:cs="Arial"/>
          <w:b/>
          <w:color w:val="000000"/>
          <w:sz w:val="18"/>
          <w:szCs w:val="18"/>
        </w:rPr>
        <w:t>Adjudicación Directa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el contrato, de conformidad con los artículos </w:t>
      </w:r>
      <w:r w:rsidRPr="00B05578">
        <w:rPr>
          <w:rFonts w:ascii="Arial" w:hAnsi="Arial" w:cs="Arial"/>
          <w:color w:val="000000"/>
          <w:sz w:val="18"/>
          <w:szCs w:val="18"/>
        </w:rPr>
        <w:t>7, 23, 24, 43 y 44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 de la </w:t>
      </w:r>
      <w:r w:rsidRPr="00B05578">
        <w:rPr>
          <w:rFonts w:ascii="Arial" w:hAnsi="Arial" w:cs="Arial"/>
          <w:color w:val="000000"/>
          <w:sz w:val="18"/>
          <w:szCs w:val="18"/>
        </w:rPr>
        <w:t>Ley de Obras Públicas y Servicios Relacionados con la Misma para el Estado de Puebla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CD6403" w:rsidRPr="00B05578" w:rsidRDefault="00CD6403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333CB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6333CB" w:rsidRPr="00B05578" w:rsidRDefault="00575A6B" w:rsidP="0048680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9D581E" w:rsidRPr="002E6E30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  <w:lang w:eastAsia="es-MX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color w:val="auto"/>
          <w:sz w:val="18"/>
          <w:szCs w:val="18"/>
        </w:rPr>
        <w:t xml:space="preserve">Tomando en consideración lo antes expuesto y debido </w:t>
      </w:r>
      <w:r w:rsidR="00223AFF" w:rsidRPr="002B307D">
        <w:rPr>
          <w:color w:val="auto"/>
          <w:sz w:val="18"/>
          <w:szCs w:val="18"/>
        </w:rPr>
        <w:t>a que el monto de la obra</w:t>
      </w:r>
      <w:r w:rsidR="006601CA">
        <w:rPr>
          <w:color w:val="auto"/>
          <w:sz w:val="18"/>
          <w:szCs w:val="18"/>
        </w:rPr>
        <w:t xml:space="preserve"> se encuentra comprendido </w:t>
      </w:r>
      <w:r w:rsidRPr="002B307D">
        <w:rPr>
          <w:color w:val="auto"/>
          <w:sz w:val="18"/>
          <w:szCs w:val="18"/>
        </w:rPr>
        <w:t>dentro de los monto</w:t>
      </w:r>
      <w:r w:rsidR="00011103" w:rsidRPr="002B307D">
        <w:rPr>
          <w:color w:val="auto"/>
          <w:sz w:val="18"/>
          <w:szCs w:val="18"/>
        </w:rPr>
        <w:t xml:space="preserve">s a que hace referencia el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E0097E" w:rsidRPr="002B307D">
        <w:rPr>
          <w:snapToGrid w:val="0"/>
          <w:color w:val="auto"/>
          <w:sz w:val="18"/>
          <w:szCs w:val="18"/>
        </w:rPr>
        <w:t xml:space="preserve"> VI</w:t>
      </w:r>
      <w:r w:rsidR="00E0097E" w:rsidRPr="002B307D">
        <w:rPr>
          <w:color w:val="auto"/>
          <w:sz w:val="18"/>
          <w:szCs w:val="18"/>
        </w:rPr>
        <w:t xml:space="preserve"> </w:t>
      </w:r>
      <w:r w:rsidR="002350DC" w:rsidRPr="002B307D">
        <w:rPr>
          <w:color w:val="auto"/>
          <w:sz w:val="18"/>
          <w:szCs w:val="18"/>
        </w:rPr>
        <w:t>artículo 60</w:t>
      </w:r>
      <w:r w:rsidR="00223AFF" w:rsidRPr="002B307D">
        <w:rPr>
          <w:color w:val="auto"/>
          <w:sz w:val="18"/>
          <w:szCs w:val="18"/>
        </w:rPr>
        <w:t xml:space="preserve"> </w:t>
      </w:r>
      <w:r w:rsidR="006601CA">
        <w:rPr>
          <w:color w:val="auto"/>
          <w:sz w:val="18"/>
          <w:szCs w:val="18"/>
        </w:rPr>
        <w:t>f</w:t>
      </w:r>
      <w:r w:rsidR="00105159">
        <w:rPr>
          <w:color w:val="auto"/>
          <w:sz w:val="18"/>
          <w:szCs w:val="18"/>
        </w:rPr>
        <w:t>racción I</w:t>
      </w:r>
      <w:r w:rsidR="00464447">
        <w:rPr>
          <w:color w:val="auto"/>
          <w:sz w:val="18"/>
          <w:szCs w:val="18"/>
        </w:rPr>
        <w:t>V</w:t>
      </w:r>
      <w:r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bCs/>
          <w:color w:val="auto"/>
          <w:sz w:val="18"/>
          <w:szCs w:val="18"/>
        </w:rPr>
        <w:t>de la Ley de Egresos del Estado de Puebla para el ejercicio Fiscal 201</w:t>
      </w:r>
      <w:r w:rsidR="002350DC" w:rsidRPr="002B307D">
        <w:rPr>
          <w:bCs/>
          <w:color w:val="auto"/>
          <w:sz w:val="18"/>
          <w:szCs w:val="18"/>
        </w:rPr>
        <w:t>5</w:t>
      </w:r>
      <w:r w:rsidR="00011103" w:rsidRPr="002B307D">
        <w:rPr>
          <w:bCs/>
          <w:color w:val="auto"/>
          <w:sz w:val="18"/>
          <w:szCs w:val="18"/>
        </w:rPr>
        <w:t xml:space="preserve">, </w:t>
      </w:r>
      <w:r w:rsidR="004032B7">
        <w:rPr>
          <w:b/>
          <w:color w:val="333333"/>
          <w:sz w:val="18"/>
          <w:szCs w:val="18"/>
          <w:lang w:val="es-MX"/>
        </w:rPr>
        <w:t>es</w:t>
      </w:r>
      <w:r w:rsidRPr="002B307D">
        <w:rPr>
          <w:color w:val="auto"/>
          <w:sz w:val="18"/>
          <w:szCs w:val="18"/>
        </w:rPr>
        <w:t>te Ayu</w:t>
      </w:r>
      <w:r w:rsidR="00011103" w:rsidRPr="002B307D">
        <w:rPr>
          <w:color w:val="auto"/>
          <w:sz w:val="18"/>
          <w:szCs w:val="18"/>
        </w:rPr>
        <w:t xml:space="preserve">ntamiento acuerda </w:t>
      </w:r>
      <w:r w:rsidR="00E0097E" w:rsidRPr="002B307D">
        <w:rPr>
          <w:color w:val="auto"/>
          <w:sz w:val="18"/>
          <w:szCs w:val="18"/>
        </w:rPr>
        <w:t>que</w:t>
      </w:r>
      <w:r w:rsidR="002E6E30">
        <w:rPr>
          <w:color w:val="auto"/>
          <w:sz w:val="18"/>
          <w:szCs w:val="18"/>
        </w:rPr>
        <w:t xml:space="preserve"> es procedente adjudicar mediante el procedimiento de </w:t>
      </w:r>
      <w:r w:rsidR="00464447">
        <w:rPr>
          <w:b/>
          <w:color w:val="auto"/>
          <w:sz w:val="18"/>
          <w:szCs w:val="18"/>
        </w:rPr>
        <w:t>Adjudicación Directa</w:t>
      </w:r>
      <w:r w:rsidR="002E6E30">
        <w:rPr>
          <w:color w:val="auto"/>
          <w:sz w:val="18"/>
          <w:szCs w:val="18"/>
        </w:rPr>
        <w:t>, por excepción de ley,</w:t>
      </w:r>
      <w:r w:rsidR="00E0097E"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color w:val="auto"/>
          <w:sz w:val="18"/>
          <w:szCs w:val="18"/>
        </w:rPr>
        <w:t>la obra</w:t>
      </w:r>
      <w:r w:rsidRPr="002B307D">
        <w:rPr>
          <w:color w:val="auto"/>
          <w:sz w:val="18"/>
          <w:szCs w:val="18"/>
        </w:rPr>
        <w:t xml:space="preserve"> número </w:t>
      </w:r>
      <w:r w:rsidR="0064231F" w:rsidRPr="0064231F">
        <w:rPr>
          <w:b/>
          <w:sz w:val="18"/>
          <w:szCs w:val="18"/>
          <w:lang w:val="es-MX"/>
        </w:rPr>
        <w:t>FISM15/SK-129</w:t>
      </w:r>
      <w:r w:rsidR="0064231F" w:rsidRPr="0064231F">
        <w:rPr>
          <w:b/>
          <w:color w:val="auto"/>
          <w:sz w:val="18"/>
          <w:szCs w:val="18"/>
        </w:rPr>
        <w:t xml:space="preserve">, </w:t>
      </w:r>
      <w:r w:rsidR="0064231F" w:rsidRPr="0064231F">
        <w:rPr>
          <w:color w:val="auto"/>
          <w:sz w:val="18"/>
          <w:szCs w:val="18"/>
        </w:rPr>
        <w:t xml:space="preserve">relativo a los trabajos consistentes en </w:t>
      </w:r>
      <w:r w:rsidR="0064231F" w:rsidRPr="0064231F">
        <w:rPr>
          <w:b/>
          <w:bCs/>
          <w:sz w:val="18"/>
          <w:szCs w:val="18"/>
        </w:rPr>
        <w:t>TRABAJOS DE MEJORAMIENTO DE SANITARIOS EN JARDIN DE NIÑOS QUETZALCOATL C.C.T. 21DCC0550G</w:t>
      </w:r>
      <w:r w:rsidR="0064231F" w:rsidRPr="0064231F">
        <w:rPr>
          <w:sz w:val="18"/>
          <w:szCs w:val="18"/>
          <w:lang w:val="es-MX"/>
        </w:rPr>
        <w:t xml:space="preserve">, con ubicación en </w:t>
      </w:r>
      <w:r w:rsidR="0064231F" w:rsidRPr="0064231F">
        <w:rPr>
          <w:b/>
          <w:sz w:val="18"/>
          <w:szCs w:val="18"/>
          <w:lang w:val="es-MX"/>
        </w:rPr>
        <w:t>SAN JERONIMO COYULA</w:t>
      </w:r>
      <w:r w:rsidR="00464447" w:rsidRPr="00464447">
        <w:rPr>
          <w:b/>
          <w:sz w:val="18"/>
          <w:szCs w:val="18"/>
          <w:lang w:val="es-MX"/>
        </w:rPr>
        <w:t xml:space="preserve"> DEL MUNICIPIO DE ATLIXCO, PUEBLA</w:t>
      </w:r>
      <w:r w:rsidR="006601CA" w:rsidRPr="002E6E30">
        <w:rPr>
          <w:bCs/>
          <w:sz w:val="18"/>
          <w:szCs w:val="18"/>
        </w:rPr>
        <w:t>,</w:t>
      </w:r>
      <w:r w:rsidR="0036024B" w:rsidRPr="002E6E30">
        <w:rPr>
          <w:bCs/>
          <w:sz w:val="18"/>
          <w:szCs w:val="18"/>
        </w:rPr>
        <w:t xml:space="preserve"> </w:t>
      </w:r>
      <w:r w:rsidR="002E6E30" w:rsidRPr="002E6E30">
        <w:rPr>
          <w:color w:val="auto"/>
          <w:sz w:val="18"/>
          <w:szCs w:val="18"/>
        </w:rPr>
        <w:t>conforme a los considerandos antes expuestos.</w:t>
      </w:r>
    </w:p>
    <w:p w:rsidR="009D581E" w:rsidRDefault="00053633" w:rsidP="0048680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Segundo</w:t>
      </w:r>
      <w:r w:rsidR="009D581E" w:rsidRPr="002B307D">
        <w:rPr>
          <w:rFonts w:ascii="Arial" w:hAnsi="Arial" w:cs="Arial"/>
          <w:sz w:val="18"/>
          <w:szCs w:val="18"/>
        </w:rPr>
        <w:t xml:space="preserve">.- </w:t>
      </w:r>
      <w:r w:rsidR="009D581E" w:rsidRPr="002B307D">
        <w:rPr>
          <w:rFonts w:ascii="Arial" w:hAnsi="Arial" w:cs="Arial"/>
          <w:bCs/>
          <w:sz w:val="18"/>
          <w:szCs w:val="18"/>
        </w:rPr>
        <w:t>Notifíquese lo anterior a la Contraloría Municipal.</w:t>
      </w:r>
    </w:p>
    <w:p w:rsidR="00C067B1" w:rsidRPr="00C067B1" w:rsidRDefault="00C067B1" w:rsidP="0048680B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C067B1">
        <w:rPr>
          <w:rFonts w:ascii="Arial" w:hAnsi="Arial" w:cs="Arial"/>
          <w:sz w:val="18"/>
          <w:szCs w:val="18"/>
        </w:rPr>
        <w:t xml:space="preserve">Heroica ciudad de Atlixco, Puebla, a </w:t>
      </w:r>
      <w:r w:rsidR="007145B7">
        <w:rPr>
          <w:rFonts w:ascii="Arial" w:hAnsi="Arial" w:cs="Arial"/>
          <w:sz w:val="18"/>
          <w:szCs w:val="18"/>
        </w:rPr>
        <w:t xml:space="preserve">los </w:t>
      </w:r>
      <w:r w:rsidR="00464447">
        <w:rPr>
          <w:rFonts w:ascii="Arial" w:hAnsi="Arial" w:cs="Arial"/>
          <w:sz w:val="18"/>
          <w:szCs w:val="18"/>
        </w:rPr>
        <w:t>tre</w:t>
      </w:r>
      <w:r w:rsidR="0064231F">
        <w:rPr>
          <w:rFonts w:ascii="Arial" w:hAnsi="Arial" w:cs="Arial"/>
          <w:sz w:val="18"/>
          <w:szCs w:val="18"/>
        </w:rPr>
        <w:t>inta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días </w:t>
      </w:r>
      <w:r w:rsidRPr="00C067B1">
        <w:rPr>
          <w:rFonts w:ascii="Arial" w:hAnsi="Arial" w:cs="Arial"/>
          <w:sz w:val="18"/>
          <w:szCs w:val="18"/>
        </w:rPr>
        <w:t>de</w:t>
      </w:r>
      <w:r w:rsidR="00053633">
        <w:rPr>
          <w:rFonts w:ascii="Arial" w:hAnsi="Arial" w:cs="Arial"/>
          <w:sz w:val="18"/>
          <w:szCs w:val="18"/>
        </w:rPr>
        <w:t>l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>mes</w:t>
      </w:r>
      <w:r w:rsidR="0064231F">
        <w:rPr>
          <w:rFonts w:ascii="Arial" w:hAnsi="Arial" w:cs="Arial"/>
          <w:sz w:val="18"/>
          <w:szCs w:val="18"/>
        </w:rPr>
        <w:t xml:space="preserve"> de Octubre</w:t>
      </w:r>
      <w:r w:rsidRPr="00C067B1">
        <w:rPr>
          <w:rFonts w:ascii="Arial" w:hAnsi="Arial" w:cs="Arial"/>
          <w:sz w:val="18"/>
          <w:szCs w:val="18"/>
        </w:rPr>
        <w:t xml:space="preserve"> del dos mil quince</w:t>
      </w:r>
    </w:p>
    <w:p w:rsidR="006A2A1A" w:rsidRDefault="006A2A1A" w:rsidP="0048680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20C06" w:rsidRDefault="00620C06" w:rsidP="0048680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20C06" w:rsidRDefault="00620C06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145B7" w:rsidRDefault="007145B7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D581E" w:rsidRDefault="004B0815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>Comité Municipal de Obra Pública</w:t>
      </w:r>
      <w:r w:rsidRPr="004B0815">
        <w:rPr>
          <w:rFonts w:ascii="Arial" w:hAnsi="Arial" w:cs="Arial"/>
          <w:b/>
          <w:sz w:val="18"/>
          <w:szCs w:val="18"/>
          <w:u w:val="single"/>
        </w:rPr>
        <w:t xml:space="preserve"> y Servicios Relacionados con la Misma</w:t>
      </w:r>
    </w:p>
    <w:p w:rsidR="004B0815" w:rsidRPr="002B307D" w:rsidRDefault="004B0815" w:rsidP="004B081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José Luis Galeazzi Berra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Raúl López Zitle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C1177A" w:rsidRPr="002B307D" w:rsidRDefault="00C1177A" w:rsidP="002B307D">
      <w:pPr>
        <w:spacing w:after="0"/>
        <w:rPr>
          <w:rFonts w:ascii="Arial" w:hAnsi="Arial" w:cs="Arial"/>
          <w:sz w:val="18"/>
          <w:szCs w:val="18"/>
        </w:rPr>
      </w:pPr>
    </w:p>
    <w:p w:rsidR="005A2572" w:rsidRDefault="005A2572" w:rsidP="002B307D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A2572" w:rsidRPr="002B307D" w:rsidRDefault="005A2572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tabs>
          <w:tab w:val="left" w:pos="223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307D">
        <w:rPr>
          <w:rFonts w:ascii="Arial" w:hAnsi="Arial" w:cs="Arial"/>
          <w:b/>
          <w:sz w:val="18"/>
          <w:szCs w:val="18"/>
        </w:rPr>
        <w:t>--------------------------------------------- Fin del acta  ----------------------------------------</w:t>
      </w:r>
    </w:p>
    <w:sectPr w:rsidR="009D581E" w:rsidRPr="002B307D" w:rsidSect="00340D9E">
      <w:headerReference w:type="default" r:id="rId7"/>
      <w:footerReference w:type="default" r:id="rId8"/>
      <w:pgSz w:w="12242" w:h="15842" w:code="1"/>
      <w:pgMar w:top="212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B" w:rsidRDefault="0055334B" w:rsidP="006933E3">
      <w:pPr>
        <w:spacing w:after="0" w:line="240" w:lineRule="auto"/>
      </w:pPr>
      <w:r>
        <w:separator/>
      </w:r>
    </w:p>
  </w:endnote>
  <w:end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48445E" w:rsidRDefault="0048445E">
            <w:pPr>
              <w:pStyle w:val="Piedepgina"/>
              <w:jc w:val="right"/>
            </w:pPr>
            <w:r>
              <w:t xml:space="preserve">Página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E523D6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E523D6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484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B" w:rsidRDefault="0055334B" w:rsidP="006933E3">
      <w:pPr>
        <w:spacing w:after="0" w:line="240" w:lineRule="auto"/>
      </w:pPr>
      <w:r>
        <w:separator/>
      </w:r>
    </w:p>
  </w:footnote>
  <w:foot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464447" w:rsidP="00033B3C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2517775" cy="716280"/>
          <wp:effectExtent l="0" t="0" r="0" b="0"/>
          <wp:docPr id="3" name="Imagen 3" descr="Logo Ayuntamiento de Atlixc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untamiento de Atlixc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45E"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7B3E7752" wp14:editId="26748AD6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3D6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23.9pt;margin-top:29.25pt;width:143.2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" stroked="f">
          <v:textbox style="mso-next-textbox:#Cuadro de texto 1">
            <w:txbxContent>
              <w:p w:rsidR="0048445E" w:rsidRPr="00A064B5" w:rsidRDefault="0048445E" w:rsidP="00033B3C">
                <w:pPr>
                  <w:pStyle w:val="Sinespaciado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AYUNTAMIENTO CONSTITUCIONAL</w:t>
                </w:r>
              </w:p>
              <w:p w:rsidR="0048445E" w:rsidRPr="00A064B5" w:rsidRDefault="0048445E" w:rsidP="00033B3C">
                <w:pPr>
                  <w:pStyle w:val="Sinespaciado"/>
                  <w:ind w:firstLine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ATLIXCO, PUE.</w:t>
                </w:r>
              </w:p>
              <w:p w:rsidR="0048445E" w:rsidRPr="00A064B5" w:rsidRDefault="0048445E" w:rsidP="00033B3C">
                <w:pPr>
                  <w:pStyle w:val="Sinespaciado"/>
                  <w:ind w:left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2014-2018</w:t>
                </w:r>
              </w:p>
              <w:p w:rsidR="0048445E" w:rsidRDefault="0048445E" w:rsidP="00033B3C"/>
            </w:txbxContent>
          </v:textbox>
        </v:shape>
      </w:pict>
    </w:r>
  </w:p>
  <w:p w:rsidR="0048445E" w:rsidRDefault="0048445E">
    <w:pPr>
      <w:pStyle w:val="Encabezad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4847"/>
    <w:multiLevelType w:val="hybridMultilevel"/>
    <w:tmpl w:val="52C6E618"/>
    <w:lvl w:ilvl="0" w:tplc="DCDA2E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B95"/>
    <w:multiLevelType w:val="hybridMultilevel"/>
    <w:tmpl w:val="4E88129A"/>
    <w:lvl w:ilvl="0" w:tplc="179E8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E"/>
    <w:rsid w:val="00000E2B"/>
    <w:rsid w:val="00001516"/>
    <w:rsid w:val="00011103"/>
    <w:rsid w:val="00033B3C"/>
    <w:rsid w:val="00053633"/>
    <w:rsid w:val="000653C7"/>
    <w:rsid w:val="00071BE1"/>
    <w:rsid w:val="00076945"/>
    <w:rsid w:val="000D6350"/>
    <w:rsid w:val="000E70CA"/>
    <w:rsid w:val="000F42D9"/>
    <w:rsid w:val="000F6C4A"/>
    <w:rsid w:val="000F6C64"/>
    <w:rsid w:val="00105159"/>
    <w:rsid w:val="00137F9D"/>
    <w:rsid w:val="001541EC"/>
    <w:rsid w:val="001840D0"/>
    <w:rsid w:val="001D74CE"/>
    <w:rsid w:val="001E4BB2"/>
    <w:rsid w:val="00215A43"/>
    <w:rsid w:val="00223AFF"/>
    <w:rsid w:val="002350DC"/>
    <w:rsid w:val="00254B9E"/>
    <w:rsid w:val="00276A8D"/>
    <w:rsid w:val="002B307D"/>
    <w:rsid w:val="002D18DB"/>
    <w:rsid w:val="002E3C30"/>
    <w:rsid w:val="002E6E30"/>
    <w:rsid w:val="00304AE8"/>
    <w:rsid w:val="00310E87"/>
    <w:rsid w:val="00315A50"/>
    <w:rsid w:val="00340D9E"/>
    <w:rsid w:val="0035091F"/>
    <w:rsid w:val="0036024B"/>
    <w:rsid w:val="0038409B"/>
    <w:rsid w:val="00387316"/>
    <w:rsid w:val="00391B13"/>
    <w:rsid w:val="003E44FE"/>
    <w:rsid w:val="003F0534"/>
    <w:rsid w:val="004032B7"/>
    <w:rsid w:val="004222F0"/>
    <w:rsid w:val="00426046"/>
    <w:rsid w:val="00464447"/>
    <w:rsid w:val="0048445E"/>
    <w:rsid w:val="0048680B"/>
    <w:rsid w:val="004B0815"/>
    <w:rsid w:val="004E4A3E"/>
    <w:rsid w:val="004E5B48"/>
    <w:rsid w:val="004F02F8"/>
    <w:rsid w:val="004F1285"/>
    <w:rsid w:val="004F54C9"/>
    <w:rsid w:val="00527970"/>
    <w:rsid w:val="0055334B"/>
    <w:rsid w:val="00575A6B"/>
    <w:rsid w:val="00580482"/>
    <w:rsid w:val="005A2572"/>
    <w:rsid w:val="005A2EC3"/>
    <w:rsid w:val="005B6B03"/>
    <w:rsid w:val="005B6C54"/>
    <w:rsid w:val="00620C06"/>
    <w:rsid w:val="006213C7"/>
    <w:rsid w:val="00625F90"/>
    <w:rsid w:val="006333CB"/>
    <w:rsid w:val="0064231F"/>
    <w:rsid w:val="006569E9"/>
    <w:rsid w:val="006601CA"/>
    <w:rsid w:val="00683564"/>
    <w:rsid w:val="00690344"/>
    <w:rsid w:val="006933E3"/>
    <w:rsid w:val="006A2A1A"/>
    <w:rsid w:val="006C615A"/>
    <w:rsid w:val="006D1380"/>
    <w:rsid w:val="006D284F"/>
    <w:rsid w:val="006D5DD4"/>
    <w:rsid w:val="006E7914"/>
    <w:rsid w:val="006F2ADD"/>
    <w:rsid w:val="007145B7"/>
    <w:rsid w:val="0074359B"/>
    <w:rsid w:val="007C1E7A"/>
    <w:rsid w:val="007D21B4"/>
    <w:rsid w:val="007E6AA0"/>
    <w:rsid w:val="007F2ADF"/>
    <w:rsid w:val="008062C5"/>
    <w:rsid w:val="008202A1"/>
    <w:rsid w:val="00822007"/>
    <w:rsid w:val="0085175C"/>
    <w:rsid w:val="00866DF1"/>
    <w:rsid w:val="00886D53"/>
    <w:rsid w:val="008A71C9"/>
    <w:rsid w:val="008C3278"/>
    <w:rsid w:val="008E222B"/>
    <w:rsid w:val="008E43F1"/>
    <w:rsid w:val="00900B9D"/>
    <w:rsid w:val="00907E60"/>
    <w:rsid w:val="00931DB1"/>
    <w:rsid w:val="0093464F"/>
    <w:rsid w:val="00970770"/>
    <w:rsid w:val="00971122"/>
    <w:rsid w:val="00980051"/>
    <w:rsid w:val="00985A00"/>
    <w:rsid w:val="009B209B"/>
    <w:rsid w:val="009D581E"/>
    <w:rsid w:val="009E2175"/>
    <w:rsid w:val="009F6C14"/>
    <w:rsid w:val="00A01BC7"/>
    <w:rsid w:val="00A64114"/>
    <w:rsid w:val="00A9211D"/>
    <w:rsid w:val="00A92E01"/>
    <w:rsid w:val="00A958BF"/>
    <w:rsid w:val="00AA19A8"/>
    <w:rsid w:val="00AC65BA"/>
    <w:rsid w:val="00AD062C"/>
    <w:rsid w:val="00AD2DE3"/>
    <w:rsid w:val="00AF5AD8"/>
    <w:rsid w:val="00AF722F"/>
    <w:rsid w:val="00B05578"/>
    <w:rsid w:val="00B54661"/>
    <w:rsid w:val="00B55996"/>
    <w:rsid w:val="00B65E1F"/>
    <w:rsid w:val="00B74C9F"/>
    <w:rsid w:val="00B758AF"/>
    <w:rsid w:val="00B80913"/>
    <w:rsid w:val="00B91BA8"/>
    <w:rsid w:val="00B94603"/>
    <w:rsid w:val="00BB4117"/>
    <w:rsid w:val="00BC3C6E"/>
    <w:rsid w:val="00BD55D6"/>
    <w:rsid w:val="00BF7D1D"/>
    <w:rsid w:val="00C067B1"/>
    <w:rsid w:val="00C11024"/>
    <w:rsid w:val="00C1177A"/>
    <w:rsid w:val="00C22C82"/>
    <w:rsid w:val="00C45F4B"/>
    <w:rsid w:val="00C6547A"/>
    <w:rsid w:val="00C92563"/>
    <w:rsid w:val="00CB59D4"/>
    <w:rsid w:val="00CD6403"/>
    <w:rsid w:val="00D0669B"/>
    <w:rsid w:val="00D14298"/>
    <w:rsid w:val="00D25B7A"/>
    <w:rsid w:val="00D85DFC"/>
    <w:rsid w:val="00D90774"/>
    <w:rsid w:val="00D9786C"/>
    <w:rsid w:val="00DA3B2E"/>
    <w:rsid w:val="00DB206F"/>
    <w:rsid w:val="00DB2BC2"/>
    <w:rsid w:val="00DD6A21"/>
    <w:rsid w:val="00DE759D"/>
    <w:rsid w:val="00E0097E"/>
    <w:rsid w:val="00E03E6C"/>
    <w:rsid w:val="00E15B07"/>
    <w:rsid w:val="00E32651"/>
    <w:rsid w:val="00E428C0"/>
    <w:rsid w:val="00E523D6"/>
    <w:rsid w:val="00E52599"/>
    <w:rsid w:val="00E665D3"/>
    <w:rsid w:val="00E94BD2"/>
    <w:rsid w:val="00EC5965"/>
    <w:rsid w:val="00ED14D9"/>
    <w:rsid w:val="00F11794"/>
    <w:rsid w:val="00F1761E"/>
    <w:rsid w:val="00F602A1"/>
    <w:rsid w:val="00F73C8A"/>
    <w:rsid w:val="00F766A3"/>
    <w:rsid w:val="00FB112E"/>
    <w:rsid w:val="00FB73F4"/>
    <w:rsid w:val="00FC298D"/>
    <w:rsid w:val="00FC59E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24E457-2E45-467E-AC34-3493BF2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9D5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9D58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1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1210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ADQUISICIONES</dc:creator>
  <cp:lastModifiedBy>JURIDICO OBRAS</cp:lastModifiedBy>
  <cp:revision>30</cp:revision>
  <cp:lastPrinted>2015-12-03T20:06:00Z</cp:lastPrinted>
  <dcterms:created xsi:type="dcterms:W3CDTF">2015-11-04T18:52:00Z</dcterms:created>
  <dcterms:modified xsi:type="dcterms:W3CDTF">2015-12-03T20:06:00Z</dcterms:modified>
</cp:coreProperties>
</file>