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94" w:rsidRPr="002E0ED8" w:rsidRDefault="00376994" w:rsidP="00187913">
      <w:p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 xml:space="preserve">RECURSO DE INCONFORMIDAD </w:t>
      </w:r>
    </w:p>
    <w:p w:rsidR="00A573C2" w:rsidRPr="002E0ED8" w:rsidRDefault="00023A28" w:rsidP="00187913">
      <w:p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 xml:space="preserve">EXPEDIENTE NÚMERO: </w:t>
      </w:r>
      <w:r w:rsidR="005425C0" w:rsidRPr="002E0ED8">
        <w:rPr>
          <w:rFonts w:ascii="Simplified Arabic Fixed" w:eastAsia="Times New Roman" w:hAnsi="Simplified Arabic Fixed" w:cs="Simplified Arabic Fixed"/>
          <w:b/>
          <w:bCs/>
          <w:lang w:eastAsia="es-ES"/>
        </w:rPr>
        <w:t>08</w:t>
      </w:r>
      <w:r w:rsidR="00376994" w:rsidRPr="002E0ED8">
        <w:rPr>
          <w:rFonts w:ascii="Simplified Arabic Fixed" w:eastAsia="Times New Roman" w:hAnsi="Simplified Arabic Fixed" w:cs="Simplified Arabic Fixed"/>
          <w:b/>
          <w:bCs/>
          <w:lang w:eastAsia="es-ES"/>
        </w:rPr>
        <w:t>/201</w:t>
      </w:r>
      <w:r w:rsidR="005425C0" w:rsidRPr="002E0ED8">
        <w:rPr>
          <w:rFonts w:ascii="Simplified Arabic Fixed" w:eastAsia="Times New Roman" w:hAnsi="Simplified Arabic Fixed" w:cs="Simplified Arabic Fixed"/>
          <w:b/>
          <w:bCs/>
          <w:lang w:eastAsia="es-ES"/>
        </w:rPr>
        <w:t>5</w:t>
      </w:r>
      <w:r w:rsidR="00376994" w:rsidRPr="002E0ED8">
        <w:rPr>
          <w:rFonts w:ascii="Simplified Arabic Fixed" w:eastAsia="Times New Roman" w:hAnsi="Simplified Arabic Fixed" w:cs="Simplified Arabic Fixed"/>
          <w:b/>
          <w:bCs/>
          <w:lang w:eastAsia="es-ES"/>
        </w:rPr>
        <w:t>.--------</w:t>
      </w:r>
      <w:r w:rsidR="002E0ED8">
        <w:rPr>
          <w:rFonts w:ascii="Simplified Arabic Fixed" w:eastAsia="Times New Roman" w:hAnsi="Simplified Arabic Fixed" w:cs="Simplified Arabic Fixed"/>
          <w:b/>
          <w:bCs/>
          <w:lang w:eastAsia="es-ES"/>
        </w:rPr>
        <w:t>--------------------------------</w:t>
      </w:r>
    </w:p>
    <w:p w:rsidR="00023A28" w:rsidRPr="002E0ED8" w:rsidRDefault="00023A28" w:rsidP="00187913">
      <w:pPr>
        <w:spacing w:after="0" w:line="360" w:lineRule="auto"/>
        <w:jc w:val="both"/>
        <w:rPr>
          <w:rFonts w:ascii="Simplified Arabic Fixed" w:eastAsia="Times New Roman" w:hAnsi="Simplified Arabic Fixed" w:cs="Simplified Arabic Fixed"/>
          <w:b/>
          <w:bCs/>
          <w:lang w:eastAsia="es-ES"/>
        </w:rPr>
      </w:pPr>
    </w:p>
    <w:p w:rsidR="002A1B79" w:rsidRPr="002E0ED8" w:rsidRDefault="00E3391D" w:rsidP="00187913">
      <w:p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 xml:space="preserve">RESOLUCION DEFINITIVA </w:t>
      </w:r>
    </w:p>
    <w:p w:rsidR="00DB4631" w:rsidRPr="002E0ED8" w:rsidRDefault="00376994" w:rsidP="00187913">
      <w:pPr>
        <w:spacing w:after="0" w:line="360" w:lineRule="auto"/>
        <w:jc w:val="both"/>
        <w:rPr>
          <w:rFonts w:ascii="Simplified Arabic Fixed" w:eastAsia="Times New Roman" w:hAnsi="Simplified Arabic Fixed" w:cs="Simplified Arabic Fixed"/>
          <w:bCs/>
          <w:lang w:eastAsia="es-ES"/>
        </w:rPr>
      </w:pPr>
      <w:r w:rsidRPr="002E0ED8">
        <w:rPr>
          <w:rFonts w:ascii="Simplified Arabic Fixed" w:eastAsia="Times New Roman" w:hAnsi="Simplified Arabic Fixed" w:cs="Simplified Arabic Fixed"/>
          <w:b/>
          <w:bCs/>
          <w:lang w:eastAsia="es-ES"/>
        </w:rPr>
        <w:t>INCONFORME:</w:t>
      </w:r>
      <w:r w:rsidRPr="002E0ED8">
        <w:rPr>
          <w:rFonts w:ascii="Simplified Arabic Fixed" w:eastAsia="Times New Roman" w:hAnsi="Simplified Arabic Fixed" w:cs="Simplified Arabic Fixed"/>
          <w:bCs/>
          <w:lang w:eastAsia="es-ES"/>
        </w:rPr>
        <w:t xml:space="preserve"> </w:t>
      </w:r>
      <w:r w:rsidR="003F3675">
        <w:rPr>
          <w:rFonts w:ascii="Simplified Arabic Fixed" w:eastAsia="Times New Roman" w:hAnsi="Simplified Arabic Fixed" w:cs="Simplified Arabic Fixed"/>
          <w:b/>
          <w:bCs/>
          <w:lang w:eastAsia="es-ES"/>
        </w:rPr>
        <w:t>***************************,</w:t>
      </w:r>
      <w:r w:rsidRPr="002E0ED8">
        <w:rPr>
          <w:rFonts w:ascii="Simplified Arabic Fixed" w:eastAsia="Times New Roman" w:hAnsi="Simplified Arabic Fixed" w:cs="Simplified Arabic Fixed"/>
          <w:bCs/>
          <w:lang w:eastAsia="es-ES"/>
        </w:rPr>
        <w:t xml:space="preserve"> </w:t>
      </w:r>
      <w:r w:rsidR="003F3675" w:rsidRPr="002E0ED8">
        <w:rPr>
          <w:rFonts w:ascii="Simplified Arabic Fixed" w:eastAsia="Times New Roman" w:hAnsi="Simplified Arabic Fixed" w:cs="Simplified Arabic Fixed"/>
          <w:bCs/>
          <w:lang w:eastAsia="es-ES"/>
        </w:rPr>
        <w:t>promoviendo en</w:t>
      </w:r>
      <w:r w:rsidR="005425C0" w:rsidRPr="002E0ED8">
        <w:rPr>
          <w:rFonts w:ascii="Simplified Arabic Fixed" w:eastAsia="Times New Roman" w:hAnsi="Simplified Arabic Fixed" w:cs="Simplified Arabic Fixed"/>
          <w:bCs/>
          <w:lang w:eastAsia="es-ES"/>
        </w:rPr>
        <w:t xml:space="preserve"> su carácter de mandataria del C. </w:t>
      </w:r>
      <w:r w:rsidR="003F3675">
        <w:rPr>
          <w:rFonts w:ascii="Simplified Arabic Fixed" w:eastAsia="Times New Roman" w:hAnsi="Simplified Arabic Fixed" w:cs="Simplified Arabic Fixed"/>
          <w:bCs/>
          <w:lang w:eastAsia="es-ES"/>
        </w:rPr>
        <w:t>*******************************</w:t>
      </w:r>
      <w:r w:rsidR="005A2C60" w:rsidRPr="002E0ED8">
        <w:rPr>
          <w:rFonts w:ascii="Simplified Arabic Fixed" w:eastAsia="Times New Roman" w:hAnsi="Simplified Arabic Fixed" w:cs="Simplified Arabic Fixed"/>
          <w:bCs/>
          <w:lang w:eastAsia="es-ES"/>
        </w:rPr>
        <w:t xml:space="preserve">, señalando como domicilio para recibir notificaciones el ubicado en </w:t>
      </w:r>
      <w:r w:rsidR="003F3675">
        <w:rPr>
          <w:rFonts w:ascii="Simplified Arabic Fixed" w:eastAsia="Times New Roman" w:hAnsi="Simplified Arabic Fixed" w:cs="Simplified Arabic Fixed"/>
          <w:bCs/>
          <w:lang w:eastAsia="es-ES"/>
        </w:rPr>
        <w:t>*************************************</w:t>
      </w:r>
      <w:r w:rsidRPr="002E0ED8">
        <w:rPr>
          <w:rFonts w:ascii="Simplified Arabic Fixed" w:eastAsia="Times New Roman" w:hAnsi="Simplified Arabic Fixed" w:cs="Simplified Arabic Fixed"/>
          <w:bCs/>
          <w:lang w:eastAsia="es-ES"/>
        </w:rPr>
        <w:t>.</w:t>
      </w:r>
      <w:r w:rsidR="003F3675">
        <w:rPr>
          <w:rFonts w:ascii="Simplified Arabic Fixed" w:eastAsia="Times New Roman" w:hAnsi="Simplified Arabic Fixed" w:cs="Simplified Arabic Fixed"/>
          <w:bCs/>
          <w:lang w:eastAsia="es-ES"/>
        </w:rPr>
        <w:t xml:space="preserve"> </w:t>
      </w:r>
      <w:r w:rsidRPr="002E0ED8">
        <w:rPr>
          <w:rFonts w:ascii="Simplified Arabic Fixed" w:eastAsia="Times New Roman" w:hAnsi="Simplified Arabic Fixed" w:cs="Simplified Arabic Fixed"/>
          <w:bCs/>
          <w:lang w:eastAsia="es-ES"/>
        </w:rPr>
        <w:t>--------</w:t>
      </w:r>
      <w:r w:rsidR="005425C0" w:rsidRPr="002E0ED8">
        <w:rPr>
          <w:rFonts w:ascii="Simplified Arabic Fixed" w:eastAsia="Times New Roman" w:hAnsi="Simplified Arabic Fixed" w:cs="Simplified Arabic Fixed"/>
          <w:bCs/>
          <w:lang w:eastAsia="es-ES"/>
        </w:rPr>
        <w:t>--</w:t>
      </w:r>
      <w:r w:rsidR="003F3675">
        <w:rPr>
          <w:rFonts w:ascii="Simplified Arabic Fixed" w:eastAsia="Times New Roman" w:hAnsi="Simplified Arabic Fixed" w:cs="Simplified Arabic Fixed"/>
          <w:bCs/>
          <w:lang w:eastAsia="es-ES"/>
        </w:rPr>
        <w:t>------------------</w:t>
      </w:r>
    </w:p>
    <w:p w:rsidR="007D3BDA" w:rsidRPr="002E0ED8" w:rsidRDefault="007D3BDA" w:rsidP="00187913">
      <w:pPr>
        <w:spacing w:after="0" w:line="360" w:lineRule="auto"/>
        <w:jc w:val="both"/>
        <w:rPr>
          <w:rFonts w:ascii="Simplified Arabic Fixed" w:eastAsia="Times New Roman" w:hAnsi="Simplified Arabic Fixed" w:cs="Simplified Arabic Fixed"/>
          <w:b/>
          <w:bCs/>
          <w:lang w:eastAsia="es-ES"/>
        </w:rPr>
      </w:pPr>
    </w:p>
    <w:p w:rsidR="00DB4631" w:rsidRPr="002E0ED8" w:rsidRDefault="00DB4631" w:rsidP="00187913">
      <w:p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AUTORIDAD RESPONSABLE: --------------------------------------------</w:t>
      </w:r>
    </w:p>
    <w:p w:rsidR="00376994" w:rsidRPr="002E0ED8" w:rsidRDefault="005425C0" w:rsidP="00187913">
      <w:pPr>
        <w:pStyle w:val="Prrafodelista"/>
        <w:numPr>
          <w:ilvl w:val="0"/>
          <w:numId w:val="11"/>
        </w:num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PRESIDENTE MUNICIPAL CONSTITUCIONAL DE ATLIXCO</w:t>
      </w:r>
      <w:r w:rsidR="00DB4631" w:rsidRPr="002E0ED8">
        <w:rPr>
          <w:rFonts w:ascii="Simplified Arabic Fixed" w:eastAsia="Times New Roman" w:hAnsi="Simplified Arabic Fixed" w:cs="Simplified Arabic Fixed"/>
          <w:bCs/>
          <w:lang w:eastAsia="es-ES"/>
        </w:rPr>
        <w:t>.</w:t>
      </w:r>
      <w:r w:rsidRPr="002E0ED8">
        <w:rPr>
          <w:rFonts w:ascii="Simplified Arabic Fixed" w:eastAsia="Times New Roman" w:hAnsi="Simplified Arabic Fixed" w:cs="Simplified Arabic Fixed"/>
          <w:bCs/>
          <w:lang w:eastAsia="es-ES"/>
        </w:rPr>
        <w:t>-------------</w:t>
      </w:r>
      <w:r w:rsidR="002E0ED8">
        <w:rPr>
          <w:rFonts w:ascii="Simplified Arabic Fixed" w:eastAsia="Times New Roman" w:hAnsi="Simplified Arabic Fixed" w:cs="Simplified Arabic Fixed"/>
          <w:bCs/>
          <w:lang w:eastAsia="es-ES"/>
        </w:rPr>
        <w:t>-</w:t>
      </w:r>
    </w:p>
    <w:p w:rsidR="005425C0" w:rsidRPr="002E0ED8" w:rsidRDefault="005425C0" w:rsidP="00187913">
      <w:pPr>
        <w:pStyle w:val="Prrafodelista"/>
        <w:spacing w:after="0" w:line="360" w:lineRule="auto"/>
        <w:jc w:val="both"/>
        <w:rPr>
          <w:rFonts w:ascii="Simplified Arabic Fixed" w:eastAsia="Times New Roman" w:hAnsi="Simplified Arabic Fixed" w:cs="Simplified Arabic Fixed"/>
          <w:b/>
          <w:bCs/>
          <w:lang w:eastAsia="es-ES"/>
        </w:rPr>
      </w:pPr>
    </w:p>
    <w:p w:rsidR="005425C0" w:rsidRPr="002E0ED8" w:rsidRDefault="005425C0" w:rsidP="00187913">
      <w:pPr>
        <w:pStyle w:val="Prrafodelista"/>
        <w:numPr>
          <w:ilvl w:val="0"/>
          <w:numId w:val="11"/>
        </w:num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DIRECTOR DE DESARROLLO Y ORDENAMIENTO COMERCIAL E INDUSTRIAL DEL H. AYUNTAMIENTO DE ATLIXCO.------------------------------</w:t>
      </w:r>
    </w:p>
    <w:p w:rsidR="007D3BDA" w:rsidRPr="002E0ED8" w:rsidRDefault="007D3BDA" w:rsidP="00187913">
      <w:pPr>
        <w:spacing w:after="0" w:line="360" w:lineRule="auto"/>
        <w:jc w:val="both"/>
        <w:rPr>
          <w:rFonts w:ascii="Simplified Arabic Fixed" w:eastAsia="Times New Roman" w:hAnsi="Simplified Arabic Fixed" w:cs="Simplified Arabic Fixed"/>
          <w:b/>
          <w:bCs/>
          <w:lang w:eastAsia="es-ES"/>
        </w:rPr>
      </w:pPr>
    </w:p>
    <w:p w:rsidR="00376994" w:rsidRPr="002E0ED8" w:rsidRDefault="00376994" w:rsidP="00187913">
      <w:pPr>
        <w:spacing w:after="0" w:line="360" w:lineRule="auto"/>
        <w:jc w:val="both"/>
        <w:rPr>
          <w:rFonts w:ascii="Simplified Arabic Fixed" w:eastAsia="Times New Roman" w:hAnsi="Simplified Arabic Fixed" w:cs="Simplified Arabic Fixed"/>
          <w:bCs/>
          <w:lang w:eastAsia="es-ES"/>
        </w:rPr>
      </w:pPr>
      <w:r w:rsidRPr="002E0ED8">
        <w:rPr>
          <w:rFonts w:ascii="Simplified Arabic Fixed" w:eastAsia="Times New Roman" w:hAnsi="Simplified Arabic Fixed" w:cs="Simplified Arabic Fixed"/>
          <w:b/>
          <w:bCs/>
          <w:lang w:eastAsia="es-ES"/>
        </w:rPr>
        <w:t>TERCERO PERJUDICADO</w:t>
      </w:r>
      <w:r w:rsidR="00DB4631" w:rsidRPr="002E0ED8">
        <w:rPr>
          <w:rFonts w:ascii="Simplified Arabic Fixed" w:eastAsia="Times New Roman" w:hAnsi="Simplified Arabic Fixed" w:cs="Simplified Arabic Fixed"/>
          <w:bCs/>
          <w:lang w:eastAsia="es-ES"/>
        </w:rPr>
        <w:t>: --------------</w:t>
      </w:r>
      <w:r w:rsidRPr="002E0ED8">
        <w:rPr>
          <w:rFonts w:ascii="Simplified Arabic Fixed" w:eastAsia="Times New Roman" w:hAnsi="Simplified Arabic Fixed" w:cs="Simplified Arabic Fixed"/>
          <w:bCs/>
          <w:lang w:eastAsia="es-ES"/>
        </w:rPr>
        <w:t>-</w:t>
      </w:r>
      <w:r w:rsidR="002E0ED8">
        <w:rPr>
          <w:rFonts w:ascii="Simplified Arabic Fixed" w:eastAsia="Times New Roman" w:hAnsi="Simplified Arabic Fixed" w:cs="Simplified Arabic Fixed"/>
          <w:bCs/>
          <w:lang w:eastAsia="es-ES"/>
        </w:rPr>
        <w:t>-------------------------------</w:t>
      </w:r>
    </w:p>
    <w:p w:rsidR="00B56FB9" w:rsidRPr="002E0ED8" w:rsidRDefault="00B56FB9" w:rsidP="00187913">
      <w:pPr>
        <w:pStyle w:val="Prrafodelista"/>
        <w:numPr>
          <w:ilvl w:val="0"/>
          <w:numId w:val="11"/>
        </w:numPr>
        <w:spacing w:after="0" w:line="360" w:lineRule="auto"/>
        <w:jc w:val="both"/>
        <w:rPr>
          <w:rFonts w:ascii="Simplified Arabic Fixed" w:eastAsia="Times New Roman" w:hAnsi="Simplified Arabic Fixed" w:cs="Simplified Arabic Fixed"/>
          <w:bCs/>
          <w:lang w:eastAsia="es-ES"/>
        </w:rPr>
      </w:pPr>
      <w:r w:rsidRPr="002E0ED8">
        <w:rPr>
          <w:rFonts w:ascii="Simplified Arabic Fixed" w:eastAsia="Times New Roman" w:hAnsi="Simplified Arabic Fixed" w:cs="Simplified Arabic Fixed"/>
          <w:b/>
          <w:bCs/>
          <w:lang w:eastAsia="es-ES"/>
        </w:rPr>
        <w:t>NO EXIXTE TERCERO PERJUDICADO.</w:t>
      </w:r>
      <w:r w:rsidR="002E0ED8">
        <w:rPr>
          <w:rFonts w:ascii="Simplified Arabic Fixed" w:eastAsia="Times New Roman" w:hAnsi="Simplified Arabic Fixed" w:cs="Simplified Arabic Fixed"/>
          <w:b/>
          <w:bCs/>
          <w:lang w:eastAsia="es-ES"/>
        </w:rPr>
        <w:t>-------------------------------</w:t>
      </w:r>
    </w:p>
    <w:p w:rsidR="007D3BDA" w:rsidRPr="002E0ED8" w:rsidRDefault="007D3BDA" w:rsidP="00187913">
      <w:pPr>
        <w:spacing w:after="0" w:line="360" w:lineRule="auto"/>
        <w:jc w:val="both"/>
        <w:rPr>
          <w:rFonts w:ascii="Simplified Arabic Fixed" w:eastAsia="Times New Roman" w:hAnsi="Simplified Arabic Fixed" w:cs="Simplified Arabic Fixed"/>
          <w:b/>
          <w:bCs/>
          <w:lang w:eastAsia="es-ES"/>
        </w:rPr>
      </w:pPr>
    </w:p>
    <w:p w:rsidR="00376994" w:rsidRPr="002E0ED8" w:rsidRDefault="00376994" w:rsidP="00187913">
      <w:p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RAZÓN DE CUENTA:</w:t>
      </w:r>
      <w:r w:rsidRPr="002E0ED8">
        <w:rPr>
          <w:rFonts w:ascii="Simplified Arabic Fixed" w:eastAsia="Times New Roman" w:hAnsi="Simplified Arabic Fixed" w:cs="Simplified Arabic Fixed"/>
          <w:bCs/>
          <w:lang w:eastAsia="es-ES"/>
        </w:rPr>
        <w:t xml:space="preserve"> En la Heroica Ciudad de Atlixco, Puebla, a los  </w:t>
      </w:r>
      <w:r w:rsidR="005425C0" w:rsidRPr="002E0ED8">
        <w:rPr>
          <w:rFonts w:ascii="Simplified Arabic Fixed" w:eastAsia="Times New Roman" w:hAnsi="Simplified Arabic Fixed" w:cs="Simplified Arabic Fixed"/>
          <w:bCs/>
          <w:lang w:eastAsia="es-ES"/>
        </w:rPr>
        <w:t>diecisiete días</w:t>
      </w:r>
      <w:r w:rsidRPr="002E0ED8">
        <w:rPr>
          <w:rFonts w:ascii="Simplified Arabic Fixed" w:eastAsia="Times New Roman" w:hAnsi="Simplified Arabic Fixed" w:cs="Simplified Arabic Fixed"/>
          <w:bCs/>
          <w:lang w:eastAsia="es-ES"/>
        </w:rPr>
        <w:t xml:space="preserve"> del mes de </w:t>
      </w:r>
      <w:r w:rsidR="005425C0" w:rsidRPr="002E0ED8">
        <w:rPr>
          <w:rFonts w:ascii="Simplified Arabic Fixed" w:eastAsia="Times New Roman" w:hAnsi="Simplified Arabic Fixed" w:cs="Simplified Arabic Fixed"/>
          <w:bCs/>
          <w:lang w:eastAsia="es-ES"/>
        </w:rPr>
        <w:t>Noviembre</w:t>
      </w:r>
      <w:r w:rsidRPr="002E0ED8">
        <w:rPr>
          <w:rFonts w:ascii="Simplified Arabic Fixed" w:eastAsia="Times New Roman" w:hAnsi="Simplified Arabic Fixed" w:cs="Simplified Arabic Fixed"/>
          <w:bCs/>
          <w:lang w:eastAsia="es-ES"/>
        </w:rPr>
        <w:t xml:space="preserve"> de dos mil </w:t>
      </w:r>
      <w:r w:rsidR="00273A49" w:rsidRPr="002E0ED8">
        <w:rPr>
          <w:rFonts w:ascii="Simplified Arabic Fixed" w:eastAsia="Times New Roman" w:hAnsi="Simplified Arabic Fixed" w:cs="Simplified Arabic Fixed"/>
          <w:bCs/>
          <w:lang w:eastAsia="es-ES"/>
        </w:rPr>
        <w:t>quin</w:t>
      </w:r>
      <w:r w:rsidRPr="002E0ED8">
        <w:rPr>
          <w:rFonts w:ascii="Simplified Arabic Fixed" w:eastAsia="Times New Roman" w:hAnsi="Simplified Arabic Fixed" w:cs="Simplified Arabic Fixed"/>
          <w:bCs/>
          <w:lang w:eastAsia="es-ES"/>
        </w:rPr>
        <w:t>ce, el suscrito Licenciado Jorge Gutiérrez Ramos, Síndico Municip</w:t>
      </w:r>
      <w:r w:rsidR="008941C2" w:rsidRPr="002E0ED8">
        <w:rPr>
          <w:rFonts w:ascii="Simplified Arabic Fixed" w:eastAsia="Times New Roman" w:hAnsi="Simplified Arabic Fixed" w:cs="Simplified Arabic Fixed"/>
          <w:bCs/>
          <w:lang w:eastAsia="es-ES"/>
        </w:rPr>
        <w:t>al del</w:t>
      </w:r>
      <w:r w:rsidRPr="002E0ED8">
        <w:rPr>
          <w:rFonts w:ascii="Simplified Arabic Fixed" w:eastAsia="Times New Roman" w:hAnsi="Simplified Arabic Fixed" w:cs="Simplified Arabic Fixed"/>
          <w:bCs/>
          <w:lang w:eastAsia="es-ES"/>
        </w:rPr>
        <w:t xml:space="preserve"> Honorable Ayuntamiento de Atlixco, doy cuenta con</w:t>
      </w:r>
      <w:r w:rsidR="00E3391D" w:rsidRPr="002E0ED8">
        <w:rPr>
          <w:rFonts w:ascii="Simplified Arabic Fixed" w:eastAsia="Times New Roman" w:hAnsi="Simplified Arabic Fixed" w:cs="Simplified Arabic Fixed"/>
          <w:bCs/>
          <w:lang w:eastAsia="es-ES"/>
        </w:rPr>
        <w:t xml:space="preserve"> el estado procesal que guarda el presente expediente </w:t>
      </w:r>
      <w:r w:rsidRPr="002E0ED8">
        <w:rPr>
          <w:rFonts w:ascii="Simplified Arabic Fixed" w:eastAsia="Times New Roman" w:hAnsi="Simplified Arabic Fixed" w:cs="Simplified Arabic Fixed"/>
          <w:bCs/>
          <w:lang w:eastAsia="es-ES"/>
        </w:rPr>
        <w:t xml:space="preserve"> </w:t>
      </w:r>
      <w:r w:rsidR="00E3391D" w:rsidRPr="002E0ED8">
        <w:rPr>
          <w:rFonts w:ascii="Simplified Arabic Fixed" w:eastAsia="Times New Roman" w:hAnsi="Simplified Arabic Fixed" w:cs="Simplified Arabic Fixed"/>
          <w:bCs/>
          <w:lang w:eastAsia="es-ES"/>
        </w:rPr>
        <w:t>para dictar resolución que en derecho proceda.</w:t>
      </w:r>
      <w:r w:rsidR="00E47A35" w:rsidRPr="002E0ED8">
        <w:rPr>
          <w:rFonts w:ascii="Simplified Arabic Fixed" w:eastAsia="Times New Roman" w:hAnsi="Simplified Arabic Fixed" w:cs="Simplified Arabic Fixed"/>
          <w:bCs/>
          <w:lang w:eastAsia="es-ES"/>
        </w:rPr>
        <w:t>-----------------</w:t>
      </w:r>
      <w:r w:rsidRPr="002E0ED8">
        <w:rPr>
          <w:rFonts w:ascii="Simplified Arabic Fixed" w:eastAsia="Times New Roman" w:hAnsi="Simplified Arabic Fixed" w:cs="Simplified Arabic Fixed"/>
          <w:bCs/>
          <w:lang w:eastAsia="es-ES"/>
        </w:rPr>
        <w:t>-----------------</w:t>
      </w:r>
      <w:r w:rsidR="00273A49" w:rsidRPr="002E0ED8">
        <w:rPr>
          <w:rFonts w:ascii="Simplified Arabic Fixed" w:eastAsia="Times New Roman" w:hAnsi="Simplified Arabic Fixed" w:cs="Simplified Arabic Fixed"/>
          <w:bCs/>
          <w:lang w:eastAsia="es-ES"/>
        </w:rPr>
        <w:t>-----</w:t>
      </w:r>
      <w:r w:rsidR="00705675" w:rsidRPr="002E0ED8">
        <w:rPr>
          <w:rFonts w:ascii="Simplified Arabic Fixed" w:eastAsia="Times New Roman" w:hAnsi="Simplified Arabic Fixed" w:cs="Simplified Arabic Fixed"/>
          <w:bCs/>
          <w:lang w:eastAsia="es-ES"/>
        </w:rPr>
        <w:t>-------------</w:t>
      </w:r>
      <w:r w:rsidR="002E0ED8">
        <w:rPr>
          <w:rFonts w:ascii="Simplified Arabic Fixed" w:eastAsia="Times New Roman" w:hAnsi="Simplified Arabic Fixed" w:cs="Simplified Arabic Fixed"/>
          <w:bCs/>
          <w:lang w:eastAsia="es-ES"/>
        </w:rPr>
        <w:t>------</w:t>
      </w:r>
    </w:p>
    <w:p w:rsidR="007D3BDA" w:rsidRPr="002E0ED8" w:rsidRDefault="007D3BDA" w:rsidP="00187913">
      <w:pPr>
        <w:spacing w:after="0" w:line="360" w:lineRule="auto"/>
        <w:jc w:val="both"/>
        <w:rPr>
          <w:rFonts w:ascii="Simplified Arabic Fixed" w:eastAsia="Times New Roman" w:hAnsi="Simplified Arabic Fixed" w:cs="Simplified Arabic Fixed"/>
          <w:b/>
          <w:bCs/>
          <w:lang w:eastAsia="es-ES"/>
        </w:rPr>
      </w:pPr>
    </w:p>
    <w:p w:rsidR="00E22833" w:rsidRPr="002E0ED8" w:rsidRDefault="00E3391D" w:rsidP="00187913">
      <w:p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VISTOS</w:t>
      </w:r>
      <w:r w:rsidR="003666BC" w:rsidRPr="002E0ED8">
        <w:rPr>
          <w:rFonts w:ascii="Simplified Arabic Fixed" w:eastAsia="Times New Roman" w:hAnsi="Simplified Arabic Fixed" w:cs="Simplified Arabic Fixed"/>
          <w:bCs/>
          <w:lang w:eastAsia="es-ES"/>
        </w:rPr>
        <w:t xml:space="preserve"> lo</w:t>
      </w:r>
      <w:r w:rsidR="00B56FB9" w:rsidRPr="002E0ED8">
        <w:rPr>
          <w:rFonts w:ascii="Simplified Arabic Fixed" w:eastAsia="Times New Roman" w:hAnsi="Simplified Arabic Fixed" w:cs="Simplified Arabic Fixed"/>
          <w:bCs/>
          <w:lang w:eastAsia="es-ES"/>
        </w:rPr>
        <w:t xml:space="preserve">s autos del expediente número </w:t>
      </w:r>
      <w:r w:rsidR="005425C0" w:rsidRPr="002E0ED8">
        <w:rPr>
          <w:rFonts w:ascii="Simplified Arabic Fixed" w:eastAsia="Times New Roman" w:hAnsi="Simplified Arabic Fixed" w:cs="Simplified Arabic Fixed"/>
          <w:bCs/>
          <w:lang w:eastAsia="es-ES"/>
        </w:rPr>
        <w:t>08/2015</w:t>
      </w:r>
      <w:r w:rsidR="00B56FB9" w:rsidRPr="002E0ED8">
        <w:rPr>
          <w:rFonts w:ascii="Simplified Arabic Fixed" w:eastAsia="Times New Roman" w:hAnsi="Simplified Arabic Fixed" w:cs="Simplified Arabic Fixed"/>
          <w:b/>
          <w:bCs/>
          <w:lang w:eastAsia="es-ES"/>
        </w:rPr>
        <w:t xml:space="preserve"> </w:t>
      </w:r>
      <w:r w:rsidR="003666BC" w:rsidRPr="002E0ED8">
        <w:rPr>
          <w:rFonts w:ascii="Simplified Arabic Fixed" w:eastAsia="Times New Roman" w:hAnsi="Simplified Arabic Fixed" w:cs="Simplified Arabic Fixed"/>
          <w:bCs/>
          <w:lang w:eastAsia="es-ES"/>
        </w:rPr>
        <w:t xml:space="preserve">para dictar </w:t>
      </w:r>
      <w:r w:rsidR="003666BC" w:rsidRPr="002E0ED8">
        <w:rPr>
          <w:rFonts w:ascii="Simplified Arabic Fixed" w:eastAsia="Times New Roman" w:hAnsi="Simplified Arabic Fixed" w:cs="Simplified Arabic Fixed"/>
          <w:b/>
          <w:bCs/>
          <w:lang w:eastAsia="es-ES"/>
        </w:rPr>
        <w:t>RESOLUCION DEFINITIVA</w:t>
      </w:r>
      <w:r w:rsidR="003666BC" w:rsidRPr="002E0ED8">
        <w:rPr>
          <w:rFonts w:ascii="Simplified Arabic Fixed" w:eastAsia="Times New Roman" w:hAnsi="Simplified Arabic Fixed" w:cs="Simplified Arabic Fixed"/>
          <w:bCs/>
          <w:lang w:eastAsia="es-ES"/>
        </w:rPr>
        <w:t xml:space="preserve"> relativa al Recurso d</w:t>
      </w:r>
      <w:r w:rsidR="00E47A35" w:rsidRPr="002E0ED8">
        <w:rPr>
          <w:rFonts w:ascii="Simplified Arabic Fixed" w:eastAsia="Times New Roman" w:hAnsi="Simplified Arabic Fixed" w:cs="Simplified Arabic Fixed"/>
          <w:bCs/>
          <w:lang w:eastAsia="es-ES"/>
        </w:rPr>
        <w:t xml:space="preserve">e Inconformidad promovido por </w:t>
      </w:r>
      <w:r w:rsidR="005425C0" w:rsidRPr="002E0ED8">
        <w:rPr>
          <w:rFonts w:ascii="Simplified Arabic Fixed" w:eastAsia="Times New Roman" w:hAnsi="Simplified Arabic Fixed" w:cs="Simplified Arabic Fixed"/>
          <w:bCs/>
          <w:lang w:eastAsia="es-ES"/>
        </w:rPr>
        <w:t xml:space="preserve">la C.  </w:t>
      </w:r>
      <w:r w:rsidR="003F3675">
        <w:rPr>
          <w:rFonts w:ascii="Simplified Arabic Fixed" w:eastAsia="Times New Roman" w:hAnsi="Simplified Arabic Fixed" w:cs="Simplified Arabic Fixed"/>
          <w:b/>
          <w:bCs/>
          <w:lang w:eastAsia="es-ES"/>
        </w:rPr>
        <w:t>******************</w:t>
      </w:r>
      <w:r w:rsidR="005425C0" w:rsidRPr="002E0ED8">
        <w:rPr>
          <w:rFonts w:ascii="Simplified Arabic Fixed" w:eastAsia="Times New Roman" w:hAnsi="Simplified Arabic Fixed" w:cs="Simplified Arabic Fixed"/>
          <w:b/>
          <w:bCs/>
          <w:lang w:eastAsia="es-ES"/>
        </w:rPr>
        <w:t xml:space="preserve">, </w:t>
      </w:r>
      <w:r w:rsidR="005425C0" w:rsidRPr="002E0ED8">
        <w:rPr>
          <w:rFonts w:ascii="Simplified Arabic Fixed" w:eastAsia="Times New Roman" w:hAnsi="Simplified Arabic Fixed" w:cs="Simplified Arabic Fixed"/>
          <w:bCs/>
          <w:lang w:eastAsia="es-ES"/>
        </w:rPr>
        <w:t xml:space="preserve"> </w:t>
      </w:r>
      <w:proofErr w:type="gramStart"/>
      <w:r w:rsidR="005425C0" w:rsidRPr="002E0ED8">
        <w:rPr>
          <w:rFonts w:ascii="Simplified Arabic Fixed" w:eastAsia="Times New Roman" w:hAnsi="Simplified Arabic Fixed" w:cs="Simplified Arabic Fixed"/>
          <w:bCs/>
          <w:lang w:eastAsia="es-ES"/>
        </w:rPr>
        <w:t>promoviendo</w:t>
      </w:r>
      <w:proofErr w:type="gramEnd"/>
      <w:r w:rsidR="005425C0" w:rsidRPr="002E0ED8">
        <w:rPr>
          <w:rFonts w:ascii="Simplified Arabic Fixed" w:eastAsia="Times New Roman" w:hAnsi="Simplified Arabic Fixed" w:cs="Simplified Arabic Fixed"/>
          <w:bCs/>
          <w:lang w:eastAsia="es-ES"/>
        </w:rPr>
        <w:t xml:space="preserve">  en su carácter de mandataria del C. </w:t>
      </w:r>
      <w:r w:rsidR="003F3675">
        <w:rPr>
          <w:rFonts w:ascii="Simplified Arabic Fixed" w:eastAsia="Times New Roman" w:hAnsi="Simplified Arabic Fixed" w:cs="Simplified Arabic Fixed"/>
          <w:bCs/>
          <w:lang w:eastAsia="es-ES"/>
        </w:rPr>
        <w:t>********************************</w:t>
      </w:r>
      <w:r w:rsidR="00B56FB9" w:rsidRPr="002E0ED8">
        <w:rPr>
          <w:rFonts w:ascii="Simplified Arabic Fixed" w:eastAsia="Times New Roman" w:hAnsi="Simplified Arabic Fixed" w:cs="Simplified Arabic Fixed"/>
          <w:b/>
          <w:bCs/>
          <w:lang w:eastAsia="es-ES"/>
        </w:rPr>
        <w:t>. ----------</w:t>
      </w:r>
      <w:r w:rsidR="002E0ED8">
        <w:rPr>
          <w:rFonts w:ascii="Simplified Arabic Fixed" w:eastAsia="Times New Roman" w:hAnsi="Simplified Arabic Fixed" w:cs="Simplified Arabic Fixed"/>
          <w:b/>
          <w:bCs/>
          <w:lang w:eastAsia="es-ES"/>
        </w:rPr>
        <w:t>--------------------</w:t>
      </w:r>
    </w:p>
    <w:p w:rsidR="007D3BDA" w:rsidRPr="002E0ED8" w:rsidRDefault="007D3BDA" w:rsidP="00187913">
      <w:pPr>
        <w:spacing w:after="0" w:line="360" w:lineRule="auto"/>
        <w:jc w:val="both"/>
        <w:rPr>
          <w:rFonts w:ascii="Simplified Arabic Fixed" w:eastAsia="Times New Roman" w:hAnsi="Simplified Arabic Fixed" w:cs="Simplified Arabic Fixed"/>
          <w:b/>
          <w:bCs/>
          <w:lang w:eastAsia="es-ES"/>
        </w:rPr>
      </w:pPr>
    </w:p>
    <w:p w:rsidR="00E22833" w:rsidRPr="002E0ED8" w:rsidRDefault="003666BC" w:rsidP="00187913">
      <w:pPr>
        <w:spacing w:after="0" w:line="360" w:lineRule="auto"/>
        <w:jc w:val="center"/>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RESULTAND</w:t>
      </w:r>
      <w:r w:rsidR="00A573C2" w:rsidRPr="002E0ED8">
        <w:rPr>
          <w:rFonts w:ascii="Simplified Arabic Fixed" w:eastAsia="Times New Roman" w:hAnsi="Simplified Arabic Fixed" w:cs="Simplified Arabic Fixed"/>
          <w:b/>
          <w:bCs/>
          <w:lang w:eastAsia="es-ES"/>
        </w:rPr>
        <w:t>OS</w:t>
      </w:r>
    </w:p>
    <w:p w:rsidR="007D3BDA" w:rsidRPr="002E0ED8" w:rsidRDefault="007D3BDA" w:rsidP="00187913">
      <w:pPr>
        <w:spacing w:after="0" w:line="360" w:lineRule="auto"/>
        <w:jc w:val="center"/>
        <w:rPr>
          <w:rFonts w:ascii="Simplified Arabic Fixed" w:eastAsia="Times New Roman" w:hAnsi="Simplified Arabic Fixed" w:cs="Simplified Arabic Fixed"/>
          <w:b/>
          <w:bCs/>
          <w:lang w:eastAsia="es-ES"/>
        </w:rPr>
      </w:pPr>
    </w:p>
    <w:p w:rsidR="00B56FB9" w:rsidRPr="002E0ED8" w:rsidRDefault="00B56FB9" w:rsidP="00187913">
      <w:pPr>
        <w:pStyle w:val="Prrafodelista"/>
        <w:numPr>
          <w:ilvl w:val="0"/>
          <w:numId w:val="8"/>
        </w:num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Cs/>
          <w:lang w:eastAsia="es-ES"/>
        </w:rPr>
        <w:t>Por escrito presentad</w:t>
      </w:r>
      <w:r w:rsidR="00373CD6" w:rsidRPr="002E0ED8">
        <w:rPr>
          <w:rFonts w:ascii="Simplified Arabic Fixed" w:eastAsia="Times New Roman" w:hAnsi="Simplified Arabic Fixed" w:cs="Simplified Arabic Fixed"/>
          <w:bCs/>
          <w:lang w:eastAsia="es-ES"/>
        </w:rPr>
        <w:t xml:space="preserve">o con fecha </w:t>
      </w:r>
      <w:r w:rsidR="00055DDB" w:rsidRPr="002E0ED8">
        <w:rPr>
          <w:rFonts w:ascii="Simplified Arabic Fixed" w:eastAsia="Times New Roman" w:hAnsi="Simplified Arabic Fixed" w:cs="Simplified Arabic Fixed"/>
          <w:bCs/>
          <w:lang w:eastAsia="es-ES"/>
        </w:rPr>
        <w:t>nueve</w:t>
      </w:r>
      <w:r w:rsidR="00373CD6" w:rsidRPr="002E0ED8">
        <w:rPr>
          <w:rFonts w:ascii="Simplified Arabic Fixed" w:eastAsia="Times New Roman" w:hAnsi="Simplified Arabic Fixed" w:cs="Simplified Arabic Fixed"/>
          <w:bCs/>
          <w:lang w:eastAsia="es-ES"/>
        </w:rPr>
        <w:t xml:space="preserve"> de </w:t>
      </w:r>
      <w:r w:rsidR="00055DDB" w:rsidRPr="002E0ED8">
        <w:rPr>
          <w:rFonts w:ascii="Simplified Arabic Fixed" w:eastAsia="Times New Roman" w:hAnsi="Simplified Arabic Fixed" w:cs="Simplified Arabic Fixed"/>
          <w:bCs/>
          <w:lang w:eastAsia="es-ES"/>
        </w:rPr>
        <w:t>Octubre</w:t>
      </w:r>
      <w:r w:rsidRPr="002E0ED8">
        <w:rPr>
          <w:rFonts w:ascii="Simplified Arabic Fixed" w:eastAsia="Times New Roman" w:hAnsi="Simplified Arabic Fixed" w:cs="Simplified Arabic Fixed"/>
          <w:bCs/>
          <w:lang w:eastAsia="es-ES"/>
        </w:rPr>
        <w:t xml:space="preserve"> </w:t>
      </w:r>
      <w:r w:rsidR="00055DDB" w:rsidRPr="002E0ED8">
        <w:rPr>
          <w:rFonts w:ascii="Simplified Arabic Fixed" w:eastAsia="Times New Roman" w:hAnsi="Simplified Arabic Fixed" w:cs="Simplified Arabic Fixed"/>
          <w:bCs/>
          <w:lang w:eastAsia="es-ES"/>
        </w:rPr>
        <w:t>de dos mil quince la</w:t>
      </w:r>
      <w:r w:rsidRPr="002E0ED8">
        <w:rPr>
          <w:rFonts w:ascii="Simplified Arabic Fixed" w:eastAsia="Times New Roman" w:hAnsi="Simplified Arabic Fixed" w:cs="Simplified Arabic Fixed"/>
          <w:bCs/>
          <w:lang w:eastAsia="es-ES"/>
        </w:rPr>
        <w:t xml:space="preserve"> C</w:t>
      </w:r>
      <w:r w:rsidR="003F3675">
        <w:rPr>
          <w:rFonts w:ascii="Simplified Arabic Fixed" w:eastAsia="Times New Roman" w:hAnsi="Simplified Arabic Fixed" w:cs="Simplified Arabic Fixed"/>
          <w:bCs/>
          <w:lang w:eastAsia="es-ES"/>
        </w:rPr>
        <w:t>*****************************</w:t>
      </w:r>
      <w:r w:rsidR="00055DDB" w:rsidRPr="002E0ED8">
        <w:rPr>
          <w:rFonts w:ascii="Simplified Arabic Fixed" w:eastAsia="Times New Roman" w:hAnsi="Simplified Arabic Fixed" w:cs="Simplified Arabic Fixed"/>
          <w:b/>
          <w:bCs/>
          <w:lang w:eastAsia="es-ES"/>
        </w:rPr>
        <w:t>,</w:t>
      </w:r>
      <w:r w:rsidR="00055DDB" w:rsidRPr="002E0ED8">
        <w:rPr>
          <w:rFonts w:ascii="Simplified Arabic Fixed" w:eastAsia="Times New Roman" w:hAnsi="Simplified Arabic Fixed" w:cs="Simplified Arabic Fixed"/>
          <w:bCs/>
          <w:lang w:eastAsia="es-ES"/>
        </w:rPr>
        <w:t xml:space="preserve"> en su carácter de mandataria del C. </w:t>
      </w:r>
      <w:r w:rsidR="003F3675">
        <w:rPr>
          <w:rFonts w:ascii="Simplified Arabic Fixed" w:eastAsia="Times New Roman" w:hAnsi="Simplified Arabic Fixed" w:cs="Simplified Arabic Fixed"/>
          <w:bCs/>
          <w:lang w:eastAsia="es-ES"/>
        </w:rPr>
        <w:t>***********************************</w:t>
      </w:r>
      <w:r w:rsidR="00055DDB" w:rsidRPr="002E0ED8">
        <w:rPr>
          <w:rFonts w:ascii="Simplified Arabic Fixed" w:eastAsia="Times New Roman" w:hAnsi="Simplified Arabic Fixed" w:cs="Simplified Arabic Fixed"/>
          <w:bCs/>
          <w:lang w:eastAsia="es-ES"/>
        </w:rPr>
        <w:t xml:space="preserve"> promovió </w:t>
      </w:r>
      <w:r w:rsidR="00852DD9" w:rsidRPr="002E0ED8">
        <w:rPr>
          <w:rFonts w:ascii="Simplified Arabic Fixed" w:eastAsia="Times New Roman" w:hAnsi="Simplified Arabic Fixed" w:cs="Simplified Arabic Fixed"/>
          <w:bCs/>
          <w:lang w:eastAsia="es-ES"/>
        </w:rPr>
        <w:t xml:space="preserve">ante esta Sindicatura Municipal </w:t>
      </w:r>
      <w:r w:rsidR="003666BC" w:rsidRPr="002E0ED8">
        <w:rPr>
          <w:rFonts w:ascii="Simplified Arabic Fixed" w:eastAsia="Times New Roman" w:hAnsi="Simplified Arabic Fixed" w:cs="Simplified Arabic Fixed"/>
          <w:bCs/>
          <w:lang w:eastAsia="es-ES"/>
        </w:rPr>
        <w:t>Recurs</w:t>
      </w:r>
      <w:r w:rsidR="00E47A35" w:rsidRPr="002E0ED8">
        <w:rPr>
          <w:rFonts w:ascii="Simplified Arabic Fixed" w:eastAsia="Times New Roman" w:hAnsi="Simplified Arabic Fixed" w:cs="Simplified Arabic Fixed"/>
          <w:bCs/>
          <w:lang w:eastAsia="es-ES"/>
        </w:rPr>
        <w:t xml:space="preserve">o de Inconformidad en contra </w:t>
      </w:r>
      <w:r w:rsidR="00055DDB" w:rsidRPr="002E0ED8">
        <w:rPr>
          <w:rFonts w:ascii="Simplified Arabic Fixed" w:eastAsia="Times New Roman" w:hAnsi="Simplified Arabic Fixed" w:cs="Simplified Arabic Fixed"/>
          <w:bCs/>
          <w:lang w:eastAsia="es-ES"/>
        </w:rPr>
        <w:t>de actos del Presidente Municipal</w:t>
      </w:r>
      <w:r w:rsidR="00464C24">
        <w:rPr>
          <w:rFonts w:ascii="Simplified Arabic Fixed" w:eastAsia="Times New Roman" w:hAnsi="Simplified Arabic Fixed" w:cs="Simplified Arabic Fixed"/>
          <w:bCs/>
          <w:lang w:eastAsia="es-ES"/>
        </w:rPr>
        <w:t xml:space="preserve"> Constitucional de Atlixco</w:t>
      </w:r>
      <w:r w:rsidR="00055DDB" w:rsidRPr="002E0ED8">
        <w:rPr>
          <w:rFonts w:ascii="Simplified Arabic Fixed" w:eastAsia="Times New Roman" w:hAnsi="Simplified Arabic Fixed" w:cs="Simplified Arabic Fixed"/>
          <w:bCs/>
          <w:lang w:eastAsia="es-ES"/>
        </w:rPr>
        <w:t xml:space="preserve"> y </w:t>
      </w:r>
      <w:r w:rsidR="009B7DF4" w:rsidRPr="002E0ED8">
        <w:rPr>
          <w:rFonts w:ascii="Simplified Arabic Fixed" w:eastAsia="Times New Roman" w:hAnsi="Simplified Arabic Fixed" w:cs="Simplified Arabic Fixed"/>
          <w:bCs/>
          <w:lang w:eastAsia="es-ES"/>
        </w:rPr>
        <w:t xml:space="preserve">Director de Desarrollo </w:t>
      </w:r>
      <w:r w:rsidR="00C72EA3">
        <w:rPr>
          <w:rFonts w:ascii="Simplified Arabic Fixed" w:eastAsia="Times New Roman" w:hAnsi="Simplified Arabic Fixed" w:cs="Simplified Arabic Fixed"/>
          <w:bCs/>
          <w:lang w:eastAsia="es-ES"/>
        </w:rPr>
        <w:t xml:space="preserve">y Ordenamiento </w:t>
      </w:r>
      <w:r w:rsidR="009B7DF4" w:rsidRPr="002E0ED8">
        <w:rPr>
          <w:rFonts w:ascii="Simplified Arabic Fixed" w:eastAsia="Times New Roman" w:hAnsi="Simplified Arabic Fixed" w:cs="Simplified Arabic Fixed"/>
          <w:bCs/>
          <w:lang w:eastAsia="es-ES"/>
        </w:rPr>
        <w:t>Comercial e Industrial del H. Ayuntamiento de Atlixco</w:t>
      </w:r>
      <w:r w:rsidR="00464C24">
        <w:rPr>
          <w:rFonts w:ascii="Simplified Arabic Fixed" w:eastAsia="Times New Roman" w:hAnsi="Simplified Arabic Fixed" w:cs="Simplified Arabic Fixed"/>
          <w:bCs/>
          <w:lang w:eastAsia="es-ES"/>
        </w:rPr>
        <w:t>.-</w:t>
      </w:r>
      <w:r w:rsidR="00C72EA3">
        <w:rPr>
          <w:rFonts w:ascii="Simplified Arabic Fixed" w:eastAsia="Times New Roman" w:hAnsi="Simplified Arabic Fixed" w:cs="Simplified Arabic Fixed"/>
          <w:bCs/>
          <w:lang w:eastAsia="es-ES"/>
        </w:rPr>
        <w:t>-------</w:t>
      </w:r>
      <w:r w:rsidR="003F3675">
        <w:rPr>
          <w:rFonts w:ascii="Simplified Arabic Fixed" w:eastAsia="Times New Roman" w:hAnsi="Simplified Arabic Fixed" w:cs="Simplified Arabic Fixed"/>
          <w:bCs/>
          <w:lang w:eastAsia="es-ES"/>
        </w:rPr>
        <w:t>-----------------------------</w:t>
      </w:r>
    </w:p>
    <w:p w:rsidR="002E0ED8" w:rsidRPr="002E0ED8" w:rsidRDefault="002E0ED8" w:rsidP="00187913">
      <w:pPr>
        <w:pStyle w:val="Prrafodelista"/>
        <w:spacing w:after="0" w:line="360" w:lineRule="auto"/>
        <w:ind w:left="360"/>
        <w:jc w:val="both"/>
        <w:rPr>
          <w:rFonts w:ascii="Simplified Arabic Fixed" w:eastAsia="Times New Roman" w:hAnsi="Simplified Arabic Fixed" w:cs="Simplified Arabic Fixed"/>
          <w:b/>
          <w:bCs/>
          <w:lang w:eastAsia="es-ES"/>
        </w:rPr>
      </w:pPr>
    </w:p>
    <w:p w:rsidR="00B56FB9" w:rsidRPr="002E0ED8" w:rsidRDefault="006844CC" w:rsidP="00187913">
      <w:pPr>
        <w:pStyle w:val="Prrafodelista"/>
        <w:numPr>
          <w:ilvl w:val="0"/>
          <w:numId w:val="8"/>
        </w:numPr>
        <w:spacing w:after="0" w:line="360" w:lineRule="auto"/>
        <w:jc w:val="both"/>
        <w:rPr>
          <w:rFonts w:ascii="Simplified Arabic Fixed" w:eastAsia="Times New Roman" w:hAnsi="Simplified Arabic Fixed" w:cs="Simplified Arabic Fixed"/>
          <w:b/>
          <w:bCs/>
          <w:lang w:eastAsia="es-ES"/>
        </w:rPr>
      </w:pPr>
      <w:r>
        <w:rPr>
          <w:rFonts w:ascii="Simplified Arabic Fixed" w:eastAsia="Times New Roman" w:hAnsi="Simplified Arabic Fixed" w:cs="Simplified Arabic Fixed"/>
          <w:bCs/>
          <w:noProof/>
          <w:lang w:eastAsia="es-MX"/>
        </w:rPr>
        <mc:AlternateContent>
          <mc:Choice Requires="wps">
            <w:drawing>
              <wp:anchor distT="0" distB="0" distL="114300" distR="114300" simplePos="0" relativeHeight="251659264" behindDoc="0" locked="0" layoutInCell="1" allowOverlap="1" wp14:anchorId="2879466E" wp14:editId="4F8FAAEC">
                <wp:simplePos x="0" y="0"/>
                <wp:positionH relativeFrom="margin">
                  <wp:posOffset>-118110</wp:posOffset>
                </wp:positionH>
                <wp:positionV relativeFrom="paragraph">
                  <wp:posOffset>614045</wp:posOffset>
                </wp:positionV>
                <wp:extent cx="5972175" cy="704850"/>
                <wp:effectExtent l="0" t="0" r="28575" b="19050"/>
                <wp:wrapNone/>
                <wp:docPr id="5" name="Cuadro de texto 5"/>
                <wp:cNvGraphicFramePr/>
                <a:graphic xmlns:a="http://schemas.openxmlformats.org/drawingml/2006/main">
                  <a:graphicData uri="http://schemas.microsoft.com/office/word/2010/wordprocessingShape">
                    <wps:wsp>
                      <wps:cNvSpPr txBox="1"/>
                      <wps:spPr>
                        <a:xfrm>
                          <a:off x="0" y="0"/>
                          <a:ext cx="59721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44CC" w:rsidRPr="009E468D" w:rsidRDefault="006844CC" w:rsidP="006844CC">
                            <w:pPr>
                              <w:jc w:val="both"/>
                              <w:rPr>
                                <w:color w:val="FFFFFF" w:themeColor="background1"/>
                                <w:sz w:val="20"/>
                              </w:rPr>
                            </w:pPr>
                            <w:r w:rsidRPr="009E468D">
                              <w:rPr>
                                <w:color w:val="FFFFFF" w:themeColor="background1"/>
                                <w:sz w:val="20"/>
                              </w:rPr>
                              <w:t xml:space="preserve">ELIMINADO.  </w:t>
                            </w:r>
                            <w:r>
                              <w:rPr>
                                <w:color w:val="FFFFFF" w:themeColor="background1"/>
                                <w:sz w:val="20"/>
                              </w:rPr>
                              <w:t xml:space="preserve">SIETE </w:t>
                            </w:r>
                            <w:r>
                              <w:rPr>
                                <w:color w:val="FFFFFF" w:themeColor="background1"/>
                                <w:sz w:val="20"/>
                              </w:rPr>
                              <w:t xml:space="preserve"> PARRAFOS</w:t>
                            </w:r>
                            <w:r w:rsidRPr="009E468D">
                              <w:rPr>
                                <w:color w:val="FFFFFF" w:themeColor="background1"/>
                                <w:sz w:val="20"/>
                              </w:rPr>
                              <w:t xml:space="preserve">. FUNDAMENTO LEGAL. ARTICULO 38 FRACCIONES </w:t>
                            </w:r>
                            <w:r>
                              <w:rPr>
                                <w:color w:val="FFFFFF" w:themeColor="background1"/>
                                <w:sz w:val="20"/>
                              </w:rPr>
                              <w:t xml:space="preserve">I y V de la </w:t>
                            </w:r>
                            <w:r w:rsidRPr="009E468D">
                              <w:rPr>
                                <w:color w:val="FFFFFF" w:themeColor="background1"/>
                                <w:sz w:val="20"/>
                              </w:rPr>
                              <w:t>Ley de Transparencia y Acceso a la Información Pública del Estado de Puebla</w:t>
                            </w:r>
                            <w:r>
                              <w:rPr>
                                <w:color w:val="FFFFFF" w:themeColor="background1"/>
                                <w:sz w:val="20"/>
                              </w:rPr>
                              <w:t xml:space="preserve"> en virtud de tratarse de información que contiene datos personales y </w:t>
                            </w:r>
                            <w:r w:rsidRPr="00962971">
                              <w:rPr>
                                <w:color w:val="FFFFFF" w:themeColor="background1"/>
                                <w:sz w:val="20"/>
                              </w:rPr>
                              <w:t>relacionada c</w:t>
                            </w:r>
                            <w:r>
                              <w:rPr>
                                <w:color w:val="FFFFFF" w:themeColor="background1"/>
                                <w:sz w:val="20"/>
                              </w:rPr>
                              <w:t>on el derecho a la vida privada.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9466E" id="_x0000_t202" coordsize="21600,21600" o:spt="202" path="m,l,21600r21600,l21600,xe">
                <v:stroke joinstyle="miter"/>
                <v:path gradientshapeok="t" o:connecttype="rect"/>
              </v:shapetype>
              <v:shape id="Cuadro de texto 5" o:spid="_x0000_s1026" type="#_x0000_t202" style="position:absolute;left:0;text-align:left;margin-left:-9.3pt;margin-top:48.35pt;width:470.2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4pmAIAALkFAAAOAAAAZHJzL2Uyb0RvYy54bWysVEtPGzEQvlfqf7B8L5ukCYGIDUqDqCoh&#10;QIWKs+O1iYXtcW0nu+mv79i7G8LjQtXL7tjzzevzzJydN0aTrfBBgS3p8GhAibAcKmUfS/rr/vLL&#10;CSUhMlsxDVaUdCcCPZ9//nRWu5kYwRp0JTxBJzbMalfSdYxuVhSBr4Vh4QicsKiU4A2LePSPReVZ&#10;jd6NLkaDwXFRg6+cBy5CwNuLVknn2b+UgscbKYOIRJcUc4v56/N3lb7F/IzNHj1za8W7NNg/ZGGY&#10;shh07+qCRUY2Xr1xZRT3EEDGIw6mACkVF7kGrGY4eFXN3Zo5kWtBcoLb0xT+n1t+vb31RFUlnVBi&#10;mcEnWm5Y5YFUgkTRRCCTRFLtwgyxdw7RsfkGDT52fx/wMtXeSG/SH6siqEe6d3uK0RPheDk5nY6G&#10;U4zFUTcdjE8m+Q2KZ2vnQ/wuwJAklNTjE2Zm2fYqRMwEoT0kBQugVXWptM6H1DZiqT3ZMnzw2OQc&#10;0eIFSltSl/T4K4Z+4yG53tuvNONPqcqXHvCkbbIUucG6tBJDLRNZijstEkbbn0IiwZmQd3JknAsb&#10;+zwzOqEkVvQRww7/nNVHjNs60CJHBhv3xkZZ8C1LL6mtnvqUZYtHkg7qTmJsVk3XOSuodtg4Htr5&#10;C45fKiT6ioV4yzwOHPYKLpF4gx+pAV8HOomSNfg/790nPM4BaimpcYBLGn5vmBeU6B8WJ+R0OB6n&#10;ic+H8WQ6woM/1KwONXZjloAtM8R15XgWEz7qXpQezAPumkWKiipmOcbGHuvFZWzXCu4qLhaLDMIZ&#10;dyxe2TvHk+tEb2qw++aBedc1eBqya+hHnc1e9XmLTZYWFpsIUuUhSAS3rHbE437IfdrtsrSADs8Z&#10;9bxx538BAAD//wMAUEsDBBQABgAIAAAAIQDVXhtq3gAAAAoBAAAPAAAAZHJzL2Rvd25yZXYueG1s&#10;TI9Bb4JAEIXvTfwPm2nSmy5wAKEMxjRp7xVtryuMQGRnkV0U/fXdntrj5H1575t8M+teXGm0nWGE&#10;cBWAIK5M3XGDsC/fl2sQ1imuVW+YEO5kYVMsnnKV1ebGn3TduUb4EraZQmidGzIpbdWSVnZlBmKf&#10;ncyolfPn2Mh6VDdfrnsZBUEsterYL7RqoLeWqvNu0ggnl3zdSyo/HvvHdL5s7YG/3QHx5XnevoJw&#10;NLs/GH71vToU3uloJq6t6BGW4Tr2KEIaJyA8kEZhCuKIEAVJArLI5f8Xih8AAAD//wMAUEsBAi0A&#10;FAAGAAgAAAAhALaDOJL+AAAA4QEAABMAAAAAAAAAAAAAAAAAAAAAAFtDb250ZW50X1R5cGVzXS54&#10;bWxQSwECLQAUAAYACAAAACEAOP0h/9YAAACUAQAACwAAAAAAAAAAAAAAAAAvAQAAX3JlbHMvLnJl&#10;bHNQSwECLQAUAAYACAAAACEAomXOKZgCAAC5BQAADgAAAAAAAAAAAAAAAAAuAgAAZHJzL2Uyb0Rv&#10;Yy54bWxQSwECLQAUAAYACAAAACEA1V4bat4AAAAKAQAADwAAAAAAAAAAAAAAAADyBAAAZHJzL2Rv&#10;d25yZXYueG1sUEsFBgAAAAAEAAQA8wAAAP0FAAAAAA==&#10;" fillcolor="black [3213]" strokeweight=".5pt">
                <v:textbox>
                  <w:txbxContent>
                    <w:p w:rsidR="006844CC" w:rsidRPr="009E468D" w:rsidRDefault="006844CC" w:rsidP="006844CC">
                      <w:pPr>
                        <w:jc w:val="both"/>
                        <w:rPr>
                          <w:color w:val="FFFFFF" w:themeColor="background1"/>
                          <w:sz w:val="20"/>
                        </w:rPr>
                      </w:pPr>
                      <w:r w:rsidRPr="009E468D">
                        <w:rPr>
                          <w:color w:val="FFFFFF" w:themeColor="background1"/>
                          <w:sz w:val="20"/>
                        </w:rPr>
                        <w:t xml:space="preserve">ELIMINADO.  </w:t>
                      </w:r>
                      <w:r>
                        <w:rPr>
                          <w:color w:val="FFFFFF" w:themeColor="background1"/>
                          <w:sz w:val="20"/>
                        </w:rPr>
                        <w:t xml:space="preserve">SIETE </w:t>
                      </w:r>
                      <w:r>
                        <w:rPr>
                          <w:color w:val="FFFFFF" w:themeColor="background1"/>
                          <w:sz w:val="20"/>
                        </w:rPr>
                        <w:t xml:space="preserve"> PARRAFOS</w:t>
                      </w:r>
                      <w:r w:rsidRPr="009E468D">
                        <w:rPr>
                          <w:color w:val="FFFFFF" w:themeColor="background1"/>
                          <w:sz w:val="20"/>
                        </w:rPr>
                        <w:t xml:space="preserve">. FUNDAMENTO LEGAL. ARTICULO 38 FRACCIONES </w:t>
                      </w:r>
                      <w:r>
                        <w:rPr>
                          <w:color w:val="FFFFFF" w:themeColor="background1"/>
                          <w:sz w:val="20"/>
                        </w:rPr>
                        <w:t xml:space="preserve">I y V de la </w:t>
                      </w:r>
                      <w:r w:rsidRPr="009E468D">
                        <w:rPr>
                          <w:color w:val="FFFFFF" w:themeColor="background1"/>
                          <w:sz w:val="20"/>
                        </w:rPr>
                        <w:t>Ley de Transparencia y Acceso a la Información Pública del Estado de Puebla</w:t>
                      </w:r>
                      <w:r>
                        <w:rPr>
                          <w:color w:val="FFFFFF" w:themeColor="background1"/>
                          <w:sz w:val="20"/>
                        </w:rPr>
                        <w:t xml:space="preserve"> en virtud de tratarse de información que contiene datos personales y </w:t>
                      </w:r>
                      <w:r w:rsidRPr="00962971">
                        <w:rPr>
                          <w:color w:val="FFFFFF" w:themeColor="background1"/>
                          <w:sz w:val="20"/>
                        </w:rPr>
                        <w:t>relacionada c</w:t>
                      </w:r>
                      <w:r>
                        <w:rPr>
                          <w:color w:val="FFFFFF" w:themeColor="background1"/>
                          <w:sz w:val="20"/>
                        </w:rPr>
                        <w:t>on el derecho a la vida privada.</w:t>
                      </w:r>
                    </w:p>
                  </w:txbxContent>
                </v:textbox>
                <w10:wrap anchorx="margin"/>
              </v:shape>
            </w:pict>
          </mc:Fallback>
        </mc:AlternateContent>
      </w:r>
      <w:r w:rsidR="00E22833" w:rsidRPr="002E0ED8">
        <w:rPr>
          <w:rFonts w:ascii="Simplified Arabic Fixed" w:eastAsia="Times New Roman" w:hAnsi="Simplified Arabic Fixed" w:cs="Simplified Arabic Fixed"/>
          <w:bCs/>
          <w:lang w:eastAsia="es-ES"/>
        </w:rPr>
        <w:t xml:space="preserve">Mediante acuerdo de fecha </w:t>
      </w:r>
      <w:r w:rsidR="009B7DF4" w:rsidRPr="002E0ED8">
        <w:rPr>
          <w:rFonts w:ascii="Simplified Arabic Fixed" w:eastAsia="Times New Roman" w:hAnsi="Simplified Arabic Fixed" w:cs="Simplified Arabic Fixed"/>
          <w:bCs/>
          <w:lang w:eastAsia="es-ES"/>
        </w:rPr>
        <w:t>doce de octubre de dos mil quince</w:t>
      </w:r>
      <w:r w:rsidR="00E22833" w:rsidRPr="002E0ED8">
        <w:rPr>
          <w:rFonts w:ascii="Simplified Arabic Fixed" w:eastAsia="Times New Roman" w:hAnsi="Simplified Arabic Fixed" w:cs="Simplified Arabic Fixed"/>
          <w:bCs/>
          <w:lang w:eastAsia="es-ES"/>
        </w:rPr>
        <w:t xml:space="preserve"> esta Sindicatura Municipal se declaró competente para conocer del presente recurso de inconformidad, se registró el mismo con numero </w:t>
      </w:r>
      <w:r w:rsidR="00E22833" w:rsidRPr="002E0ED8">
        <w:rPr>
          <w:rFonts w:ascii="Simplified Arabic Fixed" w:eastAsia="Times New Roman" w:hAnsi="Simplified Arabic Fixed" w:cs="Simplified Arabic Fixed"/>
          <w:bCs/>
          <w:lang w:eastAsia="es-ES"/>
        </w:rPr>
        <w:lastRenderedPageBreak/>
        <w:t>al rubro citado y por último se le requirió</w:t>
      </w:r>
      <w:r w:rsidR="009B7DF4" w:rsidRPr="002E0ED8">
        <w:rPr>
          <w:rFonts w:ascii="Simplified Arabic Fixed" w:eastAsia="Times New Roman" w:hAnsi="Simplified Arabic Fixed" w:cs="Simplified Arabic Fixed"/>
          <w:bCs/>
          <w:lang w:eastAsia="es-ES"/>
        </w:rPr>
        <w:t xml:space="preserve"> a las autoridades señaladas como responsables rindieran el informe en relación a los hechos manifestados por el</w:t>
      </w:r>
      <w:r w:rsidR="00E22833" w:rsidRPr="002E0ED8">
        <w:rPr>
          <w:rFonts w:ascii="Simplified Arabic Fixed" w:eastAsia="Times New Roman" w:hAnsi="Simplified Arabic Fixed" w:cs="Simplified Arabic Fixed"/>
          <w:bCs/>
          <w:lang w:eastAsia="es-ES"/>
        </w:rPr>
        <w:t xml:space="preserve"> inconforme</w:t>
      </w:r>
      <w:r w:rsidR="009B7DF4" w:rsidRPr="002E0ED8">
        <w:rPr>
          <w:rFonts w:ascii="Simplified Arabic Fixed" w:eastAsia="Times New Roman" w:hAnsi="Simplified Arabic Fixed" w:cs="Simplified Arabic Fixed"/>
          <w:bCs/>
          <w:lang w:eastAsia="es-ES"/>
        </w:rPr>
        <w:t>.-----</w:t>
      </w:r>
      <w:r w:rsidR="002E0ED8">
        <w:rPr>
          <w:rFonts w:ascii="Simplified Arabic Fixed" w:eastAsia="Times New Roman" w:hAnsi="Simplified Arabic Fixed" w:cs="Simplified Arabic Fixed"/>
          <w:bCs/>
          <w:lang w:eastAsia="es-ES"/>
        </w:rPr>
        <w:t>-----------------</w:t>
      </w:r>
    </w:p>
    <w:p w:rsidR="002E0ED8" w:rsidRPr="002E0ED8" w:rsidRDefault="002E0ED8" w:rsidP="00187913">
      <w:pPr>
        <w:spacing w:after="0" w:line="360" w:lineRule="auto"/>
        <w:jc w:val="both"/>
        <w:rPr>
          <w:rFonts w:ascii="Simplified Arabic Fixed" w:eastAsia="Times New Roman" w:hAnsi="Simplified Arabic Fixed" w:cs="Simplified Arabic Fixed"/>
          <w:b/>
          <w:bCs/>
          <w:lang w:eastAsia="es-ES"/>
        </w:rPr>
      </w:pPr>
    </w:p>
    <w:p w:rsidR="00E22833" w:rsidRPr="002E0ED8" w:rsidRDefault="00E22833" w:rsidP="00187913">
      <w:pPr>
        <w:pStyle w:val="Prrafodelista"/>
        <w:numPr>
          <w:ilvl w:val="0"/>
          <w:numId w:val="8"/>
        </w:num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Cs/>
          <w:lang w:eastAsia="es-ES"/>
        </w:rPr>
        <w:t xml:space="preserve">Mediante acuerdo de fecha </w:t>
      </w:r>
      <w:r w:rsidR="002E0ED8" w:rsidRPr="002E0ED8">
        <w:rPr>
          <w:rFonts w:ascii="Simplified Arabic Fixed" w:eastAsia="Times New Roman" w:hAnsi="Simplified Arabic Fixed" w:cs="Simplified Arabic Fixed"/>
          <w:bCs/>
          <w:lang w:eastAsia="es-ES"/>
        </w:rPr>
        <w:t>veinte</w:t>
      </w:r>
      <w:r w:rsidRPr="002E0ED8">
        <w:rPr>
          <w:rFonts w:ascii="Simplified Arabic Fixed" w:eastAsia="Times New Roman" w:hAnsi="Simplified Arabic Fixed" w:cs="Simplified Arabic Fixed"/>
          <w:bCs/>
          <w:lang w:eastAsia="es-ES"/>
        </w:rPr>
        <w:t xml:space="preserve"> de </w:t>
      </w:r>
      <w:r w:rsidR="002E0ED8" w:rsidRPr="002E0ED8">
        <w:rPr>
          <w:rFonts w:ascii="Simplified Arabic Fixed" w:eastAsia="Times New Roman" w:hAnsi="Simplified Arabic Fixed" w:cs="Simplified Arabic Fixed"/>
          <w:bCs/>
          <w:lang w:eastAsia="es-ES"/>
        </w:rPr>
        <w:t>Octub</w:t>
      </w:r>
      <w:r w:rsidRPr="002E0ED8">
        <w:rPr>
          <w:rFonts w:ascii="Simplified Arabic Fixed" w:eastAsia="Times New Roman" w:hAnsi="Simplified Arabic Fixed" w:cs="Simplified Arabic Fixed"/>
          <w:bCs/>
          <w:lang w:eastAsia="es-ES"/>
        </w:rPr>
        <w:t>re d</w:t>
      </w:r>
      <w:r w:rsidR="002E0ED8" w:rsidRPr="002E0ED8">
        <w:rPr>
          <w:rFonts w:ascii="Simplified Arabic Fixed" w:eastAsia="Times New Roman" w:hAnsi="Simplified Arabic Fixed" w:cs="Simplified Arabic Fixed"/>
          <w:bCs/>
          <w:lang w:eastAsia="es-ES"/>
        </w:rPr>
        <w:t>e dos mil quince, se tuvo a las autoridades señaladas como responsables rindiendo su informe en relación a los hechos manifestados por el inconforme, se admitió a trámite el recurso de inconformidad que ahora nos ocupa y por último se señaló día y hora para la celebración de la audiencia de ley.</w:t>
      </w:r>
      <w:r w:rsidRPr="002E0ED8">
        <w:rPr>
          <w:rFonts w:ascii="Simplified Arabic Fixed" w:eastAsia="Times New Roman" w:hAnsi="Simplified Arabic Fixed" w:cs="Simplified Arabic Fixed"/>
          <w:bCs/>
          <w:lang w:eastAsia="es-ES"/>
        </w:rPr>
        <w:t>---------</w:t>
      </w:r>
      <w:r w:rsidR="002E0ED8" w:rsidRPr="002E0ED8">
        <w:rPr>
          <w:rFonts w:ascii="Simplified Arabic Fixed" w:eastAsia="Times New Roman" w:hAnsi="Simplified Arabic Fixed" w:cs="Simplified Arabic Fixed"/>
          <w:bCs/>
          <w:lang w:eastAsia="es-ES"/>
        </w:rPr>
        <w:t>-------------------------</w:t>
      </w:r>
      <w:r w:rsidR="002E0ED8">
        <w:rPr>
          <w:rFonts w:ascii="Simplified Arabic Fixed" w:eastAsia="Times New Roman" w:hAnsi="Simplified Arabic Fixed" w:cs="Simplified Arabic Fixed"/>
          <w:bCs/>
          <w:lang w:eastAsia="es-ES"/>
        </w:rPr>
        <w:t>-------------</w:t>
      </w:r>
    </w:p>
    <w:p w:rsidR="002E0ED8" w:rsidRPr="002E0ED8" w:rsidRDefault="002E0ED8" w:rsidP="00187913">
      <w:pPr>
        <w:spacing w:after="0" w:line="360" w:lineRule="auto"/>
        <w:jc w:val="both"/>
        <w:rPr>
          <w:rFonts w:ascii="Simplified Arabic Fixed" w:eastAsia="Times New Roman" w:hAnsi="Simplified Arabic Fixed" w:cs="Simplified Arabic Fixed"/>
          <w:b/>
          <w:bCs/>
          <w:lang w:eastAsia="es-ES"/>
        </w:rPr>
      </w:pPr>
    </w:p>
    <w:p w:rsidR="00EE5961" w:rsidRPr="002E0ED8" w:rsidRDefault="00EE5961" w:rsidP="00187913">
      <w:pPr>
        <w:pStyle w:val="Prrafodelista"/>
        <w:numPr>
          <w:ilvl w:val="0"/>
          <w:numId w:val="8"/>
        </w:numPr>
        <w:spacing w:line="360" w:lineRule="auto"/>
        <w:jc w:val="both"/>
        <w:rPr>
          <w:rFonts w:ascii="Simplified Arabic Fixed" w:eastAsia="Times New Roman" w:hAnsi="Simplified Arabic Fixed" w:cs="Simplified Arabic Fixed"/>
          <w:bCs/>
          <w:lang w:eastAsia="es-ES"/>
        </w:rPr>
      </w:pPr>
      <w:r w:rsidRPr="002E0ED8">
        <w:rPr>
          <w:rFonts w:ascii="Simplified Arabic Fixed" w:eastAsia="Times New Roman" w:hAnsi="Simplified Arabic Fixed" w:cs="Simplified Arabic Fixed"/>
          <w:bCs/>
          <w:lang w:eastAsia="es-ES"/>
        </w:rPr>
        <w:t>Con fecha dos de octubre del presente año tuvo a verificativo la audiencia de ley decretada en acuerdo de fecha once de septiembre del presente año, la cual se desahogó sin la comparecencia de las partes a pesar de estar debidamente notificadas de conformidad con las constancias que obran en el presente expediente, se dio cuenta del material probatorio ofrecido por el inconforme mismo  que lo constituye:</w:t>
      </w:r>
      <w:r w:rsidR="00D84A9B" w:rsidRPr="002E0ED8">
        <w:rPr>
          <w:rFonts w:ascii="Simplified Arabic Fixed" w:eastAsia="Times New Roman" w:hAnsi="Simplified Arabic Fixed" w:cs="Simplified Arabic Fixed"/>
          <w:bCs/>
          <w:lang w:eastAsia="es-ES"/>
        </w:rPr>
        <w:t>----------------------------------------------</w:t>
      </w:r>
    </w:p>
    <w:p w:rsidR="002E0ED8" w:rsidRPr="002E0ED8" w:rsidRDefault="002E0ED8" w:rsidP="00187913">
      <w:pPr>
        <w:spacing w:after="0" w:line="360" w:lineRule="auto"/>
        <w:ind w:left="708"/>
        <w:jc w:val="both"/>
        <w:rPr>
          <w:rFonts w:ascii="Simplified Arabic Fixed" w:eastAsia="Times New Roman" w:hAnsi="Simplified Arabic Fixed" w:cs="Simplified Arabic Fixed"/>
          <w:bCs/>
          <w:lang w:eastAsia="es-ES"/>
        </w:rPr>
      </w:pPr>
      <w:r w:rsidRPr="002E0ED8">
        <w:rPr>
          <w:rFonts w:ascii="Simplified Arabic Fixed" w:eastAsia="Times New Roman" w:hAnsi="Simplified Arabic Fixed" w:cs="Simplified Arabic Fixed"/>
          <w:bCs/>
          <w:lang w:eastAsia="es-ES"/>
        </w:rPr>
        <w:t xml:space="preserve">a) </w:t>
      </w:r>
      <w:r w:rsidRPr="002E0ED8">
        <w:rPr>
          <w:rFonts w:ascii="Simplified Arabic Fixed" w:eastAsia="Times New Roman" w:hAnsi="Simplified Arabic Fixed" w:cs="Simplified Arabic Fixed"/>
          <w:b/>
          <w:bCs/>
          <w:lang w:eastAsia="es-ES"/>
        </w:rPr>
        <w:t xml:space="preserve">DOCUMENTAL PÚBLICA. </w:t>
      </w:r>
      <w:r w:rsidRPr="002E0ED8">
        <w:rPr>
          <w:rFonts w:ascii="Simplified Arabic Fixed" w:eastAsia="Times New Roman" w:hAnsi="Simplified Arabic Fixed" w:cs="Simplified Arabic Fixed"/>
          <w:bCs/>
          <w:lang w:eastAsia="es-ES"/>
        </w:rPr>
        <w:t xml:space="preserve">Consistente en copia certificada del testimonio de Escritura Pública Volumen 87 Instrumento 7375 tirada ante la fe del Notario Público número cuatro, del Distrito Judicial de Atlixco, Puebla, la cual </w:t>
      </w:r>
      <w:r w:rsidRPr="002E0ED8">
        <w:rPr>
          <w:rFonts w:ascii="Simplified Arabic Fixed" w:eastAsia="Times New Roman" w:hAnsi="Simplified Arabic Fixed" w:cs="Simplified Arabic Fixed"/>
          <w:b/>
          <w:bCs/>
          <w:lang w:eastAsia="es-ES"/>
        </w:rPr>
        <w:t xml:space="preserve">SE ADMITE </w:t>
      </w:r>
      <w:r w:rsidRPr="002E0ED8">
        <w:rPr>
          <w:rFonts w:ascii="Simplified Arabic Fixed" w:eastAsia="Times New Roman" w:hAnsi="Simplified Arabic Fixed" w:cs="Simplified Arabic Fixed"/>
          <w:bCs/>
          <w:lang w:eastAsia="es-ES"/>
        </w:rPr>
        <w:t>por estar ofrecida conforme a derecho, tal y como lo disponen los artículos 255 de la Ley Orgánica Municipal  y 194 fracción VII del Código de Procedimientos Civiles del Estado de Puebla aplicado supletoriamente, la cual se desahoga por su propia naturaleza</w:t>
      </w:r>
      <w:r w:rsidRPr="002E0ED8">
        <w:rPr>
          <w:rFonts w:ascii="Simplified Arabic Fixed" w:eastAsia="Times New Roman" w:hAnsi="Simplified Arabic Fixed" w:cs="Simplified Arabic Fixed"/>
          <w:b/>
          <w:bCs/>
          <w:lang w:eastAsia="es-ES"/>
        </w:rPr>
        <w:t>.</w:t>
      </w:r>
      <w:r w:rsidRPr="002E0ED8">
        <w:rPr>
          <w:rFonts w:ascii="Simplified Arabic Fixed" w:eastAsia="Times New Roman" w:hAnsi="Simplified Arabic Fixed" w:cs="Simplified Arabic Fixed"/>
          <w:bCs/>
          <w:lang w:eastAsia="es-ES"/>
        </w:rPr>
        <w:t xml:space="preserve">  </w:t>
      </w:r>
    </w:p>
    <w:p w:rsidR="002E0ED8" w:rsidRPr="002E0ED8" w:rsidRDefault="002E0ED8" w:rsidP="00187913">
      <w:pPr>
        <w:spacing w:after="0" w:line="360" w:lineRule="auto"/>
        <w:jc w:val="both"/>
        <w:rPr>
          <w:rFonts w:ascii="Simplified Arabic Fixed" w:eastAsia="Times New Roman" w:hAnsi="Simplified Arabic Fixed" w:cs="Simplified Arabic Fixed"/>
          <w:bCs/>
          <w:lang w:eastAsia="es-ES"/>
        </w:rPr>
      </w:pPr>
    </w:p>
    <w:p w:rsidR="002E0ED8" w:rsidRPr="002E0ED8" w:rsidRDefault="002E0ED8" w:rsidP="00187913">
      <w:pPr>
        <w:spacing w:after="0" w:line="360" w:lineRule="auto"/>
        <w:ind w:left="708"/>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Cs/>
          <w:lang w:eastAsia="es-ES"/>
        </w:rPr>
        <w:t xml:space="preserve">b) </w:t>
      </w:r>
      <w:r w:rsidRPr="002E0ED8">
        <w:rPr>
          <w:rFonts w:ascii="Simplified Arabic Fixed" w:eastAsia="Times New Roman" w:hAnsi="Simplified Arabic Fixed" w:cs="Simplified Arabic Fixed"/>
          <w:b/>
          <w:bCs/>
          <w:lang w:eastAsia="es-ES"/>
        </w:rPr>
        <w:t xml:space="preserve">DOCUMENTAL PRIVADA. </w:t>
      </w:r>
      <w:r w:rsidRPr="002E0ED8">
        <w:rPr>
          <w:rFonts w:ascii="Simplified Arabic Fixed" w:eastAsia="Times New Roman" w:hAnsi="Simplified Arabic Fixed" w:cs="Simplified Arabic Fixed"/>
          <w:bCs/>
          <w:lang w:eastAsia="es-ES"/>
        </w:rPr>
        <w:t xml:space="preserve">Consistente en la copia simple del oficio número 299/2015 de fecha 30 de Septiembre de dos mil quince, signado por el Director de Desarrollo y Ordenamiento Comercial e Industrial de Atlixco, Puebla, la cual resulta inadmisible de conformidad con lo dispuesto en el Articulo 235 del Código de Procedimientos Civiles del Estado de Puebla de aplicación supletoria al presente procedimiento, toda vez que el inconforme la ofrece sin la expresión concreta de lo que pretende probar. Motivo por el cual </w:t>
      </w:r>
      <w:r w:rsidRPr="002E0ED8">
        <w:rPr>
          <w:rFonts w:ascii="Simplified Arabic Fixed" w:eastAsia="Times New Roman" w:hAnsi="Simplified Arabic Fixed" w:cs="Simplified Arabic Fixed"/>
          <w:b/>
          <w:bCs/>
          <w:lang w:eastAsia="es-ES"/>
        </w:rPr>
        <w:t>SE</w:t>
      </w:r>
      <w:r w:rsidRPr="002E0ED8">
        <w:rPr>
          <w:rFonts w:ascii="Simplified Arabic Fixed" w:eastAsia="Times New Roman" w:hAnsi="Simplified Arabic Fixed" w:cs="Simplified Arabic Fixed"/>
          <w:bCs/>
          <w:lang w:eastAsia="es-ES"/>
        </w:rPr>
        <w:t xml:space="preserve"> </w:t>
      </w:r>
      <w:r w:rsidRPr="002E0ED8">
        <w:rPr>
          <w:rFonts w:ascii="Simplified Arabic Fixed" w:eastAsia="Times New Roman" w:hAnsi="Simplified Arabic Fixed" w:cs="Simplified Arabic Fixed"/>
          <w:b/>
          <w:bCs/>
          <w:lang w:eastAsia="es-ES"/>
        </w:rPr>
        <w:t xml:space="preserve">DESECHA. </w:t>
      </w:r>
    </w:p>
    <w:p w:rsidR="002E0ED8" w:rsidRPr="002E0ED8" w:rsidRDefault="002E0ED8" w:rsidP="00187913">
      <w:pPr>
        <w:spacing w:after="0" w:line="360" w:lineRule="auto"/>
        <w:jc w:val="both"/>
        <w:rPr>
          <w:rFonts w:ascii="Simplified Arabic Fixed" w:eastAsia="Times New Roman" w:hAnsi="Simplified Arabic Fixed" w:cs="Simplified Arabic Fixed"/>
          <w:b/>
          <w:bCs/>
          <w:lang w:eastAsia="es-ES"/>
        </w:rPr>
      </w:pPr>
    </w:p>
    <w:p w:rsidR="002E0ED8" w:rsidRPr="002E0ED8" w:rsidRDefault="002E0ED8" w:rsidP="00187913">
      <w:pPr>
        <w:spacing w:after="0" w:line="360" w:lineRule="auto"/>
        <w:ind w:left="708"/>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Cs/>
          <w:lang w:eastAsia="es-ES"/>
        </w:rPr>
        <w:t xml:space="preserve">c) </w:t>
      </w:r>
      <w:r w:rsidRPr="002E0ED8">
        <w:rPr>
          <w:rFonts w:ascii="Simplified Arabic Fixed" w:eastAsia="Times New Roman" w:hAnsi="Simplified Arabic Fixed" w:cs="Simplified Arabic Fixed"/>
          <w:b/>
          <w:bCs/>
          <w:lang w:eastAsia="es-ES"/>
        </w:rPr>
        <w:t xml:space="preserve">DOCUMENTAL PRIVADA. </w:t>
      </w:r>
      <w:r w:rsidRPr="002E0ED8">
        <w:rPr>
          <w:rFonts w:ascii="Simplified Arabic Fixed" w:eastAsia="Times New Roman" w:hAnsi="Simplified Arabic Fixed" w:cs="Simplified Arabic Fixed"/>
          <w:bCs/>
          <w:lang w:eastAsia="es-ES"/>
        </w:rPr>
        <w:t xml:space="preserve">Consistente en la video grabación recabada al momento de clausura del establecimiento comercial denominado hotel colonial, la cual resulta inadmisible de conformidad con lo dispuesto en el Articulo 235 y 276 fracción </w:t>
      </w:r>
      <w:r w:rsidRPr="002E0ED8">
        <w:rPr>
          <w:rFonts w:ascii="Simplified Arabic Fixed" w:eastAsia="Times New Roman" w:hAnsi="Simplified Arabic Fixed" w:cs="Simplified Arabic Fixed"/>
          <w:b/>
          <w:bCs/>
          <w:lang w:eastAsia="es-ES"/>
        </w:rPr>
        <w:t>III</w:t>
      </w:r>
      <w:r w:rsidRPr="002E0ED8">
        <w:rPr>
          <w:rFonts w:ascii="Simplified Arabic Fixed" w:eastAsia="Times New Roman" w:hAnsi="Simplified Arabic Fixed" w:cs="Simplified Arabic Fixed"/>
          <w:bCs/>
          <w:lang w:eastAsia="es-ES"/>
        </w:rPr>
        <w:t xml:space="preserve"> del Código de Procedimientos Civiles del Estado de Puebla </w:t>
      </w:r>
      <w:r w:rsidRPr="002E0ED8">
        <w:rPr>
          <w:rFonts w:ascii="Simplified Arabic Fixed" w:eastAsia="Times New Roman" w:hAnsi="Simplified Arabic Fixed" w:cs="Simplified Arabic Fixed"/>
          <w:bCs/>
          <w:lang w:eastAsia="es-ES"/>
        </w:rPr>
        <w:lastRenderedPageBreak/>
        <w:t xml:space="preserve">de aplicación supletoria al presente procedimiento, toda vez que el inconforme la ofrece sin la expresión concreta de lo que pretende probar, así como omite proporcionar los medios a través de los cuales se obtiene la reproducción del medio de prueba, en razón de lo anterior resulta procedente declararla </w:t>
      </w:r>
      <w:r w:rsidRPr="002E0ED8">
        <w:rPr>
          <w:rFonts w:ascii="Simplified Arabic Fixed" w:eastAsia="Times New Roman" w:hAnsi="Simplified Arabic Fixed" w:cs="Simplified Arabic Fixed"/>
          <w:b/>
          <w:bCs/>
          <w:lang w:eastAsia="es-ES"/>
        </w:rPr>
        <w:t xml:space="preserve">DESIERTA. </w:t>
      </w:r>
    </w:p>
    <w:p w:rsidR="002E0ED8" w:rsidRPr="002E0ED8" w:rsidRDefault="002E0ED8" w:rsidP="00187913">
      <w:pPr>
        <w:spacing w:after="0" w:line="360" w:lineRule="auto"/>
        <w:jc w:val="both"/>
        <w:rPr>
          <w:rFonts w:ascii="Simplified Arabic Fixed" w:eastAsia="Times New Roman" w:hAnsi="Simplified Arabic Fixed" w:cs="Simplified Arabic Fixed"/>
          <w:b/>
          <w:bCs/>
          <w:lang w:eastAsia="es-ES"/>
        </w:rPr>
      </w:pPr>
    </w:p>
    <w:p w:rsidR="002E0ED8" w:rsidRPr="002E0ED8" w:rsidRDefault="002E0ED8" w:rsidP="00187913">
      <w:pPr>
        <w:spacing w:after="0" w:line="360" w:lineRule="auto"/>
        <w:ind w:left="708"/>
        <w:jc w:val="both"/>
        <w:rPr>
          <w:rFonts w:ascii="Simplified Arabic Fixed" w:eastAsia="Times New Roman" w:hAnsi="Simplified Arabic Fixed" w:cs="Simplified Arabic Fixed"/>
          <w:b/>
          <w:bCs/>
          <w:i/>
          <w:lang w:eastAsia="es-ES"/>
        </w:rPr>
      </w:pPr>
      <w:r w:rsidRPr="002E0ED8">
        <w:rPr>
          <w:rFonts w:ascii="Simplified Arabic Fixed" w:eastAsia="Times New Roman" w:hAnsi="Simplified Arabic Fixed" w:cs="Simplified Arabic Fixed"/>
          <w:bCs/>
          <w:lang w:eastAsia="es-ES"/>
        </w:rPr>
        <w:t xml:space="preserve">d) </w:t>
      </w:r>
      <w:r w:rsidRPr="002E0ED8">
        <w:rPr>
          <w:rFonts w:ascii="Simplified Arabic Fixed" w:eastAsia="Times New Roman" w:hAnsi="Simplified Arabic Fixed" w:cs="Simplified Arabic Fixed"/>
          <w:b/>
          <w:bCs/>
          <w:lang w:eastAsia="es-ES"/>
        </w:rPr>
        <w:t xml:space="preserve">DOCUMENTAL PUBLICA. </w:t>
      </w:r>
      <w:r w:rsidRPr="002E0ED8">
        <w:rPr>
          <w:rFonts w:ascii="Simplified Arabic Fixed" w:eastAsia="Times New Roman" w:hAnsi="Simplified Arabic Fixed" w:cs="Simplified Arabic Fixed"/>
          <w:bCs/>
          <w:lang w:eastAsia="es-ES"/>
        </w:rPr>
        <w:t xml:space="preserve">Consistente en la copia simple de la Licencia de Funcionamiento número </w:t>
      </w:r>
      <w:r w:rsidR="003F3675">
        <w:rPr>
          <w:rFonts w:ascii="Simplified Arabic Fixed" w:eastAsia="Times New Roman" w:hAnsi="Simplified Arabic Fixed" w:cs="Simplified Arabic Fixed"/>
          <w:bCs/>
          <w:lang w:eastAsia="es-ES"/>
        </w:rPr>
        <w:t xml:space="preserve">********* </w:t>
      </w:r>
      <w:r w:rsidRPr="002E0ED8">
        <w:rPr>
          <w:rFonts w:ascii="Simplified Arabic Fixed" w:eastAsia="Times New Roman" w:hAnsi="Simplified Arabic Fixed" w:cs="Simplified Arabic Fixed"/>
          <w:bCs/>
          <w:lang w:eastAsia="es-ES"/>
        </w:rPr>
        <w:t xml:space="preserve">relativa al establecimiento comercial denominado </w:t>
      </w:r>
      <w:r w:rsidR="003F3675">
        <w:rPr>
          <w:rFonts w:ascii="Simplified Arabic Fixed" w:eastAsia="Times New Roman" w:hAnsi="Simplified Arabic Fixed" w:cs="Simplified Arabic Fixed"/>
          <w:bCs/>
          <w:lang w:eastAsia="es-ES"/>
        </w:rPr>
        <w:t>***************</w:t>
      </w:r>
      <w:r w:rsidRPr="002E0ED8">
        <w:rPr>
          <w:rFonts w:ascii="Simplified Arabic Fixed" w:eastAsia="Times New Roman" w:hAnsi="Simplified Arabic Fixed" w:cs="Simplified Arabic Fixed"/>
          <w:bCs/>
          <w:lang w:eastAsia="es-ES"/>
        </w:rPr>
        <w:t xml:space="preserve">, la cual resulta inadmisible de conformidad con el Articulo 269 del Código de Procedimientos Civiles del Estado de Puebla, toda vez que el recurrente exhibe su documental en copia simple, sin que para efecto de perfeccionar la misma, invoque alguna de las fracciones del Articulo antes citado, en razón de lo anterior la misma </w:t>
      </w:r>
      <w:r w:rsidRPr="002E0ED8">
        <w:rPr>
          <w:rFonts w:ascii="Simplified Arabic Fixed" w:eastAsia="Times New Roman" w:hAnsi="Simplified Arabic Fixed" w:cs="Simplified Arabic Fixed"/>
          <w:b/>
          <w:bCs/>
          <w:lang w:eastAsia="es-ES"/>
        </w:rPr>
        <w:t>CARECE DE ABSOLUTO VALOR PROBATORIO</w:t>
      </w:r>
      <w:r w:rsidR="00464C24">
        <w:rPr>
          <w:rFonts w:ascii="Simplified Arabic Fixed" w:eastAsia="Times New Roman" w:hAnsi="Simplified Arabic Fixed" w:cs="Simplified Arabic Fixed"/>
          <w:b/>
          <w:bCs/>
          <w:lang w:eastAsia="es-ES"/>
        </w:rPr>
        <w:t>.</w:t>
      </w:r>
      <w:r w:rsidRPr="002E0ED8">
        <w:rPr>
          <w:rFonts w:ascii="Simplified Arabic Fixed" w:eastAsia="Times New Roman" w:hAnsi="Simplified Arabic Fixed" w:cs="Simplified Arabic Fixed"/>
          <w:bCs/>
          <w:lang w:eastAsia="es-ES"/>
        </w:rPr>
        <w:t xml:space="preserve"> </w:t>
      </w:r>
    </w:p>
    <w:p w:rsidR="002E0ED8" w:rsidRPr="002E0ED8" w:rsidRDefault="002E0ED8" w:rsidP="00187913">
      <w:pPr>
        <w:spacing w:after="0" w:line="360" w:lineRule="auto"/>
        <w:jc w:val="both"/>
        <w:rPr>
          <w:rFonts w:ascii="Simplified Arabic Fixed" w:eastAsia="Times New Roman" w:hAnsi="Simplified Arabic Fixed" w:cs="Simplified Arabic Fixed"/>
          <w:bCs/>
          <w:lang w:eastAsia="es-ES"/>
        </w:rPr>
      </w:pPr>
    </w:p>
    <w:p w:rsidR="002E0ED8" w:rsidRPr="002E0ED8" w:rsidRDefault="002E0ED8" w:rsidP="00187913">
      <w:pPr>
        <w:spacing w:after="0" w:line="360" w:lineRule="auto"/>
        <w:jc w:val="both"/>
        <w:rPr>
          <w:rFonts w:ascii="Simplified Arabic Fixed" w:eastAsia="Times New Roman" w:hAnsi="Simplified Arabic Fixed" w:cs="Simplified Arabic Fixed"/>
          <w:bCs/>
          <w:lang w:eastAsia="es-ES"/>
        </w:rPr>
      </w:pPr>
    </w:p>
    <w:p w:rsidR="002E0ED8" w:rsidRPr="002E0ED8" w:rsidRDefault="002E0ED8" w:rsidP="00187913">
      <w:pPr>
        <w:spacing w:after="0" w:line="360" w:lineRule="auto"/>
        <w:ind w:left="708"/>
        <w:jc w:val="both"/>
        <w:rPr>
          <w:rFonts w:ascii="Simplified Arabic Fixed" w:eastAsia="Times New Roman" w:hAnsi="Simplified Arabic Fixed" w:cs="Simplified Arabic Fixed"/>
          <w:bCs/>
          <w:lang w:eastAsia="es-ES"/>
        </w:rPr>
      </w:pPr>
      <w:r w:rsidRPr="002E0ED8">
        <w:rPr>
          <w:rFonts w:ascii="Simplified Arabic Fixed" w:eastAsia="Times New Roman" w:hAnsi="Simplified Arabic Fixed" w:cs="Simplified Arabic Fixed"/>
          <w:bCs/>
          <w:lang w:eastAsia="es-ES"/>
        </w:rPr>
        <w:t xml:space="preserve">e) </w:t>
      </w:r>
      <w:r w:rsidRPr="002E0ED8">
        <w:rPr>
          <w:rFonts w:ascii="Simplified Arabic Fixed" w:eastAsia="Times New Roman" w:hAnsi="Simplified Arabic Fixed" w:cs="Simplified Arabic Fixed"/>
          <w:b/>
          <w:bCs/>
          <w:lang w:eastAsia="es-ES"/>
        </w:rPr>
        <w:t xml:space="preserve">DOCUMENTAL PÚBLICA. </w:t>
      </w:r>
      <w:r w:rsidRPr="002E0ED8">
        <w:rPr>
          <w:rFonts w:ascii="Simplified Arabic Fixed" w:eastAsia="Times New Roman" w:hAnsi="Simplified Arabic Fixed" w:cs="Simplified Arabic Fixed"/>
          <w:bCs/>
          <w:lang w:eastAsia="es-ES"/>
        </w:rPr>
        <w:t xml:space="preserve">Consistente en copia debidamente certificada del Mandato General para pleitos y cobranzas que consta en Carta Poder número 13,227 tirada ante la fe del Notario Público número 7 del Distrito Judicial de Morelia Michoacán, la cual </w:t>
      </w:r>
      <w:r w:rsidRPr="002E0ED8">
        <w:rPr>
          <w:rFonts w:ascii="Simplified Arabic Fixed" w:eastAsia="Times New Roman" w:hAnsi="Simplified Arabic Fixed" w:cs="Simplified Arabic Fixed"/>
          <w:b/>
          <w:bCs/>
          <w:lang w:eastAsia="es-ES"/>
        </w:rPr>
        <w:t xml:space="preserve">SE ADMITE </w:t>
      </w:r>
      <w:r w:rsidRPr="002E0ED8">
        <w:rPr>
          <w:rFonts w:ascii="Simplified Arabic Fixed" w:eastAsia="Times New Roman" w:hAnsi="Simplified Arabic Fixed" w:cs="Simplified Arabic Fixed"/>
          <w:bCs/>
          <w:lang w:eastAsia="es-ES"/>
        </w:rPr>
        <w:t>por estar ofrecida conforme a derecho, tal y como lo disponen los artículos 2</w:t>
      </w:r>
      <w:r w:rsidR="003F3675">
        <w:rPr>
          <w:rFonts w:ascii="Simplified Arabic Fixed" w:eastAsia="Times New Roman" w:hAnsi="Simplified Arabic Fixed" w:cs="Simplified Arabic Fixed"/>
          <w:bCs/>
          <w:lang w:eastAsia="es-ES"/>
        </w:rPr>
        <w:t xml:space="preserve">55 de la Ley Orgánica Municipal </w:t>
      </w:r>
      <w:r w:rsidRPr="002E0ED8">
        <w:rPr>
          <w:rFonts w:ascii="Simplified Arabic Fixed" w:eastAsia="Times New Roman" w:hAnsi="Simplified Arabic Fixed" w:cs="Simplified Arabic Fixed"/>
          <w:bCs/>
          <w:lang w:eastAsia="es-ES"/>
        </w:rPr>
        <w:t>y 194 fracción VII del Código de Procedimientos Civiles del Estado de Puebla aplicado supletoriamente, la cual se desahoga por su propia naturaleza</w:t>
      </w:r>
      <w:r w:rsidRPr="002E0ED8">
        <w:rPr>
          <w:rFonts w:ascii="Simplified Arabic Fixed" w:eastAsia="Times New Roman" w:hAnsi="Simplified Arabic Fixed" w:cs="Simplified Arabic Fixed"/>
          <w:b/>
          <w:bCs/>
          <w:lang w:eastAsia="es-ES"/>
        </w:rPr>
        <w:t>.</w:t>
      </w:r>
      <w:r w:rsidRPr="002E0ED8">
        <w:rPr>
          <w:rFonts w:ascii="Simplified Arabic Fixed" w:eastAsia="Times New Roman" w:hAnsi="Simplified Arabic Fixed" w:cs="Simplified Arabic Fixed"/>
          <w:bCs/>
          <w:lang w:eastAsia="es-ES"/>
        </w:rPr>
        <w:t xml:space="preserve"> </w:t>
      </w:r>
    </w:p>
    <w:p w:rsidR="002E0ED8" w:rsidRPr="002E0ED8" w:rsidRDefault="002E0ED8" w:rsidP="00187913">
      <w:pPr>
        <w:spacing w:after="0" w:line="360" w:lineRule="auto"/>
        <w:jc w:val="both"/>
        <w:rPr>
          <w:rFonts w:ascii="Simplified Arabic Fixed" w:eastAsia="Times New Roman" w:hAnsi="Simplified Arabic Fixed" w:cs="Simplified Arabic Fixed"/>
          <w:bCs/>
          <w:lang w:eastAsia="es-ES"/>
        </w:rPr>
      </w:pPr>
    </w:p>
    <w:p w:rsidR="002E0ED8" w:rsidRPr="002E0ED8" w:rsidRDefault="002E0ED8" w:rsidP="00187913">
      <w:pPr>
        <w:spacing w:after="0" w:line="360" w:lineRule="auto"/>
        <w:ind w:left="708"/>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Cs/>
          <w:lang w:eastAsia="es-ES"/>
        </w:rPr>
        <w:t xml:space="preserve">f) </w:t>
      </w:r>
      <w:r w:rsidRPr="002E0ED8">
        <w:rPr>
          <w:rFonts w:ascii="Simplified Arabic Fixed" w:eastAsia="Times New Roman" w:hAnsi="Simplified Arabic Fixed" w:cs="Simplified Arabic Fixed"/>
          <w:b/>
          <w:bCs/>
          <w:lang w:eastAsia="es-ES"/>
        </w:rPr>
        <w:t xml:space="preserve">DOCUMENTAL PRIVADA. </w:t>
      </w:r>
      <w:r w:rsidRPr="002E0ED8">
        <w:rPr>
          <w:rFonts w:ascii="Simplified Arabic Fixed" w:eastAsia="Times New Roman" w:hAnsi="Simplified Arabic Fixed" w:cs="Simplified Arabic Fixed"/>
          <w:bCs/>
          <w:lang w:eastAsia="es-ES"/>
        </w:rPr>
        <w:t xml:space="preserve">Consistente en la copia certificada de Credencial de Elector, sin que refiera nombre, o datos de identificación de la misma, la cual resulta inadmisible de conformidad con lo dispuesto en el Articulo 235 del Código de Procedimientos Civiles del Estado de Puebla de aplicación supletoria al presente procedimiento, toda vez que el inconforme la ofrece sin la expresión concreta de lo que pretende probar. Motivo por el cual </w:t>
      </w:r>
      <w:r w:rsidRPr="002E0ED8">
        <w:rPr>
          <w:rFonts w:ascii="Simplified Arabic Fixed" w:eastAsia="Times New Roman" w:hAnsi="Simplified Arabic Fixed" w:cs="Simplified Arabic Fixed"/>
          <w:b/>
          <w:bCs/>
          <w:lang w:eastAsia="es-ES"/>
        </w:rPr>
        <w:t>SE</w:t>
      </w:r>
      <w:r w:rsidRPr="002E0ED8">
        <w:rPr>
          <w:rFonts w:ascii="Simplified Arabic Fixed" w:eastAsia="Times New Roman" w:hAnsi="Simplified Arabic Fixed" w:cs="Simplified Arabic Fixed"/>
          <w:bCs/>
          <w:lang w:eastAsia="es-ES"/>
        </w:rPr>
        <w:t xml:space="preserve"> </w:t>
      </w:r>
      <w:r w:rsidRPr="002E0ED8">
        <w:rPr>
          <w:rFonts w:ascii="Simplified Arabic Fixed" w:eastAsia="Times New Roman" w:hAnsi="Simplified Arabic Fixed" w:cs="Simplified Arabic Fixed"/>
          <w:b/>
          <w:bCs/>
          <w:lang w:eastAsia="es-ES"/>
        </w:rPr>
        <w:t xml:space="preserve">DESECHA. </w:t>
      </w:r>
    </w:p>
    <w:p w:rsidR="002E0ED8" w:rsidRPr="002E0ED8" w:rsidRDefault="002E0ED8" w:rsidP="00187913">
      <w:pPr>
        <w:spacing w:after="0" w:line="360" w:lineRule="auto"/>
        <w:jc w:val="both"/>
        <w:rPr>
          <w:rFonts w:ascii="Simplified Arabic Fixed" w:eastAsia="Times New Roman" w:hAnsi="Simplified Arabic Fixed" w:cs="Simplified Arabic Fixed"/>
          <w:b/>
          <w:bCs/>
          <w:lang w:eastAsia="es-ES"/>
        </w:rPr>
      </w:pPr>
    </w:p>
    <w:p w:rsidR="002E0ED8" w:rsidRPr="002E0ED8" w:rsidRDefault="006844CC" w:rsidP="00187913">
      <w:pPr>
        <w:spacing w:after="0" w:line="360" w:lineRule="auto"/>
        <w:ind w:left="708"/>
        <w:jc w:val="both"/>
        <w:rPr>
          <w:rFonts w:ascii="Simplified Arabic Fixed" w:eastAsia="Times New Roman" w:hAnsi="Simplified Arabic Fixed" w:cs="Simplified Arabic Fixed"/>
          <w:b/>
          <w:bCs/>
          <w:lang w:eastAsia="es-ES"/>
        </w:rPr>
      </w:pPr>
      <w:r>
        <w:rPr>
          <w:rFonts w:ascii="Simplified Arabic Fixed" w:eastAsia="Times New Roman" w:hAnsi="Simplified Arabic Fixed" w:cs="Simplified Arabic Fixed"/>
          <w:bCs/>
          <w:noProof/>
          <w:lang w:eastAsia="es-MX"/>
        </w:rPr>
        <mc:AlternateContent>
          <mc:Choice Requires="wps">
            <w:drawing>
              <wp:anchor distT="0" distB="0" distL="114300" distR="114300" simplePos="0" relativeHeight="251663360" behindDoc="0" locked="0" layoutInCell="1" allowOverlap="1" wp14:anchorId="2D63910C" wp14:editId="5FC050E0">
                <wp:simplePos x="0" y="0"/>
                <wp:positionH relativeFrom="margin">
                  <wp:align>center</wp:align>
                </wp:positionH>
                <wp:positionV relativeFrom="paragraph">
                  <wp:posOffset>1381760</wp:posOffset>
                </wp:positionV>
                <wp:extent cx="5972175" cy="704850"/>
                <wp:effectExtent l="0" t="0" r="28575" b="19050"/>
                <wp:wrapNone/>
                <wp:docPr id="8" name="Cuadro de texto 8"/>
                <wp:cNvGraphicFramePr/>
                <a:graphic xmlns:a="http://schemas.openxmlformats.org/drawingml/2006/main">
                  <a:graphicData uri="http://schemas.microsoft.com/office/word/2010/wordprocessingShape">
                    <wps:wsp>
                      <wps:cNvSpPr txBox="1"/>
                      <wps:spPr>
                        <a:xfrm>
                          <a:off x="0" y="0"/>
                          <a:ext cx="59721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44CC" w:rsidRPr="009E468D" w:rsidRDefault="006844CC" w:rsidP="006844CC">
                            <w:pPr>
                              <w:jc w:val="both"/>
                              <w:rPr>
                                <w:color w:val="FFFFFF" w:themeColor="background1"/>
                                <w:sz w:val="20"/>
                              </w:rPr>
                            </w:pPr>
                            <w:r w:rsidRPr="009E468D">
                              <w:rPr>
                                <w:color w:val="FFFFFF" w:themeColor="background1"/>
                                <w:sz w:val="20"/>
                              </w:rPr>
                              <w:t xml:space="preserve">ELIMINADO.  </w:t>
                            </w:r>
                            <w:r>
                              <w:rPr>
                                <w:color w:val="FFFFFF" w:themeColor="background1"/>
                                <w:sz w:val="20"/>
                              </w:rPr>
                              <w:t>DOS</w:t>
                            </w:r>
                            <w:r>
                              <w:rPr>
                                <w:color w:val="FFFFFF" w:themeColor="background1"/>
                                <w:sz w:val="20"/>
                              </w:rPr>
                              <w:t xml:space="preserve">  PARRAFOS</w:t>
                            </w:r>
                            <w:r w:rsidRPr="009E468D">
                              <w:rPr>
                                <w:color w:val="FFFFFF" w:themeColor="background1"/>
                                <w:sz w:val="20"/>
                              </w:rPr>
                              <w:t xml:space="preserve">. FUNDAMENTO LEGAL. ARTICULO 38 FRACCIONES </w:t>
                            </w:r>
                            <w:r>
                              <w:rPr>
                                <w:color w:val="FFFFFF" w:themeColor="background1"/>
                                <w:sz w:val="20"/>
                              </w:rPr>
                              <w:t xml:space="preserve">I y V de la </w:t>
                            </w:r>
                            <w:r w:rsidRPr="009E468D">
                              <w:rPr>
                                <w:color w:val="FFFFFF" w:themeColor="background1"/>
                                <w:sz w:val="20"/>
                              </w:rPr>
                              <w:t>Ley de Transparencia y Acceso a la Información Pública del Estado de Puebla</w:t>
                            </w:r>
                            <w:r>
                              <w:rPr>
                                <w:color w:val="FFFFFF" w:themeColor="background1"/>
                                <w:sz w:val="20"/>
                              </w:rPr>
                              <w:t xml:space="preserve"> en virtud de tratarse de información que contiene datos personales y </w:t>
                            </w:r>
                            <w:r w:rsidRPr="00962971">
                              <w:rPr>
                                <w:color w:val="FFFFFF" w:themeColor="background1"/>
                                <w:sz w:val="20"/>
                              </w:rPr>
                              <w:t>relacionada</w:t>
                            </w:r>
                            <w:r>
                              <w:rPr>
                                <w:color w:val="FFFFFF" w:themeColor="background1"/>
                                <w:sz w:val="20"/>
                              </w:rPr>
                              <w:t xml:space="preserve"> </w:t>
                            </w:r>
                            <w:r w:rsidRPr="006844CC">
                              <w:rPr>
                                <w:color w:val="FFFFFF" w:themeColor="background1"/>
                                <w:sz w:val="20"/>
                              </w:rPr>
                              <w:t>al patrimonio de una persona física o jurídica de derecho privado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910C" id="Cuadro de texto 8" o:spid="_x0000_s1027" type="#_x0000_t202" style="position:absolute;left:0;text-align:left;margin-left:0;margin-top:108.8pt;width:470.25pt;height:55.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6sBnAIAAMAFAAAOAAAAZHJzL2Uyb0RvYy54bWysVEtPGzEQvlfqf7B8L5ukCYGIDUqDqCoh&#10;QIWKs+O1iYXtcW0nu+mv79i7G8LjQtXL7tjzzXjmm8fZeWM02QofFNiSDo8GlAjLoVL2saS/7i+/&#10;nFASIrMV02BFSXci0PP5509ntZuJEaxBV8ITdGLDrHYlXcfoZkUR+FoYFo7ACYtKCd6wiEf/WFSe&#10;1ejd6GI0GBwXNfjKeeAiBLy9aJV0nv1LKXi8kTKISHRJMbaYvz5/V+lbzM/Y7NEzt1a8C4P9QxSG&#10;KYuP7l1dsMjIxqs3roziHgLIeMTBFCCl4iLngNkMB6+yuVszJ3IuSE5we5rC/3PLr7e3nqiqpFgo&#10;ywyWaLlhlQdSCRJFE4GcJJJqF2aIvXOIjs03aLDY/X3Ay5R7I71Jf8yKoB7p3u0pRk+E4+XkdDoa&#10;TieUcNRNB+OTSa5B8WztfIjfBRiShJJ6LGFmlm2vQsRIENpD0mMBtKouldb5kNpGLLUnW4YFj02O&#10;ES1eoLQldUmPv+LTbzwk13v7lWb8KWX50gOetE2WIjdYF1ZiqGUiS3GnRcJo+1NIJDgT8k6MjHNh&#10;Yx9nRieUxIw+Ytjhn6P6iHGbB1rkl8HGvbFRFnzL0ktqq6c+ZNnikaSDvJMYm1WTO2vUN8oKqh32&#10;j4d2DIPjlwr5vmIh3jKPc4ctg7sk3uBHasAiQSdRsgb/5737hMdxQC0lNc5xScPvDfOCEv3D4qCc&#10;DsfjNPj5MJ5MR3jwh5rVocZuzBKwc4a4tRzPYsJH3YvSg3nAlbNIr6KKWY5vY6v14jK22wVXFheL&#10;RQbhqDsWr+yd48l1Yjn12X3zwLzr+jzN2jX0E89mr9q9xSZLC4tNBKnyLCSeW1Y7/nFN5HbtVlra&#10;Q4fnjHpevPO/AAAA//8DAFBLAwQUAAYACAAAACEAD449290AAAAIAQAADwAAAGRycy9kb3ducmV2&#10;LnhtbEyPQU/CQBSE7yb+h80j8SZbqhYs3RJioncp6HXpPtqG7tvafYXCr3c94XEyk5lvstVoW3HC&#10;3jeOFMymEQik0pmGKgXb4v1xAcKzJqNbR6jggh5W+f1dplPjzvSJpw1XIpSQT7WCmrlLpfRljVb7&#10;qeuQgndwvdUcZF9J0+tzKLetjKMokVY3FBZq3eFbjeVxM1gFB55/XQosPq7b63D8WfsdffNOqYfJ&#10;uF6CYBz5FoY//IAOeWDau4GMF62CcIQVxLN5AiLYr8/RC4i9gqd4kYDMM/n/QP4LAAD//wMAUEsB&#10;Ai0AFAAGAAgAAAAhALaDOJL+AAAA4QEAABMAAAAAAAAAAAAAAAAAAAAAAFtDb250ZW50X1R5cGVz&#10;XS54bWxQSwECLQAUAAYACAAAACEAOP0h/9YAAACUAQAACwAAAAAAAAAAAAAAAAAvAQAAX3JlbHMv&#10;LnJlbHNQSwECLQAUAAYACAAAACEAgUurAZwCAADABQAADgAAAAAAAAAAAAAAAAAuAgAAZHJzL2Uy&#10;b0RvYy54bWxQSwECLQAUAAYACAAAACEAD449290AAAAIAQAADwAAAAAAAAAAAAAAAAD2BAAAZHJz&#10;L2Rvd25yZXYueG1sUEsFBgAAAAAEAAQA8wAAAAAGAAAAAA==&#10;" fillcolor="black [3213]" strokeweight=".5pt">
                <v:textbox>
                  <w:txbxContent>
                    <w:p w:rsidR="006844CC" w:rsidRPr="009E468D" w:rsidRDefault="006844CC" w:rsidP="006844CC">
                      <w:pPr>
                        <w:jc w:val="both"/>
                        <w:rPr>
                          <w:color w:val="FFFFFF" w:themeColor="background1"/>
                          <w:sz w:val="20"/>
                        </w:rPr>
                      </w:pPr>
                      <w:r w:rsidRPr="009E468D">
                        <w:rPr>
                          <w:color w:val="FFFFFF" w:themeColor="background1"/>
                          <w:sz w:val="20"/>
                        </w:rPr>
                        <w:t xml:space="preserve">ELIMINADO.  </w:t>
                      </w:r>
                      <w:r>
                        <w:rPr>
                          <w:color w:val="FFFFFF" w:themeColor="background1"/>
                          <w:sz w:val="20"/>
                        </w:rPr>
                        <w:t>DOS</w:t>
                      </w:r>
                      <w:r>
                        <w:rPr>
                          <w:color w:val="FFFFFF" w:themeColor="background1"/>
                          <w:sz w:val="20"/>
                        </w:rPr>
                        <w:t xml:space="preserve">  PARRAFOS</w:t>
                      </w:r>
                      <w:r w:rsidRPr="009E468D">
                        <w:rPr>
                          <w:color w:val="FFFFFF" w:themeColor="background1"/>
                          <w:sz w:val="20"/>
                        </w:rPr>
                        <w:t xml:space="preserve">. FUNDAMENTO LEGAL. ARTICULO 38 FRACCIONES </w:t>
                      </w:r>
                      <w:r>
                        <w:rPr>
                          <w:color w:val="FFFFFF" w:themeColor="background1"/>
                          <w:sz w:val="20"/>
                        </w:rPr>
                        <w:t xml:space="preserve">I y V de la </w:t>
                      </w:r>
                      <w:r w:rsidRPr="009E468D">
                        <w:rPr>
                          <w:color w:val="FFFFFF" w:themeColor="background1"/>
                          <w:sz w:val="20"/>
                        </w:rPr>
                        <w:t>Ley de Transparencia y Acceso a la Información Pública del Estado de Puebla</w:t>
                      </w:r>
                      <w:r>
                        <w:rPr>
                          <w:color w:val="FFFFFF" w:themeColor="background1"/>
                          <w:sz w:val="20"/>
                        </w:rPr>
                        <w:t xml:space="preserve"> en virtud de tratarse de información que contiene datos personales y </w:t>
                      </w:r>
                      <w:r w:rsidRPr="00962971">
                        <w:rPr>
                          <w:color w:val="FFFFFF" w:themeColor="background1"/>
                          <w:sz w:val="20"/>
                        </w:rPr>
                        <w:t>relacionada</w:t>
                      </w:r>
                      <w:r>
                        <w:rPr>
                          <w:color w:val="FFFFFF" w:themeColor="background1"/>
                          <w:sz w:val="20"/>
                        </w:rPr>
                        <w:t xml:space="preserve"> </w:t>
                      </w:r>
                      <w:r w:rsidRPr="006844CC">
                        <w:rPr>
                          <w:color w:val="FFFFFF" w:themeColor="background1"/>
                          <w:sz w:val="20"/>
                        </w:rPr>
                        <w:t>al patrimonio de una persona física o jurídica de derecho privado</w:t>
                      </w:r>
                    </w:p>
                  </w:txbxContent>
                </v:textbox>
                <w10:wrap anchorx="margin"/>
              </v:shape>
            </w:pict>
          </mc:Fallback>
        </mc:AlternateContent>
      </w:r>
      <w:r w:rsidR="002E0ED8" w:rsidRPr="002E0ED8">
        <w:rPr>
          <w:rFonts w:ascii="Simplified Arabic Fixed" w:eastAsia="Times New Roman" w:hAnsi="Simplified Arabic Fixed" w:cs="Simplified Arabic Fixed"/>
          <w:bCs/>
          <w:lang w:eastAsia="es-ES"/>
        </w:rPr>
        <w:t xml:space="preserve">g) </w:t>
      </w:r>
      <w:r w:rsidR="002E0ED8" w:rsidRPr="002E0ED8">
        <w:rPr>
          <w:rFonts w:ascii="Simplified Arabic Fixed" w:eastAsia="Times New Roman" w:hAnsi="Simplified Arabic Fixed" w:cs="Simplified Arabic Fixed"/>
          <w:b/>
          <w:bCs/>
          <w:lang w:eastAsia="es-ES"/>
        </w:rPr>
        <w:t xml:space="preserve">DOCUMENTAL PRIVADA. </w:t>
      </w:r>
      <w:r w:rsidR="002E0ED8" w:rsidRPr="002E0ED8">
        <w:rPr>
          <w:rFonts w:ascii="Simplified Arabic Fixed" w:eastAsia="Times New Roman" w:hAnsi="Simplified Arabic Fixed" w:cs="Simplified Arabic Fixed"/>
          <w:bCs/>
          <w:lang w:eastAsia="es-ES"/>
        </w:rPr>
        <w:t xml:space="preserve">Consistente en fotografías de los sellos colocados en las máquinas expendedoras de productos de botana y café, la cual resulta inadmisible de conformidad con lo dispuesto en el Articulo 235 del Código de Procedimientos Civiles del Estado de Puebla de aplicación supletoria al presente procedimiento, toda vez que el inconforme la ofrece </w:t>
      </w:r>
      <w:proofErr w:type="gramStart"/>
      <w:r w:rsidR="002E0ED8" w:rsidRPr="002E0ED8">
        <w:rPr>
          <w:rFonts w:ascii="Simplified Arabic Fixed" w:eastAsia="Times New Roman" w:hAnsi="Simplified Arabic Fixed" w:cs="Simplified Arabic Fixed"/>
          <w:bCs/>
          <w:lang w:eastAsia="es-ES"/>
        </w:rPr>
        <w:lastRenderedPageBreak/>
        <w:t>sin</w:t>
      </w:r>
      <w:proofErr w:type="gramEnd"/>
      <w:r w:rsidR="002E0ED8" w:rsidRPr="002E0ED8">
        <w:rPr>
          <w:rFonts w:ascii="Simplified Arabic Fixed" w:eastAsia="Times New Roman" w:hAnsi="Simplified Arabic Fixed" w:cs="Simplified Arabic Fixed"/>
          <w:bCs/>
          <w:lang w:eastAsia="es-ES"/>
        </w:rPr>
        <w:t xml:space="preserve"> la expresión concreta de lo que pretende probar. Motivo por el cual </w:t>
      </w:r>
      <w:r w:rsidR="002E0ED8" w:rsidRPr="002E0ED8">
        <w:rPr>
          <w:rFonts w:ascii="Simplified Arabic Fixed" w:eastAsia="Times New Roman" w:hAnsi="Simplified Arabic Fixed" w:cs="Simplified Arabic Fixed"/>
          <w:b/>
          <w:bCs/>
          <w:lang w:eastAsia="es-ES"/>
        </w:rPr>
        <w:t>SE</w:t>
      </w:r>
      <w:r w:rsidR="002E0ED8" w:rsidRPr="002E0ED8">
        <w:rPr>
          <w:rFonts w:ascii="Simplified Arabic Fixed" w:eastAsia="Times New Roman" w:hAnsi="Simplified Arabic Fixed" w:cs="Simplified Arabic Fixed"/>
          <w:bCs/>
          <w:lang w:eastAsia="es-ES"/>
        </w:rPr>
        <w:t xml:space="preserve"> </w:t>
      </w:r>
      <w:r w:rsidR="002E0ED8" w:rsidRPr="002E0ED8">
        <w:rPr>
          <w:rFonts w:ascii="Simplified Arabic Fixed" w:eastAsia="Times New Roman" w:hAnsi="Simplified Arabic Fixed" w:cs="Simplified Arabic Fixed"/>
          <w:b/>
          <w:bCs/>
          <w:lang w:eastAsia="es-ES"/>
        </w:rPr>
        <w:t>DESECHA.</w:t>
      </w:r>
    </w:p>
    <w:p w:rsidR="002E0ED8" w:rsidRPr="002E0ED8" w:rsidRDefault="002E0ED8" w:rsidP="00187913">
      <w:pPr>
        <w:spacing w:after="0" w:line="360" w:lineRule="auto"/>
        <w:jc w:val="both"/>
        <w:rPr>
          <w:rFonts w:ascii="Simplified Arabic Fixed" w:eastAsia="Times New Roman" w:hAnsi="Simplified Arabic Fixed" w:cs="Simplified Arabic Fixed"/>
          <w:b/>
          <w:bCs/>
          <w:lang w:eastAsia="es-ES"/>
        </w:rPr>
      </w:pPr>
    </w:p>
    <w:p w:rsidR="002E0ED8" w:rsidRDefault="002E0ED8" w:rsidP="00187913">
      <w:pPr>
        <w:spacing w:after="0" w:line="360" w:lineRule="auto"/>
        <w:ind w:left="708"/>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Cs/>
          <w:lang w:eastAsia="es-ES"/>
        </w:rPr>
        <w:t>h)</w:t>
      </w:r>
      <w:r w:rsidRPr="002E0ED8">
        <w:rPr>
          <w:rFonts w:ascii="Simplified Arabic Fixed" w:eastAsia="Times New Roman" w:hAnsi="Simplified Arabic Fixed" w:cs="Simplified Arabic Fixed"/>
          <w:b/>
          <w:bCs/>
          <w:lang w:eastAsia="es-ES"/>
        </w:rPr>
        <w:t xml:space="preserve"> DOCUMENTAL PÚBLICA.  </w:t>
      </w:r>
      <w:r w:rsidRPr="002E0ED8">
        <w:rPr>
          <w:rFonts w:ascii="Simplified Arabic Fixed" w:eastAsia="Times New Roman" w:hAnsi="Simplified Arabic Fixed" w:cs="Simplified Arabic Fixed"/>
          <w:bCs/>
          <w:lang w:eastAsia="es-ES"/>
        </w:rPr>
        <w:t xml:space="preserve">Consistente en la copia simple sentencia dictada por el Juzgado Cuarto de Distrito en Materia de Amparo Civil, Administrativo y de Trabajo y Juicios Federales en el Estado de Puebla, dentro de los autos del Juicio Numero 132/2015, la cual resulta inadmisible de conformidad con lo dispuesto en el Articulo 235 del Código de Procedimientos Civiles del Estado de Puebla de aplicación supletoria al presente procedimiento, toda vez que el inconforme la ofrece sin la expresión concreta de lo que pretende probar. Motivo por el cual </w:t>
      </w:r>
      <w:r w:rsidRPr="002E0ED8">
        <w:rPr>
          <w:rFonts w:ascii="Simplified Arabic Fixed" w:eastAsia="Times New Roman" w:hAnsi="Simplified Arabic Fixed" w:cs="Simplified Arabic Fixed"/>
          <w:b/>
          <w:bCs/>
          <w:lang w:eastAsia="es-ES"/>
        </w:rPr>
        <w:t>SE</w:t>
      </w:r>
      <w:r w:rsidRPr="002E0ED8">
        <w:rPr>
          <w:rFonts w:ascii="Simplified Arabic Fixed" w:eastAsia="Times New Roman" w:hAnsi="Simplified Arabic Fixed" w:cs="Simplified Arabic Fixed"/>
          <w:bCs/>
          <w:lang w:eastAsia="es-ES"/>
        </w:rPr>
        <w:t xml:space="preserve"> </w:t>
      </w:r>
      <w:r w:rsidRPr="002E0ED8">
        <w:rPr>
          <w:rFonts w:ascii="Simplified Arabic Fixed" w:eastAsia="Times New Roman" w:hAnsi="Simplified Arabic Fixed" w:cs="Simplified Arabic Fixed"/>
          <w:b/>
          <w:bCs/>
          <w:lang w:eastAsia="es-ES"/>
        </w:rPr>
        <w:t>DESECHA.</w:t>
      </w:r>
    </w:p>
    <w:p w:rsidR="00464C24" w:rsidRDefault="00464C24" w:rsidP="00187913">
      <w:pPr>
        <w:spacing w:after="0" w:line="360" w:lineRule="auto"/>
        <w:jc w:val="both"/>
        <w:rPr>
          <w:rFonts w:ascii="Simplified Arabic Fixed" w:eastAsia="Times New Roman" w:hAnsi="Simplified Arabic Fixed" w:cs="Simplified Arabic Fixed"/>
          <w:b/>
          <w:bCs/>
          <w:lang w:eastAsia="es-ES"/>
        </w:rPr>
      </w:pPr>
    </w:p>
    <w:p w:rsidR="00464C24" w:rsidRPr="00464C24" w:rsidRDefault="00464C24" w:rsidP="00187913">
      <w:pPr>
        <w:spacing w:after="0" w:line="360" w:lineRule="auto"/>
        <w:ind w:left="360"/>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Por último se tuvo al recurrente realizando sus alegatos por escrito mismos que serán tomados en cuenta al resolver el presente recurso de inconformidad. </w:t>
      </w:r>
    </w:p>
    <w:p w:rsidR="00464C24" w:rsidRPr="002E0ED8" w:rsidRDefault="00464C24" w:rsidP="00187913">
      <w:pPr>
        <w:spacing w:after="0" w:line="360" w:lineRule="auto"/>
        <w:jc w:val="both"/>
        <w:rPr>
          <w:rFonts w:ascii="Simplified Arabic Fixed" w:eastAsia="Times New Roman" w:hAnsi="Simplified Arabic Fixed" w:cs="Simplified Arabic Fixed"/>
          <w:bCs/>
          <w:lang w:eastAsia="es-ES"/>
        </w:rPr>
      </w:pPr>
    </w:p>
    <w:p w:rsidR="005D71F6" w:rsidRPr="002E0ED8" w:rsidRDefault="007F6C60" w:rsidP="00187913">
      <w:pPr>
        <w:pStyle w:val="Prrafodelista"/>
        <w:numPr>
          <w:ilvl w:val="0"/>
          <w:numId w:val="8"/>
        </w:numPr>
        <w:spacing w:after="0" w:line="360" w:lineRule="auto"/>
        <w:jc w:val="both"/>
        <w:rPr>
          <w:rFonts w:ascii="Simplified Arabic Fixed" w:eastAsia="Times New Roman" w:hAnsi="Simplified Arabic Fixed" w:cs="Simplified Arabic Fixed"/>
          <w:bCs/>
          <w:lang w:val="es-ES" w:eastAsia="es-ES"/>
        </w:rPr>
      </w:pPr>
      <w:r w:rsidRPr="002E0ED8">
        <w:rPr>
          <w:rFonts w:ascii="Simplified Arabic Fixed" w:eastAsia="Times New Roman" w:hAnsi="Simplified Arabic Fixed" w:cs="Simplified Arabic Fixed"/>
          <w:bCs/>
          <w:lang w:eastAsia="es-ES"/>
        </w:rPr>
        <w:t xml:space="preserve"> </w:t>
      </w:r>
      <w:r w:rsidR="00464C24">
        <w:rPr>
          <w:rFonts w:ascii="Simplified Arabic Fixed" w:eastAsia="Times New Roman" w:hAnsi="Simplified Arabic Fixed" w:cs="Simplified Arabic Fixed"/>
          <w:bCs/>
          <w:lang w:eastAsia="es-ES"/>
        </w:rPr>
        <w:t xml:space="preserve">Una vez desahogado el material probatorio ofrecido por el recurrente así como los informes rendidos por las autoridades responsables se </w:t>
      </w:r>
      <w:r w:rsidR="00273A49" w:rsidRPr="002E0ED8">
        <w:rPr>
          <w:rFonts w:ascii="Simplified Arabic Fixed" w:eastAsia="Times New Roman" w:hAnsi="Simplified Arabic Fixed" w:cs="Simplified Arabic Fixed"/>
          <w:bCs/>
          <w:lang w:eastAsia="es-ES"/>
        </w:rPr>
        <w:t>procede a dictar Resolución definitiva que hoy se pronuncia;</w:t>
      </w:r>
    </w:p>
    <w:p w:rsidR="001D478A" w:rsidRPr="002E0ED8" w:rsidRDefault="001D478A" w:rsidP="00187913">
      <w:pPr>
        <w:pStyle w:val="Prrafodelista"/>
        <w:spacing w:after="0" w:line="360" w:lineRule="auto"/>
        <w:ind w:left="360"/>
        <w:jc w:val="both"/>
        <w:rPr>
          <w:rFonts w:ascii="Simplified Arabic Fixed" w:eastAsia="Times New Roman" w:hAnsi="Simplified Arabic Fixed" w:cs="Simplified Arabic Fixed"/>
          <w:bCs/>
          <w:lang w:val="es-ES" w:eastAsia="es-ES"/>
        </w:rPr>
      </w:pPr>
    </w:p>
    <w:p w:rsidR="007F6C60" w:rsidRPr="002E0ED8" w:rsidRDefault="00A573C2" w:rsidP="00187913">
      <w:pPr>
        <w:pStyle w:val="Prrafodelista"/>
        <w:spacing w:after="0" w:line="360" w:lineRule="auto"/>
        <w:jc w:val="center"/>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C</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O</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N</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S</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I</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D</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E</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R</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A</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N</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D</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O</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S</w:t>
      </w:r>
    </w:p>
    <w:p w:rsidR="001D478A" w:rsidRPr="002E0ED8" w:rsidRDefault="001D478A" w:rsidP="00187913">
      <w:pPr>
        <w:pStyle w:val="Prrafodelista"/>
        <w:spacing w:after="0" w:line="360" w:lineRule="auto"/>
        <w:jc w:val="center"/>
        <w:rPr>
          <w:rFonts w:ascii="Simplified Arabic Fixed" w:eastAsia="Times New Roman" w:hAnsi="Simplified Arabic Fixed" w:cs="Simplified Arabic Fixed"/>
          <w:b/>
          <w:bCs/>
          <w:lang w:eastAsia="es-ES"/>
        </w:rPr>
      </w:pPr>
    </w:p>
    <w:p w:rsidR="00464C24" w:rsidRPr="00464C24" w:rsidRDefault="00C30088" w:rsidP="00187913">
      <w:pPr>
        <w:numPr>
          <w:ilvl w:val="0"/>
          <w:numId w:val="10"/>
        </w:num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Cs/>
          <w:lang w:eastAsia="es-ES"/>
        </w:rPr>
        <w:t>Esta autoridad es competente para conocer y fallar dentro del presente recurso de inconformidad de conformidad con el artículo 100 y 253 de la Ley Orgánica Municipal del estado de Puebla.----</w:t>
      </w:r>
    </w:p>
    <w:p w:rsidR="00C30088" w:rsidRPr="002E0ED8" w:rsidRDefault="00464C24" w:rsidP="00187913">
      <w:pPr>
        <w:spacing w:after="0" w:line="360" w:lineRule="auto"/>
        <w:ind w:left="360"/>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 xml:space="preserve"> </w:t>
      </w:r>
    </w:p>
    <w:p w:rsidR="00C30088" w:rsidRPr="002E0ED8" w:rsidRDefault="00C30088" w:rsidP="00187913">
      <w:pPr>
        <w:numPr>
          <w:ilvl w:val="0"/>
          <w:numId w:val="10"/>
        </w:num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Cs/>
          <w:lang w:eastAsia="es-ES"/>
        </w:rPr>
        <w:t>Con fundamento en los artículos 252 de la Ley Orgánica Municipal del Estado de Puebla, Artículos 98, 99, 100, 101, 102, 103, 104 y 105 del Código de Procedimientos Civiles del Estado de Puebla aplicado de manera supletoria previo análisis de la acción, esta Sindicatura aprecio de oficio si quedaron satisfechos las condiciones generales del presente recurso, mismas que se encuentran debidamente satisfechas.-----------------------------</w:t>
      </w:r>
    </w:p>
    <w:p w:rsidR="00C30088" w:rsidRPr="002E0ED8" w:rsidRDefault="00C30088" w:rsidP="00187913">
      <w:pPr>
        <w:spacing w:after="0" w:line="360" w:lineRule="auto"/>
        <w:jc w:val="both"/>
        <w:rPr>
          <w:rFonts w:ascii="Simplified Arabic Fixed" w:eastAsia="Times New Roman" w:hAnsi="Simplified Arabic Fixed" w:cs="Simplified Arabic Fixed"/>
          <w:b/>
          <w:bCs/>
          <w:lang w:eastAsia="es-ES"/>
        </w:rPr>
      </w:pPr>
    </w:p>
    <w:p w:rsidR="00C30088" w:rsidRPr="002E0ED8" w:rsidRDefault="00C30088" w:rsidP="00187913">
      <w:pPr>
        <w:numPr>
          <w:ilvl w:val="0"/>
          <w:numId w:val="10"/>
        </w:num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Cs/>
          <w:lang w:eastAsia="es-ES"/>
        </w:rPr>
        <w:t>La resolución que ahora se dictara tratara de la acción deducida por el ahora inconforme sob</w:t>
      </w:r>
      <w:r w:rsidR="00464C24">
        <w:rPr>
          <w:rFonts w:ascii="Simplified Arabic Fixed" w:eastAsia="Times New Roman" w:hAnsi="Simplified Arabic Fixed" w:cs="Simplified Arabic Fixed"/>
          <w:bCs/>
          <w:lang w:eastAsia="es-ES"/>
        </w:rPr>
        <w:t xml:space="preserve">re el actuar del </w:t>
      </w:r>
      <w:r w:rsidR="00464C24" w:rsidRPr="002E0ED8">
        <w:rPr>
          <w:rFonts w:ascii="Simplified Arabic Fixed" w:eastAsia="Times New Roman" w:hAnsi="Simplified Arabic Fixed" w:cs="Simplified Arabic Fixed"/>
          <w:bCs/>
          <w:lang w:eastAsia="es-ES"/>
        </w:rPr>
        <w:t>Presidente Municipal</w:t>
      </w:r>
      <w:r w:rsidR="00464C24">
        <w:rPr>
          <w:rFonts w:ascii="Simplified Arabic Fixed" w:eastAsia="Times New Roman" w:hAnsi="Simplified Arabic Fixed" w:cs="Simplified Arabic Fixed"/>
          <w:bCs/>
          <w:lang w:eastAsia="es-ES"/>
        </w:rPr>
        <w:t xml:space="preserve"> Constitucional de Atlixco</w:t>
      </w:r>
      <w:r w:rsidR="00464C24" w:rsidRPr="002E0ED8">
        <w:rPr>
          <w:rFonts w:ascii="Simplified Arabic Fixed" w:eastAsia="Times New Roman" w:hAnsi="Simplified Arabic Fixed" w:cs="Simplified Arabic Fixed"/>
          <w:bCs/>
          <w:lang w:eastAsia="es-ES"/>
        </w:rPr>
        <w:t xml:space="preserve"> y Director de Desarrollo </w:t>
      </w:r>
      <w:r w:rsidR="00C72EA3">
        <w:rPr>
          <w:rFonts w:ascii="Simplified Arabic Fixed" w:eastAsia="Times New Roman" w:hAnsi="Simplified Arabic Fixed" w:cs="Simplified Arabic Fixed"/>
          <w:bCs/>
          <w:lang w:eastAsia="es-ES"/>
        </w:rPr>
        <w:t xml:space="preserve">y Ordenamiento </w:t>
      </w:r>
      <w:r w:rsidR="00464C24" w:rsidRPr="002E0ED8">
        <w:rPr>
          <w:rFonts w:ascii="Simplified Arabic Fixed" w:eastAsia="Times New Roman" w:hAnsi="Simplified Arabic Fixed" w:cs="Simplified Arabic Fixed"/>
          <w:bCs/>
          <w:lang w:eastAsia="es-ES"/>
        </w:rPr>
        <w:t>Comercial e Industrial del H. Ayuntamiento de Atlixco</w:t>
      </w:r>
      <w:r w:rsidR="00464C24">
        <w:rPr>
          <w:rFonts w:ascii="Simplified Arabic Fixed" w:eastAsia="Times New Roman" w:hAnsi="Simplified Arabic Fixed" w:cs="Simplified Arabic Fixed"/>
          <w:bCs/>
          <w:lang w:eastAsia="es-ES"/>
        </w:rPr>
        <w:t>.----------</w:t>
      </w:r>
    </w:p>
    <w:p w:rsidR="00C30088" w:rsidRPr="002E0ED8" w:rsidRDefault="00C30088" w:rsidP="00187913">
      <w:pPr>
        <w:spacing w:after="0" w:line="360" w:lineRule="auto"/>
        <w:jc w:val="both"/>
        <w:rPr>
          <w:rFonts w:ascii="Simplified Arabic Fixed" w:eastAsia="Times New Roman" w:hAnsi="Simplified Arabic Fixed" w:cs="Simplified Arabic Fixed"/>
          <w:b/>
          <w:bCs/>
          <w:lang w:eastAsia="es-ES"/>
        </w:rPr>
      </w:pPr>
    </w:p>
    <w:p w:rsidR="00C30088" w:rsidRPr="002E0ED8" w:rsidRDefault="00C30088" w:rsidP="00187913">
      <w:pPr>
        <w:numPr>
          <w:ilvl w:val="0"/>
          <w:numId w:val="10"/>
        </w:num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Cs/>
          <w:lang w:eastAsia="es-ES"/>
        </w:rPr>
        <w:lastRenderedPageBreak/>
        <w:t>Enseguida se procede a fijar en forma clara y precisa cual es el acto reclamado en el presente recurso de inconformidad,  esto es así puesto que el pleno de la Suprema Corte de Justicia de la Nación estableció algunos lineamientos que el juzgador debe observar para establecer cuáles son los actos reclamados, los cuales resultan en :</w:t>
      </w:r>
    </w:p>
    <w:p w:rsidR="00C30088" w:rsidRPr="002E0ED8" w:rsidRDefault="00C30088" w:rsidP="00187913">
      <w:pPr>
        <w:spacing w:after="0" w:line="360" w:lineRule="auto"/>
        <w:jc w:val="both"/>
        <w:rPr>
          <w:rFonts w:ascii="Simplified Arabic Fixed" w:eastAsia="Times New Roman" w:hAnsi="Simplified Arabic Fixed" w:cs="Simplified Arabic Fixed"/>
          <w:bCs/>
          <w:lang w:eastAsia="es-ES"/>
        </w:rPr>
      </w:pPr>
    </w:p>
    <w:p w:rsidR="00C30088" w:rsidRPr="002E0ED8" w:rsidRDefault="00C30088" w:rsidP="00187913">
      <w:pPr>
        <w:numPr>
          <w:ilvl w:val="0"/>
          <w:numId w:val="20"/>
        </w:num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Cs/>
          <w:lang w:eastAsia="es-ES"/>
        </w:rPr>
        <w:t>Analizar en su integridad el escrito de impugnación, anexos, con un criterio d</w:t>
      </w:r>
      <w:r w:rsidR="00771C52">
        <w:rPr>
          <w:rFonts w:ascii="Simplified Arabic Fixed" w:eastAsia="Times New Roman" w:hAnsi="Simplified Arabic Fixed" w:cs="Simplified Arabic Fixed"/>
          <w:bCs/>
          <w:lang w:eastAsia="es-ES"/>
        </w:rPr>
        <w:t xml:space="preserve">e liberalidad y no restrictivo, </w:t>
      </w:r>
      <w:r w:rsidRPr="002E0ED8">
        <w:rPr>
          <w:rFonts w:ascii="Simplified Arabic Fixed" w:eastAsia="Times New Roman" w:hAnsi="Simplified Arabic Fixed" w:cs="Simplified Arabic Fixed"/>
          <w:bCs/>
          <w:lang w:eastAsia="es-ES"/>
        </w:rPr>
        <w:t>sin cambiar su alcance y contenido.</w:t>
      </w:r>
    </w:p>
    <w:p w:rsidR="00C30088" w:rsidRPr="002E0ED8" w:rsidRDefault="00C30088" w:rsidP="00187913">
      <w:pPr>
        <w:numPr>
          <w:ilvl w:val="0"/>
          <w:numId w:val="20"/>
        </w:num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Cs/>
          <w:lang w:eastAsia="es-ES"/>
        </w:rPr>
        <w:t>Prescindir de los calificativos que en su enunciación se hagan sobre su constitucionalidad o inconstitucionalidad al enunciar los actos reclamados.</w:t>
      </w:r>
    </w:p>
    <w:p w:rsidR="00C30088" w:rsidRPr="002E0ED8" w:rsidRDefault="00C30088" w:rsidP="00187913">
      <w:pPr>
        <w:spacing w:after="0" w:line="360" w:lineRule="auto"/>
        <w:jc w:val="both"/>
        <w:rPr>
          <w:rFonts w:ascii="Simplified Arabic Fixed" w:eastAsia="Times New Roman" w:hAnsi="Simplified Arabic Fixed" w:cs="Simplified Arabic Fixed"/>
          <w:b/>
          <w:bCs/>
          <w:lang w:eastAsia="es-ES"/>
        </w:rPr>
      </w:pPr>
    </w:p>
    <w:p w:rsidR="00C30088" w:rsidRPr="002E0ED8" w:rsidRDefault="00C30088" w:rsidP="00187913">
      <w:pPr>
        <w:spacing w:after="0" w:line="360" w:lineRule="auto"/>
        <w:jc w:val="both"/>
        <w:rPr>
          <w:rFonts w:ascii="Simplified Arabic Fixed" w:eastAsia="Times New Roman" w:hAnsi="Simplified Arabic Fixed" w:cs="Simplified Arabic Fixed"/>
          <w:b/>
          <w:bCs/>
          <w:i/>
          <w:lang w:eastAsia="es-ES"/>
        </w:rPr>
      </w:pPr>
      <w:r w:rsidRPr="002E0ED8">
        <w:rPr>
          <w:rFonts w:ascii="Simplified Arabic Fixed" w:eastAsia="Times New Roman" w:hAnsi="Simplified Arabic Fixed" w:cs="Simplified Arabic Fixed"/>
          <w:bCs/>
          <w:lang w:eastAsia="es-ES"/>
        </w:rPr>
        <w:t xml:space="preserve">En apoyo a lo anterior cobra aplicación la siguiente tesis aislada </w:t>
      </w:r>
      <w:r w:rsidR="001D478A" w:rsidRPr="002E0ED8">
        <w:rPr>
          <w:rFonts w:ascii="Simplified Arabic Fixed" w:eastAsia="Times New Roman" w:hAnsi="Simplified Arabic Fixed" w:cs="Simplified Arabic Fixed"/>
          <w:bCs/>
          <w:lang w:eastAsia="es-ES"/>
        </w:rPr>
        <w:t>número</w:t>
      </w:r>
      <w:r w:rsidRPr="002E0ED8">
        <w:rPr>
          <w:rFonts w:ascii="Simplified Arabic Fixed" w:eastAsia="Times New Roman" w:hAnsi="Simplified Arabic Fixed" w:cs="Simplified Arabic Fixed"/>
          <w:bCs/>
          <w:lang w:eastAsia="es-ES"/>
        </w:rPr>
        <w:t xml:space="preserve"> P.VI/2004 visible en la pagina255, del tomo XIX, abril de 2004, novena época del Semanario Judicial de la Federación y su Gaceta de rubros: “</w:t>
      </w:r>
      <w:r w:rsidRPr="002E0ED8">
        <w:rPr>
          <w:rFonts w:ascii="Simplified Arabic Fixed" w:eastAsia="Times New Roman" w:hAnsi="Simplified Arabic Fixed" w:cs="Simplified Arabic Fixed"/>
          <w:b/>
          <w:bCs/>
          <w:i/>
          <w:lang w:eastAsia="es-ES"/>
        </w:rPr>
        <w:t>ACTOS RECLAMADOS. REGLAS PARA SU FIJACION CLARA Y PRECISA EN LA SENTENCIA DE AMPARO.”</w:t>
      </w:r>
    </w:p>
    <w:p w:rsidR="00C30088" w:rsidRPr="002E0ED8" w:rsidRDefault="00C30088" w:rsidP="00187913">
      <w:pPr>
        <w:spacing w:after="0" w:line="360" w:lineRule="auto"/>
        <w:jc w:val="both"/>
        <w:rPr>
          <w:rFonts w:ascii="Simplified Arabic Fixed" w:eastAsia="Times New Roman" w:hAnsi="Simplified Arabic Fixed" w:cs="Simplified Arabic Fixed"/>
          <w:b/>
          <w:bCs/>
          <w:i/>
          <w:lang w:eastAsia="es-ES"/>
        </w:rPr>
      </w:pPr>
    </w:p>
    <w:p w:rsidR="00C30088" w:rsidRPr="002E0ED8" w:rsidRDefault="00C30088" w:rsidP="00187913">
      <w:pPr>
        <w:spacing w:after="0" w:line="360" w:lineRule="auto"/>
        <w:jc w:val="both"/>
        <w:rPr>
          <w:rFonts w:ascii="Simplified Arabic Fixed" w:eastAsia="Times New Roman" w:hAnsi="Simplified Arabic Fixed" w:cs="Simplified Arabic Fixed"/>
          <w:bCs/>
          <w:lang w:eastAsia="es-ES"/>
        </w:rPr>
      </w:pPr>
      <w:r w:rsidRPr="002E0ED8">
        <w:rPr>
          <w:rFonts w:ascii="Simplified Arabic Fixed" w:eastAsia="Times New Roman" w:hAnsi="Simplified Arabic Fixed" w:cs="Simplified Arabic Fixed"/>
          <w:bCs/>
          <w:lang w:eastAsia="es-ES"/>
        </w:rPr>
        <w:t>Con base a lo acotado, al analizar en su integridad el escrito de recurso de inconformidad, se aprecia que la parte inconforme, reclama:</w:t>
      </w:r>
    </w:p>
    <w:p w:rsidR="00C30088" w:rsidRPr="002E0ED8" w:rsidRDefault="00C30088" w:rsidP="00187913">
      <w:pPr>
        <w:spacing w:after="0" w:line="360" w:lineRule="auto"/>
        <w:jc w:val="both"/>
        <w:rPr>
          <w:rFonts w:ascii="Simplified Arabic Fixed" w:eastAsia="Times New Roman" w:hAnsi="Simplified Arabic Fixed" w:cs="Simplified Arabic Fixed"/>
          <w:bCs/>
          <w:lang w:eastAsia="es-ES"/>
        </w:rPr>
      </w:pPr>
    </w:p>
    <w:p w:rsidR="00C30088" w:rsidRDefault="00B719F1" w:rsidP="00187913">
      <w:pPr>
        <w:numPr>
          <w:ilvl w:val="0"/>
          <w:numId w:val="21"/>
        </w:numPr>
        <w:spacing w:after="0"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La resolución que alude el oficio número 299/2015 de los de Dirección</w:t>
      </w:r>
      <w:r w:rsidRPr="002E0ED8">
        <w:rPr>
          <w:rFonts w:ascii="Simplified Arabic Fixed" w:eastAsia="Times New Roman" w:hAnsi="Simplified Arabic Fixed" w:cs="Simplified Arabic Fixed"/>
          <w:bCs/>
          <w:lang w:eastAsia="es-ES"/>
        </w:rPr>
        <w:t xml:space="preserve"> de Desarrollo </w:t>
      </w:r>
      <w:r w:rsidR="00C72EA3">
        <w:rPr>
          <w:rFonts w:ascii="Simplified Arabic Fixed" w:eastAsia="Times New Roman" w:hAnsi="Simplified Arabic Fixed" w:cs="Simplified Arabic Fixed"/>
          <w:bCs/>
          <w:lang w:eastAsia="es-ES"/>
        </w:rPr>
        <w:t xml:space="preserve">y Ordenamiento </w:t>
      </w:r>
      <w:r w:rsidRPr="002E0ED8">
        <w:rPr>
          <w:rFonts w:ascii="Simplified Arabic Fixed" w:eastAsia="Times New Roman" w:hAnsi="Simplified Arabic Fixed" w:cs="Simplified Arabic Fixed"/>
          <w:bCs/>
          <w:lang w:eastAsia="es-ES"/>
        </w:rPr>
        <w:t>Comercial e Industrial del H. Ayuntamiento de Atlixco</w:t>
      </w:r>
      <w:r>
        <w:rPr>
          <w:rFonts w:ascii="Simplified Arabic Fixed" w:eastAsia="Times New Roman" w:hAnsi="Simplified Arabic Fixed" w:cs="Simplified Arabic Fixed"/>
          <w:bCs/>
          <w:lang w:eastAsia="es-ES"/>
        </w:rPr>
        <w:t>.</w:t>
      </w:r>
    </w:p>
    <w:p w:rsidR="00B719F1" w:rsidRDefault="00B719F1" w:rsidP="00187913">
      <w:pPr>
        <w:numPr>
          <w:ilvl w:val="0"/>
          <w:numId w:val="21"/>
        </w:numPr>
        <w:spacing w:after="0"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La clausura del establecimiento de Hospedaje denominado Hotel Colonial.</w:t>
      </w:r>
    </w:p>
    <w:p w:rsidR="00B719F1" w:rsidRDefault="00B719F1" w:rsidP="00187913">
      <w:pPr>
        <w:numPr>
          <w:ilvl w:val="0"/>
          <w:numId w:val="21"/>
        </w:numPr>
        <w:spacing w:after="0"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La colocación de sellos en las máquinas expendedoras de botana y café para las cuales no se requiere pago para su funcionamiento.</w:t>
      </w:r>
    </w:p>
    <w:p w:rsidR="00B719F1" w:rsidRPr="002E0ED8" w:rsidRDefault="00B37CB7" w:rsidP="00187913">
      <w:pPr>
        <w:numPr>
          <w:ilvl w:val="0"/>
          <w:numId w:val="21"/>
        </w:numPr>
        <w:spacing w:after="0"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Privación de la Garantía Constitucional al derecho del trabajo. </w:t>
      </w:r>
    </w:p>
    <w:p w:rsidR="00C30088" w:rsidRPr="002E0ED8" w:rsidRDefault="00C30088" w:rsidP="00187913">
      <w:pPr>
        <w:spacing w:after="0" w:line="360" w:lineRule="auto"/>
        <w:jc w:val="both"/>
        <w:rPr>
          <w:rFonts w:ascii="Simplified Arabic Fixed" w:eastAsia="Times New Roman" w:hAnsi="Simplified Arabic Fixed" w:cs="Simplified Arabic Fixed"/>
          <w:bCs/>
          <w:lang w:eastAsia="es-ES"/>
        </w:rPr>
      </w:pPr>
    </w:p>
    <w:p w:rsidR="00C30088" w:rsidRPr="002E0ED8" w:rsidRDefault="00C30088" w:rsidP="00187913">
      <w:pPr>
        <w:spacing w:after="0" w:line="360" w:lineRule="auto"/>
        <w:jc w:val="both"/>
        <w:rPr>
          <w:rFonts w:ascii="Simplified Arabic Fixed" w:eastAsia="Times New Roman" w:hAnsi="Simplified Arabic Fixed" w:cs="Simplified Arabic Fixed"/>
          <w:b/>
          <w:bCs/>
          <w:i/>
          <w:lang w:eastAsia="es-ES"/>
        </w:rPr>
      </w:pPr>
      <w:r w:rsidRPr="002E0ED8">
        <w:rPr>
          <w:rFonts w:ascii="Simplified Arabic Fixed" w:eastAsia="Times New Roman" w:hAnsi="Simplified Arabic Fixed" w:cs="Simplified Arabic Fixed"/>
          <w:bCs/>
          <w:lang w:eastAsia="es-ES"/>
        </w:rPr>
        <w:t xml:space="preserve">Una vez precisado el acto reclamado, por cuestión de técnica se analizara la certeza o inexistencia de este, tal y como lo establecido la Primera Sala de la Suprema Corte de Justicia de la Nación, en la tesis aislada visible en la página 95 del tomo V, Primera Parte, enero a junio de 1990, de rubro siguiente: </w:t>
      </w:r>
      <w:r w:rsidRPr="002E0ED8">
        <w:rPr>
          <w:rFonts w:ascii="Simplified Arabic Fixed" w:eastAsia="Times New Roman" w:hAnsi="Simplified Arabic Fixed" w:cs="Simplified Arabic Fixed"/>
          <w:b/>
          <w:bCs/>
          <w:i/>
          <w:lang w:eastAsia="es-ES"/>
        </w:rPr>
        <w:t>“SENTENCIAS DE AMPARO, PRELACION LOGICA DE SUS CONSIDERANDOS”.</w:t>
      </w:r>
    </w:p>
    <w:p w:rsidR="00C30088" w:rsidRPr="002E0ED8" w:rsidRDefault="00C30088" w:rsidP="00187913">
      <w:pPr>
        <w:spacing w:after="0" w:line="360" w:lineRule="auto"/>
        <w:jc w:val="both"/>
        <w:rPr>
          <w:rFonts w:ascii="Simplified Arabic Fixed" w:eastAsia="Times New Roman" w:hAnsi="Simplified Arabic Fixed" w:cs="Simplified Arabic Fixed"/>
          <w:b/>
          <w:bCs/>
          <w:i/>
          <w:lang w:eastAsia="es-ES"/>
        </w:rPr>
      </w:pPr>
    </w:p>
    <w:p w:rsidR="00030E72" w:rsidRDefault="00030E72" w:rsidP="00187913">
      <w:pPr>
        <w:pStyle w:val="Prrafodelista"/>
        <w:numPr>
          <w:ilvl w:val="0"/>
          <w:numId w:val="23"/>
        </w:numPr>
        <w:spacing w:after="0" w:line="360" w:lineRule="auto"/>
        <w:jc w:val="both"/>
        <w:rPr>
          <w:rFonts w:ascii="Simplified Arabic Fixed" w:eastAsia="Times New Roman" w:hAnsi="Simplified Arabic Fixed" w:cs="Simplified Arabic Fixed"/>
          <w:bCs/>
          <w:lang w:eastAsia="es-ES"/>
        </w:rPr>
      </w:pPr>
      <w:r w:rsidRPr="00180E08">
        <w:rPr>
          <w:rFonts w:ascii="Simplified Arabic Fixed" w:eastAsia="Times New Roman" w:hAnsi="Simplified Arabic Fixed" w:cs="Simplified Arabic Fixed"/>
          <w:bCs/>
          <w:lang w:eastAsia="es-ES"/>
        </w:rPr>
        <w:lastRenderedPageBreak/>
        <w:t>El C. Presidente Municipal Constitucional de Atlixco al rendir el informe solicitado por esta Autoridad manifestó la inexistencia de los actos que le reclama el inconforme, dicho informe tiene valor probatorio pleno, en términos del artículo 335 del Código de Procedimientos Civiles aplicado de manera supletoria al presente procedimiento en términos de los numerales 252 de la Ley Orgánica Municipal.</w:t>
      </w:r>
    </w:p>
    <w:p w:rsidR="00180E08" w:rsidRPr="00180E08" w:rsidRDefault="00180E08" w:rsidP="00187913">
      <w:pPr>
        <w:pStyle w:val="Prrafodelista"/>
        <w:spacing w:after="0" w:line="360" w:lineRule="auto"/>
        <w:ind w:left="1080"/>
        <w:jc w:val="both"/>
        <w:rPr>
          <w:rFonts w:ascii="Simplified Arabic Fixed" w:eastAsia="Times New Roman" w:hAnsi="Simplified Arabic Fixed" w:cs="Simplified Arabic Fixed"/>
          <w:bCs/>
          <w:lang w:eastAsia="es-ES"/>
        </w:rPr>
      </w:pPr>
    </w:p>
    <w:p w:rsidR="00C30088" w:rsidRPr="00180E08" w:rsidRDefault="00030E72" w:rsidP="00187913">
      <w:pPr>
        <w:pStyle w:val="Prrafodelista"/>
        <w:numPr>
          <w:ilvl w:val="0"/>
          <w:numId w:val="23"/>
        </w:numPr>
        <w:spacing w:after="0" w:line="360" w:lineRule="auto"/>
        <w:jc w:val="both"/>
        <w:rPr>
          <w:rFonts w:ascii="Simplified Arabic Fixed" w:eastAsia="Times New Roman" w:hAnsi="Simplified Arabic Fixed" w:cs="Simplified Arabic Fixed"/>
          <w:bCs/>
          <w:lang w:eastAsia="es-ES"/>
        </w:rPr>
      </w:pPr>
      <w:r w:rsidRPr="00180E08">
        <w:rPr>
          <w:rFonts w:ascii="Simplified Arabic Fixed" w:eastAsia="Times New Roman" w:hAnsi="Simplified Arabic Fixed" w:cs="Simplified Arabic Fixed"/>
          <w:bCs/>
          <w:lang w:eastAsia="es-ES"/>
        </w:rPr>
        <w:t xml:space="preserve">El Director de Desarrollo </w:t>
      </w:r>
      <w:r w:rsidR="00C72EA3">
        <w:rPr>
          <w:rFonts w:ascii="Simplified Arabic Fixed" w:eastAsia="Times New Roman" w:hAnsi="Simplified Arabic Fixed" w:cs="Simplified Arabic Fixed"/>
          <w:bCs/>
          <w:lang w:eastAsia="es-ES"/>
        </w:rPr>
        <w:t xml:space="preserve">y Ordenamiento </w:t>
      </w:r>
      <w:r w:rsidRPr="00180E08">
        <w:rPr>
          <w:rFonts w:ascii="Simplified Arabic Fixed" w:eastAsia="Times New Roman" w:hAnsi="Simplified Arabic Fixed" w:cs="Simplified Arabic Fixed"/>
          <w:bCs/>
          <w:lang w:eastAsia="es-ES"/>
        </w:rPr>
        <w:t>Comercial e Industrial del H. Ayuntamiento de Atlixco</w:t>
      </w:r>
      <w:r w:rsidR="00C30088" w:rsidRPr="00180E08">
        <w:rPr>
          <w:rFonts w:ascii="Simplified Arabic Fixed" w:eastAsia="Times New Roman" w:hAnsi="Simplified Arabic Fixed" w:cs="Simplified Arabic Fixed"/>
          <w:bCs/>
          <w:lang w:eastAsia="es-ES"/>
        </w:rPr>
        <w:t xml:space="preserve">, </w:t>
      </w:r>
      <w:r w:rsidRPr="00180E08">
        <w:rPr>
          <w:rFonts w:ascii="Simplified Arabic Fixed" w:eastAsia="Times New Roman" w:hAnsi="Simplified Arabic Fixed" w:cs="Simplified Arabic Fixed"/>
          <w:bCs/>
          <w:lang w:eastAsia="es-ES"/>
        </w:rPr>
        <w:t>al rendir</w:t>
      </w:r>
      <w:r w:rsidR="00C30088" w:rsidRPr="00180E08">
        <w:rPr>
          <w:rFonts w:ascii="Simplified Arabic Fixed" w:eastAsia="Times New Roman" w:hAnsi="Simplified Arabic Fixed" w:cs="Simplified Arabic Fixed"/>
          <w:bCs/>
          <w:lang w:eastAsia="es-ES"/>
        </w:rPr>
        <w:t xml:space="preserve"> el inform</w:t>
      </w:r>
      <w:r w:rsidRPr="00180E08">
        <w:rPr>
          <w:rFonts w:ascii="Simplified Arabic Fixed" w:eastAsia="Times New Roman" w:hAnsi="Simplified Arabic Fixed" w:cs="Simplified Arabic Fixed"/>
          <w:bCs/>
          <w:lang w:eastAsia="es-ES"/>
        </w:rPr>
        <w:t>e solicitado por esta autoridad</w:t>
      </w:r>
      <w:r w:rsidR="00305D56" w:rsidRPr="00180E08">
        <w:rPr>
          <w:rFonts w:ascii="Simplified Arabic Fixed" w:eastAsia="Times New Roman" w:hAnsi="Simplified Arabic Fixed" w:cs="Simplified Arabic Fixed"/>
          <w:bCs/>
          <w:lang w:eastAsia="es-ES"/>
        </w:rPr>
        <w:t xml:space="preserve"> manifestó la existencia del acto reclamado y adjunto las constancias que sustentaban el</w:t>
      </w:r>
      <w:r w:rsidR="007F2A4C" w:rsidRPr="00180E08">
        <w:rPr>
          <w:rFonts w:ascii="Simplified Arabic Fixed" w:eastAsia="Times New Roman" w:hAnsi="Simplified Arabic Fixed" w:cs="Simplified Arabic Fixed"/>
          <w:bCs/>
          <w:lang w:eastAsia="es-ES"/>
        </w:rPr>
        <w:t xml:space="preserve"> mismo</w:t>
      </w:r>
      <w:r w:rsidR="00C30088" w:rsidRPr="00180E08">
        <w:rPr>
          <w:rFonts w:ascii="Simplified Arabic Fixed" w:eastAsia="Times New Roman" w:hAnsi="Simplified Arabic Fixed" w:cs="Simplified Arabic Fixed"/>
          <w:bCs/>
          <w:lang w:eastAsia="es-ES"/>
        </w:rPr>
        <w:t xml:space="preserve">, </w:t>
      </w:r>
      <w:r w:rsidR="00305D56" w:rsidRPr="00180E08">
        <w:rPr>
          <w:rFonts w:ascii="Simplified Arabic Fixed" w:eastAsia="Times New Roman" w:hAnsi="Simplified Arabic Fixed" w:cs="Simplified Arabic Fixed"/>
          <w:bCs/>
          <w:lang w:eastAsia="es-ES"/>
        </w:rPr>
        <w:t>dicho informe tiene</w:t>
      </w:r>
      <w:r w:rsidR="00C30088" w:rsidRPr="00180E08">
        <w:rPr>
          <w:rFonts w:ascii="Simplified Arabic Fixed" w:eastAsia="Times New Roman" w:hAnsi="Simplified Arabic Fixed" w:cs="Simplified Arabic Fixed"/>
          <w:bCs/>
          <w:lang w:eastAsia="es-ES"/>
        </w:rPr>
        <w:t xml:space="preserve"> valor probatorio pleno en términos del artículo 335 del Código de Procedimientos Civiles aplicado de manera supletoria al presente procedimiento en términos de los numerales 252 de la Ley Orgánica Municipal.  </w:t>
      </w:r>
    </w:p>
    <w:p w:rsidR="00180E08" w:rsidRDefault="00180E08" w:rsidP="00187913">
      <w:pPr>
        <w:spacing w:after="0" w:line="360" w:lineRule="auto"/>
        <w:ind w:left="360"/>
        <w:jc w:val="both"/>
        <w:rPr>
          <w:rFonts w:ascii="Simplified Arabic Fixed" w:eastAsia="Times New Roman" w:hAnsi="Simplified Arabic Fixed" w:cs="Simplified Arabic Fixed"/>
          <w:bCs/>
          <w:lang w:eastAsia="es-ES"/>
        </w:rPr>
      </w:pPr>
    </w:p>
    <w:p w:rsidR="00180E08" w:rsidRDefault="00180E08" w:rsidP="00187913">
      <w:pPr>
        <w:numPr>
          <w:ilvl w:val="0"/>
          <w:numId w:val="10"/>
        </w:numPr>
        <w:spacing w:after="0"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Una vez analizado lo anterior se procede a observar la existencia de alguna causal de improcedencia en términos del Artículo 267 de la Ley Orgánica Municipal del Estado de Puebla: </w:t>
      </w:r>
    </w:p>
    <w:p w:rsidR="00771C52" w:rsidRPr="00771C52" w:rsidRDefault="00771C52" w:rsidP="00187913">
      <w:pPr>
        <w:spacing w:after="0" w:line="360" w:lineRule="auto"/>
        <w:ind w:left="360"/>
        <w:jc w:val="both"/>
        <w:rPr>
          <w:rFonts w:ascii="Simplified Arabic Fixed" w:eastAsia="Times New Roman" w:hAnsi="Simplified Arabic Fixed" w:cs="Simplified Arabic Fixed"/>
          <w:bCs/>
          <w:lang w:eastAsia="es-ES"/>
        </w:rPr>
      </w:pPr>
    </w:p>
    <w:p w:rsidR="00180E08" w:rsidRDefault="00180E08" w:rsidP="00187913">
      <w:pPr>
        <w:spacing w:line="360" w:lineRule="auto"/>
        <w:ind w:left="360"/>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Se prevé que se actualiza la causal de improcedencia prevista en la fracción I del </w:t>
      </w:r>
      <w:r w:rsidR="00771C52">
        <w:rPr>
          <w:rFonts w:ascii="Simplified Arabic Fixed" w:eastAsia="Times New Roman" w:hAnsi="Simplified Arabic Fixed" w:cs="Simplified Arabic Fixed"/>
          <w:bCs/>
          <w:lang w:eastAsia="es-ES"/>
        </w:rPr>
        <w:t>Artículo</w:t>
      </w:r>
      <w:r>
        <w:rPr>
          <w:rFonts w:ascii="Simplified Arabic Fixed" w:eastAsia="Times New Roman" w:hAnsi="Simplified Arabic Fixed" w:cs="Simplified Arabic Fixed"/>
          <w:bCs/>
          <w:lang w:eastAsia="es-ES"/>
        </w:rPr>
        <w:t xml:space="preserve"> 267 de la Ley Orgánica Municipal del Estado de Puebla, misma que a la letra dice:</w:t>
      </w:r>
    </w:p>
    <w:p w:rsidR="00180E08" w:rsidRPr="00180E08" w:rsidRDefault="00180E08" w:rsidP="00187913">
      <w:pPr>
        <w:spacing w:line="360" w:lineRule="auto"/>
        <w:ind w:left="708"/>
        <w:jc w:val="both"/>
        <w:rPr>
          <w:rFonts w:ascii="Simplified Arabic Fixed" w:eastAsia="Times New Roman" w:hAnsi="Simplified Arabic Fixed" w:cs="Simplified Arabic Fixed"/>
          <w:b/>
          <w:bCs/>
          <w:i/>
          <w:lang w:eastAsia="es-ES"/>
        </w:rPr>
      </w:pPr>
      <w:r w:rsidRPr="00180E08">
        <w:rPr>
          <w:rFonts w:ascii="Simplified Arabic Fixed" w:eastAsia="Times New Roman" w:hAnsi="Simplified Arabic Fixed" w:cs="Simplified Arabic Fixed"/>
          <w:b/>
          <w:bCs/>
          <w:i/>
          <w:lang w:eastAsia="es-ES"/>
        </w:rPr>
        <w:t>ARTÍCULO 267.- Se desechará por improcedente el recurso cuando se interponga:</w:t>
      </w:r>
    </w:p>
    <w:p w:rsidR="00180E08" w:rsidRPr="00180E08" w:rsidRDefault="00771C52" w:rsidP="00187913">
      <w:pPr>
        <w:spacing w:line="360" w:lineRule="auto"/>
        <w:ind w:left="708"/>
        <w:jc w:val="both"/>
        <w:rPr>
          <w:rFonts w:ascii="Simplified Arabic Fixed" w:eastAsia="Times New Roman" w:hAnsi="Simplified Arabic Fixed" w:cs="Simplified Arabic Fixed"/>
          <w:b/>
          <w:bCs/>
          <w:i/>
          <w:lang w:eastAsia="es-ES"/>
        </w:rPr>
      </w:pPr>
      <w:r>
        <w:rPr>
          <w:rFonts w:ascii="Simplified Arabic Fixed" w:eastAsia="Times New Roman" w:hAnsi="Simplified Arabic Fixed" w:cs="Simplified Arabic Fixed"/>
          <w:b/>
          <w:bCs/>
          <w:i/>
          <w:lang w:eastAsia="es-ES"/>
        </w:rPr>
        <w:t>I.</w:t>
      </w:r>
      <w:r w:rsidR="00151DA6">
        <w:rPr>
          <w:rFonts w:ascii="Simplified Arabic Fixed" w:eastAsia="Times New Roman" w:hAnsi="Simplified Arabic Fixed" w:cs="Simplified Arabic Fixed"/>
          <w:b/>
          <w:bCs/>
          <w:i/>
          <w:lang w:eastAsia="es-ES"/>
        </w:rPr>
        <w:t xml:space="preserve"> </w:t>
      </w:r>
      <w:r w:rsidRPr="00771C52">
        <w:rPr>
          <w:rFonts w:ascii="Simplified Arabic Fixed" w:eastAsia="Times New Roman" w:hAnsi="Simplified Arabic Fixed" w:cs="Simplified Arabic Fixed"/>
          <w:b/>
          <w:bCs/>
          <w:i/>
          <w:lang w:eastAsia="es-ES"/>
        </w:rPr>
        <w:t>Contra actos administrativos que sean materia de</w:t>
      </w:r>
      <w:r>
        <w:rPr>
          <w:rFonts w:ascii="Simplified Arabic Fixed" w:eastAsia="Times New Roman" w:hAnsi="Simplified Arabic Fixed" w:cs="Simplified Arabic Fixed"/>
          <w:b/>
          <w:bCs/>
          <w:i/>
          <w:lang w:eastAsia="es-ES"/>
        </w:rPr>
        <w:t xml:space="preserve"> otro recurso, que se encuentre </w:t>
      </w:r>
      <w:r w:rsidRPr="00771C52">
        <w:rPr>
          <w:rFonts w:ascii="Simplified Arabic Fixed" w:eastAsia="Times New Roman" w:hAnsi="Simplified Arabic Fixed" w:cs="Simplified Arabic Fixed"/>
          <w:b/>
          <w:bCs/>
          <w:i/>
          <w:lang w:eastAsia="es-ES"/>
        </w:rPr>
        <w:t>pendiente de resolución, o que haya sido promovido anteriormente por el mismo promovente</w:t>
      </w:r>
      <w:r>
        <w:rPr>
          <w:rFonts w:ascii="Simplified Arabic Fixed" w:eastAsia="Times New Roman" w:hAnsi="Simplified Arabic Fixed" w:cs="Simplified Arabic Fixed"/>
          <w:b/>
          <w:bCs/>
          <w:i/>
          <w:lang w:eastAsia="es-ES"/>
        </w:rPr>
        <w:t xml:space="preserve"> </w:t>
      </w:r>
      <w:r w:rsidRPr="00771C52">
        <w:rPr>
          <w:rFonts w:ascii="Simplified Arabic Fixed" w:eastAsia="Times New Roman" w:hAnsi="Simplified Arabic Fixed" w:cs="Simplified Arabic Fixed"/>
          <w:b/>
          <w:bCs/>
          <w:i/>
          <w:lang w:eastAsia="es-ES"/>
        </w:rPr>
        <w:t>por el mismo acto impugnado;</w:t>
      </w:r>
    </w:p>
    <w:p w:rsidR="00771C52" w:rsidRDefault="00180E08" w:rsidP="00187913">
      <w:pPr>
        <w:spacing w:after="0"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Toda vez que con fecha </w:t>
      </w:r>
      <w:r w:rsidR="00771C52">
        <w:rPr>
          <w:rFonts w:ascii="Simplified Arabic Fixed" w:eastAsia="Times New Roman" w:hAnsi="Simplified Arabic Fixed" w:cs="Simplified Arabic Fixed"/>
          <w:bCs/>
          <w:lang w:eastAsia="es-ES"/>
        </w:rPr>
        <w:t>nueve de octubre de dos mil catorce, se dictó la resolución definitiva dentro del recurso de inconformidad número 09/2014</w:t>
      </w:r>
      <w:r w:rsidR="00121346">
        <w:rPr>
          <w:rFonts w:ascii="Simplified Arabic Fixed" w:eastAsia="Times New Roman" w:hAnsi="Simplified Arabic Fixed" w:cs="Simplified Arabic Fixed"/>
          <w:bCs/>
          <w:lang w:eastAsia="es-ES"/>
        </w:rPr>
        <w:t xml:space="preserve"> de los de esta Sindicatura Municipal,</w:t>
      </w:r>
      <w:r w:rsidR="00771C52">
        <w:rPr>
          <w:rFonts w:ascii="Simplified Arabic Fixed" w:eastAsia="Times New Roman" w:hAnsi="Simplified Arabic Fixed" w:cs="Simplified Arabic Fixed"/>
          <w:bCs/>
          <w:lang w:eastAsia="es-ES"/>
        </w:rPr>
        <w:t xml:space="preserve"> en la cual en su resolutivo quinto se ordenó ejecutar la clausura del establecimiento de </w:t>
      </w:r>
      <w:r w:rsidR="003F3675">
        <w:rPr>
          <w:rFonts w:ascii="Simplified Arabic Fixed" w:eastAsia="Times New Roman" w:hAnsi="Simplified Arabic Fixed" w:cs="Simplified Arabic Fixed"/>
          <w:bCs/>
          <w:lang w:eastAsia="es-ES"/>
        </w:rPr>
        <w:t>*********</w:t>
      </w:r>
      <w:r w:rsidR="00771C52">
        <w:rPr>
          <w:rFonts w:ascii="Simplified Arabic Fixed" w:eastAsia="Times New Roman" w:hAnsi="Simplified Arabic Fixed" w:cs="Simplified Arabic Fixed"/>
          <w:bCs/>
          <w:lang w:eastAsia="es-ES"/>
        </w:rPr>
        <w:t xml:space="preserve"> denominado </w:t>
      </w:r>
      <w:r w:rsidR="003F3675">
        <w:rPr>
          <w:rFonts w:ascii="Simplified Arabic Fixed" w:eastAsia="Times New Roman" w:hAnsi="Simplified Arabic Fixed" w:cs="Simplified Arabic Fixed"/>
          <w:bCs/>
          <w:lang w:eastAsia="es-ES"/>
        </w:rPr>
        <w:t>***************</w:t>
      </w:r>
      <w:r w:rsidR="00771C52">
        <w:rPr>
          <w:rFonts w:ascii="Simplified Arabic Fixed" w:eastAsia="Times New Roman" w:hAnsi="Simplified Arabic Fixed" w:cs="Simplified Arabic Fixed"/>
          <w:bCs/>
          <w:lang w:eastAsia="es-ES"/>
        </w:rPr>
        <w:t xml:space="preserve"> ubicado en </w:t>
      </w:r>
      <w:r w:rsidR="003F3675">
        <w:rPr>
          <w:rFonts w:ascii="Simplified Arabic Fixed" w:eastAsia="Times New Roman" w:hAnsi="Simplified Arabic Fixed" w:cs="Simplified Arabic Fixed"/>
          <w:bCs/>
          <w:lang w:eastAsia="es-ES"/>
        </w:rPr>
        <w:t>********************************</w:t>
      </w:r>
      <w:r w:rsidR="00771C52">
        <w:rPr>
          <w:rFonts w:ascii="Simplified Arabic Fixed" w:eastAsia="Times New Roman" w:hAnsi="Simplified Arabic Fixed" w:cs="Simplified Arabic Fixed"/>
          <w:bCs/>
          <w:lang w:eastAsia="es-ES"/>
        </w:rPr>
        <w:t xml:space="preserve">. </w:t>
      </w:r>
      <w:r w:rsidR="003F3675">
        <w:rPr>
          <w:rFonts w:ascii="Simplified Arabic Fixed" w:eastAsia="Times New Roman" w:hAnsi="Simplified Arabic Fixed" w:cs="Simplified Arabic Fixed"/>
          <w:bCs/>
          <w:lang w:eastAsia="es-ES"/>
        </w:rPr>
        <w:t>---------------------------------</w:t>
      </w:r>
    </w:p>
    <w:p w:rsidR="00771C52" w:rsidRDefault="00771C52" w:rsidP="00187913">
      <w:pPr>
        <w:spacing w:after="0" w:line="360" w:lineRule="auto"/>
        <w:jc w:val="both"/>
        <w:rPr>
          <w:rFonts w:ascii="Simplified Arabic Fixed" w:eastAsia="Times New Roman" w:hAnsi="Simplified Arabic Fixed" w:cs="Simplified Arabic Fixed"/>
          <w:bCs/>
          <w:lang w:eastAsia="es-ES"/>
        </w:rPr>
      </w:pPr>
    </w:p>
    <w:p w:rsidR="00121346" w:rsidRDefault="006844CC" w:rsidP="00187913">
      <w:pPr>
        <w:spacing w:after="0"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noProof/>
          <w:lang w:eastAsia="es-MX"/>
        </w:rPr>
        <mc:AlternateContent>
          <mc:Choice Requires="wps">
            <w:drawing>
              <wp:anchor distT="0" distB="0" distL="114300" distR="114300" simplePos="0" relativeHeight="251665408" behindDoc="0" locked="0" layoutInCell="1" allowOverlap="1" wp14:anchorId="7492DC1C" wp14:editId="4113092B">
                <wp:simplePos x="0" y="0"/>
                <wp:positionH relativeFrom="margin">
                  <wp:posOffset>-219075</wp:posOffset>
                </wp:positionH>
                <wp:positionV relativeFrom="paragraph">
                  <wp:posOffset>897890</wp:posOffset>
                </wp:positionV>
                <wp:extent cx="5972175" cy="704850"/>
                <wp:effectExtent l="0" t="0" r="28575" b="19050"/>
                <wp:wrapNone/>
                <wp:docPr id="7" name="Cuadro de texto 7"/>
                <wp:cNvGraphicFramePr/>
                <a:graphic xmlns:a="http://schemas.openxmlformats.org/drawingml/2006/main">
                  <a:graphicData uri="http://schemas.microsoft.com/office/word/2010/wordprocessingShape">
                    <wps:wsp>
                      <wps:cNvSpPr txBox="1"/>
                      <wps:spPr>
                        <a:xfrm>
                          <a:off x="0" y="0"/>
                          <a:ext cx="59721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44CC" w:rsidRPr="009E468D" w:rsidRDefault="006844CC" w:rsidP="006844CC">
                            <w:pPr>
                              <w:jc w:val="both"/>
                              <w:rPr>
                                <w:color w:val="FFFFFF" w:themeColor="background1"/>
                                <w:sz w:val="20"/>
                              </w:rPr>
                            </w:pPr>
                            <w:r w:rsidRPr="009E468D">
                              <w:rPr>
                                <w:color w:val="FFFFFF" w:themeColor="background1"/>
                                <w:sz w:val="20"/>
                              </w:rPr>
                              <w:t xml:space="preserve">ELIMINADO.  </w:t>
                            </w:r>
                            <w:r>
                              <w:rPr>
                                <w:color w:val="FFFFFF" w:themeColor="background1"/>
                                <w:sz w:val="20"/>
                              </w:rPr>
                              <w:t>TRES</w:t>
                            </w:r>
                            <w:r>
                              <w:rPr>
                                <w:color w:val="FFFFFF" w:themeColor="background1"/>
                                <w:sz w:val="20"/>
                              </w:rPr>
                              <w:t xml:space="preserve"> PARRAFOS</w:t>
                            </w:r>
                            <w:r w:rsidRPr="009E468D">
                              <w:rPr>
                                <w:color w:val="FFFFFF" w:themeColor="background1"/>
                                <w:sz w:val="20"/>
                              </w:rPr>
                              <w:t xml:space="preserve">. FUNDAMENTO LEGAL. ARTICULO 38 FRACCIONES </w:t>
                            </w:r>
                            <w:r>
                              <w:rPr>
                                <w:color w:val="FFFFFF" w:themeColor="background1"/>
                                <w:sz w:val="20"/>
                              </w:rPr>
                              <w:t xml:space="preserve">I y V de la </w:t>
                            </w:r>
                            <w:r w:rsidRPr="009E468D">
                              <w:rPr>
                                <w:color w:val="FFFFFF" w:themeColor="background1"/>
                                <w:sz w:val="20"/>
                              </w:rPr>
                              <w:t>Ley de Transparencia y Acceso a la Información Pública del Estado de Puebla</w:t>
                            </w:r>
                            <w:r>
                              <w:rPr>
                                <w:color w:val="FFFFFF" w:themeColor="background1"/>
                                <w:sz w:val="20"/>
                              </w:rPr>
                              <w:t xml:space="preserve"> en virtud de tratarse de información que contiene datos personales y </w:t>
                            </w:r>
                            <w:r w:rsidRPr="00962971">
                              <w:rPr>
                                <w:color w:val="FFFFFF" w:themeColor="background1"/>
                                <w:sz w:val="20"/>
                              </w:rPr>
                              <w:t>relacionada</w:t>
                            </w:r>
                            <w:r>
                              <w:rPr>
                                <w:color w:val="FFFFFF" w:themeColor="background1"/>
                                <w:sz w:val="20"/>
                              </w:rPr>
                              <w:t xml:space="preserve"> </w:t>
                            </w:r>
                            <w:r w:rsidRPr="006844CC">
                              <w:rPr>
                                <w:color w:val="FFFFFF" w:themeColor="background1"/>
                                <w:sz w:val="20"/>
                              </w:rPr>
                              <w:t>al patrimonio de una persona física o jurídica de derecho privado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2DC1C" id="Cuadro de texto 7" o:spid="_x0000_s1028" type="#_x0000_t202" style="position:absolute;left:0;text-align:left;margin-left:-17.25pt;margin-top:70.7pt;width:470.25pt;height:5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zlmwIAAMAFAAAOAAAAZHJzL2Uyb0RvYy54bWysVE1v2zAMvQ/YfxB0X51kSdMGdYosRYcB&#10;RVusHXpWZKkRKomapMTOfv0o2U7Tj0uHXWxSfKTIJ5Jn543RZCt8UGBLOjwaUCIsh0rZx5L+ur/8&#10;ckJJiMxWTIMVJd2JQM/nnz+d1W4mRrAGXQlPMIgNs9qVdB2jmxVF4GthWDgCJywaJXjDIqr+sag8&#10;qzG60cVoMDguavCV88BFCHh60RrpPMeXUvB4I2UQkeiSYm4xf33+rtK3mJ+x2aNnbq14lwb7hywM&#10;UxYv3Ye6YJGRjVdvQhnFPQSQ8YiDKUBKxUWuAasZDl5Vc7dmTuRakJzg9jSF/xeWX29vPVFVSaeU&#10;WGbwiZYbVnkglSBRNBHINJFUuzBD7J1DdGy+QYOP3Z8HPEy1N9Kb9MeqCNqR7t2eYoxEOB5OTqej&#10;4XRCCUfbdDA+meQ3KJ69nQ/xuwBDklBSj0+YmWXbqxAxE4T2kHRZAK2qS6V1VlLbiKX2ZMvwwWOT&#10;c0SPFyhtSV3S46949ZsIKfTef6UZf0pVvoyAmrbJU+QG69JKDLVMZCnutEgYbX8KiQRnQt7JkXEu&#10;bOzzzOiEkljRRxw7/HNWH3Fu60CPfDPYuHc2yoJvWXpJbfXUpyxbPJJ0UHcSY7NqcmftG2UF1Q77&#10;x0M7hsHxS4V8X7EQb5nHucOWwV0Sb/AjNeAjQSdRsgb/573zhMdxQCslNc5xScPvDfOCEv3D4qCc&#10;DsfjNPhZGU+mI1T8oWV1aLEbswTsnCFuLcezmPBR96L0YB5w5SzSrWhiluPd2Gq9uIztdsGVxcVi&#10;kUE46o7FK3vneAqdWE59dt88MO+6Pk+zdg39xLPZq3ZvscnTwmITQao8C4nnltWOf1wTuV27lZb2&#10;0KGeUc+Ld/4XAAD//wMAUEsDBBQABgAIAAAAIQDAjgUy3wAAAAsBAAAPAAAAZHJzL2Rvd25yZXYu&#10;eG1sTI9BT8JAEIXvJv6HzZh4gy21INZuCTHRuxTkunSHtqE7W7tbKPx6x5MeJ+/Lm+9lq9G24oy9&#10;bxwpmE0jEEilMw1VCrbF+2QJwgdNRreOUMEVPazy+7tMp8Zd6BPPm1AJLiGfagV1CF0qpS9rtNpP&#10;XYfE2dH1Vgc++0qaXl+43LYyjqKFtLoh/lDrDt9qLE+bwSo4hueva4HFx217G07fa7+jfdgp9fgw&#10;rl9BBBzDHwy/+qwOOTsd3EDGi1bB5CmZM8pBMktAMPESLXjdQUE8jxOQeSb/b8h/AAAA//8DAFBL&#10;AQItABQABgAIAAAAIQC2gziS/gAAAOEBAAATAAAAAAAAAAAAAAAAAAAAAABbQ29udGVudF9UeXBl&#10;c10ueG1sUEsBAi0AFAAGAAgAAAAhADj9If/WAAAAlAEAAAsAAAAAAAAAAAAAAAAALwEAAF9yZWxz&#10;Ly5yZWxzUEsBAi0AFAAGAAgAAAAhADJSHOWbAgAAwAUAAA4AAAAAAAAAAAAAAAAALgIAAGRycy9l&#10;Mm9Eb2MueG1sUEsBAi0AFAAGAAgAAAAhAMCOBTLfAAAACwEAAA8AAAAAAAAAAAAAAAAA9QQAAGRy&#10;cy9kb3ducmV2LnhtbFBLBQYAAAAABAAEAPMAAAABBgAAAAA=&#10;" fillcolor="black [3213]" strokeweight=".5pt">
                <v:textbox>
                  <w:txbxContent>
                    <w:p w:rsidR="006844CC" w:rsidRPr="009E468D" w:rsidRDefault="006844CC" w:rsidP="006844CC">
                      <w:pPr>
                        <w:jc w:val="both"/>
                        <w:rPr>
                          <w:color w:val="FFFFFF" w:themeColor="background1"/>
                          <w:sz w:val="20"/>
                        </w:rPr>
                      </w:pPr>
                      <w:r w:rsidRPr="009E468D">
                        <w:rPr>
                          <w:color w:val="FFFFFF" w:themeColor="background1"/>
                          <w:sz w:val="20"/>
                        </w:rPr>
                        <w:t xml:space="preserve">ELIMINADO.  </w:t>
                      </w:r>
                      <w:r>
                        <w:rPr>
                          <w:color w:val="FFFFFF" w:themeColor="background1"/>
                          <w:sz w:val="20"/>
                        </w:rPr>
                        <w:t>TRES</w:t>
                      </w:r>
                      <w:r>
                        <w:rPr>
                          <w:color w:val="FFFFFF" w:themeColor="background1"/>
                          <w:sz w:val="20"/>
                        </w:rPr>
                        <w:t xml:space="preserve"> PARRAFOS</w:t>
                      </w:r>
                      <w:r w:rsidRPr="009E468D">
                        <w:rPr>
                          <w:color w:val="FFFFFF" w:themeColor="background1"/>
                          <w:sz w:val="20"/>
                        </w:rPr>
                        <w:t xml:space="preserve">. FUNDAMENTO LEGAL. ARTICULO 38 FRACCIONES </w:t>
                      </w:r>
                      <w:r>
                        <w:rPr>
                          <w:color w:val="FFFFFF" w:themeColor="background1"/>
                          <w:sz w:val="20"/>
                        </w:rPr>
                        <w:t xml:space="preserve">I y V de la </w:t>
                      </w:r>
                      <w:r w:rsidRPr="009E468D">
                        <w:rPr>
                          <w:color w:val="FFFFFF" w:themeColor="background1"/>
                          <w:sz w:val="20"/>
                        </w:rPr>
                        <w:t>Ley de Transparencia y Acceso a la Información Pública del Estado de Puebla</w:t>
                      </w:r>
                      <w:r>
                        <w:rPr>
                          <w:color w:val="FFFFFF" w:themeColor="background1"/>
                          <w:sz w:val="20"/>
                        </w:rPr>
                        <w:t xml:space="preserve"> en virtud de tratarse de información que contiene datos personales y </w:t>
                      </w:r>
                      <w:r w:rsidRPr="00962971">
                        <w:rPr>
                          <w:color w:val="FFFFFF" w:themeColor="background1"/>
                          <w:sz w:val="20"/>
                        </w:rPr>
                        <w:t>relacionada</w:t>
                      </w:r>
                      <w:r>
                        <w:rPr>
                          <w:color w:val="FFFFFF" w:themeColor="background1"/>
                          <w:sz w:val="20"/>
                        </w:rPr>
                        <w:t xml:space="preserve"> </w:t>
                      </w:r>
                      <w:r w:rsidRPr="006844CC">
                        <w:rPr>
                          <w:color w:val="FFFFFF" w:themeColor="background1"/>
                          <w:sz w:val="20"/>
                        </w:rPr>
                        <w:t>al patrimonio de una persona física o jurídica de derecho privado</w:t>
                      </w:r>
                    </w:p>
                  </w:txbxContent>
                </v:textbox>
                <w10:wrap anchorx="margin"/>
              </v:shape>
            </w:pict>
          </mc:Fallback>
        </mc:AlternateContent>
      </w:r>
      <w:r w:rsidR="00771C52">
        <w:rPr>
          <w:rFonts w:ascii="Simplified Arabic Fixed" w:eastAsia="Times New Roman" w:hAnsi="Simplified Arabic Fixed" w:cs="Simplified Arabic Fixed"/>
          <w:bCs/>
          <w:lang w:eastAsia="es-ES"/>
        </w:rPr>
        <w:t xml:space="preserve">En contra de dicha resolución el mandante del ahora inconforme promovió Juicio de Amparo Indirecto </w:t>
      </w:r>
      <w:r w:rsidR="00121346">
        <w:rPr>
          <w:rFonts w:ascii="Simplified Arabic Fixed" w:eastAsia="Times New Roman" w:hAnsi="Simplified Arabic Fixed" w:cs="Simplified Arabic Fixed"/>
          <w:bCs/>
          <w:lang w:eastAsia="es-ES"/>
        </w:rPr>
        <w:t xml:space="preserve">el cual se radico con el número 417/2015 de los del Juzgado Tercero de Distrito actualmente Juzgado Primero de Distrito en Materia de Amparo Civil, Administrativa y de </w:t>
      </w:r>
      <w:r w:rsidR="00121346">
        <w:rPr>
          <w:rFonts w:ascii="Simplified Arabic Fixed" w:eastAsia="Times New Roman" w:hAnsi="Simplified Arabic Fixed" w:cs="Simplified Arabic Fixed"/>
          <w:bCs/>
          <w:lang w:eastAsia="es-ES"/>
        </w:rPr>
        <w:lastRenderedPageBreak/>
        <w:t>Trabajo y Juicios Federales en el Estado de Puebla, en el cual con fecha veintiséis de febrero de dos mil quince. Confirmo la resolución emitida dentro del recurso de inconformidad número 09/2014 de los de esta Sindicatura Municipal.</w:t>
      </w:r>
    </w:p>
    <w:p w:rsidR="00121346" w:rsidRDefault="00121346" w:rsidP="00187913">
      <w:pPr>
        <w:spacing w:after="0" w:line="360" w:lineRule="auto"/>
        <w:jc w:val="both"/>
        <w:rPr>
          <w:rFonts w:ascii="Simplified Arabic Fixed" w:eastAsia="Times New Roman" w:hAnsi="Simplified Arabic Fixed" w:cs="Simplified Arabic Fixed"/>
          <w:bCs/>
          <w:lang w:eastAsia="es-ES"/>
        </w:rPr>
      </w:pPr>
    </w:p>
    <w:p w:rsidR="00771C52" w:rsidRDefault="00121346" w:rsidP="00187913">
      <w:pPr>
        <w:spacing w:after="0"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En con</w:t>
      </w:r>
      <w:r w:rsidR="001546C0">
        <w:rPr>
          <w:rFonts w:ascii="Simplified Arabic Fixed" w:eastAsia="Times New Roman" w:hAnsi="Simplified Arabic Fixed" w:cs="Simplified Arabic Fixed"/>
          <w:bCs/>
          <w:lang w:eastAsia="es-ES"/>
        </w:rPr>
        <w:t xml:space="preserve">tra de la resolución de fecha veintiséis de febrero de los corrientes dictada dentro del Juicio de Amparo Indirecto citado con antelación, el mandate del ahora inconforme promovió recurso de revisión, en el cual el </w:t>
      </w:r>
      <w:r w:rsidR="00C86A55">
        <w:rPr>
          <w:rFonts w:ascii="Simplified Arabic Fixed" w:eastAsia="Times New Roman" w:hAnsi="Simplified Arabic Fixed" w:cs="Simplified Arabic Fixed"/>
          <w:bCs/>
          <w:lang w:eastAsia="es-ES"/>
        </w:rPr>
        <w:t xml:space="preserve">Tercer </w:t>
      </w:r>
      <w:r w:rsidR="001546C0">
        <w:rPr>
          <w:rFonts w:ascii="Simplified Arabic Fixed" w:eastAsia="Times New Roman" w:hAnsi="Simplified Arabic Fixed" w:cs="Simplified Arabic Fixed"/>
          <w:bCs/>
          <w:lang w:eastAsia="es-ES"/>
        </w:rPr>
        <w:t>Tribunal Colegiado de</w:t>
      </w:r>
      <w:r w:rsidR="00C86A55">
        <w:rPr>
          <w:rFonts w:ascii="Simplified Arabic Fixed" w:eastAsia="Times New Roman" w:hAnsi="Simplified Arabic Fixed" w:cs="Simplified Arabic Fixed"/>
          <w:bCs/>
          <w:lang w:eastAsia="es-ES"/>
        </w:rPr>
        <w:t>l Sexto</w:t>
      </w:r>
      <w:r w:rsidR="001546C0">
        <w:rPr>
          <w:rFonts w:ascii="Simplified Arabic Fixed" w:eastAsia="Times New Roman" w:hAnsi="Simplified Arabic Fixed" w:cs="Simplified Arabic Fixed"/>
          <w:bCs/>
          <w:lang w:eastAsia="es-ES"/>
        </w:rPr>
        <w:t xml:space="preserve"> Circuito tuvo a bien confirmar la resolución emitida por el Juzgado Tercero de Distrito actualmente Juzgado Primero de Distrito en Materia de Amparo Civil, Administrativa y de Trabajo y Juicios Federales en el Estado de Puebla dentro del Juicio de Amparo número 417/2015.</w:t>
      </w:r>
    </w:p>
    <w:p w:rsidR="001546C0" w:rsidRDefault="001546C0" w:rsidP="00187913">
      <w:pPr>
        <w:spacing w:after="0" w:line="360" w:lineRule="auto"/>
        <w:jc w:val="both"/>
        <w:rPr>
          <w:rFonts w:ascii="Simplified Arabic Fixed" w:eastAsia="Times New Roman" w:hAnsi="Simplified Arabic Fixed" w:cs="Simplified Arabic Fixed"/>
          <w:bCs/>
          <w:lang w:eastAsia="es-ES"/>
        </w:rPr>
      </w:pPr>
    </w:p>
    <w:p w:rsidR="00AF57FE" w:rsidRDefault="001546C0" w:rsidP="00187913">
      <w:pPr>
        <w:spacing w:after="0"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En razón de lo anterior una vez que la resolución en cita causo estado, se procedió a dar cumplimiento a la misma, ejecutando la clausura material del establecimiento de </w:t>
      </w:r>
      <w:r w:rsidR="003F3675">
        <w:rPr>
          <w:rFonts w:ascii="Simplified Arabic Fixed" w:eastAsia="Times New Roman" w:hAnsi="Simplified Arabic Fixed" w:cs="Simplified Arabic Fixed"/>
          <w:bCs/>
          <w:lang w:eastAsia="es-ES"/>
        </w:rPr>
        <w:t>************</w:t>
      </w:r>
      <w:r>
        <w:rPr>
          <w:rFonts w:ascii="Simplified Arabic Fixed" w:eastAsia="Times New Roman" w:hAnsi="Simplified Arabic Fixed" w:cs="Simplified Arabic Fixed"/>
          <w:bCs/>
          <w:lang w:eastAsia="es-ES"/>
        </w:rPr>
        <w:t xml:space="preserve"> denominado </w:t>
      </w:r>
      <w:r w:rsidR="003F3675">
        <w:rPr>
          <w:rFonts w:ascii="Simplified Arabic Fixed" w:eastAsia="Times New Roman" w:hAnsi="Simplified Arabic Fixed" w:cs="Simplified Arabic Fixed"/>
          <w:bCs/>
          <w:lang w:eastAsia="es-ES"/>
        </w:rPr>
        <w:t>*****************</w:t>
      </w:r>
      <w:r w:rsidR="00151DA6">
        <w:rPr>
          <w:rFonts w:ascii="Simplified Arabic Fixed" w:eastAsia="Times New Roman" w:hAnsi="Simplified Arabic Fixed" w:cs="Simplified Arabic Fixed"/>
          <w:bCs/>
          <w:lang w:eastAsia="es-ES"/>
        </w:rPr>
        <w:t xml:space="preserve">, motivo por el cual mediante auto de fecha </w:t>
      </w:r>
      <w:r w:rsidR="00AF57FE">
        <w:rPr>
          <w:rFonts w:ascii="Simplified Arabic Fixed" w:eastAsia="Times New Roman" w:hAnsi="Simplified Arabic Fixed" w:cs="Simplified Arabic Fixed"/>
          <w:bCs/>
          <w:lang w:eastAsia="es-ES"/>
        </w:rPr>
        <w:t xml:space="preserve">treinta de septiembre de los corrientes, dictado dentro del recurso de inconformidad número 09/2014 se instruyó a la </w:t>
      </w:r>
      <w:r w:rsidR="00AF57FE" w:rsidRPr="002E0ED8">
        <w:rPr>
          <w:rFonts w:ascii="Simplified Arabic Fixed" w:eastAsia="Times New Roman" w:hAnsi="Simplified Arabic Fixed" w:cs="Simplified Arabic Fixed"/>
          <w:bCs/>
          <w:lang w:eastAsia="es-ES"/>
        </w:rPr>
        <w:t xml:space="preserve">Director de Desarrollo </w:t>
      </w:r>
      <w:r w:rsidR="00AF57FE">
        <w:rPr>
          <w:rFonts w:ascii="Simplified Arabic Fixed" w:eastAsia="Times New Roman" w:hAnsi="Simplified Arabic Fixed" w:cs="Simplified Arabic Fixed"/>
          <w:bCs/>
          <w:lang w:eastAsia="es-ES"/>
        </w:rPr>
        <w:t xml:space="preserve">y Ordenamiento </w:t>
      </w:r>
      <w:r w:rsidR="00AF57FE" w:rsidRPr="002E0ED8">
        <w:rPr>
          <w:rFonts w:ascii="Simplified Arabic Fixed" w:eastAsia="Times New Roman" w:hAnsi="Simplified Arabic Fixed" w:cs="Simplified Arabic Fixed"/>
          <w:bCs/>
          <w:lang w:eastAsia="es-ES"/>
        </w:rPr>
        <w:t>Comercial e Industrial del H. Ayuntamiento de Atlixco</w:t>
      </w:r>
      <w:r w:rsidR="00AF57FE">
        <w:rPr>
          <w:rFonts w:ascii="Simplified Arabic Fixed" w:eastAsia="Times New Roman" w:hAnsi="Simplified Arabic Fixed" w:cs="Simplified Arabic Fixed"/>
          <w:bCs/>
          <w:lang w:eastAsia="es-ES"/>
        </w:rPr>
        <w:t xml:space="preserve"> a efecto de que diera cabal cumplimiento a la ejecutoria del recurso de inconformidad citado con antelación.</w:t>
      </w:r>
    </w:p>
    <w:p w:rsidR="00AF57FE" w:rsidRDefault="00AF57FE" w:rsidP="00187913">
      <w:pPr>
        <w:spacing w:after="0" w:line="360" w:lineRule="auto"/>
        <w:jc w:val="both"/>
        <w:rPr>
          <w:rFonts w:ascii="Simplified Arabic Fixed" w:eastAsia="Times New Roman" w:hAnsi="Simplified Arabic Fixed" w:cs="Simplified Arabic Fixed"/>
          <w:bCs/>
          <w:lang w:eastAsia="es-ES"/>
        </w:rPr>
      </w:pPr>
    </w:p>
    <w:p w:rsidR="00C86A55" w:rsidRDefault="00AF57FE" w:rsidP="00187913">
      <w:pPr>
        <w:spacing w:after="0"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Por lo cual con fecha uno de octubre de dos mil quince, el </w:t>
      </w:r>
      <w:r w:rsidRPr="002E0ED8">
        <w:rPr>
          <w:rFonts w:ascii="Simplified Arabic Fixed" w:eastAsia="Times New Roman" w:hAnsi="Simplified Arabic Fixed" w:cs="Simplified Arabic Fixed"/>
          <w:bCs/>
          <w:lang w:eastAsia="es-ES"/>
        </w:rPr>
        <w:t xml:space="preserve">Director de Desarrollo </w:t>
      </w:r>
      <w:r>
        <w:rPr>
          <w:rFonts w:ascii="Simplified Arabic Fixed" w:eastAsia="Times New Roman" w:hAnsi="Simplified Arabic Fixed" w:cs="Simplified Arabic Fixed"/>
          <w:bCs/>
          <w:lang w:eastAsia="es-ES"/>
        </w:rPr>
        <w:t xml:space="preserve">y Ordenamiento </w:t>
      </w:r>
      <w:r w:rsidRPr="002E0ED8">
        <w:rPr>
          <w:rFonts w:ascii="Simplified Arabic Fixed" w:eastAsia="Times New Roman" w:hAnsi="Simplified Arabic Fixed" w:cs="Simplified Arabic Fixed"/>
          <w:bCs/>
          <w:lang w:eastAsia="es-ES"/>
        </w:rPr>
        <w:t>Comercial e Industrial del H. Ayuntamiento de Atlixco</w:t>
      </w:r>
      <w:r>
        <w:rPr>
          <w:rFonts w:ascii="Simplified Arabic Fixed" w:eastAsia="Times New Roman" w:hAnsi="Simplified Arabic Fixed" w:cs="Simplified Arabic Fixed"/>
          <w:bCs/>
          <w:lang w:eastAsia="es-ES"/>
        </w:rPr>
        <w:t xml:space="preserve"> remitió las constancias que acreditaban el cumplimiento a lo ordenado, en las cuales obraba el oficio número 299/2015 de los de la Dirección citada con antelación, el cual </w:t>
      </w:r>
      <w:r w:rsidR="00187913">
        <w:rPr>
          <w:rFonts w:ascii="Simplified Arabic Fixed" w:eastAsia="Times New Roman" w:hAnsi="Simplified Arabic Fixed" w:cs="Simplified Arabic Fixed"/>
          <w:bCs/>
          <w:lang w:eastAsia="es-ES"/>
        </w:rPr>
        <w:t xml:space="preserve">el ahora inconforme intenta recurrir. </w:t>
      </w:r>
      <w:r>
        <w:rPr>
          <w:rFonts w:ascii="Simplified Arabic Fixed" w:eastAsia="Times New Roman" w:hAnsi="Simplified Arabic Fixed" w:cs="Simplified Arabic Fixed"/>
          <w:bCs/>
          <w:lang w:eastAsia="es-ES"/>
        </w:rPr>
        <w:t xml:space="preserve">  </w:t>
      </w:r>
    </w:p>
    <w:p w:rsidR="00C86A55" w:rsidRDefault="00C86A55" w:rsidP="00187913">
      <w:pPr>
        <w:spacing w:after="0" w:line="360" w:lineRule="auto"/>
        <w:jc w:val="both"/>
        <w:rPr>
          <w:rFonts w:ascii="Simplified Arabic Fixed" w:eastAsia="Times New Roman" w:hAnsi="Simplified Arabic Fixed" w:cs="Simplified Arabic Fixed"/>
          <w:bCs/>
          <w:lang w:eastAsia="es-ES"/>
        </w:rPr>
      </w:pPr>
    </w:p>
    <w:p w:rsidR="001546C0" w:rsidRDefault="001546C0" w:rsidP="00187913">
      <w:pPr>
        <w:spacing w:after="0"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De lo antes escrito se puede colegir que el mandante del ahora</w:t>
      </w:r>
      <w:r w:rsidR="00D16432">
        <w:rPr>
          <w:rFonts w:ascii="Simplified Arabic Fixed" w:eastAsia="Times New Roman" w:hAnsi="Simplified Arabic Fixed" w:cs="Simplified Arabic Fixed"/>
          <w:bCs/>
          <w:lang w:eastAsia="es-ES"/>
        </w:rPr>
        <w:t xml:space="preserve"> inconforme ejercito su derecho a recurrir la determinación tomada dentro del Recurso de Inconformidad número 09/2014 de los de esta Sindicatura Municipal, </w:t>
      </w:r>
      <w:r w:rsidR="00D16432" w:rsidRPr="00C86A55">
        <w:rPr>
          <w:rFonts w:ascii="Simplified Arabic Fixed" w:eastAsia="Times New Roman" w:hAnsi="Simplified Arabic Fixed" w:cs="Simplified Arabic Fixed"/>
          <w:bCs/>
          <w:u w:val="single"/>
          <w:lang w:eastAsia="es-ES"/>
        </w:rPr>
        <w:t>sin que para tal efecto obtuviera una resolución a fin a sus intereses</w:t>
      </w:r>
      <w:r w:rsidR="004624B6">
        <w:rPr>
          <w:rFonts w:ascii="Simplified Arabic Fixed" w:eastAsia="Times New Roman" w:hAnsi="Simplified Arabic Fixed" w:cs="Simplified Arabic Fixed"/>
          <w:bCs/>
          <w:lang w:eastAsia="es-ES"/>
        </w:rPr>
        <w:t>. E</w:t>
      </w:r>
      <w:r w:rsidR="00D16432">
        <w:rPr>
          <w:rFonts w:ascii="Simplified Arabic Fixed" w:eastAsia="Times New Roman" w:hAnsi="Simplified Arabic Fixed" w:cs="Simplified Arabic Fixed"/>
          <w:bCs/>
          <w:lang w:eastAsia="es-ES"/>
        </w:rPr>
        <w:t xml:space="preserve">n esa tesitura se prevé que al </w:t>
      </w:r>
      <w:r w:rsidR="004624B6">
        <w:rPr>
          <w:rFonts w:ascii="Simplified Arabic Fixed" w:eastAsia="Times New Roman" w:hAnsi="Simplified Arabic Fixed" w:cs="Simplified Arabic Fixed"/>
          <w:bCs/>
          <w:lang w:eastAsia="es-ES"/>
        </w:rPr>
        <w:t xml:space="preserve">clausurarse </w:t>
      </w:r>
      <w:r w:rsidR="00D16432">
        <w:rPr>
          <w:rFonts w:ascii="Simplified Arabic Fixed" w:eastAsia="Times New Roman" w:hAnsi="Simplified Arabic Fixed" w:cs="Simplified Arabic Fixed"/>
          <w:bCs/>
          <w:lang w:eastAsia="es-ES"/>
        </w:rPr>
        <w:t xml:space="preserve">el Establecimiento de </w:t>
      </w:r>
      <w:r w:rsidR="003F3675">
        <w:rPr>
          <w:rFonts w:ascii="Simplified Arabic Fixed" w:eastAsia="Times New Roman" w:hAnsi="Simplified Arabic Fixed" w:cs="Simplified Arabic Fixed"/>
          <w:bCs/>
          <w:lang w:eastAsia="es-ES"/>
        </w:rPr>
        <w:t>***********</w:t>
      </w:r>
      <w:r w:rsidR="00D16432">
        <w:rPr>
          <w:rFonts w:ascii="Simplified Arabic Fixed" w:eastAsia="Times New Roman" w:hAnsi="Simplified Arabic Fixed" w:cs="Simplified Arabic Fixed"/>
          <w:bCs/>
          <w:lang w:eastAsia="es-ES"/>
        </w:rPr>
        <w:t xml:space="preserve"> antes citado, </w:t>
      </w:r>
      <w:r w:rsidR="004624B6" w:rsidRPr="00C86A55">
        <w:rPr>
          <w:rFonts w:ascii="Simplified Arabic Fixed" w:eastAsia="Times New Roman" w:hAnsi="Simplified Arabic Fixed" w:cs="Simplified Arabic Fixed"/>
          <w:bCs/>
          <w:u w:val="single"/>
          <w:lang w:eastAsia="es-ES"/>
        </w:rPr>
        <w:t xml:space="preserve">los actos tendientes a la ejecución de la sentencia tienen el carácter de cosa juzgada y por ello entrar al estudio de los agravios formulados por el ahora inconforme resultaría ocioso puesto que el mismo agoto su derecho a recurrir la ejecución de los actos que ahora reclama. </w:t>
      </w:r>
    </w:p>
    <w:p w:rsidR="00771C52" w:rsidRDefault="006844CC" w:rsidP="00187913">
      <w:pPr>
        <w:spacing w:after="0"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noProof/>
          <w:lang w:eastAsia="es-MX"/>
        </w:rPr>
        <mc:AlternateContent>
          <mc:Choice Requires="wps">
            <w:drawing>
              <wp:anchor distT="0" distB="0" distL="114300" distR="114300" simplePos="0" relativeHeight="251667456" behindDoc="0" locked="0" layoutInCell="1" allowOverlap="1" wp14:anchorId="711434F4" wp14:editId="2F4074B2">
                <wp:simplePos x="0" y="0"/>
                <wp:positionH relativeFrom="margin">
                  <wp:posOffset>0</wp:posOffset>
                </wp:positionH>
                <wp:positionV relativeFrom="paragraph">
                  <wp:posOffset>-635</wp:posOffset>
                </wp:positionV>
                <wp:extent cx="5972175" cy="704850"/>
                <wp:effectExtent l="0" t="0" r="28575" b="19050"/>
                <wp:wrapNone/>
                <wp:docPr id="9" name="Cuadro de texto 9"/>
                <wp:cNvGraphicFramePr/>
                <a:graphic xmlns:a="http://schemas.openxmlformats.org/drawingml/2006/main">
                  <a:graphicData uri="http://schemas.microsoft.com/office/word/2010/wordprocessingShape">
                    <wps:wsp>
                      <wps:cNvSpPr txBox="1"/>
                      <wps:spPr>
                        <a:xfrm>
                          <a:off x="0" y="0"/>
                          <a:ext cx="59721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44CC" w:rsidRPr="009E468D" w:rsidRDefault="006844CC" w:rsidP="006844CC">
                            <w:pPr>
                              <w:jc w:val="both"/>
                              <w:rPr>
                                <w:color w:val="FFFFFF" w:themeColor="background1"/>
                                <w:sz w:val="20"/>
                              </w:rPr>
                            </w:pPr>
                            <w:r w:rsidRPr="009E468D">
                              <w:rPr>
                                <w:color w:val="FFFFFF" w:themeColor="background1"/>
                                <w:sz w:val="20"/>
                              </w:rPr>
                              <w:t xml:space="preserve">ELIMINADO.  </w:t>
                            </w:r>
                            <w:r>
                              <w:rPr>
                                <w:color w:val="FFFFFF" w:themeColor="background1"/>
                                <w:sz w:val="20"/>
                              </w:rPr>
                              <w:t>TRES</w:t>
                            </w:r>
                            <w:r>
                              <w:rPr>
                                <w:color w:val="FFFFFF" w:themeColor="background1"/>
                                <w:sz w:val="20"/>
                              </w:rPr>
                              <w:t xml:space="preserve">  PARRAFOS</w:t>
                            </w:r>
                            <w:r w:rsidRPr="009E468D">
                              <w:rPr>
                                <w:color w:val="FFFFFF" w:themeColor="background1"/>
                                <w:sz w:val="20"/>
                              </w:rPr>
                              <w:t xml:space="preserve">. FUNDAMENTO LEGAL. ARTICULO 38 FRACCIONES </w:t>
                            </w:r>
                            <w:r>
                              <w:rPr>
                                <w:color w:val="FFFFFF" w:themeColor="background1"/>
                                <w:sz w:val="20"/>
                              </w:rPr>
                              <w:t xml:space="preserve">I y V de la </w:t>
                            </w:r>
                            <w:r w:rsidRPr="009E468D">
                              <w:rPr>
                                <w:color w:val="FFFFFF" w:themeColor="background1"/>
                                <w:sz w:val="20"/>
                              </w:rPr>
                              <w:t>Ley de Transparencia y Acceso a la Información Pública del Estado de Puebla</w:t>
                            </w:r>
                            <w:r>
                              <w:rPr>
                                <w:color w:val="FFFFFF" w:themeColor="background1"/>
                                <w:sz w:val="20"/>
                              </w:rPr>
                              <w:t xml:space="preserve"> en virtud de tratarse de información que contiene datos personales y </w:t>
                            </w:r>
                            <w:r w:rsidRPr="00962971">
                              <w:rPr>
                                <w:color w:val="FFFFFF" w:themeColor="background1"/>
                                <w:sz w:val="20"/>
                              </w:rPr>
                              <w:t>relacionada</w:t>
                            </w:r>
                            <w:r>
                              <w:rPr>
                                <w:color w:val="FFFFFF" w:themeColor="background1"/>
                                <w:sz w:val="20"/>
                              </w:rPr>
                              <w:t xml:space="preserve"> </w:t>
                            </w:r>
                            <w:r w:rsidRPr="006844CC">
                              <w:rPr>
                                <w:color w:val="FFFFFF" w:themeColor="background1"/>
                                <w:sz w:val="20"/>
                              </w:rPr>
                              <w:t>al patrimonio de una persona física o jurídica de derecho privado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434F4" id="Cuadro de texto 9" o:spid="_x0000_s1029" type="#_x0000_t202" style="position:absolute;left:0;text-align:left;margin-left:0;margin-top:-.05pt;width:470.25pt;height:5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7v8nQIAAMAFAAAOAAAAZHJzL2Uyb0RvYy54bWysVE1v2zAMvQ/YfxB0X52kSdMEcYosRYcB&#10;RVusHXpWZCkRKouapMTOfn0p2U7Tj0uHXWxSfKTIJ5Kzi7rUZCecV2By2j/pUSIMh0KZdU5/P1x9&#10;O6fEB2YKpsGInO6Fpxfzr19mlZ2KAWxAF8IRDGL8tLI53YRgp1nm+UaUzJ+AFQaNElzJAqpunRWO&#10;VRi91Nmg1zvLKnCFdcCF93h62RjpPMWXUvBwK6UXgeicYm4hfV36ruI3m8/YdO2Y3SjepsH+IYuS&#10;KYOXHkJdssDI1ql3oUrFHXiQ4YRDmYGUiotUA1bT772p5n7DrEi1IDneHmjy/y8sv9ndOaKKnE4o&#10;MazEJ1puWeGAFIIEUQcgk0hSZf0UsfcW0aH+DjU+dnfu8TDWXktXxj9WRdCOdO8PFGMkwvFwNBkP&#10;+uMRJRxt497wfJTeIHvxts6HHwJKEoWcOnzCxCzbXfuAmSC0g8TLPGhVXCmtkxLbRiy1IzuGDx7q&#10;lCN6vEJpQ6qcnp3i1e8ixNAH/5Vm/ClW+ToCatpET5EarE0rMtQwkaSw1yJitPklJBKcCPkgR8a5&#10;MKHLM6EjSmJFn3Fs8S9Zfca5qQM90s1gwsG5VAZcw9JraounLmXZ4JGko7qjGOpVnTrrtGuUFRR7&#10;7B8HzRh6y68U8n3NfLhjDucOWwZ3SbjFj9SAjwStRMkG3N+PziMexwGtlFQ4xzn1f7bMCUr0T4OD&#10;MukPh3HwkzIcjQeouGPL6thituUSsHP6uLUsT2LEB92J0kH5iCtnEW9FEzMc78ZW68RlaLYLriwu&#10;FosEwlG3LFybe8tj6Mhy7LOH+pE52/Z5nLUb6CaeTd+0e4ONngYW2wBSpVmIPDestvzjmkjt2q60&#10;uIeO9YR6WbzzZwAAAP//AwBQSwMEFAAGAAgAAAAhABMidVjbAAAABgEAAA8AAABkcnMvZG93bnJl&#10;di54bWxMj81OwzAQhO9IvIO1SNxaO4i/hjhVhQR3mhaubrJNosbrEG/atE/PcoLjaEYz32TLyXfq&#10;iENsA1lI5gYUUhmqlmoLm+Jt9gwqsqPKdYHQwhkjLPPrq8ylVTjRBx7XXCspoZg6Cw1zn2odywa9&#10;i/PQI4m3D4N3LHKodTW4k5T7Tt8Z86i9a0kWGtfja4PlYT16C3t++jwXWLxfNpfx8L2KW/rirbW3&#10;N9PqBRTjxH9h+MUXdMiFaRdGqqLqLMgRtjBLQIm5uDcPoHaSSswCdJ7p//j5DwAAAP//AwBQSwEC&#10;LQAUAAYACAAAACEAtoM4kv4AAADhAQAAEwAAAAAAAAAAAAAAAAAAAAAAW0NvbnRlbnRfVHlwZXNd&#10;LnhtbFBLAQItABQABgAIAAAAIQA4/SH/1gAAAJQBAAALAAAAAAAAAAAAAAAAAC8BAABfcmVscy8u&#10;cmVsc1BLAQItABQABgAIAAAAIQDIi7v8nQIAAMAFAAAOAAAAAAAAAAAAAAAAAC4CAABkcnMvZTJv&#10;RG9jLnhtbFBLAQItABQABgAIAAAAIQATInVY2wAAAAYBAAAPAAAAAAAAAAAAAAAAAPcEAABkcnMv&#10;ZG93bnJldi54bWxQSwUGAAAAAAQABADzAAAA/wUAAAAA&#10;" fillcolor="black [3213]" strokeweight=".5pt">
                <v:textbox>
                  <w:txbxContent>
                    <w:p w:rsidR="006844CC" w:rsidRPr="009E468D" w:rsidRDefault="006844CC" w:rsidP="006844CC">
                      <w:pPr>
                        <w:jc w:val="both"/>
                        <w:rPr>
                          <w:color w:val="FFFFFF" w:themeColor="background1"/>
                          <w:sz w:val="20"/>
                        </w:rPr>
                      </w:pPr>
                      <w:r w:rsidRPr="009E468D">
                        <w:rPr>
                          <w:color w:val="FFFFFF" w:themeColor="background1"/>
                          <w:sz w:val="20"/>
                        </w:rPr>
                        <w:t xml:space="preserve">ELIMINADO.  </w:t>
                      </w:r>
                      <w:r>
                        <w:rPr>
                          <w:color w:val="FFFFFF" w:themeColor="background1"/>
                          <w:sz w:val="20"/>
                        </w:rPr>
                        <w:t>TRES</w:t>
                      </w:r>
                      <w:r>
                        <w:rPr>
                          <w:color w:val="FFFFFF" w:themeColor="background1"/>
                          <w:sz w:val="20"/>
                        </w:rPr>
                        <w:t xml:space="preserve">  PARRAFOS</w:t>
                      </w:r>
                      <w:r w:rsidRPr="009E468D">
                        <w:rPr>
                          <w:color w:val="FFFFFF" w:themeColor="background1"/>
                          <w:sz w:val="20"/>
                        </w:rPr>
                        <w:t xml:space="preserve">. FUNDAMENTO LEGAL. ARTICULO 38 FRACCIONES </w:t>
                      </w:r>
                      <w:r>
                        <w:rPr>
                          <w:color w:val="FFFFFF" w:themeColor="background1"/>
                          <w:sz w:val="20"/>
                        </w:rPr>
                        <w:t xml:space="preserve">I y V de la </w:t>
                      </w:r>
                      <w:r w:rsidRPr="009E468D">
                        <w:rPr>
                          <w:color w:val="FFFFFF" w:themeColor="background1"/>
                          <w:sz w:val="20"/>
                        </w:rPr>
                        <w:t>Ley de Transparencia y Acceso a la Información Pública del Estado de Puebla</w:t>
                      </w:r>
                      <w:r>
                        <w:rPr>
                          <w:color w:val="FFFFFF" w:themeColor="background1"/>
                          <w:sz w:val="20"/>
                        </w:rPr>
                        <w:t xml:space="preserve"> en virtud de tratarse de información que contiene datos personales y </w:t>
                      </w:r>
                      <w:r w:rsidRPr="00962971">
                        <w:rPr>
                          <w:color w:val="FFFFFF" w:themeColor="background1"/>
                          <w:sz w:val="20"/>
                        </w:rPr>
                        <w:t>relacionada</w:t>
                      </w:r>
                      <w:r>
                        <w:rPr>
                          <w:color w:val="FFFFFF" w:themeColor="background1"/>
                          <w:sz w:val="20"/>
                        </w:rPr>
                        <w:t xml:space="preserve"> </w:t>
                      </w:r>
                      <w:r w:rsidRPr="006844CC">
                        <w:rPr>
                          <w:color w:val="FFFFFF" w:themeColor="background1"/>
                          <w:sz w:val="20"/>
                        </w:rPr>
                        <w:t>al patrimonio de una persona física o jurídica de derecho privado</w:t>
                      </w:r>
                    </w:p>
                  </w:txbxContent>
                </v:textbox>
                <w10:wrap anchorx="margin"/>
              </v:shape>
            </w:pict>
          </mc:Fallback>
        </mc:AlternateContent>
      </w:r>
    </w:p>
    <w:p w:rsidR="00C86A55" w:rsidRPr="00C86A55" w:rsidRDefault="00C86A55" w:rsidP="00187913">
      <w:pPr>
        <w:spacing w:after="0"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lastRenderedPageBreak/>
        <w:t xml:space="preserve">Tiene relación a lo antes argumentado la siguiente tesis aislada </w:t>
      </w:r>
      <w:r w:rsidRPr="002E0ED8">
        <w:rPr>
          <w:rFonts w:ascii="Simplified Arabic Fixed" w:eastAsia="Times New Roman" w:hAnsi="Simplified Arabic Fixed" w:cs="Simplified Arabic Fixed"/>
          <w:bCs/>
          <w:lang w:eastAsia="es-ES"/>
        </w:rPr>
        <w:t xml:space="preserve">número </w:t>
      </w:r>
      <w:r w:rsidRPr="00C86A55">
        <w:rPr>
          <w:rFonts w:ascii="Simplified Arabic Fixed" w:eastAsia="Times New Roman" w:hAnsi="Simplified Arabic Fixed" w:cs="Simplified Arabic Fixed"/>
          <w:bCs/>
          <w:lang w:eastAsia="es-ES"/>
        </w:rPr>
        <w:t xml:space="preserve">1a. CCLXXXV/2014 (10a.) </w:t>
      </w:r>
      <w:r w:rsidRPr="002E0ED8">
        <w:rPr>
          <w:rFonts w:ascii="Simplified Arabic Fixed" w:eastAsia="Times New Roman" w:hAnsi="Simplified Arabic Fixed" w:cs="Simplified Arabic Fixed"/>
          <w:bCs/>
          <w:lang w:eastAsia="es-ES"/>
        </w:rPr>
        <w:t xml:space="preserve">visible en la </w:t>
      </w:r>
      <w:r w:rsidR="00187913" w:rsidRPr="002E0ED8">
        <w:rPr>
          <w:rFonts w:ascii="Simplified Arabic Fixed" w:eastAsia="Times New Roman" w:hAnsi="Simplified Arabic Fixed" w:cs="Simplified Arabic Fixed"/>
          <w:bCs/>
          <w:lang w:eastAsia="es-ES"/>
        </w:rPr>
        <w:t>página</w:t>
      </w:r>
      <w:r>
        <w:rPr>
          <w:rFonts w:ascii="Simplified Arabic Fixed" w:eastAsia="Times New Roman" w:hAnsi="Simplified Arabic Fixed" w:cs="Simplified Arabic Fixed"/>
          <w:bCs/>
          <w:lang w:eastAsia="es-ES"/>
        </w:rPr>
        <w:t xml:space="preserve"> 528, del tomo I</w:t>
      </w:r>
      <w:r w:rsidRPr="002E0ED8">
        <w:rPr>
          <w:rFonts w:ascii="Simplified Arabic Fixed" w:eastAsia="Times New Roman" w:hAnsi="Simplified Arabic Fixed" w:cs="Simplified Arabic Fixed"/>
          <w:bCs/>
          <w:lang w:eastAsia="es-ES"/>
        </w:rPr>
        <w:t xml:space="preserve">, </w:t>
      </w:r>
      <w:r>
        <w:rPr>
          <w:rFonts w:ascii="Simplified Arabic Fixed" w:eastAsia="Times New Roman" w:hAnsi="Simplified Arabic Fixed" w:cs="Simplified Arabic Fixed"/>
          <w:bCs/>
          <w:lang w:eastAsia="es-ES"/>
        </w:rPr>
        <w:t xml:space="preserve">de </w:t>
      </w:r>
      <w:r w:rsidRPr="002E0ED8">
        <w:rPr>
          <w:rFonts w:ascii="Simplified Arabic Fixed" w:eastAsia="Times New Roman" w:hAnsi="Simplified Arabic Fixed" w:cs="Simplified Arabic Fixed"/>
          <w:bCs/>
          <w:lang w:eastAsia="es-ES"/>
        </w:rPr>
        <w:t>a</w:t>
      </w:r>
      <w:r>
        <w:rPr>
          <w:rFonts w:ascii="Simplified Arabic Fixed" w:eastAsia="Times New Roman" w:hAnsi="Simplified Arabic Fixed" w:cs="Simplified Arabic Fixed"/>
          <w:bCs/>
          <w:lang w:eastAsia="es-ES"/>
        </w:rPr>
        <w:t>gosto de 201</w:t>
      </w:r>
      <w:r w:rsidRPr="002E0ED8">
        <w:rPr>
          <w:rFonts w:ascii="Simplified Arabic Fixed" w:eastAsia="Times New Roman" w:hAnsi="Simplified Arabic Fixed" w:cs="Simplified Arabic Fixed"/>
          <w:bCs/>
          <w:lang w:eastAsia="es-ES"/>
        </w:rPr>
        <w:t xml:space="preserve">4, </w:t>
      </w:r>
      <w:r>
        <w:rPr>
          <w:rFonts w:ascii="Simplified Arabic Fixed" w:eastAsia="Times New Roman" w:hAnsi="Simplified Arabic Fixed" w:cs="Simplified Arabic Fixed"/>
          <w:bCs/>
          <w:lang w:eastAsia="es-ES"/>
        </w:rPr>
        <w:t>decima</w:t>
      </w:r>
      <w:r w:rsidRPr="002E0ED8">
        <w:rPr>
          <w:rFonts w:ascii="Simplified Arabic Fixed" w:eastAsia="Times New Roman" w:hAnsi="Simplified Arabic Fixed" w:cs="Simplified Arabic Fixed"/>
          <w:bCs/>
          <w:lang w:eastAsia="es-ES"/>
        </w:rPr>
        <w:t xml:space="preserve"> época del Semanario Judicial de la Federación y su Gaceta de rubros:</w:t>
      </w:r>
      <w:r>
        <w:rPr>
          <w:rFonts w:ascii="Simplified Arabic Fixed" w:eastAsia="Times New Roman" w:hAnsi="Simplified Arabic Fixed" w:cs="Simplified Arabic Fixed"/>
          <w:bCs/>
          <w:lang w:eastAsia="es-ES"/>
        </w:rPr>
        <w:t xml:space="preserve"> </w:t>
      </w:r>
      <w:r w:rsidRPr="00C86A55">
        <w:rPr>
          <w:rFonts w:ascii="Simplified Arabic Fixed" w:eastAsia="Times New Roman" w:hAnsi="Simplified Arabic Fixed" w:cs="Simplified Arabic Fixed"/>
          <w:b/>
          <w:bCs/>
          <w:i/>
          <w:lang w:eastAsia="es-ES"/>
        </w:rPr>
        <w:t>“COSA JUZGADA CONTRADICTORIA. CUANDO UN TRIBUNAL TIENE CONOCIMIENTO DE LA EXISTENCIA DE UNA SENTENCIA PREVIA Y EMITE OTRA SOBRE EL MISMO LITIGIO EN SENTIDO CONTRARIO, DEBE PREVALECER LA PRIMERA.”</w:t>
      </w:r>
    </w:p>
    <w:p w:rsidR="00C86A55" w:rsidRPr="00C86A55" w:rsidRDefault="00C86A55" w:rsidP="00187913">
      <w:pPr>
        <w:spacing w:after="0" w:line="360" w:lineRule="auto"/>
        <w:jc w:val="both"/>
        <w:rPr>
          <w:rFonts w:ascii="Simplified Arabic Fixed" w:eastAsia="Times New Roman" w:hAnsi="Simplified Arabic Fixed" w:cs="Simplified Arabic Fixed"/>
          <w:bCs/>
          <w:lang w:eastAsia="es-ES"/>
        </w:rPr>
      </w:pPr>
    </w:p>
    <w:p w:rsidR="00C86A55" w:rsidRPr="00C86A55" w:rsidRDefault="00C86A55" w:rsidP="00187913">
      <w:pPr>
        <w:spacing w:after="0" w:line="360" w:lineRule="auto"/>
        <w:jc w:val="both"/>
        <w:rPr>
          <w:rFonts w:ascii="Simplified Arabic Fixed" w:eastAsia="Times New Roman" w:hAnsi="Simplified Arabic Fixed" w:cs="Simplified Arabic Fixed"/>
          <w:bCs/>
          <w:i/>
          <w:lang w:eastAsia="es-ES"/>
        </w:rPr>
      </w:pPr>
      <w:r w:rsidRPr="00C86A55">
        <w:rPr>
          <w:rFonts w:ascii="Simplified Arabic Fixed" w:eastAsia="Times New Roman" w:hAnsi="Simplified Arabic Fixed" w:cs="Simplified Arabic Fixed"/>
          <w:bCs/>
          <w:i/>
          <w:lang w:eastAsia="es-ES"/>
        </w:rPr>
        <w:t xml:space="preserve">La cosa juzgada, como presupuesto procesal, determina la inexistencia del objeto de juzgamiento, que es uno de los elementos de la relación jurídica procesal. Así, </w:t>
      </w:r>
      <w:r w:rsidRPr="00C86A55">
        <w:rPr>
          <w:rFonts w:ascii="Simplified Arabic Fixed" w:eastAsia="Times New Roman" w:hAnsi="Simplified Arabic Fixed" w:cs="Simplified Arabic Fixed"/>
          <w:b/>
          <w:bCs/>
          <w:i/>
          <w:u w:val="single"/>
          <w:lang w:eastAsia="es-ES"/>
        </w:rPr>
        <w:t>cuando un tribunal tiene pleno conocimiento de la existencia de una sentencia previa con carácter de cosa juzgada, en la cual quedó resuelto el mismo litigio que se somete a su conocimiento, es decir, sobre igual objeto, causa y personas, debe emitir una sentencia inhibitoria por la cual se abstenga de resolver el fondo del asunto, al considerar que la relación jurídica procesal no está integrada por falta de objeto, en atención a que el litigio desaparece una vez resuelto.</w:t>
      </w:r>
      <w:r w:rsidRPr="00C86A55">
        <w:rPr>
          <w:rFonts w:ascii="Simplified Arabic Fixed" w:eastAsia="Times New Roman" w:hAnsi="Simplified Arabic Fixed" w:cs="Simplified Arabic Fixed"/>
          <w:bCs/>
          <w:i/>
          <w:lang w:eastAsia="es-ES"/>
        </w:rPr>
        <w:t xml:space="preserve"> Ahora bien, si a pesar de tener pleno conocimiento sobre la existencia de la primera sentencia, un tribunal dicta otra resolución en sentido contrario, la contradicción entre ambas debe resolverse a favor de la primera, en tanto que la segunda no puede tener efectos por derivar de una relación jurídica no integrada por falta de objeto. Consecuentemente, sólo debe acatarse y ejecutarse la primera.</w:t>
      </w:r>
    </w:p>
    <w:p w:rsidR="00C86A55" w:rsidRPr="00C86A55" w:rsidRDefault="00C86A55" w:rsidP="00187913">
      <w:pPr>
        <w:spacing w:after="0" w:line="360" w:lineRule="auto"/>
        <w:jc w:val="both"/>
        <w:rPr>
          <w:rFonts w:ascii="Simplified Arabic Fixed" w:eastAsia="Times New Roman" w:hAnsi="Simplified Arabic Fixed" w:cs="Simplified Arabic Fixed"/>
          <w:bCs/>
          <w:lang w:eastAsia="es-ES"/>
        </w:rPr>
      </w:pPr>
    </w:p>
    <w:p w:rsidR="00C86A55" w:rsidRPr="00C86A55" w:rsidRDefault="00C86A55" w:rsidP="00187913">
      <w:pPr>
        <w:spacing w:after="0" w:line="360" w:lineRule="auto"/>
        <w:jc w:val="both"/>
        <w:rPr>
          <w:rFonts w:ascii="Simplified Arabic Fixed" w:eastAsia="Times New Roman" w:hAnsi="Simplified Arabic Fixed" w:cs="Simplified Arabic Fixed"/>
          <w:bCs/>
          <w:lang w:eastAsia="es-ES"/>
        </w:rPr>
      </w:pPr>
      <w:r w:rsidRPr="00C86A55">
        <w:rPr>
          <w:rFonts w:ascii="Simplified Arabic Fixed" w:eastAsia="Times New Roman" w:hAnsi="Simplified Arabic Fixed" w:cs="Simplified Arabic Fixed"/>
          <w:bCs/>
          <w:lang w:eastAsia="es-ES"/>
        </w:rPr>
        <w:t>Esta tesis se publicó el viernes 8 de agosto de 2014 a las 8:05 horas en el Semanario Judicial de la Federación.</w:t>
      </w:r>
    </w:p>
    <w:p w:rsidR="00C86A55" w:rsidRDefault="00C86A55" w:rsidP="00187913">
      <w:pPr>
        <w:spacing w:after="0" w:line="360" w:lineRule="auto"/>
        <w:jc w:val="both"/>
        <w:rPr>
          <w:rFonts w:ascii="Simplified Arabic Fixed" w:eastAsia="Times New Roman" w:hAnsi="Simplified Arabic Fixed" w:cs="Simplified Arabic Fixed"/>
          <w:bCs/>
          <w:lang w:eastAsia="es-ES"/>
        </w:rPr>
      </w:pPr>
    </w:p>
    <w:p w:rsidR="00C86A55" w:rsidRDefault="00C86A55" w:rsidP="00187913">
      <w:pPr>
        <w:spacing w:after="0"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En conclusión resulta procedente sobreseer el presente asunto, al actualizarse la causal prevista en el </w:t>
      </w:r>
      <w:r w:rsidR="00151DA6">
        <w:rPr>
          <w:rFonts w:ascii="Simplified Arabic Fixed" w:eastAsia="Times New Roman" w:hAnsi="Simplified Arabic Fixed" w:cs="Simplified Arabic Fixed"/>
          <w:bCs/>
          <w:lang w:eastAsia="es-ES"/>
        </w:rPr>
        <w:t>Artículo</w:t>
      </w:r>
      <w:r>
        <w:rPr>
          <w:rFonts w:ascii="Simplified Arabic Fixed" w:eastAsia="Times New Roman" w:hAnsi="Simplified Arabic Fixed" w:cs="Simplified Arabic Fixed"/>
          <w:bCs/>
          <w:lang w:eastAsia="es-ES"/>
        </w:rPr>
        <w:t xml:space="preserve"> 268 fracción III de la ley </w:t>
      </w:r>
      <w:r w:rsidR="00151DA6">
        <w:rPr>
          <w:rFonts w:ascii="Simplified Arabic Fixed" w:eastAsia="Times New Roman" w:hAnsi="Simplified Arabic Fixed" w:cs="Simplified Arabic Fixed"/>
          <w:bCs/>
          <w:lang w:eastAsia="es-ES"/>
        </w:rPr>
        <w:t>Orgánica</w:t>
      </w:r>
      <w:r>
        <w:rPr>
          <w:rFonts w:ascii="Simplified Arabic Fixed" w:eastAsia="Times New Roman" w:hAnsi="Simplified Arabic Fixed" w:cs="Simplified Arabic Fixed"/>
          <w:bCs/>
          <w:lang w:eastAsia="es-ES"/>
        </w:rPr>
        <w:t xml:space="preserve"> Municipal del Estado de Puebla</w:t>
      </w:r>
      <w:r w:rsidR="00151DA6">
        <w:rPr>
          <w:rFonts w:ascii="Simplified Arabic Fixed" w:eastAsia="Times New Roman" w:hAnsi="Simplified Arabic Fixed" w:cs="Simplified Arabic Fixed"/>
          <w:bCs/>
          <w:lang w:eastAsia="es-ES"/>
        </w:rPr>
        <w:t>, que a la letra dice:</w:t>
      </w:r>
    </w:p>
    <w:p w:rsidR="00187913" w:rsidRDefault="00187913" w:rsidP="00187913">
      <w:pPr>
        <w:spacing w:after="0" w:line="360" w:lineRule="auto"/>
        <w:jc w:val="both"/>
        <w:rPr>
          <w:rFonts w:ascii="Simplified Arabic Fixed" w:eastAsia="Times New Roman" w:hAnsi="Simplified Arabic Fixed" w:cs="Simplified Arabic Fixed"/>
          <w:b/>
          <w:bCs/>
          <w:i/>
          <w:lang w:eastAsia="es-ES"/>
        </w:rPr>
      </w:pPr>
    </w:p>
    <w:p w:rsidR="00151DA6" w:rsidRPr="00151DA6" w:rsidRDefault="00151DA6" w:rsidP="00187913">
      <w:pPr>
        <w:spacing w:after="0" w:line="360" w:lineRule="auto"/>
        <w:jc w:val="both"/>
        <w:rPr>
          <w:rFonts w:ascii="Simplified Arabic Fixed" w:eastAsia="Times New Roman" w:hAnsi="Simplified Arabic Fixed" w:cs="Simplified Arabic Fixed"/>
          <w:b/>
          <w:bCs/>
          <w:i/>
          <w:lang w:eastAsia="es-ES"/>
        </w:rPr>
      </w:pPr>
      <w:r w:rsidRPr="00151DA6">
        <w:rPr>
          <w:rFonts w:ascii="Simplified Arabic Fixed" w:eastAsia="Times New Roman" w:hAnsi="Simplified Arabic Fixed" w:cs="Simplified Arabic Fixed"/>
          <w:b/>
          <w:bCs/>
          <w:i/>
          <w:lang w:eastAsia="es-ES"/>
        </w:rPr>
        <w:t>ARTÍCULO 268.- Será sobreseído el recurso cuando:</w:t>
      </w:r>
    </w:p>
    <w:p w:rsidR="00187913" w:rsidRDefault="00187913" w:rsidP="00187913">
      <w:pPr>
        <w:spacing w:after="0" w:line="360" w:lineRule="auto"/>
        <w:jc w:val="both"/>
        <w:rPr>
          <w:rFonts w:ascii="Simplified Arabic Fixed" w:eastAsia="Times New Roman" w:hAnsi="Simplified Arabic Fixed" w:cs="Simplified Arabic Fixed"/>
          <w:b/>
          <w:bCs/>
          <w:i/>
          <w:lang w:eastAsia="es-ES"/>
        </w:rPr>
      </w:pPr>
    </w:p>
    <w:p w:rsidR="00151DA6" w:rsidRPr="00151DA6" w:rsidRDefault="00151DA6" w:rsidP="00187913">
      <w:pPr>
        <w:spacing w:after="0" w:line="360" w:lineRule="auto"/>
        <w:jc w:val="both"/>
        <w:rPr>
          <w:rFonts w:ascii="Simplified Arabic Fixed" w:eastAsia="Times New Roman" w:hAnsi="Simplified Arabic Fixed" w:cs="Simplified Arabic Fixed"/>
          <w:b/>
          <w:bCs/>
          <w:i/>
          <w:lang w:eastAsia="es-ES"/>
        </w:rPr>
      </w:pPr>
      <w:r w:rsidRPr="00151DA6">
        <w:rPr>
          <w:rFonts w:ascii="Simplified Arabic Fixed" w:eastAsia="Times New Roman" w:hAnsi="Simplified Arabic Fixed" w:cs="Simplified Arabic Fixed"/>
          <w:b/>
          <w:bCs/>
          <w:i/>
          <w:lang w:eastAsia="es-ES"/>
        </w:rPr>
        <w:t>III.- Durante el procedimiento sobrevenga alguna de las causas de improcedencia a que se refiere el artículo anterior;</w:t>
      </w:r>
    </w:p>
    <w:p w:rsidR="00151DA6" w:rsidRDefault="00151DA6" w:rsidP="00187913">
      <w:pPr>
        <w:spacing w:after="0" w:line="360" w:lineRule="auto"/>
        <w:jc w:val="both"/>
        <w:rPr>
          <w:rFonts w:ascii="Simplified Arabic Fixed" w:eastAsia="Times New Roman" w:hAnsi="Simplified Arabic Fixed" w:cs="Simplified Arabic Fixed"/>
          <w:bCs/>
          <w:lang w:eastAsia="es-ES"/>
        </w:rPr>
      </w:pPr>
    </w:p>
    <w:p w:rsidR="00234F70" w:rsidRPr="002E0ED8" w:rsidRDefault="00187913" w:rsidP="00187913">
      <w:pPr>
        <w:spacing w:after="0"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Toda vez que el ahora inconforme promueve recurso de inconformidad en contra de actos que son materia de la ejecución de la resolución de otro recurso de inconformidad, resulto anteriormente. </w:t>
      </w:r>
    </w:p>
    <w:p w:rsidR="004F23C9" w:rsidRPr="002E0ED8" w:rsidRDefault="004F23C9" w:rsidP="00187913">
      <w:pPr>
        <w:spacing w:after="0" w:line="360" w:lineRule="auto"/>
        <w:jc w:val="both"/>
        <w:rPr>
          <w:rFonts w:ascii="Simplified Arabic Fixed" w:eastAsia="Times New Roman" w:hAnsi="Simplified Arabic Fixed" w:cs="Simplified Arabic Fixed"/>
          <w:b/>
          <w:bCs/>
          <w:lang w:eastAsia="es-ES"/>
        </w:rPr>
      </w:pPr>
    </w:p>
    <w:p w:rsidR="00C30088" w:rsidRPr="002E0ED8" w:rsidRDefault="00C30088" w:rsidP="00187913">
      <w:pPr>
        <w:spacing w:after="0" w:line="360" w:lineRule="auto"/>
        <w:jc w:val="center"/>
        <w:rPr>
          <w:rFonts w:ascii="Simplified Arabic Fixed" w:eastAsia="Times New Roman" w:hAnsi="Simplified Arabic Fixed" w:cs="Simplified Arabic Fixed"/>
          <w:bCs/>
          <w:lang w:val="es-ES" w:eastAsia="es-ES"/>
        </w:rPr>
      </w:pPr>
      <w:r w:rsidRPr="002E0ED8">
        <w:rPr>
          <w:rFonts w:ascii="Simplified Arabic Fixed" w:eastAsia="Times New Roman" w:hAnsi="Simplified Arabic Fixed" w:cs="Simplified Arabic Fixed"/>
          <w:bCs/>
          <w:lang w:val="es-ES" w:eastAsia="es-ES"/>
        </w:rPr>
        <w:t>Por lo anteriormente expuesto y fundado se;</w:t>
      </w:r>
    </w:p>
    <w:p w:rsidR="00EF11EA" w:rsidRPr="002E0ED8" w:rsidRDefault="00EF11EA" w:rsidP="00187913">
      <w:pPr>
        <w:spacing w:after="0" w:line="360" w:lineRule="auto"/>
        <w:jc w:val="center"/>
        <w:rPr>
          <w:rFonts w:ascii="Simplified Arabic Fixed" w:eastAsia="Times New Roman" w:hAnsi="Simplified Arabic Fixed" w:cs="Simplified Arabic Fixed"/>
          <w:b/>
          <w:bCs/>
          <w:lang w:val="es-ES" w:eastAsia="es-ES"/>
        </w:rPr>
      </w:pPr>
    </w:p>
    <w:p w:rsidR="00C30088" w:rsidRPr="002E0ED8" w:rsidRDefault="00C30088" w:rsidP="00187913">
      <w:pPr>
        <w:spacing w:after="0" w:line="360" w:lineRule="auto"/>
        <w:jc w:val="center"/>
        <w:rPr>
          <w:rFonts w:ascii="Simplified Arabic Fixed" w:eastAsia="Times New Roman" w:hAnsi="Simplified Arabic Fixed" w:cs="Simplified Arabic Fixed"/>
          <w:b/>
          <w:bCs/>
          <w:lang w:val="es-ES" w:eastAsia="es-ES"/>
        </w:rPr>
      </w:pPr>
      <w:r w:rsidRPr="002E0ED8">
        <w:rPr>
          <w:rFonts w:ascii="Simplified Arabic Fixed" w:eastAsia="Times New Roman" w:hAnsi="Simplified Arabic Fixed" w:cs="Simplified Arabic Fixed"/>
          <w:b/>
          <w:bCs/>
          <w:lang w:val="es-ES" w:eastAsia="es-ES"/>
        </w:rPr>
        <w:lastRenderedPageBreak/>
        <w:t>RESUELVE</w:t>
      </w:r>
    </w:p>
    <w:p w:rsidR="00EF11EA" w:rsidRPr="002E0ED8" w:rsidRDefault="00EF11EA" w:rsidP="00187913">
      <w:pPr>
        <w:spacing w:after="0" w:line="360" w:lineRule="auto"/>
        <w:jc w:val="center"/>
        <w:rPr>
          <w:rFonts w:ascii="Simplified Arabic Fixed" w:eastAsia="Times New Roman" w:hAnsi="Simplified Arabic Fixed" w:cs="Simplified Arabic Fixed"/>
          <w:b/>
          <w:bCs/>
          <w:lang w:val="es-ES" w:eastAsia="es-ES"/>
        </w:rPr>
      </w:pPr>
    </w:p>
    <w:p w:rsidR="00C30088" w:rsidRPr="002E0ED8" w:rsidRDefault="00C30088" w:rsidP="00187913">
      <w:pPr>
        <w:spacing w:after="0" w:line="360" w:lineRule="auto"/>
        <w:jc w:val="both"/>
        <w:rPr>
          <w:rFonts w:ascii="Simplified Arabic Fixed" w:eastAsia="Times New Roman" w:hAnsi="Simplified Arabic Fixed" w:cs="Simplified Arabic Fixed"/>
          <w:bCs/>
          <w:lang w:val="es-ES" w:eastAsia="es-ES"/>
        </w:rPr>
      </w:pPr>
      <w:r w:rsidRPr="002E0ED8">
        <w:rPr>
          <w:rFonts w:ascii="Simplified Arabic Fixed" w:eastAsia="Times New Roman" w:hAnsi="Simplified Arabic Fixed" w:cs="Simplified Arabic Fixed"/>
          <w:b/>
          <w:bCs/>
          <w:lang w:val="es-ES" w:eastAsia="es-ES"/>
        </w:rPr>
        <w:t xml:space="preserve">PRIMERO.- </w:t>
      </w:r>
      <w:r w:rsidRPr="002E0ED8">
        <w:rPr>
          <w:rFonts w:ascii="Simplified Arabic Fixed" w:eastAsia="Times New Roman" w:hAnsi="Simplified Arabic Fixed" w:cs="Simplified Arabic Fixed"/>
          <w:bCs/>
          <w:lang w:val="es-ES" w:eastAsia="es-ES"/>
        </w:rPr>
        <w:t>Esta autoridad en competente para conocer y resolver el presente recurso de inconformidad en términos de lo establecido en los artículos 100, 252 y 253 de la Ley Orgánica Municipal del Estado de Puebla.--------------------------</w:t>
      </w:r>
      <w:r w:rsidR="00187913">
        <w:rPr>
          <w:rFonts w:ascii="Simplified Arabic Fixed" w:eastAsia="Times New Roman" w:hAnsi="Simplified Arabic Fixed" w:cs="Simplified Arabic Fixed"/>
          <w:bCs/>
          <w:lang w:val="es-ES" w:eastAsia="es-ES"/>
        </w:rPr>
        <w:t>-------------------------------</w:t>
      </w:r>
    </w:p>
    <w:p w:rsidR="00EF11EA" w:rsidRPr="002E0ED8" w:rsidRDefault="00EF11EA" w:rsidP="00187913">
      <w:pPr>
        <w:spacing w:after="0" w:line="360" w:lineRule="auto"/>
        <w:jc w:val="both"/>
        <w:rPr>
          <w:rFonts w:ascii="Simplified Arabic Fixed" w:eastAsia="Times New Roman" w:hAnsi="Simplified Arabic Fixed" w:cs="Simplified Arabic Fixed"/>
          <w:b/>
          <w:bCs/>
          <w:lang w:val="es-ES" w:eastAsia="es-ES"/>
        </w:rPr>
      </w:pPr>
    </w:p>
    <w:p w:rsidR="00C30088" w:rsidRPr="002E0ED8" w:rsidRDefault="00C30088" w:rsidP="00187913">
      <w:pPr>
        <w:spacing w:after="0" w:line="360" w:lineRule="auto"/>
        <w:jc w:val="both"/>
        <w:rPr>
          <w:rFonts w:ascii="Simplified Arabic Fixed" w:eastAsia="Times New Roman" w:hAnsi="Simplified Arabic Fixed" w:cs="Simplified Arabic Fixed"/>
          <w:bCs/>
          <w:lang w:val="es-ES" w:eastAsia="es-ES"/>
        </w:rPr>
      </w:pPr>
      <w:r w:rsidRPr="002E0ED8">
        <w:rPr>
          <w:rFonts w:ascii="Simplified Arabic Fixed" w:eastAsia="Times New Roman" w:hAnsi="Simplified Arabic Fixed" w:cs="Simplified Arabic Fixed"/>
          <w:b/>
          <w:bCs/>
          <w:lang w:val="es-ES" w:eastAsia="es-ES"/>
        </w:rPr>
        <w:t xml:space="preserve">SEGUNDO.  </w:t>
      </w:r>
      <w:r w:rsidRPr="002E0ED8">
        <w:rPr>
          <w:rFonts w:ascii="Simplified Arabic Fixed" w:eastAsia="Times New Roman" w:hAnsi="Simplified Arabic Fixed" w:cs="Simplified Arabic Fixed"/>
          <w:bCs/>
          <w:lang w:val="es-ES" w:eastAsia="es-ES"/>
        </w:rPr>
        <w:t xml:space="preserve">Con fundamento en los artículos </w:t>
      </w:r>
      <w:r w:rsidR="00187913">
        <w:rPr>
          <w:rFonts w:ascii="Simplified Arabic Fixed" w:eastAsia="Times New Roman" w:hAnsi="Simplified Arabic Fixed" w:cs="Simplified Arabic Fixed"/>
          <w:bCs/>
          <w:lang w:val="es-ES" w:eastAsia="es-ES"/>
        </w:rPr>
        <w:t>267 y 268</w:t>
      </w:r>
      <w:r w:rsidRPr="002E0ED8">
        <w:rPr>
          <w:rFonts w:ascii="Simplified Arabic Fixed" w:eastAsia="Times New Roman" w:hAnsi="Simplified Arabic Fixed" w:cs="Simplified Arabic Fixed"/>
          <w:bCs/>
          <w:lang w:val="es-ES" w:eastAsia="es-ES"/>
        </w:rPr>
        <w:t xml:space="preserve"> </w:t>
      </w:r>
      <w:r w:rsidR="00187913">
        <w:rPr>
          <w:rFonts w:ascii="Simplified Arabic Fixed" w:eastAsia="Times New Roman" w:hAnsi="Simplified Arabic Fixed" w:cs="Simplified Arabic Fixed"/>
          <w:bCs/>
          <w:lang w:val="es-ES" w:eastAsia="es-ES"/>
        </w:rPr>
        <w:t>d</w:t>
      </w:r>
      <w:r w:rsidRPr="002E0ED8">
        <w:rPr>
          <w:rFonts w:ascii="Simplified Arabic Fixed" w:eastAsia="Times New Roman" w:hAnsi="Simplified Arabic Fixed" w:cs="Simplified Arabic Fixed"/>
          <w:bCs/>
          <w:lang w:val="es-ES" w:eastAsia="es-ES"/>
        </w:rPr>
        <w:t xml:space="preserve">e la Ley Orgánica Municipal del Estado de Puebla </w:t>
      </w:r>
      <w:r w:rsidRPr="002E0ED8">
        <w:rPr>
          <w:rFonts w:ascii="Simplified Arabic Fixed" w:eastAsia="Times New Roman" w:hAnsi="Simplified Arabic Fixed" w:cs="Simplified Arabic Fixed"/>
          <w:b/>
          <w:bCs/>
          <w:lang w:val="es-ES" w:eastAsia="es-ES"/>
        </w:rPr>
        <w:t xml:space="preserve">SE </w:t>
      </w:r>
      <w:r w:rsidR="00187913">
        <w:rPr>
          <w:rFonts w:ascii="Simplified Arabic Fixed" w:eastAsia="Times New Roman" w:hAnsi="Simplified Arabic Fixed" w:cs="Simplified Arabic Fixed"/>
          <w:b/>
          <w:bCs/>
          <w:lang w:val="es-ES" w:eastAsia="es-ES"/>
        </w:rPr>
        <w:t xml:space="preserve">SOBRESEE </w:t>
      </w:r>
      <w:r w:rsidR="00187913">
        <w:rPr>
          <w:rFonts w:ascii="Simplified Arabic Fixed" w:eastAsia="Times New Roman" w:hAnsi="Simplified Arabic Fixed" w:cs="Simplified Arabic Fixed"/>
          <w:bCs/>
          <w:lang w:val="es-ES" w:eastAsia="es-ES"/>
        </w:rPr>
        <w:t>el presente recurso de inconformidad, en términos del considerando</w:t>
      </w:r>
      <w:r w:rsidR="00EF11EA" w:rsidRPr="002E0ED8">
        <w:rPr>
          <w:rFonts w:ascii="Simplified Arabic Fixed" w:eastAsia="Times New Roman" w:hAnsi="Simplified Arabic Fixed" w:cs="Simplified Arabic Fixed"/>
          <w:bCs/>
          <w:lang w:val="es-ES" w:eastAsia="es-ES"/>
        </w:rPr>
        <w:t xml:space="preserve"> </w:t>
      </w:r>
      <w:r w:rsidR="00187913">
        <w:rPr>
          <w:rFonts w:ascii="Simplified Arabic Fixed" w:eastAsia="Times New Roman" w:hAnsi="Simplified Arabic Fixed" w:cs="Simplified Arabic Fixed"/>
          <w:bCs/>
          <w:lang w:val="es-ES" w:eastAsia="es-ES"/>
        </w:rPr>
        <w:t>marcado con el numero V</w:t>
      </w:r>
      <w:r w:rsidR="00EF11EA" w:rsidRPr="002E0ED8">
        <w:rPr>
          <w:rFonts w:ascii="Simplified Arabic Fixed" w:eastAsia="Times New Roman" w:hAnsi="Simplified Arabic Fixed" w:cs="Simplified Arabic Fixed"/>
          <w:bCs/>
          <w:lang w:val="es-ES" w:eastAsia="es-ES"/>
        </w:rPr>
        <w:t xml:space="preserve"> de la presente resolución.-----------------------------------------</w:t>
      </w:r>
    </w:p>
    <w:p w:rsidR="00C30088" w:rsidRPr="002E0ED8" w:rsidRDefault="00C30088" w:rsidP="00187913">
      <w:pPr>
        <w:spacing w:after="0" w:line="360" w:lineRule="auto"/>
        <w:jc w:val="both"/>
        <w:rPr>
          <w:rFonts w:ascii="Simplified Arabic Fixed" w:eastAsia="Times New Roman" w:hAnsi="Simplified Arabic Fixed" w:cs="Simplified Arabic Fixed"/>
          <w:b/>
          <w:bCs/>
          <w:lang w:val="es-ES" w:eastAsia="es-ES"/>
        </w:rPr>
      </w:pPr>
    </w:p>
    <w:p w:rsidR="00C30088" w:rsidRPr="002E0ED8" w:rsidRDefault="00C30088" w:rsidP="00187913">
      <w:p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NOTIFÍQUESE PERSONALMENTE------------------------------------------</w:t>
      </w:r>
    </w:p>
    <w:p w:rsidR="00C30088" w:rsidRPr="002E0ED8" w:rsidRDefault="00C30088" w:rsidP="00187913">
      <w:pPr>
        <w:spacing w:after="0" w:line="360" w:lineRule="auto"/>
        <w:jc w:val="both"/>
        <w:rPr>
          <w:rFonts w:ascii="Simplified Arabic Fixed" w:eastAsia="Times New Roman" w:hAnsi="Simplified Arabic Fixed" w:cs="Simplified Arabic Fixed"/>
          <w:b/>
          <w:bCs/>
          <w:lang w:eastAsia="es-ES"/>
        </w:rPr>
      </w:pPr>
    </w:p>
    <w:p w:rsidR="00C30088" w:rsidRPr="002E0ED8" w:rsidRDefault="00C30088" w:rsidP="00187913">
      <w:p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Así lo proveyó y firma, el Lic. Jorge Gutiérrez Ramos, Síndico Municipal del Honorable Ayuntamiento de Atlixco, Estado de Puebla, ante la fe de Rene Jesús Osorno Gámez Jefe del Departamento C de la Sindicatura Municipal del Ayuntamiento de Atlixco  quien autoriza y da fe en la misma fecha de su expedición.--------------------------</w:t>
      </w:r>
    </w:p>
    <w:p w:rsidR="00C30088" w:rsidRPr="002E0ED8" w:rsidRDefault="00C30088" w:rsidP="00187913">
      <w:pPr>
        <w:spacing w:after="0" w:line="360" w:lineRule="auto"/>
        <w:jc w:val="both"/>
        <w:rPr>
          <w:rFonts w:ascii="Simplified Arabic Fixed" w:eastAsia="Times New Roman" w:hAnsi="Simplified Arabic Fixed" w:cs="Simplified Arabic Fixed"/>
          <w:b/>
          <w:bCs/>
          <w:lang w:eastAsia="es-ES"/>
        </w:rPr>
      </w:pPr>
    </w:p>
    <w:p w:rsidR="00C30088" w:rsidRPr="002E0ED8" w:rsidRDefault="00C30088" w:rsidP="00187913">
      <w:pPr>
        <w:spacing w:after="0" w:line="360" w:lineRule="auto"/>
        <w:jc w:val="center"/>
        <w:rPr>
          <w:rFonts w:ascii="Simplified Arabic Fixed" w:eastAsia="Times New Roman" w:hAnsi="Simplified Arabic Fixed" w:cs="Simplified Arabic Fixed"/>
          <w:b/>
          <w:bCs/>
          <w:lang w:eastAsia="es-ES"/>
        </w:rPr>
      </w:pPr>
    </w:p>
    <w:p w:rsidR="00C30088" w:rsidRPr="002E0ED8" w:rsidRDefault="00C30088" w:rsidP="00187913">
      <w:pPr>
        <w:spacing w:after="0" w:line="360" w:lineRule="auto"/>
        <w:jc w:val="center"/>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LIC. JORGE GUTIÉRREZ RAMOS.</w:t>
      </w:r>
    </w:p>
    <w:p w:rsidR="00C30088" w:rsidRPr="002E0ED8" w:rsidRDefault="00C30088" w:rsidP="00187913">
      <w:pPr>
        <w:spacing w:after="0" w:line="360" w:lineRule="auto"/>
        <w:jc w:val="center"/>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SÍNDICO MUNICIPAL</w:t>
      </w:r>
    </w:p>
    <w:p w:rsidR="00C30088" w:rsidRPr="002E0ED8" w:rsidRDefault="00C30088" w:rsidP="00187913">
      <w:pPr>
        <w:spacing w:after="0" w:line="360" w:lineRule="auto"/>
        <w:rPr>
          <w:rFonts w:ascii="Simplified Arabic Fixed" w:eastAsia="Times New Roman" w:hAnsi="Simplified Arabic Fixed" w:cs="Simplified Arabic Fixed"/>
          <w:b/>
          <w:bCs/>
          <w:lang w:eastAsia="es-ES"/>
        </w:rPr>
      </w:pPr>
    </w:p>
    <w:p w:rsidR="00C30088" w:rsidRPr="002E0ED8" w:rsidRDefault="00C30088" w:rsidP="00187913">
      <w:pPr>
        <w:spacing w:after="0" w:line="360" w:lineRule="auto"/>
        <w:jc w:val="center"/>
        <w:rPr>
          <w:rFonts w:ascii="Simplified Arabic Fixed" w:eastAsia="Times New Roman" w:hAnsi="Simplified Arabic Fixed" w:cs="Simplified Arabic Fixed"/>
          <w:b/>
          <w:bCs/>
          <w:lang w:eastAsia="es-ES"/>
        </w:rPr>
      </w:pPr>
    </w:p>
    <w:p w:rsidR="00C30088" w:rsidRPr="002E0ED8" w:rsidRDefault="00187913" w:rsidP="00187913">
      <w:pPr>
        <w:spacing w:after="0" w:line="360" w:lineRule="auto"/>
        <w:jc w:val="center"/>
        <w:rPr>
          <w:rFonts w:ascii="Simplified Arabic Fixed" w:eastAsia="Times New Roman" w:hAnsi="Simplified Arabic Fixed" w:cs="Simplified Arabic Fixed"/>
          <w:b/>
          <w:bCs/>
          <w:lang w:eastAsia="es-ES"/>
        </w:rPr>
      </w:pPr>
      <w:r>
        <w:rPr>
          <w:rFonts w:ascii="Simplified Arabic Fixed" w:eastAsia="Times New Roman" w:hAnsi="Simplified Arabic Fixed" w:cs="Simplified Arabic Fixed"/>
          <w:b/>
          <w:bCs/>
          <w:lang w:eastAsia="es-ES"/>
        </w:rPr>
        <w:t xml:space="preserve">C. </w:t>
      </w:r>
      <w:r w:rsidR="00C30088" w:rsidRPr="002E0ED8">
        <w:rPr>
          <w:rFonts w:ascii="Simplified Arabic Fixed" w:eastAsia="Times New Roman" w:hAnsi="Simplified Arabic Fixed" w:cs="Simplified Arabic Fixed"/>
          <w:b/>
          <w:bCs/>
          <w:lang w:eastAsia="es-ES"/>
        </w:rPr>
        <w:t>RENE JESUS OSORNO GAMEZ</w:t>
      </w:r>
    </w:p>
    <w:p w:rsidR="00C30088" w:rsidRPr="002E0ED8" w:rsidRDefault="00C30088" w:rsidP="00187913">
      <w:pPr>
        <w:spacing w:after="0" w:line="360" w:lineRule="auto"/>
        <w:jc w:val="center"/>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JEFE DEL DTO. C</w:t>
      </w:r>
    </w:p>
    <w:p w:rsidR="00C30088" w:rsidRPr="002E0ED8" w:rsidRDefault="00C30088" w:rsidP="00187913">
      <w:pPr>
        <w:spacing w:after="0" w:line="360" w:lineRule="auto"/>
        <w:jc w:val="center"/>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SINDICATURA MUNICIPAL</w:t>
      </w:r>
    </w:p>
    <w:p w:rsidR="00C30088" w:rsidRPr="002E0ED8" w:rsidRDefault="00C30088" w:rsidP="00187913">
      <w:pPr>
        <w:spacing w:after="0" w:line="360" w:lineRule="auto"/>
        <w:jc w:val="center"/>
        <w:rPr>
          <w:rFonts w:ascii="Simplified Arabic Fixed" w:eastAsia="Times New Roman" w:hAnsi="Simplified Arabic Fixed" w:cs="Simplified Arabic Fixed"/>
          <w:bCs/>
          <w:lang w:eastAsia="es-ES"/>
        </w:rPr>
      </w:pPr>
    </w:p>
    <w:p w:rsidR="00AD786E" w:rsidRPr="002E0ED8" w:rsidRDefault="00AD786E" w:rsidP="00187913">
      <w:pPr>
        <w:spacing w:after="0" w:line="360" w:lineRule="auto"/>
        <w:jc w:val="center"/>
        <w:rPr>
          <w:rFonts w:ascii="Simplified Arabic Fixed" w:eastAsia="Times New Roman" w:hAnsi="Simplified Arabic Fixed" w:cs="Simplified Arabic Fixed"/>
          <w:b/>
          <w:bCs/>
          <w:lang w:eastAsia="es-ES"/>
        </w:rPr>
      </w:pPr>
      <w:bookmarkStart w:id="0" w:name="_GoBack"/>
      <w:bookmarkEnd w:id="0"/>
    </w:p>
    <w:sectPr w:rsidR="00AD786E" w:rsidRPr="002E0ED8" w:rsidSect="00273A49">
      <w:headerReference w:type="default" r:id="rId8"/>
      <w:footerReference w:type="default" r:id="rId9"/>
      <w:pgSz w:w="12240" w:h="20160" w:code="5"/>
      <w:pgMar w:top="1417" w:right="1701" w:bottom="1417" w:left="1701" w:header="181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3DC" w:rsidRDefault="00DC73DC" w:rsidP="00786564">
      <w:pPr>
        <w:spacing w:after="0" w:line="240" w:lineRule="auto"/>
      </w:pPr>
      <w:r>
        <w:separator/>
      </w:r>
    </w:p>
  </w:endnote>
  <w:endnote w:type="continuationSeparator" w:id="0">
    <w:p w:rsidR="00DC73DC" w:rsidRDefault="00DC73DC"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330470"/>
      <w:docPartObj>
        <w:docPartGallery w:val="Page Numbers (Bottom of Page)"/>
        <w:docPartUnique/>
      </w:docPartObj>
    </w:sdtPr>
    <w:sdtEndPr/>
    <w:sdtContent>
      <w:sdt>
        <w:sdtPr>
          <w:id w:val="-1769616900"/>
          <w:docPartObj>
            <w:docPartGallery w:val="Page Numbers (Top of Page)"/>
            <w:docPartUnique/>
          </w:docPartObj>
        </w:sdtPr>
        <w:sdtEndPr/>
        <w:sdtContent>
          <w:p w:rsidR="00005EE7" w:rsidRDefault="00005EE7">
            <w:pPr>
              <w:pStyle w:val="Piedepgina"/>
              <w:jc w:val="right"/>
              <w:rPr>
                <w:b/>
                <w:bCs/>
                <w:sz w:val="24"/>
                <w:szCs w:val="24"/>
              </w:rPr>
            </w:pPr>
            <w:r>
              <w:rPr>
                <w:noProof/>
                <w:lang w:eastAsia="es-MX"/>
              </w:rPr>
              <mc:AlternateContent>
                <mc:Choice Requires="wps">
                  <w:drawing>
                    <wp:anchor distT="0" distB="0" distL="114300" distR="114300" simplePos="0" relativeHeight="251688960" behindDoc="0" locked="0" layoutInCell="1" allowOverlap="1" wp14:anchorId="53301D88" wp14:editId="77E9BF12">
                      <wp:simplePos x="0" y="0"/>
                      <wp:positionH relativeFrom="column">
                        <wp:posOffset>-41910</wp:posOffset>
                      </wp:positionH>
                      <wp:positionV relativeFrom="paragraph">
                        <wp:posOffset>97155</wp:posOffset>
                      </wp:positionV>
                      <wp:extent cx="1257300" cy="20002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1257300" cy="200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05EE7" w:rsidRPr="00005EE7" w:rsidRDefault="00005EE7">
                                  <w:pPr>
                                    <w:rPr>
                                      <w:b/>
                                      <w:sz w:val="16"/>
                                    </w:rPr>
                                  </w:pPr>
                                  <w:r w:rsidRPr="00005EE7">
                                    <w:rPr>
                                      <w:b/>
                                      <w:sz w:val="16"/>
                                    </w:rPr>
                                    <w:t>ELABORO: ROG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53301D88" id="_x0000_t202" coordsize="21600,21600" o:spt="202" path="m,l,21600r21600,l21600,xe">
                      <v:stroke joinstyle="miter"/>
                      <v:path gradientshapeok="t" o:connecttype="rect"/>
                    </v:shapetype>
                    <v:shape id="Cuadro de texto 2" o:spid="_x0000_s1027" type="#_x0000_t202" style="position:absolute;left:0;text-align:left;margin-left:-3.3pt;margin-top:7.65pt;width:99pt;height:15.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LVlgIAAMAFAAAOAAAAZHJzL2Uyb0RvYy54bWysVEtv2zAMvg/YfxB0X+24TbcFdYosRYcB&#10;RVusHXpWZCkRJomapMTOfv0o2Xm066XDLjYlfqTIj4+Ly85oshE+KLA1HZ2UlAjLoVF2WdMfj9cf&#10;PlESIrMN02BFTbci0Mvp+3cXrZuIClagG+EJOrFh0rqarmJ0k6IIfCUMCyfghEWlBG9YxKNfFo1n&#10;LXo3uqjK8rxowTfOAxch4O1Vr6TT7F9KweOdlEFEomuKscX89fm7SN9iesEmS8/cSvEhDPYPURim&#10;LD66d3XFIiNrr/5yZRT3EEDGEw6mACkVFzkHzGZUvsjmYcWcyLkgOcHtaQr/zy2/3dx7opqaVpRY&#10;ZrBE8zVrPJBGkCi6CKRKJLUuTBD74BAduy/QYbF39wEvU+6d9Cb9MSuCeqR7u6cYPRGejKrxx9MS&#10;VRx1WMCyGic3xcHa+RC/CjAkCTX1WMLMLNvchNhDd5D0WACtmmuldT6kthFz7cmGYcF1zDGi82co&#10;bUlb0/PTcZkdP9Plxjt4WCxf8YD+tE3PidxgQ1iJoZ6JLMWtFgmj7XchkeBMyCsxMs6F3ceZ0Qkl&#10;MaO3GA74Q1RvMe7zQIv8Mti4NzbKgu9Zek5t83NHjOzxWMOjvJMYu0WXO2vfKAtottg/HvoxDI5f&#10;KyzyDQvxnnmcO+wL3CXxDj9SAxYJBomSFfjfr90nPI4DailpcY5rGn6tmReU6G8WB+Xz6OwsDX4+&#10;nI0/Vnjwx5rFscauzRywc0a4tRzPYsJHvROlB/OEK2eWXkUVsxzfrmncifPYbxdcWVzMZhmEo+5Y&#10;vLEPjifXieXUwo/dE/Nu6PM0a7ewm3g2edHuPTZZWpitI0iVZyHx3LM68I9rIk/TsNLSHjo+Z9Rh&#10;8U7/AAAA//8DAFBLAwQUAAYACAAAACEApuRjHt8AAAAIAQAADwAAAGRycy9kb3ducmV2LnhtbEyP&#10;QU/CQBCF7yb8h82YeIMtUptSuyWNxpgoCRG5eBu6Y9vQnW26C5R/73KS45v38t43+Wo0nTjR4FrL&#10;CuazCARxZXXLtYLd99s0BeE8ssbOMim4kINVMbnLMdP2zF902vpahBJ2GSpovO8zKV3VkEE3sz1x&#10;8H7tYNAHOdRSD3gO5aaTj1GUSIMth4UGe3ppqDpsj0bBR/yDrwv/SRfP46Ys39M+dmulHu7H8hmE&#10;p9H/h+GKH9ChCEx7e2TtRKdgmiQhGe5PCxBXfzmPQewVxEkKssjl7QPFHwAAAP//AwBQSwECLQAU&#10;AAYACAAAACEAtoM4kv4AAADhAQAAEwAAAAAAAAAAAAAAAAAAAAAAW0NvbnRlbnRfVHlwZXNdLnht&#10;bFBLAQItABQABgAIAAAAIQA4/SH/1gAAAJQBAAALAAAAAAAAAAAAAAAAAC8BAABfcmVscy8ucmVs&#10;c1BLAQItABQABgAIAAAAIQCBFoLVlgIAAMAFAAAOAAAAAAAAAAAAAAAAAC4CAABkcnMvZTJvRG9j&#10;LnhtbFBLAQItABQABgAIAAAAIQCm5GMe3wAAAAgBAAAPAAAAAAAAAAAAAAAAAPAEAABkcnMvZG93&#10;bnJldi54bWxQSwUGAAAAAAQABADzAAAA/AUAAAAA&#10;" fillcolor="white [3201]" strokecolor="white [3212]" strokeweight=".5pt">
                      <v:textbox>
                        <w:txbxContent>
                          <w:p w:rsidR="00005EE7" w:rsidRPr="00005EE7" w:rsidRDefault="00005EE7">
                            <w:pPr>
                              <w:rPr>
                                <w:b/>
                                <w:sz w:val="16"/>
                              </w:rPr>
                            </w:pPr>
                            <w:r w:rsidRPr="00005EE7">
                              <w:rPr>
                                <w:b/>
                                <w:sz w:val="16"/>
                              </w:rPr>
                              <w:t>ELABORO: ROG</w:t>
                            </w:r>
                          </w:p>
                        </w:txbxContent>
                      </v:textbox>
                    </v:shape>
                  </w:pict>
                </mc:Fallback>
              </mc:AlternateContent>
            </w: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E0222C">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0222C">
              <w:rPr>
                <w:b/>
                <w:bCs/>
                <w:noProof/>
              </w:rPr>
              <w:t>9</w:t>
            </w:r>
            <w:r>
              <w:rPr>
                <w:b/>
                <w:bCs/>
                <w:sz w:val="24"/>
                <w:szCs w:val="24"/>
              </w:rPr>
              <w:fldChar w:fldCharType="end"/>
            </w:r>
          </w:p>
          <w:p w:rsidR="00005EE7" w:rsidRPr="004C7D49" w:rsidRDefault="00005EE7" w:rsidP="00005EE7">
            <w:pPr>
              <w:ind w:left="-142"/>
              <w:rPr>
                <w:color w:val="1F497D"/>
                <w:sz w:val="28"/>
              </w:rPr>
            </w:pPr>
            <w:r w:rsidRPr="004C7D49">
              <w:rPr>
                <w:noProof/>
                <w:color w:val="1F497D"/>
                <w:sz w:val="28"/>
                <w:lang w:eastAsia="es-MX"/>
              </w:rPr>
              <w:drawing>
                <wp:inline distT="0" distB="0" distL="0" distR="0" wp14:anchorId="17595EDD" wp14:editId="5A990805">
                  <wp:extent cx="2838450" cy="66675"/>
                  <wp:effectExtent l="0" t="0" r="0" b="9525"/>
                  <wp:docPr id="6" name="Imagen 6"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005EE7" w:rsidRPr="00005EE7" w:rsidRDefault="00005EE7" w:rsidP="00005EE7">
            <w:pPr>
              <w:rPr>
                <w:color w:val="1F497D"/>
                <w:sz w:val="28"/>
              </w:rPr>
            </w:pPr>
            <w:r w:rsidRPr="004C7D49">
              <w:rPr>
                <w:color w:val="1F497D"/>
                <w:sz w:val="28"/>
              </w:rPr>
              <w:t>Plaza de Armas No. 1 / Col. Centro / C.P. 74200 / Tel. (244) 44 50028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3DC" w:rsidRDefault="00DC73DC" w:rsidP="00786564">
      <w:pPr>
        <w:spacing w:after="0" w:line="240" w:lineRule="auto"/>
      </w:pPr>
      <w:r>
        <w:separator/>
      </w:r>
    </w:p>
  </w:footnote>
  <w:footnote w:type="continuationSeparator" w:id="0">
    <w:p w:rsidR="00DC73DC" w:rsidRDefault="00DC73DC" w:rsidP="00786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70" w:rsidRDefault="00273A49">
    <w:pPr>
      <w:pStyle w:val="Encabezado"/>
    </w:pPr>
    <w:r>
      <w:rPr>
        <w:noProof/>
        <w:lang w:eastAsia="es-MX"/>
      </w:rPr>
      <w:drawing>
        <wp:anchor distT="0" distB="0" distL="114300" distR="114300" simplePos="0" relativeHeight="251646976" behindDoc="0" locked="0" layoutInCell="1" allowOverlap="1" wp14:anchorId="0320A99E" wp14:editId="1717BEAF">
          <wp:simplePos x="0" y="0"/>
          <wp:positionH relativeFrom="column">
            <wp:posOffset>3515360</wp:posOffset>
          </wp:positionH>
          <wp:positionV relativeFrom="paragraph">
            <wp:posOffset>-616585</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4"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r>
      <w:rPr>
        <w:noProof/>
        <w:lang w:eastAsia="es-MX"/>
      </w:rPr>
      <mc:AlternateContent>
        <mc:Choice Requires="wps">
          <w:drawing>
            <wp:anchor distT="0" distB="0" distL="114300" distR="114300" simplePos="0" relativeHeight="251687936" behindDoc="0" locked="0" layoutInCell="1" allowOverlap="1" wp14:anchorId="1F46451E" wp14:editId="65D64C37">
              <wp:simplePos x="0" y="0"/>
              <wp:positionH relativeFrom="column">
                <wp:posOffset>-784860</wp:posOffset>
              </wp:positionH>
              <wp:positionV relativeFrom="paragraph">
                <wp:posOffset>-294640</wp:posOffset>
              </wp:positionV>
              <wp:extent cx="2413000" cy="594995"/>
              <wp:effectExtent l="0" t="0" r="635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D27570"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F46451E" id="_x0000_t202" coordsize="21600,21600" o:spt="202" path="m,l,21600r21600,l21600,xe">
              <v:stroke joinstyle="miter"/>
              <v:path gradientshapeok="t" o:connecttype="rect"/>
            </v:shapetype>
            <v:shape id="Cuadro de texto 1" o:spid="_x0000_s1026" type="#_x0000_t202" style="position:absolute;margin-left:-61.8pt;margin-top:-23.2pt;width:190pt;height:4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ajiwIAABYFAAAOAAAAZHJzL2Uyb0RvYy54bWysVNtu2zAMfR+wfxD0nvoyp42NOEWbLsOA&#10;7gJ0+wBFkmNhtuhJSuyu2L+PkpPU3V6GYXlQRJM6OiQPtbwe2oYcpLEKdEmTi5gSqTkIpXcl/fpl&#10;M1tQYh3TgjWgZUkfpaXXq9evln1XyBRqaIQ0BEG0LfqupLVzXRFFlteyZfYCOqnRWYFpmUPT7CJh&#10;WI/obROlcXwZ9WBEZ4BLa/Hr3eikq4BfVZK7T1VlpSNNSZGbC6sJ69av0WrJip1hXa34kQb7BxYt&#10;UxovPUPdMcfI3qg/oFrFDVio3AWHNoKqUlyGHDCbJP4tm4eadTLkgsWx3blM9v/B8o+Hz4Yogb2j&#10;RLMWW7TeM2GACEmcHByQxBep72yBsQ8dRrvhFgZ/wCdsu3vg3yzRsK6Z3skbY6CvJRNIMpyMJkdH&#10;HOtBtv0HEHgb2zsIQENlWg+INSGIjs16PDcIeRCOH9MseRPH6OLom+dZns89uYgVp9Odse6dhJb4&#10;TUkNCiCgs8O9dWPoKSSwh0aJjWqaYJjddt0YcmAolk34HdHtNKzRPliDPzYijl+QJN7hfZ5uaP5T&#10;nqRZfJvms83l4mqWbbL5LL+KF7M4yW/zyzjLs7vNT08wyYpaCSH1vdLyJMQk+7tGH0dilFCQIulL&#10;ms/T+diiKXs7TRJr6cs5ZvEiyVY5nMtGtSVdnINY4Rv7Vgs8wArHVDPuo5f0Q0OwBqf/UJUgA9/5&#10;UQNu2A6I4rWxBfGIgjCA/cLW4mOCmxrMD0p6HMyS2u97ZiQlzXuNosqTLPOTHIxsfpWiYaae7dTD&#10;NEeokjpKxu3ajdO/74za1XjTKGMNNyjESgWNPLPCFLyBwxeSOT4Ufrqndoh6fs5WvwAAAP//AwBQ&#10;SwMEFAAGAAgAAAAhAGWLN7rfAAAACwEAAA8AAABkcnMvZG93bnJldi54bWxMj8FOg0AQhu8mvsNm&#10;TLyYdimloMjSqInGa2sfYGC3QGRnCbst9O2dnuztn8yXf74ptrPtxdmMvnOkYLWMQBiqne6oUXD4&#10;+Vw8g/ABSWPvyCi4GA/b8v6uwFy7iXbmvA+N4BLyOSpoQxhyKX3dGot+6QZDvDu60WLgcWykHnHi&#10;ctvLOIpSabEjvtDiYD5aU//uT1bB8Xt62rxM1Vc4ZLskfccuq9xFqceH+e0VRDBz+Ifhqs/qULJT&#10;5U6kvegVLFbxOmWWU5ImIBiJN9dQKUiyNciykLc/lH8AAAD//wMAUEsBAi0AFAAGAAgAAAAhALaD&#10;OJL+AAAA4QEAABMAAAAAAAAAAAAAAAAAAAAAAFtDb250ZW50X1R5cGVzXS54bWxQSwECLQAUAAYA&#10;CAAAACEAOP0h/9YAAACUAQAACwAAAAAAAAAAAAAAAAAvAQAAX3JlbHMvLnJlbHNQSwECLQAUAAYA&#10;CAAAACEA9sbmo4sCAAAWBQAADgAAAAAAAAAAAAAAAAAuAgAAZHJzL2Uyb0RvYy54bWxQSwECLQAU&#10;AAYACAAAACEAZYs3ut8AAAALAQAADwAAAAAAAAAAAAAAAADlBAAAZHJzL2Rvd25yZXYueG1sUEsF&#10;BgAAAAAEAAQA8wAAAPEFAAAAAA==&#10;" stroked="f">
              <v:textbo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D27570"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v:textbox>
              <w10:wrap type="square"/>
            </v:shape>
          </w:pict>
        </mc:Fallback>
      </mc:AlternateContent>
    </w:r>
    <w:r>
      <w:rPr>
        <w:noProof/>
        <w:lang w:eastAsia="es-MX"/>
      </w:rPr>
      <w:drawing>
        <wp:anchor distT="0" distB="0" distL="114300" distR="114300" simplePos="0" relativeHeight="251667456" behindDoc="1" locked="0" layoutInCell="1" allowOverlap="1" wp14:anchorId="6936BC49" wp14:editId="73E22258">
          <wp:simplePos x="0" y="0"/>
          <wp:positionH relativeFrom="column">
            <wp:posOffset>-26035</wp:posOffset>
          </wp:positionH>
          <wp:positionV relativeFrom="paragraph">
            <wp:posOffset>-1078230</wp:posOffset>
          </wp:positionV>
          <wp:extent cx="843280" cy="819150"/>
          <wp:effectExtent l="0" t="0" r="0" b="0"/>
          <wp:wrapThrough wrapText="bothSides">
            <wp:wrapPolygon edited="0">
              <wp:start x="0" y="0"/>
              <wp:lineTo x="0" y="21098"/>
              <wp:lineTo x="20982" y="21098"/>
              <wp:lineTo x="20982" y="0"/>
              <wp:lineTo x="0" y="0"/>
            </wp:wrapPolygon>
          </wp:wrapThrough>
          <wp:docPr id="3"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2"/>
                  <a:srcRect/>
                  <a:stretch>
                    <a:fillRect/>
                  </a:stretch>
                </pic:blipFill>
                <pic:spPr bwMode="auto">
                  <a:xfrm>
                    <a:off x="0" y="0"/>
                    <a:ext cx="843280" cy="819150"/>
                  </a:xfrm>
                  <a:prstGeom prst="rect">
                    <a:avLst/>
                  </a:prstGeom>
                  <a:noFill/>
                </pic:spPr>
              </pic:pic>
            </a:graphicData>
          </a:graphic>
        </wp:anchor>
      </w:drawing>
    </w:r>
  </w:p>
  <w:p w:rsidR="00D27570" w:rsidRDefault="00D275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50B04"/>
    <w:multiLevelType w:val="hybridMultilevel"/>
    <w:tmpl w:val="C6E86A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0E156C"/>
    <w:multiLevelType w:val="hybridMultilevel"/>
    <w:tmpl w:val="0624DDF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E6C7A4A"/>
    <w:multiLevelType w:val="hybridMultilevel"/>
    <w:tmpl w:val="60B46526"/>
    <w:lvl w:ilvl="0" w:tplc="DAD6053C">
      <w:start w:val="1"/>
      <w:numFmt w:val="upperRoman"/>
      <w:lvlText w:val="%1."/>
      <w:lvlJc w:val="right"/>
      <w:pPr>
        <w:ind w:left="360" w:hanging="360"/>
      </w:pPr>
      <w:rPr>
        <w:b w:val="0"/>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13DC0347"/>
    <w:multiLevelType w:val="hybridMultilevel"/>
    <w:tmpl w:val="E408CA0A"/>
    <w:lvl w:ilvl="0" w:tplc="74ECDFCA">
      <w:start w:val="1"/>
      <w:numFmt w:val="decimal"/>
      <w:lvlText w:val="%1."/>
      <w:lvlJc w:val="left"/>
      <w:pPr>
        <w:ind w:left="1584" w:hanging="360"/>
      </w:pPr>
      <w:rPr>
        <w:rFonts w:hint="default"/>
      </w:r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6">
    <w:nsid w:val="20D007F6"/>
    <w:multiLevelType w:val="hybridMultilevel"/>
    <w:tmpl w:val="4140B548"/>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292E7579"/>
    <w:multiLevelType w:val="hybridMultilevel"/>
    <w:tmpl w:val="0192A7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B603564"/>
    <w:multiLevelType w:val="hybridMultilevel"/>
    <w:tmpl w:val="FC26F1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2EFE0A9A"/>
    <w:multiLevelType w:val="hybridMultilevel"/>
    <w:tmpl w:val="17323B5C"/>
    <w:lvl w:ilvl="0" w:tplc="43CC6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43E7110"/>
    <w:multiLevelType w:val="hybridMultilevel"/>
    <w:tmpl w:val="8976F1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8E74449"/>
    <w:multiLevelType w:val="hybridMultilevel"/>
    <w:tmpl w:val="CD1E95C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3CF23E4B"/>
    <w:multiLevelType w:val="hybridMultilevel"/>
    <w:tmpl w:val="093EFD1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D61663C"/>
    <w:multiLevelType w:val="hybridMultilevel"/>
    <w:tmpl w:val="B2C26FE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40B348D0"/>
    <w:multiLevelType w:val="hybridMultilevel"/>
    <w:tmpl w:val="0DC6B2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200106E"/>
    <w:multiLevelType w:val="hybridMultilevel"/>
    <w:tmpl w:val="8224294E"/>
    <w:lvl w:ilvl="0" w:tplc="F5C8B13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96B34CD"/>
    <w:multiLevelType w:val="hybridMultilevel"/>
    <w:tmpl w:val="91B679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0FF6E3E"/>
    <w:multiLevelType w:val="hybridMultilevel"/>
    <w:tmpl w:val="EB048FA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6459049E"/>
    <w:multiLevelType w:val="hybridMultilevel"/>
    <w:tmpl w:val="A4387708"/>
    <w:lvl w:ilvl="0" w:tplc="EDDEE3BC">
      <w:start w:val="1"/>
      <w:numFmt w:val="decimal"/>
      <w:lvlText w:val="%1."/>
      <w:lvlJc w:val="left"/>
      <w:pPr>
        <w:ind w:left="360" w:hanging="360"/>
      </w:pPr>
      <w:rPr>
        <w:b/>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6E1680E"/>
    <w:multiLevelType w:val="hybridMultilevel"/>
    <w:tmpl w:val="384AF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23"/>
  </w:num>
  <w:num w:numId="4">
    <w:abstractNumId w:val="12"/>
  </w:num>
  <w:num w:numId="5">
    <w:abstractNumId w:val="19"/>
  </w:num>
  <w:num w:numId="6">
    <w:abstractNumId w:val="10"/>
  </w:num>
  <w:num w:numId="7">
    <w:abstractNumId w:val="22"/>
  </w:num>
  <w:num w:numId="8">
    <w:abstractNumId w:val="21"/>
  </w:num>
  <w:num w:numId="9">
    <w:abstractNumId w:val="0"/>
  </w:num>
  <w:num w:numId="10">
    <w:abstractNumId w:val="3"/>
  </w:num>
  <w:num w:numId="11">
    <w:abstractNumId w:val="17"/>
  </w:num>
  <w:num w:numId="12">
    <w:abstractNumId w:val="24"/>
  </w:num>
  <w:num w:numId="13">
    <w:abstractNumId w:val="11"/>
  </w:num>
  <w:num w:numId="14">
    <w:abstractNumId w:val="8"/>
  </w:num>
  <w:num w:numId="15">
    <w:abstractNumId w:val="16"/>
  </w:num>
  <w:num w:numId="16">
    <w:abstractNumId w:val="18"/>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5"/>
  </w:num>
  <w:num w:numId="21">
    <w:abstractNumId w:val="6"/>
  </w:num>
  <w:num w:numId="22">
    <w:abstractNumId w:val="9"/>
  </w:num>
  <w:num w:numId="23">
    <w:abstractNumId w:val="13"/>
  </w:num>
  <w:num w:numId="24">
    <w:abstractNumId w:val="7"/>
  </w:num>
  <w:num w:numId="25">
    <w:abstractNumId w:val="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1A"/>
    <w:rsid w:val="00005EE7"/>
    <w:rsid w:val="00014FCD"/>
    <w:rsid w:val="00023A28"/>
    <w:rsid w:val="0002526E"/>
    <w:rsid w:val="00030E72"/>
    <w:rsid w:val="00036337"/>
    <w:rsid w:val="0004078F"/>
    <w:rsid w:val="00043242"/>
    <w:rsid w:val="00050B98"/>
    <w:rsid w:val="00055DDB"/>
    <w:rsid w:val="000643C5"/>
    <w:rsid w:val="0006596F"/>
    <w:rsid w:val="00072225"/>
    <w:rsid w:val="000A0FFA"/>
    <w:rsid w:val="000A5BDB"/>
    <w:rsid w:val="000B5F27"/>
    <w:rsid w:val="000C1EEA"/>
    <w:rsid w:val="000C4EC9"/>
    <w:rsid w:val="000C5D5F"/>
    <w:rsid w:val="000D6509"/>
    <w:rsid w:val="000F4F15"/>
    <w:rsid w:val="000F53F4"/>
    <w:rsid w:val="00112F46"/>
    <w:rsid w:val="00121346"/>
    <w:rsid w:val="001219E1"/>
    <w:rsid w:val="00131911"/>
    <w:rsid w:val="00134200"/>
    <w:rsid w:val="00145849"/>
    <w:rsid w:val="00151DA6"/>
    <w:rsid w:val="00153C76"/>
    <w:rsid w:val="001546C0"/>
    <w:rsid w:val="0017304B"/>
    <w:rsid w:val="00174995"/>
    <w:rsid w:val="001762C5"/>
    <w:rsid w:val="00180866"/>
    <w:rsid w:val="00180E08"/>
    <w:rsid w:val="00185A26"/>
    <w:rsid w:val="00187913"/>
    <w:rsid w:val="00191269"/>
    <w:rsid w:val="0019328E"/>
    <w:rsid w:val="001A14B5"/>
    <w:rsid w:val="001B2822"/>
    <w:rsid w:val="001D478A"/>
    <w:rsid w:val="0021693F"/>
    <w:rsid w:val="00220153"/>
    <w:rsid w:val="00221D08"/>
    <w:rsid w:val="00227369"/>
    <w:rsid w:val="00230829"/>
    <w:rsid w:val="00234F70"/>
    <w:rsid w:val="002404DE"/>
    <w:rsid w:val="002440D4"/>
    <w:rsid w:val="002444A0"/>
    <w:rsid w:val="00246E02"/>
    <w:rsid w:val="00251A53"/>
    <w:rsid w:val="002536B8"/>
    <w:rsid w:val="0026549E"/>
    <w:rsid w:val="00273A49"/>
    <w:rsid w:val="00274167"/>
    <w:rsid w:val="002A1B79"/>
    <w:rsid w:val="002D38AE"/>
    <w:rsid w:val="002E0ED8"/>
    <w:rsid w:val="002E304C"/>
    <w:rsid w:val="002E35A9"/>
    <w:rsid w:val="002E5131"/>
    <w:rsid w:val="00305D56"/>
    <w:rsid w:val="003110B1"/>
    <w:rsid w:val="0031709D"/>
    <w:rsid w:val="00337C05"/>
    <w:rsid w:val="00361726"/>
    <w:rsid w:val="00362835"/>
    <w:rsid w:val="003632D2"/>
    <w:rsid w:val="003666BC"/>
    <w:rsid w:val="00372F22"/>
    <w:rsid w:val="00373CD6"/>
    <w:rsid w:val="00376994"/>
    <w:rsid w:val="003837B5"/>
    <w:rsid w:val="00391F1C"/>
    <w:rsid w:val="00392B3D"/>
    <w:rsid w:val="00396B11"/>
    <w:rsid w:val="003B12EA"/>
    <w:rsid w:val="003B7D4F"/>
    <w:rsid w:val="003C0606"/>
    <w:rsid w:val="003C166B"/>
    <w:rsid w:val="003C418F"/>
    <w:rsid w:val="003C46BA"/>
    <w:rsid w:val="003F0614"/>
    <w:rsid w:val="003F140E"/>
    <w:rsid w:val="003F3675"/>
    <w:rsid w:val="003F4E02"/>
    <w:rsid w:val="003F755D"/>
    <w:rsid w:val="00404D37"/>
    <w:rsid w:val="0041642B"/>
    <w:rsid w:val="00431326"/>
    <w:rsid w:val="00441DD8"/>
    <w:rsid w:val="00442616"/>
    <w:rsid w:val="00447B06"/>
    <w:rsid w:val="00447D5C"/>
    <w:rsid w:val="00451C8D"/>
    <w:rsid w:val="00456F55"/>
    <w:rsid w:val="004624B6"/>
    <w:rsid w:val="00464C24"/>
    <w:rsid w:val="00470666"/>
    <w:rsid w:val="00491A77"/>
    <w:rsid w:val="00493F94"/>
    <w:rsid w:val="004B201A"/>
    <w:rsid w:val="004B747A"/>
    <w:rsid w:val="004C7D49"/>
    <w:rsid w:val="004D1E36"/>
    <w:rsid w:val="004D2A05"/>
    <w:rsid w:val="004D3AF8"/>
    <w:rsid w:val="004D640A"/>
    <w:rsid w:val="004E6579"/>
    <w:rsid w:val="004F1D34"/>
    <w:rsid w:val="004F23C9"/>
    <w:rsid w:val="004F3439"/>
    <w:rsid w:val="004F3939"/>
    <w:rsid w:val="004F4F29"/>
    <w:rsid w:val="00506905"/>
    <w:rsid w:val="00506B4B"/>
    <w:rsid w:val="00534D5D"/>
    <w:rsid w:val="00534DBD"/>
    <w:rsid w:val="00535D14"/>
    <w:rsid w:val="005425C0"/>
    <w:rsid w:val="0055022D"/>
    <w:rsid w:val="005558FA"/>
    <w:rsid w:val="005606FC"/>
    <w:rsid w:val="00562FA2"/>
    <w:rsid w:val="00582671"/>
    <w:rsid w:val="005973D6"/>
    <w:rsid w:val="005A2C60"/>
    <w:rsid w:val="005A3EB0"/>
    <w:rsid w:val="005B186B"/>
    <w:rsid w:val="005B3FA0"/>
    <w:rsid w:val="005B59D6"/>
    <w:rsid w:val="005B6134"/>
    <w:rsid w:val="005C0E3F"/>
    <w:rsid w:val="005C7282"/>
    <w:rsid w:val="005D41A2"/>
    <w:rsid w:val="005D4DC8"/>
    <w:rsid w:val="005D71F6"/>
    <w:rsid w:val="005D7548"/>
    <w:rsid w:val="005E1ED8"/>
    <w:rsid w:val="005E4193"/>
    <w:rsid w:val="005E5DE8"/>
    <w:rsid w:val="005E759B"/>
    <w:rsid w:val="0060454A"/>
    <w:rsid w:val="0061218F"/>
    <w:rsid w:val="00625B12"/>
    <w:rsid w:val="0065122D"/>
    <w:rsid w:val="00660B78"/>
    <w:rsid w:val="006674E6"/>
    <w:rsid w:val="006715D4"/>
    <w:rsid w:val="006844CC"/>
    <w:rsid w:val="0068476C"/>
    <w:rsid w:val="00685755"/>
    <w:rsid w:val="00696982"/>
    <w:rsid w:val="00697D67"/>
    <w:rsid w:val="006A1ADA"/>
    <w:rsid w:val="006B39E5"/>
    <w:rsid w:val="006C0F12"/>
    <w:rsid w:val="006D32D2"/>
    <w:rsid w:val="006E01BA"/>
    <w:rsid w:val="006E1172"/>
    <w:rsid w:val="006E3A69"/>
    <w:rsid w:val="006F4071"/>
    <w:rsid w:val="00702F76"/>
    <w:rsid w:val="00705675"/>
    <w:rsid w:val="007114A5"/>
    <w:rsid w:val="00715A4D"/>
    <w:rsid w:val="00720853"/>
    <w:rsid w:val="00721B46"/>
    <w:rsid w:val="007245C5"/>
    <w:rsid w:val="00745D48"/>
    <w:rsid w:val="007522C5"/>
    <w:rsid w:val="00752CAB"/>
    <w:rsid w:val="00753F9D"/>
    <w:rsid w:val="00767B23"/>
    <w:rsid w:val="00771C52"/>
    <w:rsid w:val="007810BC"/>
    <w:rsid w:val="007854C5"/>
    <w:rsid w:val="00786564"/>
    <w:rsid w:val="00786C90"/>
    <w:rsid w:val="00787D6C"/>
    <w:rsid w:val="007A27DF"/>
    <w:rsid w:val="007B4ED9"/>
    <w:rsid w:val="007B5CFD"/>
    <w:rsid w:val="007D127F"/>
    <w:rsid w:val="007D3BDA"/>
    <w:rsid w:val="007D4F5F"/>
    <w:rsid w:val="007E05F3"/>
    <w:rsid w:val="007E1E1B"/>
    <w:rsid w:val="007E1FE1"/>
    <w:rsid w:val="007E6ADE"/>
    <w:rsid w:val="007F2A4C"/>
    <w:rsid w:val="007F64FC"/>
    <w:rsid w:val="007F6C60"/>
    <w:rsid w:val="00807950"/>
    <w:rsid w:val="008168B2"/>
    <w:rsid w:val="00835244"/>
    <w:rsid w:val="00836177"/>
    <w:rsid w:val="00840297"/>
    <w:rsid w:val="008427EF"/>
    <w:rsid w:val="008439CC"/>
    <w:rsid w:val="00852DD9"/>
    <w:rsid w:val="00866FDE"/>
    <w:rsid w:val="00872016"/>
    <w:rsid w:val="008760A1"/>
    <w:rsid w:val="008829FB"/>
    <w:rsid w:val="00883BE0"/>
    <w:rsid w:val="008941C2"/>
    <w:rsid w:val="00896FFD"/>
    <w:rsid w:val="00897510"/>
    <w:rsid w:val="008C0881"/>
    <w:rsid w:val="008C2A20"/>
    <w:rsid w:val="008D1D7E"/>
    <w:rsid w:val="008E2774"/>
    <w:rsid w:val="008E5A33"/>
    <w:rsid w:val="008F1143"/>
    <w:rsid w:val="008F2EE9"/>
    <w:rsid w:val="00903B82"/>
    <w:rsid w:val="00904BA5"/>
    <w:rsid w:val="009062A7"/>
    <w:rsid w:val="00906FBB"/>
    <w:rsid w:val="00933E17"/>
    <w:rsid w:val="00941913"/>
    <w:rsid w:val="00945039"/>
    <w:rsid w:val="00962947"/>
    <w:rsid w:val="00973191"/>
    <w:rsid w:val="00974335"/>
    <w:rsid w:val="00976FD0"/>
    <w:rsid w:val="00992231"/>
    <w:rsid w:val="009A0051"/>
    <w:rsid w:val="009B3C9D"/>
    <w:rsid w:val="009B5EC6"/>
    <w:rsid w:val="009B7DF4"/>
    <w:rsid w:val="009C2D19"/>
    <w:rsid w:val="009C5D74"/>
    <w:rsid w:val="009D110F"/>
    <w:rsid w:val="009D23C8"/>
    <w:rsid w:val="009D57D8"/>
    <w:rsid w:val="009E3A36"/>
    <w:rsid w:val="009F0934"/>
    <w:rsid w:val="009F547B"/>
    <w:rsid w:val="00A003A5"/>
    <w:rsid w:val="00A10A0C"/>
    <w:rsid w:val="00A11062"/>
    <w:rsid w:val="00A147D6"/>
    <w:rsid w:val="00A153D1"/>
    <w:rsid w:val="00A1627C"/>
    <w:rsid w:val="00A27DDA"/>
    <w:rsid w:val="00A3159E"/>
    <w:rsid w:val="00A37CFF"/>
    <w:rsid w:val="00A55D6B"/>
    <w:rsid w:val="00A56A9A"/>
    <w:rsid w:val="00A573C2"/>
    <w:rsid w:val="00A61C61"/>
    <w:rsid w:val="00A73485"/>
    <w:rsid w:val="00A738B9"/>
    <w:rsid w:val="00A81BC3"/>
    <w:rsid w:val="00A85AAD"/>
    <w:rsid w:val="00A8730B"/>
    <w:rsid w:val="00A87846"/>
    <w:rsid w:val="00A974AE"/>
    <w:rsid w:val="00AA1452"/>
    <w:rsid w:val="00AB5734"/>
    <w:rsid w:val="00AB5A0C"/>
    <w:rsid w:val="00AB73EA"/>
    <w:rsid w:val="00AC16C5"/>
    <w:rsid w:val="00AD4971"/>
    <w:rsid w:val="00AD5E76"/>
    <w:rsid w:val="00AD694E"/>
    <w:rsid w:val="00AD786E"/>
    <w:rsid w:val="00AE421F"/>
    <w:rsid w:val="00AE4D24"/>
    <w:rsid w:val="00AF57FE"/>
    <w:rsid w:val="00B043D7"/>
    <w:rsid w:val="00B05AC0"/>
    <w:rsid w:val="00B07AA6"/>
    <w:rsid w:val="00B07FF4"/>
    <w:rsid w:val="00B1196C"/>
    <w:rsid w:val="00B22867"/>
    <w:rsid w:val="00B239AB"/>
    <w:rsid w:val="00B365A5"/>
    <w:rsid w:val="00B370F3"/>
    <w:rsid w:val="00B377C8"/>
    <w:rsid w:val="00B37BF2"/>
    <w:rsid w:val="00B37CB7"/>
    <w:rsid w:val="00B43570"/>
    <w:rsid w:val="00B44D4D"/>
    <w:rsid w:val="00B511FA"/>
    <w:rsid w:val="00B52DD4"/>
    <w:rsid w:val="00B5359B"/>
    <w:rsid w:val="00B56FB9"/>
    <w:rsid w:val="00B65ACB"/>
    <w:rsid w:val="00B67BCD"/>
    <w:rsid w:val="00B719F1"/>
    <w:rsid w:val="00B901F6"/>
    <w:rsid w:val="00B90EC1"/>
    <w:rsid w:val="00B921E2"/>
    <w:rsid w:val="00BA2C9D"/>
    <w:rsid w:val="00BA3A60"/>
    <w:rsid w:val="00BB0B4E"/>
    <w:rsid w:val="00BB1B99"/>
    <w:rsid w:val="00BC04EB"/>
    <w:rsid w:val="00BC1A76"/>
    <w:rsid w:val="00BD200C"/>
    <w:rsid w:val="00BD59A4"/>
    <w:rsid w:val="00BD5B74"/>
    <w:rsid w:val="00BE2CA0"/>
    <w:rsid w:val="00BF1157"/>
    <w:rsid w:val="00C00B53"/>
    <w:rsid w:val="00C038D1"/>
    <w:rsid w:val="00C043DA"/>
    <w:rsid w:val="00C10AA8"/>
    <w:rsid w:val="00C2219B"/>
    <w:rsid w:val="00C23448"/>
    <w:rsid w:val="00C30088"/>
    <w:rsid w:val="00C425F4"/>
    <w:rsid w:val="00C52E35"/>
    <w:rsid w:val="00C53A6C"/>
    <w:rsid w:val="00C55C8B"/>
    <w:rsid w:val="00C56733"/>
    <w:rsid w:val="00C72EA3"/>
    <w:rsid w:val="00C80E1E"/>
    <w:rsid w:val="00C86459"/>
    <w:rsid w:val="00C86A55"/>
    <w:rsid w:val="00C90D9B"/>
    <w:rsid w:val="00C9383A"/>
    <w:rsid w:val="00C94FD8"/>
    <w:rsid w:val="00C97C57"/>
    <w:rsid w:val="00CA3A9F"/>
    <w:rsid w:val="00CA70E5"/>
    <w:rsid w:val="00CB0FB1"/>
    <w:rsid w:val="00CB5061"/>
    <w:rsid w:val="00CF255D"/>
    <w:rsid w:val="00CF2FD4"/>
    <w:rsid w:val="00CF55F0"/>
    <w:rsid w:val="00D12E9D"/>
    <w:rsid w:val="00D16432"/>
    <w:rsid w:val="00D177A8"/>
    <w:rsid w:val="00D20B69"/>
    <w:rsid w:val="00D237C8"/>
    <w:rsid w:val="00D257D7"/>
    <w:rsid w:val="00D27570"/>
    <w:rsid w:val="00D33D8F"/>
    <w:rsid w:val="00D35CCA"/>
    <w:rsid w:val="00D41ABB"/>
    <w:rsid w:val="00D436A0"/>
    <w:rsid w:val="00D449D2"/>
    <w:rsid w:val="00D52811"/>
    <w:rsid w:val="00D63DBA"/>
    <w:rsid w:val="00D672DB"/>
    <w:rsid w:val="00D701D9"/>
    <w:rsid w:val="00D72BE8"/>
    <w:rsid w:val="00D84A9B"/>
    <w:rsid w:val="00D861A0"/>
    <w:rsid w:val="00D91BEE"/>
    <w:rsid w:val="00D950CE"/>
    <w:rsid w:val="00D96112"/>
    <w:rsid w:val="00DA0358"/>
    <w:rsid w:val="00DB4631"/>
    <w:rsid w:val="00DB6467"/>
    <w:rsid w:val="00DB6B7E"/>
    <w:rsid w:val="00DC2826"/>
    <w:rsid w:val="00DC73DC"/>
    <w:rsid w:val="00DD0A65"/>
    <w:rsid w:val="00DD13F1"/>
    <w:rsid w:val="00DD182F"/>
    <w:rsid w:val="00DE55CA"/>
    <w:rsid w:val="00DF0D25"/>
    <w:rsid w:val="00DF4B54"/>
    <w:rsid w:val="00E01A8D"/>
    <w:rsid w:val="00E0222C"/>
    <w:rsid w:val="00E14A5A"/>
    <w:rsid w:val="00E22833"/>
    <w:rsid w:val="00E242F0"/>
    <w:rsid w:val="00E327A7"/>
    <w:rsid w:val="00E3391D"/>
    <w:rsid w:val="00E42BF4"/>
    <w:rsid w:val="00E4490E"/>
    <w:rsid w:val="00E47A35"/>
    <w:rsid w:val="00E50353"/>
    <w:rsid w:val="00E50C77"/>
    <w:rsid w:val="00E6570F"/>
    <w:rsid w:val="00E67696"/>
    <w:rsid w:val="00E704DC"/>
    <w:rsid w:val="00E76668"/>
    <w:rsid w:val="00E7728C"/>
    <w:rsid w:val="00E81BAD"/>
    <w:rsid w:val="00E8484C"/>
    <w:rsid w:val="00E863ED"/>
    <w:rsid w:val="00EA1831"/>
    <w:rsid w:val="00EA587A"/>
    <w:rsid w:val="00EB0DE4"/>
    <w:rsid w:val="00EB316F"/>
    <w:rsid w:val="00EB49F1"/>
    <w:rsid w:val="00EC04BE"/>
    <w:rsid w:val="00ED00BE"/>
    <w:rsid w:val="00EE3278"/>
    <w:rsid w:val="00EE5961"/>
    <w:rsid w:val="00EF11EA"/>
    <w:rsid w:val="00EF74BD"/>
    <w:rsid w:val="00F00D01"/>
    <w:rsid w:val="00F0226E"/>
    <w:rsid w:val="00F10A1E"/>
    <w:rsid w:val="00F17C0A"/>
    <w:rsid w:val="00F21387"/>
    <w:rsid w:val="00F4392B"/>
    <w:rsid w:val="00F50106"/>
    <w:rsid w:val="00F84A72"/>
    <w:rsid w:val="00FA1581"/>
    <w:rsid w:val="00FA2631"/>
    <w:rsid w:val="00FA4DF1"/>
    <w:rsid w:val="00FB0177"/>
    <w:rsid w:val="00FB10AF"/>
    <w:rsid w:val="00FC5D56"/>
    <w:rsid w:val="00FD0A8D"/>
    <w:rsid w:val="00FD390D"/>
    <w:rsid w:val="00FD5F56"/>
    <w:rsid w:val="00FD6AB7"/>
    <w:rsid w:val="00FD7184"/>
    <w:rsid w:val="00FE169D"/>
    <w:rsid w:val="00FF27FD"/>
    <w:rsid w:val="00FF4357"/>
    <w:rsid w:val="00FF4B0D"/>
    <w:rsid w:val="00FF7C6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9D13C9B-2668-438B-B069-2F4345E8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B7E"/>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CA4A9-325E-4371-A1F3-E8055A58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1451</TotalTime>
  <Pages>9</Pages>
  <Words>2808</Words>
  <Characters>15446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SINDICATURA</dc:creator>
  <cp:lastModifiedBy>Rene</cp:lastModifiedBy>
  <cp:revision>8</cp:revision>
  <cp:lastPrinted>2014-10-28T18:56:00Z</cp:lastPrinted>
  <dcterms:created xsi:type="dcterms:W3CDTF">2015-11-18T20:36:00Z</dcterms:created>
  <dcterms:modified xsi:type="dcterms:W3CDTF">2017-03-21T19:34:00Z</dcterms:modified>
</cp:coreProperties>
</file>