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94" w:rsidRPr="003D2058" w:rsidRDefault="00376994" w:rsidP="00376994">
      <w:pPr>
        <w:spacing w:after="0" w:line="240" w:lineRule="auto"/>
        <w:jc w:val="both"/>
        <w:rPr>
          <w:rFonts w:asciiTheme="minorHAnsi" w:eastAsia="Times New Roman" w:hAnsiTheme="minorHAnsi"/>
          <w:b/>
          <w:bCs/>
          <w:color w:val="FF0000"/>
          <w:lang w:eastAsia="es-ES"/>
        </w:rPr>
      </w:pPr>
    </w:p>
    <w:p w:rsidR="00376994" w:rsidRPr="003D2058" w:rsidRDefault="00376994"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RECURSO DE INCONFORMIDAD </w:t>
      </w:r>
    </w:p>
    <w:p w:rsidR="00A573C2" w:rsidRPr="003D2058" w:rsidRDefault="00825B47" w:rsidP="00376994">
      <w:pPr>
        <w:spacing w:after="0" w:line="240" w:lineRule="auto"/>
        <w:jc w:val="both"/>
        <w:rPr>
          <w:rFonts w:asciiTheme="minorHAnsi" w:eastAsia="Times New Roman" w:hAnsiTheme="minorHAnsi"/>
          <w:b/>
          <w:bCs/>
          <w:lang w:eastAsia="es-ES"/>
        </w:rPr>
      </w:pPr>
      <w:r>
        <w:rPr>
          <w:rFonts w:asciiTheme="minorHAnsi" w:eastAsia="Times New Roman" w:hAnsiTheme="minorHAnsi"/>
          <w:b/>
          <w:bCs/>
          <w:lang w:eastAsia="es-ES"/>
        </w:rPr>
        <w:t>EXPEDIENTE NÚMERO: 05</w:t>
      </w:r>
      <w:r w:rsidR="00376994" w:rsidRPr="003D2058">
        <w:rPr>
          <w:rFonts w:asciiTheme="minorHAnsi" w:eastAsia="Times New Roman" w:hAnsiTheme="minorHAnsi"/>
          <w:b/>
          <w:bCs/>
          <w:lang w:eastAsia="es-ES"/>
        </w:rPr>
        <w:t>/201</w:t>
      </w:r>
      <w:r w:rsidR="00C644D8">
        <w:rPr>
          <w:rFonts w:asciiTheme="minorHAnsi" w:eastAsia="Times New Roman" w:hAnsiTheme="minorHAnsi"/>
          <w:b/>
          <w:bCs/>
          <w:lang w:eastAsia="es-ES"/>
        </w:rPr>
        <w:t>5</w:t>
      </w:r>
      <w:r w:rsidR="00376994" w:rsidRPr="003D2058">
        <w:rPr>
          <w:rFonts w:asciiTheme="minorHAnsi" w:eastAsia="Times New Roman" w:hAnsiTheme="minorHAnsi"/>
          <w:b/>
          <w:bCs/>
          <w:lang w:eastAsia="es-ES"/>
        </w:rPr>
        <w:t>.-----------------------------------------------------------</w:t>
      </w:r>
      <w:r w:rsidR="00B370F3" w:rsidRPr="003D2058">
        <w:rPr>
          <w:rFonts w:asciiTheme="minorHAnsi" w:eastAsia="Times New Roman" w:hAnsiTheme="minorHAnsi"/>
          <w:b/>
          <w:bCs/>
          <w:lang w:eastAsia="es-ES"/>
        </w:rPr>
        <w:t>----------------------------</w:t>
      </w:r>
    </w:p>
    <w:p w:rsidR="002A1B79" w:rsidRPr="003D2058" w:rsidRDefault="00E3391D" w:rsidP="00376994">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 xml:space="preserve">RESOLUCION DEFINITIVA </w:t>
      </w:r>
    </w:p>
    <w:p w:rsidR="00DB4631"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INCONFORME:</w:t>
      </w:r>
      <w:r w:rsidRPr="003D2058">
        <w:rPr>
          <w:rFonts w:asciiTheme="minorHAnsi" w:eastAsia="Times New Roman" w:hAnsiTheme="minorHAnsi"/>
          <w:bCs/>
          <w:lang w:eastAsia="es-ES"/>
        </w:rPr>
        <w:t xml:space="preserve"> </w:t>
      </w:r>
      <w:r w:rsidR="00A52512">
        <w:rPr>
          <w:rFonts w:asciiTheme="minorHAnsi" w:eastAsia="Times New Roman" w:hAnsiTheme="minorHAnsi"/>
          <w:b/>
          <w:bCs/>
          <w:lang w:eastAsia="es-ES"/>
        </w:rPr>
        <w:t>*****************************</w:t>
      </w:r>
      <w:r w:rsidR="00825B47">
        <w:rPr>
          <w:rFonts w:asciiTheme="minorHAnsi" w:eastAsia="Times New Roman" w:hAnsiTheme="minorHAnsi"/>
          <w:b/>
          <w:bCs/>
          <w:lang w:eastAsia="es-ES"/>
        </w:rPr>
        <w:t xml:space="preserve"> </w:t>
      </w:r>
      <w:r w:rsidRPr="003D2058">
        <w:rPr>
          <w:rFonts w:asciiTheme="minorHAnsi" w:eastAsia="Times New Roman" w:hAnsiTheme="minorHAnsi"/>
          <w:b/>
          <w:bCs/>
          <w:lang w:eastAsia="es-ES"/>
        </w:rPr>
        <w:t xml:space="preserve">, </w:t>
      </w:r>
      <w:r w:rsidRPr="003D2058">
        <w:rPr>
          <w:rFonts w:asciiTheme="minorHAnsi" w:eastAsia="Times New Roman" w:hAnsiTheme="minorHAnsi"/>
          <w:bCs/>
          <w:lang w:eastAsia="es-ES"/>
        </w:rPr>
        <w:t xml:space="preserve"> </w:t>
      </w:r>
      <w:r w:rsidR="00825B47">
        <w:rPr>
          <w:rFonts w:asciiTheme="minorHAnsi" w:eastAsia="Times New Roman" w:hAnsiTheme="minorHAnsi"/>
          <w:bCs/>
          <w:lang w:eastAsia="es-ES"/>
        </w:rPr>
        <w:t>por su propio derecho</w:t>
      </w:r>
      <w:r w:rsidR="005A2C60" w:rsidRPr="003D2058">
        <w:rPr>
          <w:rFonts w:asciiTheme="minorHAnsi" w:eastAsia="Times New Roman" w:hAnsiTheme="minorHAnsi"/>
          <w:bCs/>
          <w:lang w:eastAsia="es-ES"/>
        </w:rPr>
        <w:t xml:space="preserve">, señalando como domicilio para </w:t>
      </w:r>
      <w:r w:rsidR="00825B47">
        <w:rPr>
          <w:rFonts w:asciiTheme="minorHAnsi" w:eastAsia="Times New Roman" w:hAnsiTheme="minorHAnsi"/>
          <w:bCs/>
          <w:lang w:eastAsia="es-ES"/>
        </w:rPr>
        <w:t xml:space="preserve">oír y </w:t>
      </w:r>
      <w:r w:rsidR="005A2C60" w:rsidRPr="003D2058">
        <w:rPr>
          <w:rFonts w:asciiTheme="minorHAnsi" w:eastAsia="Times New Roman" w:hAnsiTheme="minorHAnsi"/>
          <w:bCs/>
          <w:lang w:eastAsia="es-ES"/>
        </w:rPr>
        <w:t>reci</w:t>
      </w:r>
      <w:r w:rsidR="00825B47">
        <w:rPr>
          <w:rFonts w:asciiTheme="minorHAnsi" w:eastAsia="Times New Roman" w:hAnsiTheme="minorHAnsi"/>
          <w:bCs/>
          <w:lang w:eastAsia="es-ES"/>
        </w:rPr>
        <w:t xml:space="preserve">bir notificaciones el </w:t>
      </w:r>
      <w:r w:rsidR="007417B9">
        <w:rPr>
          <w:rFonts w:asciiTheme="minorHAnsi" w:eastAsia="Times New Roman" w:hAnsiTheme="minorHAnsi"/>
          <w:bCs/>
          <w:lang w:eastAsia="es-ES"/>
        </w:rPr>
        <w:t xml:space="preserve">ubicado en la </w:t>
      </w:r>
      <w:r w:rsidR="00A52512">
        <w:rPr>
          <w:rFonts w:asciiTheme="minorHAnsi" w:eastAsia="Times New Roman" w:hAnsiTheme="minorHAnsi"/>
          <w:bCs/>
          <w:lang w:eastAsia="es-ES"/>
        </w:rPr>
        <w:t>*************************************************</w:t>
      </w:r>
      <w:r w:rsidR="003761FE">
        <w:rPr>
          <w:rFonts w:asciiTheme="minorHAnsi" w:eastAsia="Times New Roman" w:hAnsiTheme="minorHAnsi"/>
          <w:bCs/>
          <w:lang w:eastAsia="es-ES"/>
        </w:rPr>
        <w:t>.</w:t>
      </w:r>
      <w:r w:rsidRPr="003D2058">
        <w:rPr>
          <w:rFonts w:asciiTheme="minorHAnsi" w:eastAsia="Times New Roman" w:hAnsiTheme="minorHAnsi"/>
          <w:bCs/>
          <w:lang w:eastAsia="es-ES"/>
        </w:rPr>
        <w:t>------</w:t>
      </w:r>
      <w:r w:rsidR="00825B47">
        <w:rPr>
          <w:rFonts w:asciiTheme="minorHAnsi" w:eastAsia="Times New Roman" w:hAnsiTheme="minorHAnsi"/>
          <w:bCs/>
          <w:lang w:eastAsia="es-ES"/>
        </w:rPr>
        <w:t>--------------------------------------------</w:t>
      </w:r>
      <w:r w:rsidRPr="003D2058">
        <w:rPr>
          <w:rFonts w:asciiTheme="minorHAnsi" w:eastAsia="Times New Roman" w:hAnsiTheme="minorHAnsi"/>
          <w:bCs/>
          <w:lang w:eastAsia="es-ES"/>
        </w:rPr>
        <w:t>----</w:t>
      </w:r>
    </w:p>
    <w:p w:rsidR="00376994" w:rsidRPr="003D2058" w:rsidRDefault="00DB4631" w:rsidP="00AE4889">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AUTORIDAD RESPONSABLE: ------------------------------------------------------------------------------------</w:t>
      </w:r>
      <w:r w:rsidR="00AE4889"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p>
    <w:p w:rsidR="00DB4631" w:rsidRPr="003D2058" w:rsidRDefault="007417B9" w:rsidP="00343CAC">
      <w:pPr>
        <w:pStyle w:val="Prrafodelista"/>
        <w:numPr>
          <w:ilvl w:val="0"/>
          <w:numId w:val="11"/>
        </w:numPr>
        <w:spacing w:after="0" w:line="240" w:lineRule="auto"/>
        <w:ind w:left="0"/>
        <w:jc w:val="both"/>
        <w:rPr>
          <w:rFonts w:asciiTheme="minorHAnsi" w:eastAsia="Times New Roman" w:hAnsiTheme="minorHAnsi"/>
          <w:b/>
          <w:bCs/>
          <w:lang w:eastAsia="es-ES"/>
        </w:rPr>
      </w:pPr>
      <w:r>
        <w:rPr>
          <w:rFonts w:asciiTheme="minorHAnsi" w:eastAsia="Times New Roman" w:hAnsiTheme="minorHAnsi"/>
          <w:b/>
          <w:bCs/>
          <w:lang w:eastAsia="es-ES"/>
        </w:rPr>
        <w:t xml:space="preserve">ENCARGADO DE LA </w:t>
      </w:r>
      <w:r w:rsidR="003761FE">
        <w:rPr>
          <w:rFonts w:asciiTheme="minorHAnsi" w:eastAsia="Times New Roman" w:hAnsiTheme="minorHAnsi"/>
          <w:b/>
          <w:bCs/>
          <w:lang w:eastAsia="es-ES"/>
        </w:rPr>
        <w:t>ADMINISTRACION DE MERCADOS Y TIANGUIS DEL H. AYUNTAMIENTO DE ATLIXCO</w:t>
      </w:r>
      <w:r w:rsidR="00DB4631" w:rsidRPr="003D2058">
        <w:rPr>
          <w:rFonts w:asciiTheme="minorHAnsi" w:eastAsia="Times New Roman" w:hAnsiTheme="minorHAnsi"/>
          <w:b/>
          <w:bCs/>
          <w:lang w:eastAsia="es-ES"/>
        </w:rPr>
        <w:t>.------------------</w:t>
      </w:r>
      <w:r w:rsidR="002715CB">
        <w:rPr>
          <w:rFonts w:asciiTheme="minorHAnsi" w:eastAsia="Times New Roman" w:hAnsiTheme="minorHAnsi"/>
          <w:b/>
          <w:bCs/>
          <w:lang w:eastAsia="es-ES"/>
        </w:rPr>
        <w:t>-</w:t>
      </w:r>
      <w:r>
        <w:rPr>
          <w:rFonts w:asciiTheme="minorHAnsi" w:eastAsia="Times New Roman" w:hAnsiTheme="minorHAnsi"/>
          <w:b/>
          <w:bCs/>
          <w:lang w:eastAsia="es-ES"/>
        </w:rPr>
        <w:t>---------------------------------------------------------------------</w:t>
      </w:r>
      <w:r w:rsidR="00825B47">
        <w:rPr>
          <w:rFonts w:asciiTheme="minorHAnsi" w:eastAsia="Times New Roman" w:hAnsiTheme="minorHAnsi"/>
          <w:b/>
          <w:bCs/>
          <w:lang w:eastAsia="es-ES"/>
        </w:rPr>
        <w:t>----------</w:t>
      </w:r>
      <w:r>
        <w:rPr>
          <w:rFonts w:asciiTheme="minorHAnsi" w:eastAsia="Times New Roman" w:hAnsiTheme="minorHAnsi"/>
          <w:b/>
          <w:bCs/>
          <w:lang w:eastAsia="es-ES"/>
        </w:rPr>
        <w:t>------------------------</w:t>
      </w:r>
    </w:p>
    <w:p w:rsidR="00376994" w:rsidRPr="003D2058" w:rsidRDefault="00376994"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TERCERO PERJUDICADO</w:t>
      </w:r>
      <w:r w:rsidR="00DB4631" w:rsidRPr="003D2058">
        <w:rPr>
          <w:rFonts w:asciiTheme="minorHAnsi" w:eastAsia="Times New Roman" w:hAnsiTheme="minorHAnsi"/>
          <w:bCs/>
          <w:lang w:eastAsia="es-ES"/>
        </w:rPr>
        <w:t xml:space="preserve">: </w:t>
      </w:r>
      <w:r w:rsidR="00A52512">
        <w:rPr>
          <w:rFonts w:asciiTheme="minorHAnsi" w:eastAsia="Times New Roman" w:hAnsiTheme="minorHAnsi"/>
          <w:b/>
          <w:bCs/>
          <w:lang w:eastAsia="es-ES"/>
        </w:rPr>
        <w:t>****************************</w:t>
      </w:r>
      <w:r w:rsidR="007417B9">
        <w:rPr>
          <w:rFonts w:asciiTheme="minorHAnsi" w:eastAsia="Times New Roman" w:hAnsiTheme="minorHAnsi"/>
          <w:b/>
          <w:bCs/>
          <w:lang w:eastAsia="es-ES"/>
        </w:rPr>
        <w:t>.</w:t>
      </w:r>
      <w:r w:rsidR="00A52512">
        <w:rPr>
          <w:rFonts w:asciiTheme="minorHAnsi" w:eastAsia="Times New Roman" w:hAnsiTheme="minorHAnsi"/>
          <w:b/>
          <w:bCs/>
          <w:lang w:eastAsia="es-ES"/>
        </w:rPr>
        <w:t xml:space="preserve"> </w:t>
      </w:r>
      <w:r w:rsidR="00DB4631" w:rsidRPr="003D2058">
        <w:rPr>
          <w:rFonts w:asciiTheme="minorHAnsi" w:eastAsia="Times New Roman" w:hAnsiTheme="minorHAnsi"/>
          <w:bCs/>
          <w:lang w:eastAsia="es-ES"/>
        </w:rPr>
        <w:t>--</w:t>
      </w:r>
      <w:r w:rsidR="00825B47">
        <w:rPr>
          <w:rFonts w:asciiTheme="minorHAnsi" w:eastAsia="Times New Roman" w:hAnsiTheme="minorHAnsi"/>
          <w:bCs/>
          <w:lang w:eastAsia="es-ES"/>
        </w:rPr>
        <w:t>-----------------</w:t>
      </w:r>
      <w:r w:rsidR="00DB4631" w:rsidRPr="003D2058">
        <w:rPr>
          <w:rFonts w:asciiTheme="minorHAnsi" w:eastAsia="Times New Roman" w:hAnsiTheme="minorHAnsi"/>
          <w:bCs/>
          <w:lang w:eastAsia="es-ES"/>
        </w:rPr>
        <w:t>------------</w:t>
      </w:r>
      <w:r w:rsidR="007417B9">
        <w:rPr>
          <w:rFonts w:asciiTheme="minorHAnsi" w:eastAsia="Times New Roman" w:hAnsiTheme="minorHAnsi"/>
          <w:bCs/>
          <w:lang w:eastAsia="es-ES"/>
        </w:rPr>
        <w:t>----------------------</w:t>
      </w:r>
    </w:p>
    <w:p w:rsidR="00376994" w:rsidRPr="003D2058" w:rsidRDefault="00376994" w:rsidP="003761FE">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RAZÓN DE CUENTA:</w:t>
      </w:r>
      <w:r w:rsidRPr="003D2058">
        <w:rPr>
          <w:rFonts w:asciiTheme="minorHAnsi" w:eastAsia="Times New Roman" w:hAnsiTheme="minorHAnsi"/>
          <w:bCs/>
          <w:lang w:eastAsia="es-ES"/>
        </w:rPr>
        <w:t xml:space="preserve"> En la Heroica Ciudad de Atlixco, Puebla, a los  </w:t>
      </w:r>
      <w:r w:rsidR="00825B47">
        <w:rPr>
          <w:rFonts w:asciiTheme="minorHAnsi" w:eastAsia="Times New Roman" w:hAnsiTheme="minorHAnsi"/>
          <w:bCs/>
          <w:lang w:eastAsia="es-ES"/>
        </w:rPr>
        <w:t>treinta</w:t>
      </w:r>
      <w:r w:rsidR="003761FE">
        <w:rPr>
          <w:rFonts w:asciiTheme="minorHAnsi" w:eastAsia="Times New Roman" w:hAnsiTheme="minorHAnsi"/>
          <w:bCs/>
          <w:lang w:eastAsia="es-ES"/>
        </w:rPr>
        <w:t xml:space="preserve"> días </w:t>
      </w:r>
      <w:r w:rsidRPr="003D2058">
        <w:rPr>
          <w:rFonts w:asciiTheme="minorHAnsi" w:eastAsia="Times New Roman" w:hAnsiTheme="minorHAnsi"/>
          <w:bCs/>
          <w:lang w:eastAsia="es-ES"/>
        </w:rPr>
        <w:t xml:space="preserve">del mes de </w:t>
      </w:r>
      <w:r w:rsidR="000D2A01">
        <w:rPr>
          <w:rFonts w:asciiTheme="minorHAnsi" w:eastAsia="Times New Roman" w:hAnsiTheme="minorHAnsi"/>
          <w:bCs/>
          <w:lang w:eastAsia="es-ES"/>
        </w:rPr>
        <w:t>Jul</w:t>
      </w:r>
      <w:r w:rsidR="001E3F53">
        <w:rPr>
          <w:rFonts w:asciiTheme="minorHAnsi" w:eastAsia="Times New Roman" w:hAnsiTheme="minorHAnsi"/>
          <w:bCs/>
          <w:lang w:eastAsia="es-ES"/>
        </w:rPr>
        <w:t>io</w:t>
      </w:r>
      <w:r w:rsidR="003761FE">
        <w:rPr>
          <w:rFonts w:asciiTheme="minorHAnsi" w:eastAsia="Times New Roman" w:hAnsiTheme="minorHAnsi"/>
          <w:bCs/>
          <w:lang w:eastAsia="es-ES"/>
        </w:rPr>
        <w:t xml:space="preserve"> de dos mil Quince</w:t>
      </w:r>
      <w:r w:rsidRPr="003D2058">
        <w:rPr>
          <w:rFonts w:asciiTheme="minorHAnsi" w:eastAsia="Times New Roman" w:hAnsiTheme="minorHAnsi"/>
          <w:bCs/>
          <w:lang w:eastAsia="es-ES"/>
        </w:rPr>
        <w:t>, el suscrito Licenciado Jorge Gutiérrez Ramos, Síndico Municip</w:t>
      </w:r>
      <w:r w:rsidR="008941C2" w:rsidRPr="003D2058">
        <w:rPr>
          <w:rFonts w:asciiTheme="minorHAnsi" w:eastAsia="Times New Roman" w:hAnsiTheme="minorHAnsi"/>
          <w:bCs/>
          <w:lang w:eastAsia="es-ES"/>
        </w:rPr>
        <w:t>al del</w:t>
      </w:r>
      <w:r w:rsidRPr="003D2058">
        <w:rPr>
          <w:rFonts w:asciiTheme="minorHAnsi" w:eastAsia="Times New Roman" w:hAnsiTheme="minorHAnsi"/>
          <w:bCs/>
          <w:lang w:eastAsia="es-ES"/>
        </w:rPr>
        <w:t xml:space="preserve"> Honorable Ayuntamiento de Atlixco, doy cuenta con</w:t>
      </w:r>
      <w:r w:rsidR="00E3391D" w:rsidRPr="003D2058">
        <w:rPr>
          <w:rFonts w:asciiTheme="minorHAnsi" w:eastAsia="Times New Roman" w:hAnsiTheme="minorHAnsi"/>
          <w:bCs/>
          <w:lang w:eastAsia="es-ES"/>
        </w:rPr>
        <w:t xml:space="preserve"> el estado procesal que guarda el presente expediente </w:t>
      </w:r>
      <w:r w:rsidRPr="003D2058">
        <w:rPr>
          <w:rFonts w:asciiTheme="minorHAnsi" w:eastAsia="Times New Roman" w:hAnsiTheme="minorHAnsi"/>
          <w:bCs/>
          <w:lang w:eastAsia="es-ES"/>
        </w:rPr>
        <w:t xml:space="preserve"> </w:t>
      </w:r>
      <w:r w:rsidR="00E3391D" w:rsidRPr="003D2058">
        <w:rPr>
          <w:rFonts w:asciiTheme="minorHAnsi" w:eastAsia="Times New Roman" w:hAnsiTheme="minorHAnsi"/>
          <w:bCs/>
          <w:lang w:eastAsia="es-ES"/>
        </w:rPr>
        <w:t>para dictar resolución que en derecho proceda.</w:t>
      </w:r>
      <w:r w:rsidR="00A52512">
        <w:rPr>
          <w:rFonts w:asciiTheme="minorHAnsi" w:eastAsia="Times New Roman" w:hAnsiTheme="minorHAnsi"/>
          <w:bCs/>
          <w:lang w:eastAsia="es-ES"/>
        </w:rPr>
        <w:t xml:space="preserve"> --</w:t>
      </w:r>
      <w:r w:rsidR="00E47A35" w:rsidRPr="003D2058">
        <w:rPr>
          <w:rFonts w:asciiTheme="minorHAnsi" w:eastAsia="Times New Roman" w:hAnsiTheme="minorHAnsi"/>
          <w:bCs/>
          <w:lang w:eastAsia="es-ES"/>
        </w:rPr>
        <w:t>-----------------</w:t>
      </w:r>
      <w:r w:rsidRPr="003D2058">
        <w:rPr>
          <w:rFonts w:asciiTheme="minorHAnsi" w:eastAsia="Times New Roman" w:hAnsiTheme="minorHAnsi"/>
          <w:bCs/>
          <w:lang w:eastAsia="es-ES"/>
        </w:rPr>
        <w:t>-----------------</w:t>
      </w:r>
      <w:r w:rsidR="00343CAC" w:rsidRPr="003D2058">
        <w:rPr>
          <w:rFonts w:asciiTheme="minorHAnsi" w:eastAsia="Times New Roman" w:hAnsiTheme="minorHAnsi"/>
          <w:bCs/>
          <w:lang w:eastAsia="es-ES"/>
        </w:rPr>
        <w:t>-------------</w:t>
      </w:r>
      <w:r w:rsidR="002715CB">
        <w:rPr>
          <w:rFonts w:asciiTheme="minorHAnsi" w:eastAsia="Times New Roman" w:hAnsiTheme="minorHAnsi"/>
          <w:bCs/>
          <w:lang w:eastAsia="es-ES"/>
        </w:rPr>
        <w:t>-----------------------------</w:t>
      </w:r>
    </w:p>
    <w:p w:rsidR="007F6C60" w:rsidRDefault="00E3391D" w:rsidP="00376994">
      <w:pPr>
        <w:spacing w:after="0" w:line="240" w:lineRule="auto"/>
        <w:jc w:val="both"/>
        <w:rPr>
          <w:rFonts w:asciiTheme="minorHAnsi" w:eastAsia="Times New Roman" w:hAnsiTheme="minorHAnsi"/>
          <w:bCs/>
          <w:lang w:eastAsia="es-ES"/>
        </w:rPr>
      </w:pPr>
      <w:r w:rsidRPr="003D2058">
        <w:rPr>
          <w:rFonts w:asciiTheme="minorHAnsi" w:eastAsia="Times New Roman" w:hAnsiTheme="minorHAnsi"/>
          <w:b/>
          <w:bCs/>
          <w:lang w:eastAsia="es-ES"/>
        </w:rPr>
        <w:t>VISTOS</w:t>
      </w:r>
      <w:r w:rsidR="003666BC" w:rsidRPr="003D2058">
        <w:rPr>
          <w:rFonts w:asciiTheme="minorHAnsi" w:eastAsia="Times New Roman" w:hAnsiTheme="minorHAnsi"/>
          <w:bCs/>
          <w:lang w:eastAsia="es-ES"/>
        </w:rPr>
        <w:t xml:space="preserve"> lo</w:t>
      </w:r>
      <w:r w:rsidR="00825B47">
        <w:rPr>
          <w:rFonts w:asciiTheme="minorHAnsi" w:eastAsia="Times New Roman" w:hAnsiTheme="minorHAnsi"/>
          <w:bCs/>
          <w:lang w:eastAsia="es-ES"/>
        </w:rPr>
        <w:t>s autos del expediente número 05</w:t>
      </w:r>
      <w:r w:rsidR="003666BC" w:rsidRPr="003D2058">
        <w:rPr>
          <w:rFonts w:asciiTheme="minorHAnsi" w:eastAsia="Times New Roman" w:hAnsiTheme="minorHAnsi"/>
          <w:bCs/>
          <w:lang w:eastAsia="es-ES"/>
        </w:rPr>
        <w:t>/201</w:t>
      </w:r>
      <w:r w:rsidR="001E3F53">
        <w:rPr>
          <w:rFonts w:asciiTheme="minorHAnsi" w:eastAsia="Times New Roman" w:hAnsiTheme="minorHAnsi"/>
          <w:bCs/>
          <w:lang w:eastAsia="es-ES"/>
        </w:rPr>
        <w:t>5</w:t>
      </w:r>
      <w:r w:rsidR="003666BC" w:rsidRPr="003D2058">
        <w:rPr>
          <w:rFonts w:asciiTheme="minorHAnsi" w:eastAsia="Times New Roman" w:hAnsiTheme="minorHAnsi"/>
          <w:bCs/>
          <w:lang w:eastAsia="es-ES"/>
        </w:rPr>
        <w:t xml:space="preserve"> para dictar </w:t>
      </w:r>
      <w:r w:rsidR="003666BC" w:rsidRPr="003D2058">
        <w:rPr>
          <w:rFonts w:asciiTheme="minorHAnsi" w:eastAsia="Times New Roman" w:hAnsiTheme="minorHAnsi"/>
          <w:b/>
          <w:bCs/>
          <w:lang w:eastAsia="es-ES"/>
        </w:rPr>
        <w:t>RESOLUCION DEFINITIVA</w:t>
      </w:r>
      <w:r w:rsidR="003666BC" w:rsidRPr="003D2058">
        <w:rPr>
          <w:rFonts w:asciiTheme="minorHAnsi" w:eastAsia="Times New Roman" w:hAnsiTheme="minorHAnsi"/>
          <w:bCs/>
          <w:lang w:eastAsia="es-ES"/>
        </w:rPr>
        <w:t xml:space="preserve"> relativa al Recurso d</w:t>
      </w:r>
      <w:r w:rsidR="00E47A35" w:rsidRPr="003D2058">
        <w:rPr>
          <w:rFonts w:asciiTheme="minorHAnsi" w:eastAsia="Times New Roman" w:hAnsiTheme="minorHAnsi"/>
          <w:bCs/>
          <w:lang w:eastAsia="es-ES"/>
        </w:rPr>
        <w:t>e Inconformidad promovido por el</w:t>
      </w:r>
      <w:r w:rsidR="003666BC" w:rsidRPr="003D2058">
        <w:rPr>
          <w:rFonts w:asciiTheme="minorHAnsi" w:eastAsia="Times New Roman" w:hAnsiTheme="minorHAnsi"/>
          <w:bCs/>
          <w:lang w:eastAsia="es-ES"/>
        </w:rPr>
        <w:t xml:space="preserve"> </w:t>
      </w:r>
      <w:r w:rsidR="003666BC" w:rsidRPr="003D2058">
        <w:rPr>
          <w:rFonts w:asciiTheme="minorHAnsi" w:eastAsia="Times New Roman" w:hAnsiTheme="minorHAnsi"/>
          <w:b/>
          <w:bCs/>
          <w:lang w:eastAsia="es-ES"/>
        </w:rPr>
        <w:t>C</w:t>
      </w:r>
      <w:r w:rsidR="00E47A35" w:rsidRPr="003D2058">
        <w:rPr>
          <w:rFonts w:asciiTheme="minorHAnsi" w:eastAsia="Times New Roman" w:hAnsiTheme="minorHAnsi"/>
          <w:b/>
          <w:bCs/>
          <w:lang w:eastAsia="es-ES"/>
        </w:rPr>
        <w:t xml:space="preserve">. </w:t>
      </w:r>
      <w:r w:rsidR="00A52512">
        <w:rPr>
          <w:rFonts w:asciiTheme="minorHAnsi" w:eastAsia="Times New Roman" w:hAnsiTheme="minorHAnsi"/>
          <w:b/>
          <w:bCs/>
          <w:lang w:eastAsia="es-ES"/>
        </w:rPr>
        <w:t>**********************</w:t>
      </w:r>
      <w:r w:rsidR="000D2A01">
        <w:rPr>
          <w:rFonts w:asciiTheme="minorHAnsi" w:eastAsia="Times New Roman" w:hAnsiTheme="minorHAnsi"/>
          <w:b/>
          <w:bCs/>
          <w:lang w:eastAsia="es-ES"/>
        </w:rPr>
        <w:t xml:space="preserve"> </w:t>
      </w:r>
      <w:r w:rsidR="00825B47">
        <w:rPr>
          <w:rFonts w:asciiTheme="minorHAnsi" w:eastAsia="Times New Roman" w:hAnsiTheme="minorHAnsi"/>
          <w:bCs/>
          <w:lang w:eastAsia="es-ES"/>
        </w:rPr>
        <w:t>por su propio derecho.----</w:t>
      </w:r>
    </w:p>
    <w:p w:rsidR="00825B47" w:rsidRPr="003D2058" w:rsidRDefault="00825B47" w:rsidP="00376994">
      <w:pPr>
        <w:spacing w:after="0" w:line="240" w:lineRule="auto"/>
        <w:jc w:val="both"/>
        <w:rPr>
          <w:rFonts w:asciiTheme="minorHAnsi" w:eastAsia="Times New Roman" w:hAnsiTheme="minorHAnsi"/>
          <w:bCs/>
          <w:lang w:eastAsia="es-ES"/>
        </w:rPr>
      </w:pPr>
    </w:p>
    <w:p w:rsidR="007F6C60" w:rsidRPr="001E3F53" w:rsidRDefault="001E3F53" w:rsidP="001E3F53">
      <w:pPr>
        <w:pStyle w:val="Prrafodelista"/>
        <w:spacing w:after="0" w:line="240" w:lineRule="auto"/>
        <w:rPr>
          <w:rFonts w:asciiTheme="minorHAnsi" w:eastAsia="Times New Roman" w:hAnsiTheme="minorHAnsi"/>
          <w:b/>
          <w:bCs/>
          <w:lang w:eastAsia="es-ES"/>
        </w:rPr>
      </w:pPr>
      <w:r w:rsidRPr="001E3F53">
        <w:rPr>
          <w:rFonts w:asciiTheme="minorHAnsi" w:eastAsia="Times New Roman" w:hAnsiTheme="minorHAnsi"/>
          <w:b/>
          <w:bCs/>
          <w:lang w:eastAsia="es-ES"/>
        </w:rPr>
        <w:t xml:space="preserve">- - - - - - - - - - - - - - - - - - - - - - - - - - - - - - </w:t>
      </w:r>
      <w:r w:rsidR="003666BC" w:rsidRPr="001E3F53">
        <w:rPr>
          <w:rFonts w:asciiTheme="minorHAnsi" w:eastAsia="Times New Roman" w:hAnsiTheme="minorHAnsi"/>
          <w:b/>
          <w:bCs/>
          <w:lang w:eastAsia="es-ES"/>
        </w:rPr>
        <w:t>RESULTAND</w:t>
      </w:r>
      <w:r w:rsidR="00A573C2" w:rsidRPr="001E3F53">
        <w:rPr>
          <w:rFonts w:asciiTheme="minorHAnsi" w:eastAsia="Times New Roman" w:hAnsiTheme="minorHAnsi"/>
          <w:b/>
          <w:bCs/>
          <w:lang w:eastAsia="es-ES"/>
        </w:rPr>
        <w:t xml:space="preserve">OS </w:t>
      </w:r>
      <w:r w:rsidRPr="001E3F53">
        <w:rPr>
          <w:rFonts w:asciiTheme="minorHAnsi" w:eastAsia="Times New Roman" w:hAnsiTheme="minorHAnsi"/>
          <w:b/>
          <w:bCs/>
          <w:lang w:eastAsia="es-ES"/>
        </w:rPr>
        <w:t xml:space="preserve">- - - - - - - - - - - - - - - - - - - - - - - - - - - - - </w:t>
      </w:r>
    </w:p>
    <w:p w:rsidR="009D110F" w:rsidRPr="00EB0DDB" w:rsidRDefault="003666BC" w:rsidP="00EB0DDB">
      <w:pPr>
        <w:pStyle w:val="Prrafodelista"/>
        <w:numPr>
          <w:ilvl w:val="0"/>
          <w:numId w:val="8"/>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Por escrito presentado el </w:t>
      </w:r>
      <w:r w:rsidR="00EB0DDB">
        <w:rPr>
          <w:rFonts w:asciiTheme="minorHAnsi" w:eastAsia="Times New Roman" w:hAnsiTheme="minorHAnsi"/>
          <w:bCs/>
          <w:lang w:eastAsia="es-ES"/>
        </w:rPr>
        <w:t xml:space="preserve">día </w:t>
      </w:r>
      <w:r w:rsidR="00D52EB5">
        <w:rPr>
          <w:rFonts w:asciiTheme="minorHAnsi" w:eastAsia="Times New Roman" w:hAnsiTheme="minorHAnsi"/>
          <w:bCs/>
          <w:lang w:eastAsia="es-ES"/>
        </w:rPr>
        <w:t>tres</w:t>
      </w:r>
      <w:r w:rsidR="00EB0DDB">
        <w:rPr>
          <w:rFonts w:asciiTheme="minorHAnsi" w:eastAsia="Times New Roman" w:hAnsiTheme="minorHAnsi"/>
          <w:bCs/>
          <w:lang w:eastAsia="es-ES"/>
        </w:rPr>
        <w:t xml:space="preserve"> de </w:t>
      </w:r>
      <w:r w:rsidR="00D52EB5">
        <w:rPr>
          <w:rFonts w:asciiTheme="minorHAnsi" w:eastAsia="Times New Roman" w:hAnsiTheme="minorHAnsi"/>
          <w:bCs/>
          <w:lang w:eastAsia="es-ES"/>
        </w:rPr>
        <w:t>junio</w:t>
      </w:r>
      <w:r w:rsidR="00AE4889" w:rsidRPr="003D2058">
        <w:rPr>
          <w:rFonts w:asciiTheme="minorHAnsi" w:eastAsia="Times New Roman" w:hAnsiTheme="minorHAnsi"/>
          <w:bCs/>
          <w:lang w:eastAsia="es-ES"/>
        </w:rPr>
        <w:t xml:space="preserve"> </w:t>
      </w:r>
      <w:r w:rsidR="00E47A35" w:rsidRPr="003D2058">
        <w:rPr>
          <w:rFonts w:asciiTheme="minorHAnsi" w:eastAsia="Times New Roman" w:hAnsiTheme="minorHAnsi"/>
          <w:bCs/>
          <w:lang w:eastAsia="es-ES"/>
        </w:rPr>
        <w:t>de</w:t>
      </w:r>
      <w:r w:rsidR="001E3F53">
        <w:rPr>
          <w:rFonts w:asciiTheme="minorHAnsi" w:eastAsia="Times New Roman" w:hAnsiTheme="minorHAnsi"/>
          <w:bCs/>
          <w:lang w:eastAsia="es-ES"/>
        </w:rPr>
        <w:t xml:space="preserve"> dos mil quin</w:t>
      </w:r>
      <w:r w:rsidR="003761FE">
        <w:rPr>
          <w:rFonts w:asciiTheme="minorHAnsi" w:eastAsia="Times New Roman" w:hAnsiTheme="minorHAnsi"/>
          <w:bCs/>
          <w:lang w:eastAsia="es-ES"/>
        </w:rPr>
        <w:t>ce</w:t>
      </w:r>
      <w:r w:rsidR="00E47A35" w:rsidRPr="003D2058">
        <w:rPr>
          <w:rFonts w:asciiTheme="minorHAnsi" w:eastAsia="Times New Roman" w:hAnsiTheme="minorHAnsi"/>
          <w:bCs/>
          <w:lang w:eastAsia="es-ES"/>
        </w:rPr>
        <w:t xml:space="preserve"> </w:t>
      </w:r>
      <w:r w:rsidR="00D52EB5">
        <w:rPr>
          <w:rFonts w:asciiTheme="minorHAnsi" w:eastAsia="Times New Roman" w:hAnsiTheme="minorHAnsi"/>
          <w:bCs/>
          <w:lang w:eastAsia="es-ES"/>
        </w:rPr>
        <w:t xml:space="preserve">la </w:t>
      </w:r>
      <w:r w:rsidR="00D52EB5">
        <w:rPr>
          <w:rFonts w:asciiTheme="minorHAnsi" w:eastAsia="Times New Roman" w:hAnsiTheme="minorHAnsi"/>
          <w:b/>
          <w:bCs/>
          <w:lang w:eastAsia="es-ES"/>
        </w:rPr>
        <w:t xml:space="preserve">C. </w:t>
      </w:r>
      <w:r w:rsidR="00A52512">
        <w:rPr>
          <w:rFonts w:asciiTheme="minorHAnsi" w:eastAsia="Times New Roman" w:hAnsiTheme="minorHAnsi"/>
          <w:b/>
          <w:bCs/>
          <w:lang w:eastAsia="es-ES"/>
        </w:rPr>
        <w:t>**************</w:t>
      </w:r>
      <w:r w:rsidR="00D52EB5">
        <w:rPr>
          <w:rFonts w:asciiTheme="minorHAnsi" w:eastAsia="Times New Roman" w:hAnsiTheme="minorHAnsi"/>
          <w:b/>
          <w:bCs/>
          <w:lang w:eastAsia="es-ES"/>
        </w:rPr>
        <w:t xml:space="preserve"> </w:t>
      </w:r>
      <w:r w:rsidR="00D52EB5">
        <w:rPr>
          <w:rFonts w:asciiTheme="minorHAnsi" w:eastAsia="Times New Roman" w:hAnsiTheme="minorHAnsi"/>
          <w:bCs/>
          <w:lang w:eastAsia="es-ES"/>
        </w:rPr>
        <w:t xml:space="preserve">promovió ante la </w:t>
      </w:r>
      <w:r w:rsidR="007B0372">
        <w:rPr>
          <w:rFonts w:asciiTheme="minorHAnsi" w:eastAsia="Times New Roman" w:hAnsiTheme="minorHAnsi"/>
          <w:bCs/>
          <w:lang w:eastAsia="es-ES"/>
        </w:rPr>
        <w:t>Administración</w:t>
      </w:r>
      <w:r w:rsidR="00D52EB5">
        <w:rPr>
          <w:rFonts w:asciiTheme="minorHAnsi" w:eastAsia="Times New Roman" w:hAnsiTheme="minorHAnsi"/>
          <w:bCs/>
          <w:lang w:eastAsia="es-ES"/>
        </w:rPr>
        <w:t xml:space="preserve"> de Mercados y Tianguis</w:t>
      </w:r>
      <w:r w:rsidR="007B0372">
        <w:rPr>
          <w:rFonts w:asciiTheme="minorHAnsi" w:eastAsia="Times New Roman" w:hAnsiTheme="minorHAnsi"/>
          <w:bCs/>
          <w:lang w:eastAsia="es-ES"/>
        </w:rPr>
        <w:t xml:space="preserve"> del Ayuntamiento de Atlixco</w:t>
      </w:r>
      <w:r w:rsidR="00D52EB5">
        <w:rPr>
          <w:rFonts w:asciiTheme="minorHAnsi" w:eastAsia="Times New Roman" w:hAnsiTheme="minorHAnsi"/>
          <w:bCs/>
          <w:lang w:eastAsia="es-ES"/>
        </w:rPr>
        <w:t xml:space="preserve"> </w:t>
      </w:r>
      <w:r w:rsidR="007B0372">
        <w:rPr>
          <w:rFonts w:asciiTheme="minorHAnsi" w:eastAsia="Times New Roman" w:hAnsiTheme="minorHAnsi"/>
          <w:bCs/>
          <w:lang w:eastAsia="es-ES"/>
        </w:rPr>
        <w:t xml:space="preserve">recurso </w:t>
      </w:r>
      <w:r w:rsidR="00E47A35" w:rsidRPr="003D2058">
        <w:rPr>
          <w:rFonts w:asciiTheme="minorHAnsi" w:eastAsia="Times New Roman" w:hAnsiTheme="minorHAnsi"/>
          <w:bCs/>
          <w:lang w:eastAsia="es-ES"/>
        </w:rPr>
        <w:t xml:space="preserve">de Inconformidad en contra </w:t>
      </w:r>
      <w:r w:rsidR="007B0372">
        <w:rPr>
          <w:rFonts w:asciiTheme="minorHAnsi" w:eastAsia="Times New Roman" w:hAnsiTheme="minorHAnsi"/>
          <w:bCs/>
          <w:lang w:eastAsia="es-ES"/>
        </w:rPr>
        <w:t>del oficio número 1492</w:t>
      </w:r>
      <w:r w:rsidR="00EB0DDB">
        <w:rPr>
          <w:rFonts w:asciiTheme="minorHAnsi" w:eastAsia="Times New Roman" w:hAnsiTheme="minorHAnsi"/>
          <w:bCs/>
          <w:lang w:eastAsia="es-ES"/>
        </w:rPr>
        <w:t>/201</w:t>
      </w:r>
      <w:r w:rsidR="007B0372">
        <w:rPr>
          <w:rFonts w:asciiTheme="minorHAnsi" w:eastAsia="Times New Roman" w:hAnsiTheme="minorHAnsi"/>
          <w:bCs/>
          <w:lang w:eastAsia="es-ES"/>
        </w:rPr>
        <w:t>5 de fecha uno</w:t>
      </w:r>
      <w:r w:rsidR="00EB0DDB">
        <w:rPr>
          <w:rFonts w:asciiTheme="minorHAnsi" w:eastAsia="Times New Roman" w:hAnsiTheme="minorHAnsi"/>
          <w:bCs/>
          <w:lang w:eastAsia="es-ES"/>
        </w:rPr>
        <w:t xml:space="preserve"> de </w:t>
      </w:r>
      <w:r w:rsidR="007B0372">
        <w:rPr>
          <w:rFonts w:asciiTheme="minorHAnsi" w:eastAsia="Times New Roman" w:hAnsiTheme="minorHAnsi"/>
          <w:bCs/>
          <w:lang w:eastAsia="es-ES"/>
        </w:rPr>
        <w:t>Junio</w:t>
      </w:r>
      <w:r w:rsidR="00EB0DDB">
        <w:rPr>
          <w:rFonts w:asciiTheme="minorHAnsi" w:eastAsia="Times New Roman" w:hAnsiTheme="minorHAnsi"/>
          <w:bCs/>
          <w:lang w:eastAsia="es-ES"/>
        </w:rPr>
        <w:t xml:space="preserve"> de dos mil quince, suscrito por el Encargado de la Administración de Mercados y Tianguis del H. Ayuntamiento de Atlixco.-------------</w:t>
      </w:r>
    </w:p>
    <w:p w:rsidR="00B22BA9" w:rsidRPr="00CE0E2D" w:rsidRDefault="007B0372" w:rsidP="00B22BA9">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Mediante escrito presentado en esta Sindicatura Municipal el día  once de junio de dos mil quince, el encargado de la Administración de Mercados y Tianguis del H. Ayuntamiento de Atlixco, remitió el recurso de inconformidad adminiculado con el respectivo informe acompañando en original las constancias que sustentaban el acto reclamado en términos de los artículos 258 y 259 de la Ley Orgánica Municipal del Estado de Puebla.--</w:t>
      </w:r>
      <w:r w:rsidR="00EB0DDB">
        <w:rPr>
          <w:rFonts w:asciiTheme="minorHAnsi" w:eastAsia="Times New Roman" w:hAnsiTheme="minorHAnsi"/>
          <w:bCs/>
          <w:lang w:eastAsia="es-ES"/>
        </w:rPr>
        <w:t>--------------------------------------------</w:t>
      </w:r>
      <w:r w:rsidR="008F7EE8">
        <w:rPr>
          <w:rFonts w:asciiTheme="minorHAnsi" w:eastAsia="Times New Roman" w:hAnsiTheme="minorHAnsi"/>
          <w:bCs/>
          <w:lang w:eastAsia="es-ES"/>
        </w:rPr>
        <w:t>----------------------------</w:t>
      </w:r>
    </w:p>
    <w:p w:rsidR="0007302F" w:rsidRPr="008F7EE8" w:rsidRDefault="00716C60"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Por acuerdo de fecha quince de Junio de dos mil quince se formularon diversas prevenciones al inconforme, se reservó el derecho de admitir o desechar el recurso hasta en tanto se su cumplieran las prevenciones antes mencionadas y por último se negó la suspensión solicitada.--------------------</w:t>
      </w:r>
    </w:p>
    <w:p w:rsidR="008F7EE8" w:rsidRPr="000C3AD6" w:rsidRDefault="00716C60" w:rsidP="004054CF">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 xml:space="preserve">Por auto de fecha veintiséis de Junio de dos mil quince se tuvo al inconforme </w:t>
      </w:r>
      <w:r w:rsidR="00847C9F">
        <w:rPr>
          <w:rFonts w:asciiTheme="minorHAnsi" w:eastAsia="Times New Roman" w:hAnsiTheme="minorHAnsi"/>
          <w:bCs/>
          <w:lang w:eastAsia="es-ES"/>
        </w:rPr>
        <w:t>dando cumplimiento a la prevención formulada en auto de fecha quince de julio de los corrientes, se señaló día y hora para la audiencia de ley y se ordenó notificar a la tercera perjudicada del presente recurso de inconformidad a fin de que en un término no mayor a cinco días hábiles manifestara lo que a su derecho e interés conviniera.--------------------------------------------</w:t>
      </w:r>
      <w:r w:rsidR="000C3AD6">
        <w:rPr>
          <w:rFonts w:asciiTheme="minorHAnsi" w:eastAsia="Times New Roman" w:hAnsiTheme="minorHAnsi"/>
          <w:bCs/>
          <w:lang w:eastAsia="es-ES"/>
        </w:rPr>
        <w:t>----------------------------------------------</w:t>
      </w:r>
    </w:p>
    <w:p w:rsidR="000C3AD6" w:rsidRPr="00F55FF6" w:rsidRDefault="00F55FF6" w:rsidP="00F55FF6">
      <w:pPr>
        <w:pStyle w:val="Prrafodelista"/>
        <w:numPr>
          <w:ilvl w:val="0"/>
          <w:numId w:val="8"/>
        </w:numPr>
        <w:spacing w:after="0" w:line="240" w:lineRule="auto"/>
        <w:jc w:val="both"/>
        <w:rPr>
          <w:rFonts w:asciiTheme="minorHAnsi" w:eastAsia="Times New Roman" w:hAnsiTheme="minorHAnsi"/>
          <w:b/>
          <w:bCs/>
          <w:lang w:eastAsia="es-ES"/>
        </w:rPr>
      </w:pPr>
      <w:r>
        <w:rPr>
          <w:rFonts w:asciiTheme="minorHAnsi" w:eastAsia="Times New Roman" w:hAnsiTheme="minorHAnsi"/>
          <w:bCs/>
          <w:lang w:eastAsia="es-ES"/>
        </w:rPr>
        <w:t>Con fecha diez de Julio de dos mil quince, tuvo a verificativo la audiencia de ley sin la comparecencia del inconforme, la autoridad señalada como responsable o el tercero perjudicado a pesar de estar debidamente notificados, en esta audiencia se admitieron como probanzas la instrumental publica de actuaciones y la presunciónal legal y humana.------------------------------------</w:t>
      </w:r>
    </w:p>
    <w:p w:rsidR="005D71F6" w:rsidRPr="003D2058" w:rsidRDefault="006D32D2" w:rsidP="003D2058">
      <w:pPr>
        <w:pStyle w:val="Prrafodelista"/>
        <w:numPr>
          <w:ilvl w:val="0"/>
          <w:numId w:val="8"/>
        </w:numPr>
        <w:spacing w:after="0" w:line="240" w:lineRule="auto"/>
        <w:jc w:val="both"/>
        <w:rPr>
          <w:rFonts w:asciiTheme="minorHAnsi" w:eastAsia="Times New Roman" w:hAnsiTheme="minorHAnsi"/>
          <w:bCs/>
          <w:lang w:eastAsia="es-ES"/>
        </w:rPr>
      </w:pPr>
      <w:r w:rsidRPr="003D2058">
        <w:rPr>
          <w:rFonts w:asciiTheme="minorHAnsi" w:eastAsia="Times New Roman" w:hAnsiTheme="minorHAnsi"/>
          <w:bCs/>
          <w:lang w:eastAsia="es-ES"/>
        </w:rPr>
        <w:t xml:space="preserve">  </w:t>
      </w:r>
      <w:r w:rsidR="005D71F6" w:rsidRPr="003D2058">
        <w:rPr>
          <w:rFonts w:asciiTheme="minorHAnsi" w:eastAsia="Times New Roman" w:hAnsiTheme="minorHAnsi"/>
          <w:bCs/>
          <w:lang w:eastAsia="es-ES"/>
        </w:rPr>
        <w:t>Fenecido el término que otorga la Ley Orgánica Municipal del estado de Puebla una vez desahoga la Audiencia de Ley se procede a dictar Resolución def</w:t>
      </w:r>
      <w:r w:rsidR="007F6C60" w:rsidRPr="003D2058">
        <w:rPr>
          <w:rFonts w:asciiTheme="minorHAnsi" w:eastAsia="Times New Roman" w:hAnsiTheme="minorHAnsi"/>
          <w:bCs/>
          <w:lang w:eastAsia="es-ES"/>
        </w:rPr>
        <w:t>initiva que hoy se pronuncia;  y</w:t>
      </w:r>
    </w:p>
    <w:p w:rsidR="004054CF" w:rsidRPr="002C46E7" w:rsidRDefault="00A573C2" w:rsidP="002C46E7">
      <w:pPr>
        <w:pStyle w:val="Prrafodelista"/>
        <w:spacing w:after="0" w:line="240" w:lineRule="auto"/>
        <w:jc w:val="center"/>
        <w:rPr>
          <w:rFonts w:asciiTheme="minorHAnsi" w:eastAsia="Times New Roman" w:hAnsiTheme="minorHAnsi"/>
          <w:b/>
          <w:bCs/>
          <w:lang w:eastAsia="es-ES"/>
        </w:rPr>
      </w:pPr>
      <w:r w:rsidRPr="003D2058">
        <w:rPr>
          <w:rFonts w:asciiTheme="minorHAnsi" w:eastAsia="Times New Roman" w:hAnsiTheme="minorHAnsi"/>
          <w:b/>
          <w:bCs/>
          <w:lang w:eastAsia="es-ES"/>
        </w:rPr>
        <w:t>CONSIDERANDOS</w:t>
      </w:r>
    </w:p>
    <w:p w:rsidR="00872016" w:rsidRPr="009A2DF0" w:rsidRDefault="00872016" w:rsidP="00DF0D25">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Esta autoridad es competente para conocer y fallar dentro del presente recurso de inconformidad de conformidad con el artículo 100 y 253 de la Ley Orgánica Municipal del estado de Puebla.</w:t>
      </w:r>
      <w:r w:rsidR="007F6C60" w:rsidRPr="003D2058">
        <w:rPr>
          <w:rFonts w:asciiTheme="minorHAnsi" w:eastAsia="Times New Roman" w:hAnsiTheme="minorHAnsi"/>
          <w:bCs/>
          <w:lang w:eastAsia="es-ES"/>
        </w:rPr>
        <w:t>-------</w:t>
      </w:r>
    </w:p>
    <w:p w:rsidR="009A2DF0" w:rsidRPr="003D2058" w:rsidRDefault="009A2DF0" w:rsidP="009A2DF0">
      <w:pPr>
        <w:pStyle w:val="Prrafodelista"/>
        <w:spacing w:after="0" w:line="240" w:lineRule="auto"/>
        <w:ind w:left="360"/>
        <w:jc w:val="both"/>
        <w:rPr>
          <w:rFonts w:asciiTheme="minorHAnsi" w:eastAsia="Times New Roman" w:hAnsiTheme="minorHAnsi"/>
          <w:b/>
          <w:bCs/>
          <w:lang w:eastAsia="es-ES"/>
        </w:rPr>
      </w:pPr>
    </w:p>
    <w:p w:rsidR="00872016" w:rsidRPr="009A2DF0" w:rsidRDefault="00872016" w:rsidP="007F6C60">
      <w:pPr>
        <w:pStyle w:val="Prrafodelista"/>
        <w:numPr>
          <w:ilvl w:val="0"/>
          <w:numId w:val="10"/>
        </w:num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Cs/>
          <w:lang w:eastAsia="es-ES"/>
        </w:rPr>
        <w:t xml:space="preserve">Con fundamento en los artículos 252 de la Ley Orgánica Municipal del Estado de Puebla, Artículos 98, 99, 100, 101, 102, 103, 104 y 105 del Código de Procedimientos Civiles del Estado de Puebla aplicado de manera supletoria </w:t>
      </w:r>
      <w:r w:rsidR="00C90D9B" w:rsidRPr="003D2058">
        <w:rPr>
          <w:rFonts w:asciiTheme="minorHAnsi" w:eastAsia="Times New Roman" w:hAnsiTheme="minorHAnsi"/>
          <w:bCs/>
          <w:lang w:eastAsia="es-ES"/>
        </w:rPr>
        <w:t>previo análisis de la acción, esta Sindicatura aprecio de oficio si quedaron satisfechos las condiciones generales del presente recurso, mismas que se encuentran debidamente satisfechas.</w:t>
      </w:r>
      <w:r w:rsidR="007F6C60" w:rsidRPr="003D2058">
        <w:rPr>
          <w:rFonts w:asciiTheme="minorHAnsi" w:eastAsia="Times New Roman" w:hAnsiTheme="minorHAnsi"/>
          <w:bCs/>
          <w:lang w:eastAsia="es-ES"/>
        </w:rPr>
        <w:t>----------------------</w:t>
      </w:r>
      <w:r w:rsidR="00926DAE">
        <w:rPr>
          <w:rFonts w:asciiTheme="minorHAnsi" w:eastAsia="Times New Roman" w:hAnsiTheme="minorHAnsi"/>
          <w:bCs/>
          <w:lang w:eastAsia="es-ES"/>
        </w:rPr>
        <w:t>-------</w:t>
      </w:r>
      <w:r w:rsidR="007F6C60" w:rsidRPr="003D2058">
        <w:rPr>
          <w:rFonts w:asciiTheme="minorHAnsi" w:eastAsia="Times New Roman" w:hAnsiTheme="minorHAnsi"/>
          <w:bCs/>
          <w:lang w:eastAsia="es-ES"/>
        </w:rPr>
        <w:t>-----------------------------------------</w:t>
      </w:r>
      <w:r w:rsidR="00C77524">
        <w:rPr>
          <w:rFonts w:asciiTheme="minorHAnsi" w:eastAsia="Times New Roman" w:hAnsiTheme="minorHAnsi"/>
          <w:bCs/>
          <w:lang w:eastAsia="es-ES"/>
        </w:rPr>
        <w:t>-------------------------</w:t>
      </w:r>
    </w:p>
    <w:p w:rsidR="009A2DF0" w:rsidRPr="002C46E7" w:rsidRDefault="009A2DF0" w:rsidP="009A2DF0">
      <w:pPr>
        <w:pStyle w:val="Prrafodelista"/>
        <w:spacing w:after="0" w:line="240" w:lineRule="auto"/>
        <w:ind w:left="360"/>
        <w:jc w:val="both"/>
        <w:rPr>
          <w:rFonts w:asciiTheme="minorHAnsi" w:eastAsia="Times New Roman" w:hAnsiTheme="minorHAnsi"/>
          <w:b/>
          <w:bCs/>
          <w:lang w:eastAsia="es-ES"/>
        </w:rPr>
      </w:pPr>
    </w:p>
    <w:p w:rsidR="00572885" w:rsidRPr="00052430" w:rsidRDefault="00572885" w:rsidP="002C46E7">
      <w:pPr>
        <w:pStyle w:val="Prrafodelista"/>
        <w:numPr>
          <w:ilvl w:val="0"/>
          <w:numId w:val="10"/>
        </w:numPr>
        <w:spacing w:after="0" w:line="240" w:lineRule="auto"/>
        <w:jc w:val="both"/>
        <w:rPr>
          <w:rFonts w:asciiTheme="minorHAnsi" w:eastAsia="Times New Roman" w:hAnsiTheme="minorHAnsi"/>
          <w:b/>
          <w:bCs/>
          <w:lang w:eastAsia="es-ES"/>
        </w:rPr>
      </w:pPr>
      <w:r w:rsidRPr="002C46E7">
        <w:rPr>
          <w:rFonts w:asciiTheme="minorHAnsi" w:eastAsia="Times New Roman" w:hAnsiTheme="minorHAnsi"/>
          <w:bCs/>
          <w:lang w:eastAsia="es-ES"/>
        </w:rPr>
        <w:t xml:space="preserve">La resolución que ahora se dictara tratara de la acción deducida por el ahora </w:t>
      </w:r>
      <w:r w:rsidR="00E54BF5">
        <w:rPr>
          <w:rFonts w:asciiTheme="minorHAnsi" w:eastAsia="Times New Roman" w:hAnsiTheme="minorHAnsi"/>
          <w:bCs/>
          <w:lang w:eastAsia="es-ES"/>
        </w:rPr>
        <w:t>inconforme sobre el actuar del encargado de la</w:t>
      </w:r>
      <w:r w:rsidRPr="002C46E7">
        <w:rPr>
          <w:rFonts w:asciiTheme="minorHAnsi" w:eastAsia="Times New Roman" w:hAnsiTheme="minorHAnsi"/>
          <w:bCs/>
          <w:lang w:eastAsia="es-ES"/>
        </w:rPr>
        <w:t xml:space="preserve"> administración de Mercados y Tianguis del H. Ayuntamiento de Atlixco.-</w:t>
      </w:r>
    </w:p>
    <w:p w:rsidR="00052430" w:rsidRPr="00052430" w:rsidRDefault="00052430" w:rsidP="00052430">
      <w:pPr>
        <w:spacing w:after="0" w:line="240" w:lineRule="auto"/>
        <w:jc w:val="both"/>
        <w:rPr>
          <w:rFonts w:asciiTheme="minorHAnsi" w:eastAsia="Times New Roman" w:hAnsiTheme="minorHAnsi"/>
          <w:b/>
          <w:bCs/>
          <w:lang w:eastAsia="es-ES"/>
        </w:rPr>
      </w:pPr>
    </w:p>
    <w:p w:rsidR="00FB4A40" w:rsidRPr="00FB4A40" w:rsidRDefault="006123C7" w:rsidP="00FB4A40">
      <w:pPr>
        <w:pStyle w:val="Prrafodelista"/>
        <w:numPr>
          <w:ilvl w:val="0"/>
          <w:numId w:val="10"/>
        </w:numPr>
        <w:spacing w:after="0" w:line="240" w:lineRule="auto"/>
        <w:jc w:val="both"/>
        <w:rPr>
          <w:rFonts w:asciiTheme="minorHAnsi" w:eastAsia="Times New Roman" w:hAnsiTheme="minorHAnsi"/>
          <w:bCs/>
          <w:lang w:eastAsia="es-ES"/>
        </w:rPr>
      </w:pPr>
      <w:r w:rsidRPr="00052430">
        <w:rPr>
          <w:rFonts w:asciiTheme="minorHAnsi" w:eastAsia="Times New Roman" w:hAnsiTheme="minorHAnsi"/>
          <w:bCs/>
          <w:lang w:eastAsia="es-ES"/>
        </w:rPr>
        <w:t>En términos del artículo 272 de la Ley Orgánica Municipal esta autoridad provee en relación a los agravios hechos valer por el recurrente</w:t>
      </w:r>
      <w:r w:rsidR="00FB4A40">
        <w:rPr>
          <w:rFonts w:asciiTheme="minorHAnsi" w:eastAsia="Times New Roman" w:hAnsiTheme="minorHAnsi"/>
          <w:bCs/>
          <w:lang w:eastAsia="es-ES"/>
        </w:rPr>
        <w:t>.</w:t>
      </w:r>
    </w:p>
    <w:p w:rsidR="00576D5F" w:rsidRPr="00134EDE" w:rsidRDefault="00B6633C" w:rsidP="00134EDE">
      <w:pPr>
        <w:spacing w:after="0" w:line="240" w:lineRule="auto"/>
        <w:jc w:val="both"/>
        <w:rPr>
          <w:rFonts w:asciiTheme="minorHAnsi" w:eastAsia="Times New Roman" w:hAnsiTheme="minorHAnsi"/>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posOffset>-182879</wp:posOffset>
                </wp:positionH>
                <wp:positionV relativeFrom="paragraph">
                  <wp:posOffset>635</wp:posOffset>
                </wp:positionV>
                <wp:extent cx="6153150" cy="704850"/>
                <wp:effectExtent l="0" t="0" r="19050" b="19050"/>
                <wp:wrapNone/>
                <wp:docPr id="3" name="Cuadro de texto 3"/>
                <wp:cNvGraphicFramePr/>
                <a:graphic xmlns:a="http://schemas.openxmlformats.org/drawingml/2006/main">
                  <a:graphicData uri="http://schemas.microsoft.com/office/word/2010/wordprocessingShape">
                    <wps:wsp>
                      <wps:cNvSpPr txBox="1"/>
                      <wps:spPr>
                        <a:xfrm>
                          <a:off x="0" y="0"/>
                          <a:ext cx="6153150"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633C" w:rsidRDefault="0017503A" w:rsidP="00B6633C">
                            <w:pPr>
                              <w:jc w:val="both"/>
                              <w:rPr>
                                <w:color w:val="FFFFFF" w:themeColor="background1"/>
                                <w:sz w:val="20"/>
                              </w:rPr>
                            </w:pPr>
                            <w:r>
                              <w:rPr>
                                <w:color w:val="FFFFFF" w:themeColor="background1"/>
                                <w:sz w:val="20"/>
                              </w:rPr>
                              <w:t>ELIMINADO.  CINCO</w:t>
                            </w:r>
                            <w:r w:rsidR="00B6633C">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w:t>
                            </w:r>
                            <w:bookmarkStart w:id="0" w:name="_GoBack"/>
                            <w:bookmarkEnd w:id="0"/>
                            <w:r w:rsidR="00B6633C">
                              <w:rPr>
                                <w:color w:val="FFFFFF" w:themeColor="background1"/>
                                <w:sz w:val="20"/>
                              </w:rPr>
                              <w:t xml:space="preserve">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14.4pt;margin-top:.05pt;width:484.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" fillcolor="black [3213]" strokeweight=".5pt">
                <v:textbox>
                  <w:txbxContent>
                    <w:p w:rsidR="00B6633C" w:rsidRDefault="0017503A" w:rsidP="00B6633C">
                      <w:pPr>
                        <w:jc w:val="both"/>
                        <w:rPr>
                          <w:color w:val="FFFFFF" w:themeColor="background1"/>
                          <w:sz w:val="20"/>
                        </w:rPr>
                      </w:pPr>
                      <w:r>
                        <w:rPr>
                          <w:color w:val="FFFFFF" w:themeColor="background1"/>
                          <w:sz w:val="20"/>
                        </w:rPr>
                        <w:t>ELIMINADO.  CINCO</w:t>
                      </w:r>
                      <w:r w:rsidR="00B6633C">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w:t>
                      </w:r>
                      <w:bookmarkStart w:id="1" w:name="_GoBack"/>
                      <w:bookmarkEnd w:id="1"/>
                      <w:r w:rsidR="00B6633C">
                        <w:rPr>
                          <w:color w:val="FFFFFF" w:themeColor="background1"/>
                          <w:sz w:val="20"/>
                        </w:rPr>
                        <w:t xml:space="preserve">nada a la vida privada. </w:t>
                      </w:r>
                    </w:p>
                  </w:txbxContent>
                </v:textbox>
                <w10:wrap anchorx="margin"/>
              </v:shape>
            </w:pict>
          </mc:Fallback>
        </mc:AlternateContent>
      </w:r>
    </w:p>
    <w:p w:rsidR="00433B24" w:rsidRDefault="006123C7" w:rsidP="00CC1D46">
      <w:pPr>
        <w:pStyle w:val="Prrafodelista"/>
        <w:ind w:left="360"/>
        <w:jc w:val="both"/>
        <w:rPr>
          <w:rFonts w:asciiTheme="minorHAnsi" w:eastAsia="Times New Roman" w:hAnsiTheme="minorHAnsi"/>
          <w:bCs/>
          <w:lang w:eastAsia="es-ES"/>
        </w:rPr>
      </w:pPr>
      <w:r>
        <w:rPr>
          <w:rFonts w:asciiTheme="minorHAnsi" w:eastAsia="Times New Roman" w:hAnsiTheme="minorHAnsi"/>
          <w:bCs/>
          <w:lang w:eastAsia="es-ES"/>
        </w:rPr>
        <w:lastRenderedPageBreak/>
        <w:t>El recurrente</w:t>
      </w:r>
      <w:r w:rsidR="00433B24">
        <w:rPr>
          <w:rFonts w:asciiTheme="minorHAnsi" w:eastAsia="Times New Roman" w:hAnsiTheme="minorHAnsi"/>
          <w:bCs/>
          <w:lang w:eastAsia="es-ES"/>
        </w:rPr>
        <w:t xml:space="preserve"> manifiesta como agravio la violación al artículo 14 Constitucional transcribiendo el primer pá</w:t>
      </w:r>
      <w:r w:rsidR="00211DE0">
        <w:rPr>
          <w:rFonts w:asciiTheme="minorHAnsi" w:eastAsia="Times New Roman" w:hAnsiTheme="minorHAnsi"/>
          <w:bCs/>
          <w:lang w:eastAsia="es-ES"/>
        </w:rPr>
        <w:t xml:space="preserve">rrafo del mismo aduciendo la ausencia del notificación del acuerdo escrito en el oficio número 1495/2015, en esa tesitura también manifiesta que se violenta en su perjuicio la </w:t>
      </w:r>
      <w:r w:rsidR="00822A29">
        <w:rPr>
          <w:rFonts w:asciiTheme="minorHAnsi" w:eastAsia="Times New Roman" w:hAnsiTheme="minorHAnsi"/>
          <w:bCs/>
          <w:lang w:eastAsia="es-ES"/>
        </w:rPr>
        <w:t xml:space="preserve">garantía constitucional consagrada en el artículo 16  para tal efecto trascribe el primer párrafo del citado </w:t>
      </w:r>
      <w:r w:rsidR="00AE2FD8">
        <w:rPr>
          <w:rFonts w:asciiTheme="minorHAnsi" w:eastAsia="Times New Roman" w:hAnsiTheme="minorHAnsi"/>
          <w:bCs/>
          <w:lang w:eastAsia="es-ES"/>
        </w:rPr>
        <w:t xml:space="preserve">artículo y </w:t>
      </w:r>
      <w:r w:rsidR="00FB700F">
        <w:rPr>
          <w:rFonts w:asciiTheme="minorHAnsi" w:eastAsia="Times New Roman" w:hAnsiTheme="minorHAnsi"/>
          <w:bCs/>
          <w:lang w:eastAsia="es-ES"/>
        </w:rPr>
        <w:t>manifiesta</w:t>
      </w:r>
      <w:r w:rsidR="00AE2FD8">
        <w:rPr>
          <w:rFonts w:asciiTheme="minorHAnsi" w:eastAsia="Times New Roman" w:hAnsiTheme="minorHAnsi"/>
          <w:bCs/>
          <w:lang w:eastAsia="es-ES"/>
        </w:rPr>
        <w:t xml:space="preserve"> que el oficio materia del presente recurso no consta en mandamiento escrito así como no se encuentra debidamente fundado y motivado</w:t>
      </w:r>
      <w:r w:rsidR="00822A29">
        <w:rPr>
          <w:rFonts w:asciiTheme="minorHAnsi" w:eastAsia="Times New Roman" w:hAnsiTheme="minorHAnsi"/>
          <w:bCs/>
          <w:lang w:eastAsia="es-ES"/>
        </w:rPr>
        <w:t>, previo análisis y estudio del agravio aducido por el recurrente se prevé que resulta inoperante, toda v</w:t>
      </w:r>
      <w:r w:rsidR="00AE2FD8">
        <w:rPr>
          <w:rFonts w:asciiTheme="minorHAnsi" w:eastAsia="Times New Roman" w:hAnsiTheme="minorHAnsi"/>
          <w:bCs/>
          <w:lang w:eastAsia="es-ES"/>
        </w:rPr>
        <w:t xml:space="preserve">ez que el </w:t>
      </w:r>
      <w:r w:rsidR="00FB700F">
        <w:rPr>
          <w:rFonts w:asciiTheme="minorHAnsi" w:eastAsia="Times New Roman" w:hAnsiTheme="minorHAnsi"/>
          <w:bCs/>
          <w:lang w:eastAsia="es-ES"/>
        </w:rPr>
        <w:t>quejoso</w:t>
      </w:r>
      <w:r w:rsidR="00AE2FD8">
        <w:rPr>
          <w:rFonts w:asciiTheme="minorHAnsi" w:eastAsia="Times New Roman" w:hAnsiTheme="minorHAnsi"/>
          <w:bCs/>
          <w:lang w:eastAsia="es-ES"/>
        </w:rPr>
        <w:t xml:space="preserve"> se limita solo a hacer meras afirmaciones sin un sustento o fundamento, </w:t>
      </w:r>
      <w:r w:rsidR="00FB700F">
        <w:rPr>
          <w:rFonts w:asciiTheme="minorHAnsi" w:eastAsia="Times New Roman" w:hAnsiTheme="minorHAnsi"/>
          <w:bCs/>
          <w:lang w:eastAsia="es-ES"/>
        </w:rPr>
        <w:t xml:space="preserve">lo anterior en razón de la premisa que implica el estudio de un acto para reclamarlo, puesto que </w:t>
      </w:r>
      <w:r w:rsidR="00AE2FD8">
        <w:rPr>
          <w:rFonts w:asciiTheme="minorHAnsi" w:eastAsia="Times New Roman" w:hAnsiTheme="minorHAnsi"/>
          <w:bCs/>
          <w:lang w:eastAsia="es-ES"/>
        </w:rPr>
        <w:t xml:space="preserve"> </w:t>
      </w:r>
      <w:r w:rsidR="00FB700F">
        <w:rPr>
          <w:rFonts w:asciiTheme="minorHAnsi" w:eastAsia="Times New Roman" w:hAnsiTheme="minorHAnsi"/>
          <w:bCs/>
          <w:lang w:eastAsia="es-ES"/>
        </w:rPr>
        <w:t xml:space="preserve">se </w:t>
      </w:r>
      <w:r w:rsidR="00AE2FD8">
        <w:rPr>
          <w:rFonts w:asciiTheme="minorHAnsi" w:eastAsia="Times New Roman" w:hAnsiTheme="minorHAnsi"/>
          <w:bCs/>
          <w:lang w:eastAsia="es-ES"/>
        </w:rPr>
        <w:t>debe expresar de manera razonada porque estima de inconst</w:t>
      </w:r>
      <w:r w:rsidR="00FB700F">
        <w:rPr>
          <w:rFonts w:asciiTheme="minorHAnsi" w:eastAsia="Times New Roman" w:hAnsiTheme="minorHAnsi"/>
          <w:bCs/>
          <w:lang w:eastAsia="es-ES"/>
        </w:rPr>
        <w:t xml:space="preserve">itucional o ilegal el acto que se impugna </w:t>
      </w:r>
      <w:r w:rsidR="00AE2FD8">
        <w:rPr>
          <w:rFonts w:asciiTheme="minorHAnsi" w:eastAsia="Times New Roman" w:hAnsiTheme="minorHAnsi"/>
          <w:bCs/>
          <w:lang w:eastAsia="es-ES"/>
        </w:rPr>
        <w:t xml:space="preserve">, de tal forma que confronte las situaciones fácticas concretas frente a la norma aplicable de manera que haga evidente la violación </w:t>
      </w:r>
      <w:r w:rsidR="00FB700F">
        <w:rPr>
          <w:rFonts w:asciiTheme="minorHAnsi" w:eastAsia="Times New Roman" w:hAnsiTheme="minorHAnsi"/>
          <w:bCs/>
          <w:lang w:eastAsia="es-ES"/>
        </w:rPr>
        <w:t>o la inconstitucional, llegando a una conclusión sacada de las premisas del hecho y fundamento, es decir cuál fue el actuar de la autoridad señalada como responsable y que dice la norma aplicable a la materia, en esa</w:t>
      </w:r>
      <w:r w:rsidR="004B3040">
        <w:rPr>
          <w:rFonts w:asciiTheme="minorHAnsi" w:eastAsia="Times New Roman" w:hAnsiTheme="minorHAnsi"/>
          <w:bCs/>
          <w:lang w:eastAsia="es-ES"/>
        </w:rPr>
        <w:t xml:space="preserve"> óptica el agravio del recurrente además de inoperante resulta incongruente, puesto que el mismo manifiesta en sus hechos que nunca le fue notificado el acuerdo escrito en el oficio número 1495/2015 y después  manifiesta que se enteró el día primero de junio del presente año, en esa tesitura el recurrente confiesa que tuvo conocimiento del contenido del citado oficio, </w:t>
      </w:r>
      <w:r w:rsidR="00CC1D46">
        <w:rPr>
          <w:rFonts w:asciiTheme="minorHAnsi" w:eastAsia="Times New Roman" w:hAnsiTheme="minorHAnsi"/>
          <w:bCs/>
          <w:lang w:eastAsia="es-ES"/>
        </w:rPr>
        <w:t>en ese orden de ideas dentro del informe rendido por la autoridad responsable se prevé la existencia de la constancia de notificación de fecha primero de Junio de dos mil quince, el cual de su lectura se desprende que con esa fecha personal de la Administración de Mercados y Tianguis se constituyó en el puesto comercial identificado con el numero PFBJ039 ubicado en la nave central del mercado Benito Juárez a fin de notificar a la ahora inconforme el oficio materia del presente recurso, partiendo de esa premisa se puede apreciar que al momento de efectuar la notificación la inconforme se negó a firmar motivo por el cual en términos del artículo 20 fracción IV inciso A) del Reglamento de Mercados y Tianguis del H. Ayuntamiento de Atlixco que a la letra dice:</w:t>
      </w:r>
      <w:r w:rsidR="00CC1D46">
        <w:rPr>
          <w:rFonts w:asciiTheme="minorHAnsi" w:eastAsia="Times New Roman" w:hAnsiTheme="minorHAnsi"/>
          <w:b/>
          <w:bCs/>
          <w:i/>
          <w:lang w:eastAsia="es-ES"/>
        </w:rPr>
        <w:t xml:space="preserve">. ARTÍCULO 20.  </w:t>
      </w:r>
      <w:r w:rsidR="00CC1D46" w:rsidRPr="00CC1D46">
        <w:rPr>
          <w:rFonts w:asciiTheme="minorHAnsi" w:eastAsia="Times New Roman" w:hAnsiTheme="minorHAnsi"/>
          <w:b/>
          <w:bCs/>
          <w:i/>
          <w:lang w:eastAsia="es-ES"/>
        </w:rPr>
        <w:t>Son obligaciones y atribuciones del personal de la Administración de los Mercados las siguientes:</w:t>
      </w:r>
      <w:r w:rsidR="00CC1D46">
        <w:rPr>
          <w:rFonts w:asciiTheme="minorHAnsi" w:eastAsia="Times New Roman" w:hAnsiTheme="minorHAnsi"/>
          <w:b/>
          <w:bCs/>
          <w:i/>
          <w:lang w:eastAsia="es-ES"/>
        </w:rPr>
        <w:t xml:space="preserve"> </w:t>
      </w:r>
      <w:r w:rsidR="00CC1D46" w:rsidRPr="00CC1D46">
        <w:rPr>
          <w:rFonts w:asciiTheme="minorHAnsi" w:eastAsia="Times New Roman" w:hAnsiTheme="minorHAnsi"/>
          <w:b/>
          <w:bCs/>
          <w:i/>
          <w:lang w:eastAsia="es-ES"/>
        </w:rPr>
        <w:t>Fracción IV.- Notificar a comerciantes de mercados y tianguis siguiendo las siguientes disposiciones: A) Identificarse y recabar firma de recibido. Si el comerciante se negara a firmar, obtendrá la firma de dos testigos que presencien la entrega.</w:t>
      </w:r>
      <w:r w:rsidR="00CC1D46">
        <w:rPr>
          <w:rFonts w:asciiTheme="minorHAnsi" w:eastAsia="Times New Roman" w:hAnsiTheme="minorHAnsi"/>
          <w:b/>
          <w:bCs/>
          <w:i/>
          <w:lang w:eastAsia="es-ES"/>
        </w:rPr>
        <w:t xml:space="preserve"> </w:t>
      </w:r>
      <w:r w:rsidR="00133B3E">
        <w:rPr>
          <w:rFonts w:asciiTheme="minorHAnsi" w:eastAsia="Times New Roman" w:hAnsiTheme="minorHAnsi"/>
          <w:bCs/>
          <w:lang w:eastAsia="es-ES"/>
        </w:rPr>
        <w:t xml:space="preserve">En razón de lo anterior el notificador obtuvo la firma de dos testigos, lo cual actualizo que la notificación estuviere legalmente realizada.  En ese sentido el agravio planteado por el recurrente resulta inoperante puesto que su dicho únicamente afirma sin que para tal efecto su razonamiento exprese las causas por las cuales estima de ilegal el acto reclamado, puesto que además de manifestar de manera contradictoria que no se le notifico pero que si tuvo conocimiento de la misma, también estima que el oficio 1492/2015 no se encuentra fundado y motivado, lo cual es errado toda vez que </w:t>
      </w:r>
      <w:r w:rsidR="00D14CD3">
        <w:rPr>
          <w:rFonts w:asciiTheme="minorHAnsi" w:eastAsia="Times New Roman" w:hAnsiTheme="minorHAnsi"/>
          <w:bCs/>
          <w:lang w:eastAsia="es-ES"/>
        </w:rPr>
        <w:t>devenido de la literalidad del mismo el acuerdo se prevé que el encargado de la administración de mercados y tianguis funda el escrito en los Artículos 115 fracciones II y III de la Constitución Federal</w:t>
      </w:r>
      <w:r w:rsidR="004F44DA">
        <w:rPr>
          <w:rFonts w:asciiTheme="minorHAnsi" w:eastAsia="Times New Roman" w:hAnsiTheme="minorHAnsi"/>
          <w:bCs/>
          <w:lang w:eastAsia="es-ES"/>
        </w:rPr>
        <w:t xml:space="preserve">, 103 y 104 de la Constitución del Estado de Puebla y 1, 2, 4, 19 fracciones XI y XII, fracciones I, III y IV, 21 y 43 del Reglamento de Mercados y Tianguis del Municipio de Atlixco, los cuales rezan cuales son las facultades del Administrador de Mercados y Tianguis, el motivo del procedimiento y la causal del oficio, en razón de lo anterior se determina que el agravio aducido por el recurrente resulta inoperante, puesto que las afirmaciones que aduce resultan infundadas y erradas toda vez que su dicho y falta de razonamiento no evidencian la existencia de la ilegalidad aducida por el recurrente.  Resulta aplicable al presente razonamiento la siguiente jurisprudencia: </w:t>
      </w:r>
    </w:p>
    <w:p w:rsidR="004F44DA" w:rsidRDefault="004F44DA" w:rsidP="004F44DA">
      <w:pPr>
        <w:pStyle w:val="Prrafodelista"/>
        <w:ind w:left="360"/>
        <w:jc w:val="both"/>
        <w:rPr>
          <w:rFonts w:asciiTheme="minorHAnsi" w:eastAsia="Times New Roman" w:hAnsiTheme="minorHAnsi"/>
          <w:bCs/>
          <w:lang w:eastAsia="es-ES"/>
        </w:rPr>
      </w:pP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Época: Novena Época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Registro: 185425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Instancia: Primera Sala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Tipo de Tesis: Jurisprudencia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Fuente: Semanario Judicial de la Federación y su Gaceta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Tomo XVI, Diciembre de 2002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lastRenderedPageBreak/>
        <w:t xml:space="preserve">Materia(s): Común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Tesis: 1a./J. 81/2002 </w:t>
      </w:r>
    </w:p>
    <w:p w:rsidR="004F44DA" w:rsidRPr="004F44DA" w:rsidRDefault="004F44DA" w:rsidP="004F44DA">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 xml:space="preserve">Página: 61 </w:t>
      </w:r>
    </w:p>
    <w:p w:rsidR="004F44DA" w:rsidRPr="004F44DA" w:rsidRDefault="004F44DA" w:rsidP="004F44DA">
      <w:pPr>
        <w:pStyle w:val="Prrafodelista"/>
        <w:ind w:left="360"/>
        <w:jc w:val="both"/>
        <w:rPr>
          <w:rFonts w:asciiTheme="minorHAnsi" w:eastAsia="Times New Roman" w:hAnsiTheme="minorHAnsi"/>
          <w:b/>
          <w:bCs/>
          <w:i/>
          <w:lang w:eastAsia="es-ES"/>
        </w:rPr>
      </w:pPr>
    </w:p>
    <w:p w:rsidR="004F44DA" w:rsidRPr="004E31D1" w:rsidRDefault="004F44DA" w:rsidP="004E31D1">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CONCEPTOS DE VIOLACIÓN O AGRAVIOS. AUN CUANDO PARA LA PROCEDENCIA DE SU ESTUDIO BASTA CON EXPRESAR LA CAUSA DE PEDIR, ELLO NO IMPLICA QUE LOS QUEJOSOS O RECURRENTES SE LIMITEN A REALIZAR MER</w:t>
      </w:r>
      <w:r w:rsidR="004E31D1">
        <w:rPr>
          <w:rFonts w:asciiTheme="minorHAnsi" w:eastAsia="Times New Roman" w:hAnsiTheme="minorHAnsi"/>
          <w:b/>
          <w:bCs/>
          <w:i/>
          <w:lang w:eastAsia="es-ES"/>
        </w:rPr>
        <w:t>AS AFIRMACIONES SIN FUNDAMENTO.</w:t>
      </w:r>
    </w:p>
    <w:p w:rsidR="004F44DA" w:rsidRPr="004E31D1" w:rsidRDefault="004F44DA" w:rsidP="004E31D1">
      <w:pPr>
        <w:pStyle w:val="Prrafodelista"/>
        <w:ind w:left="360"/>
        <w:jc w:val="both"/>
        <w:rPr>
          <w:rFonts w:asciiTheme="minorHAnsi" w:eastAsia="Times New Roman" w:hAnsiTheme="minorHAnsi"/>
          <w:b/>
          <w:bCs/>
          <w:i/>
          <w:lang w:eastAsia="es-ES"/>
        </w:rPr>
      </w:pPr>
      <w:r w:rsidRPr="004F44DA">
        <w:rPr>
          <w:rFonts w:asciiTheme="minorHAnsi" w:eastAsia="Times New Roman" w:hAnsiTheme="minorHAnsi"/>
          <w:b/>
          <w:bCs/>
          <w:i/>
          <w:lang w:eastAsia="es-ES"/>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por 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p>
    <w:p w:rsidR="004F44DA" w:rsidRPr="00CC1D46" w:rsidRDefault="004F44DA" w:rsidP="00CC1D46">
      <w:pPr>
        <w:pStyle w:val="Prrafodelista"/>
        <w:ind w:left="360"/>
        <w:jc w:val="both"/>
        <w:rPr>
          <w:rFonts w:asciiTheme="minorHAnsi" w:eastAsia="Times New Roman" w:hAnsiTheme="minorHAnsi"/>
          <w:bCs/>
          <w:lang w:eastAsia="es-ES"/>
        </w:rPr>
      </w:pPr>
      <w:r>
        <w:rPr>
          <w:rFonts w:asciiTheme="minorHAnsi" w:eastAsia="Times New Roman" w:hAnsiTheme="minorHAnsi"/>
          <w:bCs/>
          <w:lang w:eastAsia="es-ES"/>
        </w:rPr>
        <w:t xml:space="preserve">Una vez que se ha entrado al estudio del recurso planteado por el recurrente se prevé que resulta inoperante en razón de  ello resulta ocioso entrar estudiar las pruebas ofrecidas por el recurrente.  </w:t>
      </w:r>
    </w:p>
    <w:p w:rsidR="00576D5F" w:rsidRDefault="00576D5F" w:rsidP="006123C7">
      <w:pPr>
        <w:pStyle w:val="Prrafodelista"/>
        <w:spacing w:after="0" w:line="240" w:lineRule="auto"/>
        <w:ind w:left="360"/>
        <w:jc w:val="both"/>
        <w:rPr>
          <w:rFonts w:asciiTheme="minorHAnsi" w:eastAsia="Times New Roman" w:hAnsiTheme="minorHAnsi"/>
          <w:bCs/>
          <w:lang w:eastAsia="es-ES"/>
        </w:rPr>
      </w:pPr>
    </w:p>
    <w:p w:rsidR="00702F76" w:rsidRPr="003D2058" w:rsidRDefault="00702F76" w:rsidP="00702F76">
      <w:pPr>
        <w:jc w:val="center"/>
        <w:rPr>
          <w:rFonts w:asciiTheme="minorHAnsi" w:eastAsia="Times New Roman" w:hAnsiTheme="minorHAnsi"/>
          <w:bCs/>
          <w:lang w:val="es-ES" w:eastAsia="es-ES"/>
        </w:rPr>
      </w:pPr>
      <w:r w:rsidRPr="003D2058">
        <w:rPr>
          <w:rFonts w:asciiTheme="minorHAnsi" w:eastAsia="Times New Roman" w:hAnsiTheme="minorHAnsi"/>
          <w:bCs/>
          <w:lang w:val="es-ES" w:eastAsia="es-ES"/>
        </w:rPr>
        <w:t xml:space="preserve">Por lo anteriormente expuesto y fundado se; </w:t>
      </w:r>
    </w:p>
    <w:p w:rsidR="002A1B79" w:rsidRPr="003D2058" w:rsidRDefault="00702F76" w:rsidP="002A1B79">
      <w:pPr>
        <w:jc w:val="center"/>
        <w:rPr>
          <w:rFonts w:asciiTheme="minorHAnsi" w:eastAsia="Times New Roman" w:hAnsiTheme="minorHAnsi"/>
          <w:b/>
          <w:bCs/>
          <w:lang w:val="es-ES" w:eastAsia="es-ES"/>
        </w:rPr>
      </w:pPr>
      <w:r w:rsidRPr="003D2058">
        <w:rPr>
          <w:rFonts w:asciiTheme="minorHAnsi" w:eastAsia="Times New Roman" w:hAnsiTheme="minorHAnsi"/>
          <w:b/>
          <w:bCs/>
          <w:lang w:val="es-ES" w:eastAsia="es-ES"/>
        </w:rPr>
        <w:t>RESUELVE</w:t>
      </w:r>
    </w:p>
    <w:p w:rsidR="002A1B79" w:rsidRPr="003D2058" w:rsidRDefault="00B377C8" w:rsidP="00E5022A">
      <w:pPr>
        <w:jc w:val="both"/>
        <w:rPr>
          <w:rFonts w:asciiTheme="minorHAnsi" w:eastAsia="Times New Roman" w:hAnsiTheme="minorHAnsi"/>
          <w:b/>
          <w:bCs/>
          <w:lang w:val="es-ES" w:eastAsia="es-ES"/>
        </w:rPr>
      </w:pPr>
      <w:r w:rsidRPr="003D2058">
        <w:rPr>
          <w:rFonts w:asciiTheme="minorHAnsi" w:eastAsia="Times New Roman" w:hAnsiTheme="minorHAnsi"/>
          <w:b/>
          <w:bCs/>
          <w:lang w:val="es-ES" w:eastAsia="es-ES"/>
        </w:rPr>
        <w:t xml:space="preserve">PRIMERO.- </w:t>
      </w:r>
      <w:r w:rsidRPr="003D2058">
        <w:rPr>
          <w:rFonts w:asciiTheme="minorHAnsi" w:eastAsia="Times New Roman" w:hAnsiTheme="minorHAnsi"/>
          <w:bCs/>
          <w:lang w:val="es-ES" w:eastAsia="es-ES"/>
        </w:rPr>
        <w:t>Esta autoridad en competente para conocer y resolver el presente recurso de inconformidad en términos de lo establecido en los artículos 100, 252 y 253 de la Ley Orgánica Municipal del Estado de Puebla.</w:t>
      </w:r>
      <w:r w:rsidR="00441DD8" w:rsidRPr="003D2058">
        <w:rPr>
          <w:rFonts w:asciiTheme="minorHAnsi" w:eastAsia="Times New Roman" w:hAnsiTheme="minorHAnsi"/>
          <w:bCs/>
          <w:lang w:val="es-ES" w:eastAsia="es-ES"/>
        </w:rPr>
        <w:t>------------------------------------------------------------------------------------</w:t>
      </w:r>
      <w:r w:rsidR="002A1B79" w:rsidRPr="003D2058">
        <w:rPr>
          <w:rFonts w:asciiTheme="minorHAnsi" w:eastAsia="Times New Roman" w:hAnsiTheme="minorHAnsi"/>
          <w:bCs/>
          <w:lang w:val="es-ES" w:eastAsia="es-ES"/>
        </w:rPr>
        <w:t>----</w:t>
      </w:r>
    </w:p>
    <w:p w:rsidR="001F1F3A" w:rsidRDefault="004228B9" w:rsidP="00B377C8">
      <w:pPr>
        <w:spacing w:after="0" w:line="240" w:lineRule="auto"/>
        <w:jc w:val="both"/>
        <w:rPr>
          <w:rFonts w:asciiTheme="minorHAnsi" w:eastAsia="Times New Roman" w:hAnsiTheme="minorHAnsi"/>
          <w:bCs/>
          <w:lang w:val="es-ES" w:eastAsia="es-ES"/>
        </w:rPr>
      </w:pPr>
      <w:r>
        <w:rPr>
          <w:rFonts w:asciiTheme="minorHAnsi" w:eastAsia="Times New Roman" w:hAnsiTheme="minorHAnsi"/>
          <w:b/>
          <w:bCs/>
          <w:lang w:val="es-ES" w:eastAsia="es-ES"/>
        </w:rPr>
        <w:t xml:space="preserve">SEGUNDO. </w:t>
      </w:r>
      <w:r w:rsidR="00B377C8" w:rsidRPr="003D2058">
        <w:rPr>
          <w:rFonts w:asciiTheme="minorHAnsi" w:eastAsia="Times New Roman" w:hAnsiTheme="minorHAnsi"/>
          <w:b/>
          <w:bCs/>
          <w:lang w:val="es-ES" w:eastAsia="es-ES"/>
        </w:rPr>
        <w:t xml:space="preserve"> </w:t>
      </w:r>
      <w:r w:rsidR="00C10AA8" w:rsidRPr="003D2058">
        <w:rPr>
          <w:rFonts w:asciiTheme="minorHAnsi" w:eastAsia="Times New Roman" w:hAnsiTheme="minorHAnsi"/>
          <w:bCs/>
          <w:lang w:val="es-ES" w:eastAsia="es-ES"/>
        </w:rPr>
        <w:t>Con fundamento en los artículos 271, 272 y 275 e la Ley Orgánica Municipal del E</w:t>
      </w:r>
      <w:r w:rsidR="00441DD8" w:rsidRPr="003D2058">
        <w:rPr>
          <w:rFonts w:asciiTheme="minorHAnsi" w:eastAsia="Times New Roman" w:hAnsiTheme="minorHAnsi"/>
          <w:bCs/>
          <w:lang w:val="es-ES" w:eastAsia="es-ES"/>
        </w:rPr>
        <w:t xml:space="preserve">stado de Puebla, 352, 353, 356, </w:t>
      </w:r>
      <w:r w:rsidR="00C10AA8" w:rsidRPr="003D2058">
        <w:rPr>
          <w:rFonts w:asciiTheme="minorHAnsi" w:eastAsia="Times New Roman" w:hAnsiTheme="minorHAnsi"/>
          <w:bCs/>
          <w:lang w:val="es-ES" w:eastAsia="es-ES"/>
        </w:rPr>
        <w:t xml:space="preserve">357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y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358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del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Código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de</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 Procedimientos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Civiles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de </w:t>
      </w:r>
      <w:r w:rsidR="00441DD8" w:rsidRPr="003D2058">
        <w:rPr>
          <w:rFonts w:asciiTheme="minorHAnsi" w:eastAsia="Times New Roman" w:hAnsiTheme="minorHAnsi"/>
          <w:bCs/>
          <w:lang w:val="es-ES" w:eastAsia="es-ES"/>
        </w:rPr>
        <w:t xml:space="preserve"> </w:t>
      </w:r>
      <w:r w:rsidR="00C10AA8" w:rsidRPr="003D2058">
        <w:rPr>
          <w:rFonts w:asciiTheme="minorHAnsi" w:eastAsia="Times New Roman" w:hAnsiTheme="minorHAnsi"/>
          <w:bCs/>
          <w:lang w:val="es-ES" w:eastAsia="es-ES"/>
        </w:rPr>
        <w:t xml:space="preserve">aplicación supletoria  </w:t>
      </w:r>
      <w:r w:rsidR="00441DD8" w:rsidRPr="003D2058">
        <w:rPr>
          <w:rFonts w:asciiTheme="minorHAnsi" w:eastAsia="Times New Roman" w:hAnsiTheme="minorHAnsi"/>
          <w:b/>
          <w:bCs/>
          <w:lang w:val="es-ES" w:eastAsia="es-ES"/>
        </w:rPr>
        <w:t xml:space="preserve">SE </w:t>
      </w:r>
      <w:r w:rsidR="002860BB">
        <w:rPr>
          <w:rFonts w:asciiTheme="minorHAnsi" w:eastAsia="Times New Roman" w:hAnsiTheme="minorHAnsi"/>
          <w:b/>
          <w:bCs/>
          <w:lang w:val="es-ES" w:eastAsia="es-ES"/>
        </w:rPr>
        <w:t>CONFIRMA E</w:t>
      </w:r>
      <w:r w:rsidR="00441DD8" w:rsidRPr="003D2058">
        <w:rPr>
          <w:rFonts w:asciiTheme="minorHAnsi" w:eastAsia="Times New Roman" w:hAnsiTheme="minorHAnsi"/>
          <w:b/>
          <w:bCs/>
          <w:lang w:val="es-ES" w:eastAsia="es-ES"/>
        </w:rPr>
        <w:t>L ACTO</w:t>
      </w:r>
      <w:r w:rsidR="002860BB">
        <w:rPr>
          <w:rFonts w:asciiTheme="minorHAnsi" w:eastAsia="Times New Roman" w:hAnsiTheme="minorHAnsi"/>
          <w:b/>
          <w:bCs/>
          <w:lang w:val="es-ES" w:eastAsia="es-ES"/>
        </w:rPr>
        <w:t xml:space="preserve"> RECLAMADO</w:t>
      </w:r>
      <w:r w:rsidR="000D3547">
        <w:rPr>
          <w:rFonts w:asciiTheme="minorHAnsi" w:eastAsia="Times New Roman" w:hAnsiTheme="minorHAnsi"/>
          <w:bCs/>
          <w:lang w:val="es-ES" w:eastAsia="es-ES"/>
        </w:rPr>
        <w:t xml:space="preserve"> </w:t>
      </w:r>
      <w:r w:rsidR="002860BB">
        <w:rPr>
          <w:rFonts w:asciiTheme="minorHAnsi" w:eastAsia="Times New Roman" w:hAnsiTheme="minorHAnsi"/>
          <w:bCs/>
          <w:lang w:val="es-ES" w:eastAsia="es-ES"/>
        </w:rPr>
        <w:t>de conformidad con los razonamientos expresados en el considerando marcado con el número IV de la presente resolución.--------------------------------------</w:t>
      </w:r>
      <w:r w:rsidR="004F44DA">
        <w:rPr>
          <w:rFonts w:asciiTheme="minorHAnsi" w:eastAsia="Times New Roman" w:hAnsiTheme="minorHAnsi"/>
          <w:bCs/>
          <w:lang w:val="es-ES" w:eastAsia="es-ES"/>
        </w:rPr>
        <w:t>--------</w:t>
      </w:r>
    </w:p>
    <w:p w:rsidR="004F44DA" w:rsidRDefault="004F44DA" w:rsidP="00B377C8">
      <w:pPr>
        <w:spacing w:after="0" w:line="240" w:lineRule="auto"/>
        <w:jc w:val="both"/>
        <w:rPr>
          <w:rFonts w:asciiTheme="minorHAnsi" w:eastAsia="Times New Roman" w:hAnsiTheme="minorHAnsi"/>
          <w:bCs/>
          <w:lang w:val="es-ES" w:eastAsia="es-ES"/>
        </w:rPr>
      </w:pPr>
    </w:p>
    <w:p w:rsidR="004F44DA" w:rsidRPr="004F44DA" w:rsidRDefault="004F44DA" w:rsidP="00B377C8">
      <w:pPr>
        <w:spacing w:after="0" w:line="240" w:lineRule="auto"/>
        <w:jc w:val="both"/>
        <w:rPr>
          <w:rFonts w:asciiTheme="minorHAnsi" w:eastAsia="Times New Roman" w:hAnsiTheme="minorHAnsi"/>
          <w:bCs/>
          <w:lang w:val="es-ES" w:eastAsia="es-ES"/>
        </w:rPr>
      </w:pPr>
      <w:r>
        <w:rPr>
          <w:rFonts w:asciiTheme="minorHAnsi" w:eastAsia="Times New Roman" w:hAnsiTheme="minorHAnsi"/>
          <w:b/>
          <w:bCs/>
          <w:lang w:val="es-ES" w:eastAsia="es-ES"/>
        </w:rPr>
        <w:t xml:space="preserve">TERCERO. </w:t>
      </w:r>
      <w:r>
        <w:rPr>
          <w:rFonts w:asciiTheme="minorHAnsi" w:eastAsia="Times New Roman" w:hAnsiTheme="minorHAnsi"/>
          <w:bCs/>
          <w:lang w:val="es-ES" w:eastAsia="es-ES"/>
        </w:rPr>
        <w:t>Se tiene por legalmente realizada la notificación del oficio número 1492/2015 a la C. Bertha Sánchez Medina de fecha primero de junio de dos mil quince.----------------------------------------------------</w:t>
      </w:r>
    </w:p>
    <w:p w:rsidR="00702F76" w:rsidRPr="000D3547" w:rsidRDefault="00702F76" w:rsidP="000D3547">
      <w:pPr>
        <w:spacing w:after="0" w:line="240" w:lineRule="auto"/>
        <w:jc w:val="both"/>
        <w:rPr>
          <w:rFonts w:asciiTheme="minorHAnsi" w:eastAsia="Times New Roman" w:hAnsiTheme="minorHAnsi"/>
          <w:b/>
          <w:bCs/>
          <w:lang w:val="es-ES" w:eastAsia="es-ES"/>
        </w:rPr>
      </w:pPr>
    </w:p>
    <w:p w:rsidR="00BE2CA0" w:rsidRPr="003D2058" w:rsidRDefault="00BE2CA0" w:rsidP="00BE2CA0">
      <w:pPr>
        <w:spacing w:after="0" w:line="240" w:lineRule="auto"/>
        <w:jc w:val="both"/>
        <w:rPr>
          <w:rFonts w:asciiTheme="minorHAnsi" w:eastAsia="Times New Roman" w:hAnsiTheme="minorHAnsi"/>
          <w:b/>
          <w:bCs/>
          <w:lang w:eastAsia="es-ES"/>
        </w:rPr>
      </w:pPr>
      <w:r w:rsidRPr="003D2058">
        <w:rPr>
          <w:rFonts w:asciiTheme="minorHAnsi" w:eastAsia="Times New Roman" w:hAnsiTheme="minorHAnsi"/>
          <w:b/>
          <w:bCs/>
          <w:lang w:eastAsia="es-ES"/>
        </w:rPr>
        <w:t>NOTIFÍQUESE PERSONALMENTE---------------------------------------------------------------------------------------</w:t>
      </w:r>
    </w:p>
    <w:p w:rsidR="00BE2CA0" w:rsidRPr="003D2058" w:rsidRDefault="00BE2CA0" w:rsidP="00BE2CA0">
      <w:pPr>
        <w:spacing w:after="0" w:line="240" w:lineRule="auto"/>
        <w:jc w:val="both"/>
        <w:rPr>
          <w:rFonts w:asciiTheme="minorHAnsi" w:eastAsia="Times New Roman" w:hAnsiTheme="minorHAnsi"/>
          <w:b/>
          <w:bCs/>
          <w:lang w:eastAsia="es-ES"/>
        </w:rPr>
      </w:pPr>
    </w:p>
    <w:p w:rsidR="001F1F3A" w:rsidRPr="001F1F3A" w:rsidRDefault="001F1F3A" w:rsidP="001F1F3A">
      <w:pPr>
        <w:spacing w:after="0" w:line="240" w:lineRule="auto"/>
        <w:jc w:val="both"/>
        <w:rPr>
          <w:rFonts w:asciiTheme="minorHAnsi" w:eastAsia="Times New Roman" w:hAnsiTheme="minorHAnsi"/>
          <w:b/>
          <w:bCs/>
          <w:lang w:eastAsia="es-ES"/>
        </w:rPr>
      </w:pPr>
      <w:r w:rsidRPr="001F1F3A">
        <w:rPr>
          <w:rFonts w:asciiTheme="minorHAnsi" w:eastAsia="Times New Roman" w:hAnsiTheme="minorHAnsi"/>
          <w:b/>
          <w:bCs/>
          <w:lang w:eastAsia="es-ES"/>
        </w:rPr>
        <w:t>Así lo proveyó y firma, el Lic. Jorge Gutiérrez Ramos, Síndico Municipal del Honorable Ayuntamiento de Atlixco, Estado de Puebla, ante la fe de Rene Jesús Osorno Gámez Jefe del Departamento C de la Sindicatura Municipal del Ayuntamiento de Atlixco  quien autoriza y da fe en la misma fecha de su expedición.----------------------------------------------------------------------------------</w:t>
      </w:r>
      <w:r w:rsidR="004E31D1">
        <w:rPr>
          <w:rFonts w:asciiTheme="minorHAnsi" w:eastAsia="Times New Roman" w:hAnsiTheme="minorHAnsi"/>
          <w:b/>
          <w:bCs/>
          <w:lang w:eastAsia="es-ES"/>
        </w:rPr>
        <w:t>-------------------------------------</w:t>
      </w:r>
    </w:p>
    <w:p w:rsidR="001F1F3A" w:rsidRPr="001F1F3A" w:rsidRDefault="001F1F3A" w:rsidP="004E31D1">
      <w:pPr>
        <w:spacing w:after="0" w:line="240" w:lineRule="auto"/>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p>
    <w:p w:rsidR="001F1F3A" w:rsidRP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LIC. JORGE GUTIÉRREZ RAMOS.</w:t>
      </w:r>
    </w:p>
    <w:p w:rsidR="001F1F3A" w:rsidRDefault="001F1F3A" w:rsidP="001F1F3A">
      <w:pPr>
        <w:spacing w:after="0" w:line="240" w:lineRule="auto"/>
        <w:jc w:val="center"/>
        <w:rPr>
          <w:rFonts w:asciiTheme="minorHAnsi" w:eastAsia="Times New Roman" w:hAnsiTheme="minorHAnsi"/>
          <w:b/>
          <w:bCs/>
          <w:lang w:eastAsia="es-ES"/>
        </w:rPr>
      </w:pPr>
      <w:r w:rsidRPr="001F1F3A">
        <w:rPr>
          <w:rFonts w:asciiTheme="minorHAnsi" w:eastAsia="Times New Roman" w:hAnsiTheme="minorHAnsi"/>
          <w:b/>
          <w:bCs/>
          <w:lang w:eastAsia="es-ES"/>
        </w:rPr>
        <w:t>SÍNDICO MUNICIPAL</w:t>
      </w: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RENE JESUS OSORNO GAMEZ</w:t>
      </w:r>
    </w:p>
    <w:p w:rsidR="001F1F3A" w:rsidRDefault="001F1F3A" w:rsidP="001F1F3A">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JEFE DEL DTO. C </w:t>
      </w:r>
    </w:p>
    <w:p w:rsidR="000D2A01" w:rsidRDefault="001F1F3A" w:rsidP="004E31D1">
      <w:pPr>
        <w:spacing w:after="0" w:line="240" w:lineRule="auto"/>
        <w:jc w:val="center"/>
        <w:rPr>
          <w:rFonts w:asciiTheme="minorHAnsi" w:eastAsia="Times New Roman" w:hAnsiTheme="minorHAnsi"/>
          <w:b/>
          <w:bCs/>
          <w:lang w:eastAsia="es-ES"/>
        </w:rPr>
      </w:pPr>
      <w:r>
        <w:rPr>
          <w:rFonts w:asciiTheme="minorHAnsi" w:eastAsia="Times New Roman" w:hAnsiTheme="minorHAnsi"/>
          <w:b/>
          <w:bCs/>
          <w:lang w:eastAsia="es-ES"/>
        </w:rPr>
        <w:t xml:space="preserve">SINDICATURA MUNICIPAL </w:t>
      </w:r>
    </w:p>
    <w:p w:rsidR="000D2A01" w:rsidRPr="000D2A01" w:rsidRDefault="000D2A01" w:rsidP="000D2A01">
      <w:pPr>
        <w:spacing w:after="0" w:line="240" w:lineRule="auto"/>
        <w:jc w:val="both"/>
        <w:rPr>
          <w:rFonts w:asciiTheme="minorHAnsi" w:eastAsia="Times New Roman" w:hAnsiTheme="minorHAnsi"/>
          <w:bCs/>
          <w:lang w:eastAsia="es-ES"/>
        </w:rPr>
      </w:pPr>
    </w:p>
    <w:sectPr w:rsidR="000D2A01" w:rsidRPr="000D2A01" w:rsidSect="009C5B75">
      <w:headerReference w:type="default" r:id="rId8"/>
      <w:footerReference w:type="default" r:id="rId9"/>
      <w:pgSz w:w="12240" w:h="20160" w:code="5"/>
      <w:pgMar w:top="2268" w:right="902"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7C" w:rsidRDefault="0060757C" w:rsidP="00786564">
      <w:pPr>
        <w:spacing w:after="0" w:line="240" w:lineRule="auto"/>
      </w:pPr>
      <w:r>
        <w:separator/>
      </w:r>
    </w:p>
  </w:endnote>
  <w:endnote w:type="continuationSeparator" w:id="0">
    <w:p w:rsidR="0060757C" w:rsidRDefault="0060757C"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Pr="00376994" w:rsidRDefault="00D27570" w:rsidP="005E759B">
    <w:pPr>
      <w:spacing w:after="0" w:line="240" w:lineRule="auto"/>
      <w:rPr>
        <w:rFonts w:asciiTheme="minorHAnsi" w:hAnsiTheme="minorHAnsi"/>
        <w:b/>
        <w:sz w:val="20"/>
        <w:szCs w:val="24"/>
      </w:rPr>
    </w:pPr>
    <w:r w:rsidRPr="00376994">
      <w:rPr>
        <w:rFonts w:asciiTheme="minorHAnsi" w:hAnsiTheme="minorHAnsi"/>
        <w:b/>
        <w:sz w:val="20"/>
        <w:szCs w:val="24"/>
      </w:rPr>
      <w:t>Elaboro</w:t>
    </w:r>
    <w:r w:rsidRPr="00376994">
      <w:rPr>
        <w:rFonts w:asciiTheme="minorHAnsi" w:hAnsiTheme="minorHAnsi"/>
        <w:b/>
        <w:sz w:val="20"/>
        <w:szCs w:val="20"/>
      </w:rPr>
      <w:t>: rog</w:t>
    </w:r>
  </w:p>
  <w:p w:rsidR="00D27570" w:rsidRPr="004C7D49" w:rsidRDefault="00D27570" w:rsidP="004C7D49">
    <w:pPr>
      <w:ind w:left="-142"/>
      <w:rPr>
        <w:color w:val="1F497D"/>
        <w:sz w:val="28"/>
      </w:rPr>
    </w:pPr>
    <w:r w:rsidRPr="004C7D49">
      <w:rPr>
        <w:noProof/>
        <w:color w:val="1F497D"/>
        <w:sz w:val="28"/>
        <w:lang w:eastAsia="es-MX"/>
      </w:rPr>
      <w:drawing>
        <wp:inline distT="0" distB="0" distL="0" distR="0" wp14:anchorId="163DF1E8" wp14:editId="61761610">
          <wp:extent cx="2838450" cy="66675"/>
          <wp:effectExtent l="0" t="0" r="0" b="9525"/>
          <wp:docPr id="7" name="Imagen 7"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D27570" w:rsidRPr="005E759B" w:rsidRDefault="00D27570" w:rsidP="005E759B">
    <w:pPr>
      <w:rPr>
        <w:color w:val="1F497D"/>
        <w:sz w:val="28"/>
      </w:rPr>
    </w:pPr>
    <w:r w:rsidRPr="004C7D49">
      <w:rPr>
        <w:color w:val="1F497D"/>
        <w:sz w:val="28"/>
      </w:rPr>
      <w:t>Plaza de Armas No. 1 / Col. Centro / C.P. 74200 / Tel. (244) 44 50028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7C" w:rsidRDefault="0060757C" w:rsidP="00786564">
      <w:pPr>
        <w:spacing w:after="0" w:line="240" w:lineRule="auto"/>
      </w:pPr>
      <w:r>
        <w:separator/>
      </w:r>
    </w:p>
  </w:footnote>
  <w:footnote w:type="continuationSeparator" w:id="0">
    <w:p w:rsidR="0060757C" w:rsidRDefault="0060757C" w:rsidP="0078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70" w:rsidRDefault="00D27570">
    <w:pPr>
      <w:pStyle w:val="Encabezado"/>
    </w:pPr>
    <w:r>
      <w:rPr>
        <w:noProof/>
        <w:lang w:eastAsia="es-MX"/>
      </w:rPr>
      <w:drawing>
        <wp:anchor distT="0" distB="0" distL="114300" distR="114300" simplePos="0" relativeHeight="251661312" behindDoc="1" locked="0" layoutInCell="1" allowOverlap="1" wp14:anchorId="110A0EB3" wp14:editId="49E291B7">
          <wp:simplePos x="0" y="0"/>
          <wp:positionH relativeFrom="column">
            <wp:posOffset>-54610</wp:posOffset>
          </wp:positionH>
          <wp:positionV relativeFrom="paragraph">
            <wp:posOffset>-326371</wp:posOffset>
          </wp:positionV>
          <wp:extent cx="843280" cy="819150"/>
          <wp:effectExtent l="0" t="0" r="0" b="0"/>
          <wp:wrapThrough wrapText="bothSides">
            <wp:wrapPolygon edited="0">
              <wp:start x="0" y="0"/>
              <wp:lineTo x="0" y="21098"/>
              <wp:lineTo x="20982" y="21098"/>
              <wp:lineTo x="20982" y="0"/>
              <wp:lineTo x="0" y="0"/>
            </wp:wrapPolygon>
          </wp:wrapThrough>
          <wp:docPr id="2"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1"/>
                  <a:srcRect/>
                  <a:stretch>
                    <a:fillRect/>
                  </a:stretch>
                </pic:blipFill>
                <pic:spPr bwMode="auto">
                  <a:xfrm>
                    <a:off x="0" y="0"/>
                    <a:ext cx="843280" cy="819150"/>
                  </a:xfrm>
                  <a:prstGeom prst="rect">
                    <a:avLst/>
                  </a:prstGeom>
                  <a:noFill/>
                </pic:spPr>
              </pic:pic>
            </a:graphicData>
          </a:graphic>
        </wp:anchor>
      </w:drawing>
    </w:r>
    <w:r>
      <w:rPr>
        <w:noProof/>
        <w:lang w:eastAsia="es-MX"/>
      </w:rPr>
      <w:drawing>
        <wp:anchor distT="0" distB="0" distL="114300" distR="114300" simplePos="0" relativeHeight="251659264" behindDoc="0" locked="0" layoutInCell="1" allowOverlap="1" wp14:anchorId="13FCE529" wp14:editId="67F01AE7">
          <wp:simplePos x="0" y="0"/>
          <wp:positionH relativeFrom="column">
            <wp:posOffset>3620135</wp:posOffset>
          </wp:positionH>
          <wp:positionV relativeFrom="paragraph">
            <wp:posOffset>-16510</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5"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p>
  <w:p w:rsidR="00D27570" w:rsidRDefault="00D27570">
    <w:pPr>
      <w:pStyle w:val="Encabezado"/>
    </w:pPr>
    <w:r>
      <w:rPr>
        <w:noProof/>
        <w:lang w:eastAsia="es-MX"/>
      </w:rPr>
      <mc:AlternateContent>
        <mc:Choice Requires="wps">
          <w:drawing>
            <wp:anchor distT="0" distB="0" distL="114300" distR="114300" simplePos="0" relativeHeight="251662336" behindDoc="0" locked="0" layoutInCell="1" allowOverlap="1" wp14:anchorId="0144F4ED" wp14:editId="4D74D5E1">
              <wp:simplePos x="0" y="0"/>
              <wp:positionH relativeFrom="column">
                <wp:posOffset>-678180</wp:posOffset>
              </wp:positionH>
              <wp:positionV relativeFrom="paragraph">
                <wp:posOffset>314960</wp:posOffset>
              </wp:positionV>
              <wp:extent cx="2198370" cy="478790"/>
              <wp:effectExtent l="0" t="0" r="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144F4ED" id="_x0000_t202" coordsize="21600,21600" o:spt="202" path="m,l,21600r21600,l21600,xe">
              <v:stroke joinstyle="miter"/>
              <v:path gradientshapeok="t" o:connecttype="rect"/>
            </v:shapetype>
            <v:shape id="Cuadro de texto 1" o:spid="_x0000_s1026" type="#_x0000_t202" style="position:absolute;margin-left:-53.4pt;margin-top:24.8pt;width:173.1pt;height:3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D27570"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E6C7A4A"/>
    <w:multiLevelType w:val="hybridMultilevel"/>
    <w:tmpl w:val="A81263AA"/>
    <w:lvl w:ilvl="0" w:tplc="FBE4DC54">
      <w:start w:val="1"/>
      <w:numFmt w:val="upperRoman"/>
      <w:lvlText w:val="%1."/>
      <w:lvlJc w:val="right"/>
      <w:pPr>
        <w:ind w:left="36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2E2F71C8"/>
    <w:multiLevelType w:val="hybridMultilevel"/>
    <w:tmpl w:val="A81263AA"/>
    <w:lvl w:ilvl="0" w:tplc="FBE4DC54">
      <w:start w:val="1"/>
      <w:numFmt w:val="upperRoman"/>
      <w:lvlText w:val="%1."/>
      <w:lvlJc w:val="right"/>
      <w:pPr>
        <w:ind w:left="360" w:hanging="360"/>
      </w:pPr>
      <w:rPr>
        <w:b/>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F187F83"/>
    <w:multiLevelType w:val="hybridMultilevel"/>
    <w:tmpl w:val="F22AD8A6"/>
    <w:lvl w:ilvl="0" w:tplc="47865C6C">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200106E"/>
    <w:multiLevelType w:val="hybridMultilevel"/>
    <w:tmpl w:val="F34AE8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DD413C"/>
    <w:multiLevelType w:val="hybridMultilevel"/>
    <w:tmpl w:val="1F14968C"/>
    <w:lvl w:ilvl="0" w:tplc="41744FC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7C80A5D"/>
    <w:multiLevelType w:val="hybridMultilevel"/>
    <w:tmpl w:val="6ABC372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
  </w:num>
  <w:num w:numId="2">
    <w:abstractNumId w:val="3"/>
  </w:num>
  <w:num w:numId="3">
    <w:abstractNumId w:val="19"/>
  </w:num>
  <w:num w:numId="4">
    <w:abstractNumId w:val="8"/>
  </w:num>
  <w:num w:numId="5">
    <w:abstractNumId w:val="14"/>
  </w:num>
  <w:num w:numId="6">
    <w:abstractNumId w:val="6"/>
  </w:num>
  <w:num w:numId="7">
    <w:abstractNumId w:val="18"/>
  </w:num>
  <w:num w:numId="8">
    <w:abstractNumId w:val="17"/>
  </w:num>
  <w:num w:numId="9">
    <w:abstractNumId w:val="0"/>
  </w:num>
  <w:num w:numId="10">
    <w:abstractNumId w:val="2"/>
  </w:num>
  <w:num w:numId="11">
    <w:abstractNumId w:val="12"/>
  </w:num>
  <w:num w:numId="12">
    <w:abstractNumId w:val="20"/>
  </w:num>
  <w:num w:numId="13">
    <w:abstractNumId w:val="7"/>
  </w:num>
  <w:num w:numId="14">
    <w:abstractNumId w:val="4"/>
  </w:num>
  <w:num w:numId="15">
    <w:abstractNumId w:val="10"/>
  </w:num>
  <w:num w:numId="16">
    <w:abstractNumId w:val="13"/>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15"/>
  </w:num>
  <w:num w:numId="22">
    <w:abstractNumId w:val="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014D5"/>
    <w:rsid w:val="00010417"/>
    <w:rsid w:val="00014FCD"/>
    <w:rsid w:val="0002526E"/>
    <w:rsid w:val="00036337"/>
    <w:rsid w:val="0004078F"/>
    <w:rsid w:val="00043242"/>
    <w:rsid w:val="00050B98"/>
    <w:rsid w:val="00052430"/>
    <w:rsid w:val="000643C5"/>
    <w:rsid w:val="0006596F"/>
    <w:rsid w:val="00072225"/>
    <w:rsid w:val="0007302F"/>
    <w:rsid w:val="000A0FFA"/>
    <w:rsid w:val="000B5F27"/>
    <w:rsid w:val="000C1EEA"/>
    <w:rsid w:val="000C3AD6"/>
    <w:rsid w:val="000C4EC9"/>
    <w:rsid w:val="000C5D5F"/>
    <w:rsid w:val="000D2A01"/>
    <w:rsid w:val="000D3547"/>
    <w:rsid w:val="000D6509"/>
    <w:rsid w:val="000E247D"/>
    <w:rsid w:val="000F4F15"/>
    <w:rsid w:val="000F53F4"/>
    <w:rsid w:val="001219E1"/>
    <w:rsid w:val="00131911"/>
    <w:rsid w:val="00133B3E"/>
    <w:rsid w:val="00134200"/>
    <w:rsid w:val="00134EDE"/>
    <w:rsid w:val="00145849"/>
    <w:rsid w:val="00150EB6"/>
    <w:rsid w:val="00153C76"/>
    <w:rsid w:val="0015613A"/>
    <w:rsid w:val="00161DA4"/>
    <w:rsid w:val="00163615"/>
    <w:rsid w:val="0017304B"/>
    <w:rsid w:val="00174995"/>
    <w:rsid w:val="00174B05"/>
    <w:rsid w:val="0017503A"/>
    <w:rsid w:val="00180866"/>
    <w:rsid w:val="00185A26"/>
    <w:rsid w:val="00191269"/>
    <w:rsid w:val="0019328E"/>
    <w:rsid w:val="001A14B5"/>
    <w:rsid w:val="001B2822"/>
    <w:rsid w:val="001C000C"/>
    <w:rsid w:val="001C59E0"/>
    <w:rsid w:val="001D2365"/>
    <w:rsid w:val="001E3F53"/>
    <w:rsid w:val="001E440A"/>
    <w:rsid w:val="001F05C1"/>
    <w:rsid w:val="001F1F3A"/>
    <w:rsid w:val="00211DE0"/>
    <w:rsid w:val="0021693F"/>
    <w:rsid w:val="00220153"/>
    <w:rsid w:val="00221D08"/>
    <w:rsid w:val="00227369"/>
    <w:rsid w:val="00230829"/>
    <w:rsid w:val="00231E4F"/>
    <w:rsid w:val="002404DE"/>
    <w:rsid w:val="002440D4"/>
    <w:rsid w:val="002444A0"/>
    <w:rsid w:val="00246E02"/>
    <w:rsid w:val="00247127"/>
    <w:rsid w:val="00251A53"/>
    <w:rsid w:val="002536B8"/>
    <w:rsid w:val="002641AA"/>
    <w:rsid w:val="0026549E"/>
    <w:rsid w:val="00267594"/>
    <w:rsid w:val="002715CB"/>
    <w:rsid w:val="00274167"/>
    <w:rsid w:val="002860BB"/>
    <w:rsid w:val="002A1B79"/>
    <w:rsid w:val="002C46E7"/>
    <w:rsid w:val="002D38AE"/>
    <w:rsid w:val="002E304C"/>
    <w:rsid w:val="002E35A9"/>
    <w:rsid w:val="002E5131"/>
    <w:rsid w:val="002F068F"/>
    <w:rsid w:val="003110B1"/>
    <w:rsid w:val="0031709D"/>
    <w:rsid w:val="00337C05"/>
    <w:rsid w:val="00343CAC"/>
    <w:rsid w:val="00361726"/>
    <w:rsid w:val="003632D2"/>
    <w:rsid w:val="00363889"/>
    <w:rsid w:val="003666BC"/>
    <w:rsid w:val="00372F22"/>
    <w:rsid w:val="003761FE"/>
    <w:rsid w:val="00376994"/>
    <w:rsid w:val="003837B5"/>
    <w:rsid w:val="00391F1C"/>
    <w:rsid w:val="00392B3D"/>
    <w:rsid w:val="00396B11"/>
    <w:rsid w:val="003B12EA"/>
    <w:rsid w:val="003B7D4F"/>
    <w:rsid w:val="003C0606"/>
    <w:rsid w:val="003C418F"/>
    <w:rsid w:val="003C46BA"/>
    <w:rsid w:val="003D2058"/>
    <w:rsid w:val="003F0614"/>
    <w:rsid w:val="003F140E"/>
    <w:rsid w:val="003F3F68"/>
    <w:rsid w:val="003F4E02"/>
    <w:rsid w:val="003F755D"/>
    <w:rsid w:val="00403C06"/>
    <w:rsid w:val="004054CF"/>
    <w:rsid w:val="0041642B"/>
    <w:rsid w:val="004228B9"/>
    <w:rsid w:val="004235C7"/>
    <w:rsid w:val="00431326"/>
    <w:rsid w:val="00433B24"/>
    <w:rsid w:val="00435C72"/>
    <w:rsid w:val="00441DD8"/>
    <w:rsid w:val="00442616"/>
    <w:rsid w:val="00447B06"/>
    <w:rsid w:val="00451C8D"/>
    <w:rsid w:val="00456F55"/>
    <w:rsid w:val="00470666"/>
    <w:rsid w:val="00480B63"/>
    <w:rsid w:val="00481F1C"/>
    <w:rsid w:val="00491A77"/>
    <w:rsid w:val="00493F94"/>
    <w:rsid w:val="004B201A"/>
    <w:rsid w:val="004B3040"/>
    <w:rsid w:val="004B747A"/>
    <w:rsid w:val="004C7D49"/>
    <w:rsid w:val="004D1E36"/>
    <w:rsid w:val="004D2A05"/>
    <w:rsid w:val="004D3AF8"/>
    <w:rsid w:val="004D640A"/>
    <w:rsid w:val="004E31D1"/>
    <w:rsid w:val="004E6579"/>
    <w:rsid w:val="004F1D34"/>
    <w:rsid w:val="004F26E4"/>
    <w:rsid w:val="004F2CE4"/>
    <w:rsid w:val="004F3439"/>
    <w:rsid w:val="004F3939"/>
    <w:rsid w:val="004F44DA"/>
    <w:rsid w:val="004F4F29"/>
    <w:rsid w:val="00506905"/>
    <w:rsid w:val="00506B4B"/>
    <w:rsid w:val="00507226"/>
    <w:rsid w:val="005177CB"/>
    <w:rsid w:val="005202C7"/>
    <w:rsid w:val="00524E2E"/>
    <w:rsid w:val="00534D5D"/>
    <w:rsid w:val="00534DBD"/>
    <w:rsid w:val="00535D14"/>
    <w:rsid w:val="005377CB"/>
    <w:rsid w:val="0055022D"/>
    <w:rsid w:val="00552E8C"/>
    <w:rsid w:val="005558FA"/>
    <w:rsid w:val="005606FC"/>
    <w:rsid w:val="00562FA2"/>
    <w:rsid w:val="00572885"/>
    <w:rsid w:val="00576D5F"/>
    <w:rsid w:val="00582671"/>
    <w:rsid w:val="005973D6"/>
    <w:rsid w:val="005A2C60"/>
    <w:rsid w:val="005A3EB0"/>
    <w:rsid w:val="005B186B"/>
    <w:rsid w:val="005B3FA0"/>
    <w:rsid w:val="005B59D6"/>
    <w:rsid w:val="005B6134"/>
    <w:rsid w:val="005C7282"/>
    <w:rsid w:val="005D1E85"/>
    <w:rsid w:val="005D41A2"/>
    <w:rsid w:val="005D4DC8"/>
    <w:rsid w:val="005D71F6"/>
    <w:rsid w:val="005D7548"/>
    <w:rsid w:val="005E1ED8"/>
    <w:rsid w:val="005E2612"/>
    <w:rsid w:val="005E4193"/>
    <w:rsid w:val="005E5DE8"/>
    <w:rsid w:val="005E759B"/>
    <w:rsid w:val="005F3557"/>
    <w:rsid w:val="00601339"/>
    <w:rsid w:val="0060454A"/>
    <w:rsid w:val="0060757C"/>
    <w:rsid w:val="0061218F"/>
    <w:rsid w:val="006123C7"/>
    <w:rsid w:val="00625B12"/>
    <w:rsid w:val="00642218"/>
    <w:rsid w:val="0065122D"/>
    <w:rsid w:val="00660B78"/>
    <w:rsid w:val="006674E6"/>
    <w:rsid w:val="006715D4"/>
    <w:rsid w:val="0068476C"/>
    <w:rsid w:val="00685755"/>
    <w:rsid w:val="00696982"/>
    <w:rsid w:val="006A1ADA"/>
    <w:rsid w:val="006B39E5"/>
    <w:rsid w:val="006C0F12"/>
    <w:rsid w:val="006C62AA"/>
    <w:rsid w:val="006D32D2"/>
    <w:rsid w:val="006E01BA"/>
    <w:rsid w:val="006E1172"/>
    <w:rsid w:val="006E36E0"/>
    <w:rsid w:val="006E3A69"/>
    <w:rsid w:val="006F4071"/>
    <w:rsid w:val="00702F76"/>
    <w:rsid w:val="00706D29"/>
    <w:rsid w:val="007114A5"/>
    <w:rsid w:val="00715A4D"/>
    <w:rsid w:val="00716C60"/>
    <w:rsid w:val="00720853"/>
    <w:rsid w:val="00721B46"/>
    <w:rsid w:val="007417B9"/>
    <w:rsid w:val="00745D48"/>
    <w:rsid w:val="007522C5"/>
    <w:rsid w:val="00752CAB"/>
    <w:rsid w:val="00753B1C"/>
    <w:rsid w:val="00753F9D"/>
    <w:rsid w:val="00767B23"/>
    <w:rsid w:val="007810BC"/>
    <w:rsid w:val="007854C5"/>
    <w:rsid w:val="00786564"/>
    <w:rsid w:val="00786C90"/>
    <w:rsid w:val="00787890"/>
    <w:rsid w:val="00787D6C"/>
    <w:rsid w:val="007A27DF"/>
    <w:rsid w:val="007B0372"/>
    <w:rsid w:val="007B5CFD"/>
    <w:rsid w:val="007C71BC"/>
    <w:rsid w:val="007D127F"/>
    <w:rsid w:val="007D4F5F"/>
    <w:rsid w:val="007E05F3"/>
    <w:rsid w:val="007E1E1B"/>
    <w:rsid w:val="007E1F19"/>
    <w:rsid w:val="007E1FE1"/>
    <w:rsid w:val="007E4F2C"/>
    <w:rsid w:val="007E6ADE"/>
    <w:rsid w:val="007F64FC"/>
    <w:rsid w:val="007F6C60"/>
    <w:rsid w:val="00806EDC"/>
    <w:rsid w:val="00807950"/>
    <w:rsid w:val="008168B2"/>
    <w:rsid w:val="00822A29"/>
    <w:rsid w:val="00825B47"/>
    <w:rsid w:val="00835244"/>
    <w:rsid w:val="00836177"/>
    <w:rsid w:val="00840297"/>
    <w:rsid w:val="008402AE"/>
    <w:rsid w:val="008427EF"/>
    <w:rsid w:val="008439CC"/>
    <w:rsid w:val="00847C9F"/>
    <w:rsid w:val="00852DD9"/>
    <w:rsid w:val="00866FDE"/>
    <w:rsid w:val="00872016"/>
    <w:rsid w:val="00874888"/>
    <w:rsid w:val="008760A1"/>
    <w:rsid w:val="008829FB"/>
    <w:rsid w:val="00883BE0"/>
    <w:rsid w:val="008941C2"/>
    <w:rsid w:val="00896FFD"/>
    <w:rsid w:val="00897510"/>
    <w:rsid w:val="008C0881"/>
    <w:rsid w:val="008C2A20"/>
    <w:rsid w:val="008E2774"/>
    <w:rsid w:val="008E5A33"/>
    <w:rsid w:val="008F0313"/>
    <w:rsid w:val="008F1143"/>
    <w:rsid w:val="008F2EE9"/>
    <w:rsid w:val="008F7EE8"/>
    <w:rsid w:val="00902485"/>
    <w:rsid w:val="00903B82"/>
    <w:rsid w:val="00904BA5"/>
    <w:rsid w:val="009062A7"/>
    <w:rsid w:val="00906FBB"/>
    <w:rsid w:val="00926DAE"/>
    <w:rsid w:val="00930338"/>
    <w:rsid w:val="00933E17"/>
    <w:rsid w:val="00941913"/>
    <w:rsid w:val="00945039"/>
    <w:rsid w:val="00973191"/>
    <w:rsid w:val="00974335"/>
    <w:rsid w:val="00976FD0"/>
    <w:rsid w:val="00992231"/>
    <w:rsid w:val="009A0051"/>
    <w:rsid w:val="009A2DF0"/>
    <w:rsid w:val="009B2B8A"/>
    <w:rsid w:val="009B3C9D"/>
    <w:rsid w:val="009B5977"/>
    <w:rsid w:val="009C2D19"/>
    <w:rsid w:val="009C5B75"/>
    <w:rsid w:val="009C5D74"/>
    <w:rsid w:val="009D110F"/>
    <w:rsid w:val="009D57D8"/>
    <w:rsid w:val="009E1D93"/>
    <w:rsid w:val="009E3A36"/>
    <w:rsid w:val="009F547B"/>
    <w:rsid w:val="009F7B31"/>
    <w:rsid w:val="00A003A5"/>
    <w:rsid w:val="00A10A0C"/>
    <w:rsid w:val="00A11062"/>
    <w:rsid w:val="00A147D6"/>
    <w:rsid w:val="00A153D1"/>
    <w:rsid w:val="00A20084"/>
    <w:rsid w:val="00A27DDA"/>
    <w:rsid w:val="00A3159E"/>
    <w:rsid w:val="00A37CFF"/>
    <w:rsid w:val="00A43EA1"/>
    <w:rsid w:val="00A52512"/>
    <w:rsid w:val="00A55D6B"/>
    <w:rsid w:val="00A56A9A"/>
    <w:rsid w:val="00A573C2"/>
    <w:rsid w:val="00A61C61"/>
    <w:rsid w:val="00A73485"/>
    <w:rsid w:val="00A738B9"/>
    <w:rsid w:val="00A81BC3"/>
    <w:rsid w:val="00A85AAD"/>
    <w:rsid w:val="00A8730B"/>
    <w:rsid w:val="00A87846"/>
    <w:rsid w:val="00A974AE"/>
    <w:rsid w:val="00AA1452"/>
    <w:rsid w:val="00AB5734"/>
    <w:rsid w:val="00AB5A0C"/>
    <w:rsid w:val="00AB73EA"/>
    <w:rsid w:val="00AC16C5"/>
    <w:rsid w:val="00AD4971"/>
    <w:rsid w:val="00AD5E76"/>
    <w:rsid w:val="00AD694E"/>
    <w:rsid w:val="00AD786E"/>
    <w:rsid w:val="00AE2FD8"/>
    <w:rsid w:val="00AE421F"/>
    <w:rsid w:val="00AE4889"/>
    <w:rsid w:val="00AE4D24"/>
    <w:rsid w:val="00AE7B8F"/>
    <w:rsid w:val="00B05AC0"/>
    <w:rsid w:val="00B07AA6"/>
    <w:rsid w:val="00B07FF4"/>
    <w:rsid w:val="00B22BA9"/>
    <w:rsid w:val="00B239AB"/>
    <w:rsid w:val="00B365A5"/>
    <w:rsid w:val="00B370F3"/>
    <w:rsid w:val="00B377C8"/>
    <w:rsid w:val="00B37BF2"/>
    <w:rsid w:val="00B43570"/>
    <w:rsid w:val="00B44D4D"/>
    <w:rsid w:val="00B52DD4"/>
    <w:rsid w:val="00B5359B"/>
    <w:rsid w:val="00B65ACB"/>
    <w:rsid w:val="00B6633C"/>
    <w:rsid w:val="00B67BCD"/>
    <w:rsid w:val="00B901F6"/>
    <w:rsid w:val="00B90EC1"/>
    <w:rsid w:val="00B921E2"/>
    <w:rsid w:val="00BA2C9D"/>
    <w:rsid w:val="00BA3A60"/>
    <w:rsid w:val="00BB0B4E"/>
    <w:rsid w:val="00BB1204"/>
    <w:rsid w:val="00BB1B99"/>
    <w:rsid w:val="00BC04EB"/>
    <w:rsid w:val="00BC1A76"/>
    <w:rsid w:val="00BD200C"/>
    <w:rsid w:val="00BD59A4"/>
    <w:rsid w:val="00BD5B74"/>
    <w:rsid w:val="00BE2CA0"/>
    <w:rsid w:val="00BF1157"/>
    <w:rsid w:val="00BF4988"/>
    <w:rsid w:val="00C00B53"/>
    <w:rsid w:val="00C038D1"/>
    <w:rsid w:val="00C043DA"/>
    <w:rsid w:val="00C10AA8"/>
    <w:rsid w:val="00C2219B"/>
    <w:rsid w:val="00C23448"/>
    <w:rsid w:val="00C33980"/>
    <w:rsid w:val="00C425F4"/>
    <w:rsid w:val="00C53A6C"/>
    <w:rsid w:val="00C53EFF"/>
    <w:rsid w:val="00C540C3"/>
    <w:rsid w:val="00C55C8B"/>
    <w:rsid w:val="00C56733"/>
    <w:rsid w:val="00C56EEA"/>
    <w:rsid w:val="00C644D8"/>
    <w:rsid w:val="00C77524"/>
    <w:rsid w:val="00C80E1E"/>
    <w:rsid w:val="00C85BA0"/>
    <w:rsid w:val="00C86459"/>
    <w:rsid w:val="00C90D9B"/>
    <w:rsid w:val="00C930D1"/>
    <w:rsid w:val="00C9383A"/>
    <w:rsid w:val="00C94FD8"/>
    <w:rsid w:val="00C965DB"/>
    <w:rsid w:val="00C97C57"/>
    <w:rsid w:val="00CA3A9F"/>
    <w:rsid w:val="00CA70E5"/>
    <w:rsid w:val="00CB0FB1"/>
    <w:rsid w:val="00CB5061"/>
    <w:rsid w:val="00CC1D46"/>
    <w:rsid w:val="00CC600B"/>
    <w:rsid w:val="00CE0E2D"/>
    <w:rsid w:val="00CF255D"/>
    <w:rsid w:val="00CF2FD4"/>
    <w:rsid w:val="00D12E9D"/>
    <w:rsid w:val="00D14CD3"/>
    <w:rsid w:val="00D177A8"/>
    <w:rsid w:val="00D237C8"/>
    <w:rsid w:val="00D257D7"/>
    <w:rsid w:val="00D27570"/>
    <w:rsid w:val="00D32BA9"/>
    <w:rsid w:val="00D33D8F"/>
    <w:rsid w:val="00D35CCA"/>
    <w:rsid w:val="00D41ABB"/>
    <w:rsid w:val="00D436A0"/>
    <w:rsid w:val="00D449D2"/>
    <w:rsid w:val="00D52811"/>
    <w:rsid w:val="00D52EB5"/>
    <w:rsid w:val="00D54E87"/>
    <w:rsid w:val="00D6120B"/>
    <w:rsid w:val="00D63DBA"/>
    <w:rsid w:val="00D672DB"/>
    <w:rsid w:val="00D701D9"/>
    <w:rsid w:val="00D72BE8"/>
    <w:rsid w:val="00D861A0"/>
    <w:rsid w:val="00D91BEE"/>
    <w:rsid w:val="00D950CE"/>
    <w:rsid w:val="00D96112"/>
    <w:rsid w:val="00DA0358"/>
    <w:rsid w:val="00DB4631"/>
    <w:rsid w:val="00DB6B7E"/>
    <w:rsid w:val="00DC2826"/>
    <w:rsid w:val="00DD0A65"/>
    <w:rsid w:val="00DD13F1"/>
    <w:rsid w:val="00DD182F"/>
    <w:rsid w:val="00DE55CA"/>
    <w:rsid w:val="00DF0D25"/>
    <w:rsid w:val="00DF4B54"/>
    <w:rsid w:val="00E01A8D"/>
    <w:rsid w:val="00E14A5A"/>
    <w:rsid w:val="00E1743E"/>
    <w:rsid w:val="00E242F0"/>
    <w:rsid w:val="00E327A7"/>
    <w:rsid w:val="00E3391D"/>
    <w:rsid w:val="00E42BF4"/>
    <w:rsid w:val="00E4490E"/>
    <w:rsid w:val="00E47A35"/>
    <w:rsid w:val="00E5022A"/>
    <w:rsid w:val="00E50353"/>
    <w:rsid w:val="00E54BF5"/>
    <w:rsid w:val="00E6570F"/>
    <w:rsid w:val="00E67696"/>
    <w:rsid w:val="00E76668"/>
    <w:rsid w:val="00E774E5"/>
    <w:rsid w:val="00E81BAD"/>
    <w:rsid w:val="00E8484C"/>
    <w:rsid w:val="00E863ED"/>
    <w:rsid w:val="00E94F07"/>
    <w:rsid w:val="00EA1831"/>
    <w:rsid w:val="00EA587A"/>
    <w:rsid w:val="00EB0DDB"/>
    <w:rsid w:val="00EB0DE4"/>
    <w:rsid w:val="00EB316F"/>
    <w:rsid w:val="00EB49F1"/>
    <w:rsid w:val="00EB62E1"/>
    <w:rsid w:val="00EC04BE"/>
    <w:rsid w:val="00ED00BE"/>
    <w:rsid w:val="00ED068C"/>
    <w:rsid w:val="00EE3278"/>
    <w:rsid w:val="00EF74BD"/>
    <w:rsid w:val="00F00D01"/>
    <w:rsid w:val="00F0226E"/>
    <w:rsid w:val="00F1774B"/>
    <w:rsid w:val="00F17C0A"/>
    <w:rsid w:val="00F21387"/>
    <w:rsid w:val="00F33662"/>
    <w:rsid w:val="00F4392B"/>
    <w:rsid w:val="00F457CA"/>
    <w:rsid w:val="00F50106"/>
    <w:rsid w:val="00F55FF6"/>
    <w:rsid w:val="00F84A72"/>
    <w:rsid w:val="00FA1581"/>
    <w:rsid w:val="00FA2631"/>
    <w:rsid w:val="00FA4DF1"/>
    <w:rsid w:val="00FB0177"/>
    <w:rsid w:val="00FB10AF"/>
    <w:rsid w:val="00FB4A40"/>
    <w:rsid w:val="00FB700F"/>
    <w:rsid w:val="00FB792A"/>
    <w:rsid w:val="00FC21DB"/>
    <w:rsid w:val="00FC5D56"/>
    <w:rsid w:val="00FD0A8D"/>
    <w:rsid w:val="00FD390D"/>
    <w:rsid w:val="00FD5F56"/>
    <w:rsid w:val="00FD6AB7"/>
    <w:rsid w:val="00FD7184"/>
    <w:rsid w:val="00FE6D50"/>
    <w:rsid w:val="00FF27BA"/>
    <w:rsid w:val="00FF4357"/>
    <w:rsid w:val="00FF4B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EB6BBD0-8138-4C49-A83B-D4C3DC895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B7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116EA-4970-4556-9314-7F6C2487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148</TotalTime>
  <Pages>1</Pages>
  <Words>1907</Words>
  <Characters>10492</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Rene</cp:lastModifiedBy>
  <cp:revision>8</cp:revision>
  <cp:lastPrinted>2015-07-08T15:48:00Z</cp:lastPrinted>
  <dcterms:created xsi:type="dcterms:W3CDTF">2015-07-30T21:42:00Z</dcterms:created>
  <dcterms:modified xsi:type="dcterms:W3CDTF">2017-03-21T19:58:00Z</dcterms:modified>
</cp:coreProperties>
</file>