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55" w:rsidRPr="00961B55" w:rsidRDefault="00961B55" w:rsidP="00961B55">
      <w:pPr>
        <w:jc w:val="left"/>
        <w:rPr>
          <w:rFonts w:ascii="Arial" w:eastAsia="Times New Roman" w:hAnsi="Arial" w:cs="Arial"/>
          <w:b/>
          <w:bCs/>
          <w:color w:val="000000" w:themeColor="text1"/>
          <w:sz w:val="24"/>
          <w:szCs w:val="24"/>
          <w:lang w:val="es-ES_tradnl" w:eastAsia="es-MX"/>
        </w:rPr>
      </w:pPr>
      <w:r w:rsidRPr="00961B55">
        <w:rPr>
          <w:rFonts w:ascii="Arial" w:eastAsia="Times New Roman" w:hAnsi="Arial" w:cs="Arial"/>
          <w:b/>
          <w:bCs/>
          <w:color w:val="000000" w:themeColor="text1"/>
          <w:sz w:val="24"/>
          <w:szCs w:val="24"/>
          <w:lang w:val="es-ES_tradnl" w:eastAsia="es-MX"/>
        </w:rPr>
        <w:t>HONORABLE CABILDO:</w:t>
      </w:r>
    </w:p>
    <w:p w:rsidR="003B019A" w:rsidRPr="00961B55" w:rsidRDefault="00961B55" w:rsidP="00961B55">
      <w:pPr>
        <w:rPr>
          <w:rFonts w:ascii="Arial" w:eastAsia="Times New Roman" w:hAnsi="Arial" w:cs="Arial"/>
          <w:b/>
          <w:sz w:val="24"/>
          <w:szCs w:val="24"/>
          <w:lang w:val="es-ES_tradnl" w:eastAsia="es-MX"/>
        </w:rPr>
      </w:pPr>
      <w:r w:rsidRPr="00961B55">
        <w:rPr>
          <w:rFonts w:ascii="Arial" w:eastAsia="Times New Roman" w:hAnsi="Arial" w:cs="Arial"/>
          <w:b/>
          <w:bCs/>
          <w:color w:val="000000" w:themeColor="text1"/>
          <w:sz w:val="24"/>
          <w:szCs w:val="24"/>
          <w:lang w:val="es-ES_tradnl" w:eastAsia="es-MX"/>
        </w:rPr>
        <w:t xml:space="preserve"> </w:t>
      </w:r>
      <w:r w:rsidRPr="00961B55">
        <w:rPr>
          <w:rFonts w:ascii="Arial" w:eastAsia="Times New Roman" w:hAnsi="Arial" w:cs="Arial"/>
          <w:b/>
          <w:bCs/>
          <w:color w:val="000000" w:themeColor="text1"/>
          <w:sz w:val="24"/>
          <w:szCs w:val="24"/>
          <w:lang w:val="es-ES_tradnl" w:eastAsia="es-MX"/>
        </w:rPr>
        <w:br/>
      </w:r>
      <w:r w:rsidR="008E55DE">
        <w:rPr>
          <w:rFonts w:ascii="Arial" w:eastAsia="Times New Roman" w:hAnsi="Arial" w:cs="Arial"/>
          <w:b/>
          <w:sz w:val="24"/>
          <w:szCs w:val="24"/>
          <w:lang w:val="es-ES_tradnl" w:eastAsia="es-MX"/>
        </w:rPr>
        <w:t xml:space="preserve">LOS QUE </w:t>
      </w:r>
      <w:r w:rsidRPr="00961B55">
        <w:rPr>
          <w:rFonts w:ascii="Arial" w:eastAsia="Times New Roman" w:hAnsi="Arial" w:cs="Arial"/>
          <w:b/>
          <w:sz w:val="24"/>
          <w:szCs w:val="24"/>
          <w:lang w:val="es-ES_tradnl" w:eastAsia="es-MX"/>
        </w:rPr>
        <w:t>SUSCRIBE</w:t>
      </w:r>
      <w:r w:rsidR="008E55DE">
        <w:rPr>
          <w:rFonts w:ascii="Arial" w:eastAsia="Times New Roman" w:hAnsi="Arial" w:cs="Arial"/>
          <w:b/>
          <w:sz w:val="24"/>
          <w:szCs w:val="24"/>
          <w:lang w:val="es-ES_tradnl" w:eastAsia="es-MX"/>
        </w:rPr>
        <w:t>N</w:t>
      </w:r>
      <w:r w:rsidRPr="00961B55">
        <w:rPr>
          <w:rFonts w:ascii="Arial" w:eastAsia="Times New Roman" w:hAnsi="Arial" w:cs="Arial"/>
          <w:b/>
          <w:sz w:val="24"/>
          <w:szCs w:val="24"/>
          <w:lang w:val="es-ES_tradnl" w:eastAsia="es-MX"/>
        </w:rPr>
        <w:t xml:space="preserve"> REGIDOR FÉLIX CASTILLO SÁNCHEZ, PRESIDENTE DE LA COMISIÓN DE EDUCACIÓN, JUVENTUD Y DEPORTE, MARÍA AUXILIO MORALES HEREDIA Y ERICH AMIGÓN VELÁZQUEZ, INTEGRANTES DE LA MISMA, CON FUNDAMENTO EN LO DISPUESTO POR EL ARTÍCULO </w:t>
      </w:r>
      <w:r w:rsidRPr="00961B55">
        <w:rPr>
          <w:rFonts w:ascii="Arial" w:eastAsia="Times New Roman" w:hAnsi="Arial" w:cs="Arial"/>
          <w:b/>
          <w:bCs/>
          <w:sz w:val="24"/>
          <w:szCs w:val="24"/>
          <w:lang w:val="es-ES_tradnl" w:eastAsia="es-MX"/>
        </w:rPr>
        <w:t xml:space="preserve">3 </w:t>
      </w:r>
      <w:r w:rsidRPr="00961B55">
        <w:rPr>
          <w:rFonts w:ascii="Arial" w:eastAsia="Times New Roman" w:hAnsi="Arial" w:cs="Arial"/>
          <w:b/>
          <w:sz w:val="24"/>
          <w:szCs w:val="24"/>
          <w:lang w:val="es-ES_tradnl" w:eastAsia="es-MX"/>
        </w:rPr>
        <w:t xml:space="preserve">FRACCIÓN II, INCISO A Y FRACCIÓN III; Y 115 DE LA CONSTITUCIÓN POLÍTICA DE LOS ESTADOS UNIDOS MEXICANOS; 102, 103 Y 105 DE LA CONSTITUCIÓN POLÍTICA DEL ESTADO LIBRE Y SOBERANO DE PUEBLA, ARTÍCULO 2, 78 FRACCIONES XV Y 92 DE LA LEY ORGÁNICA MUNICIPAL, SOMETEMOS A CONSIDERACIÓN DE ÉSTE CUERPO EDILICIO EL SIGUIENTE DICTAMEN BASÁNDONOS PARA TAL EFECTO EN LOS SIGUIENTES ANTECEDENTES Y CONSIDERANDOS. </w:t>
      </w:r>
    </w:p>
    <w:p w:rsidR="0071013D" w:rsidRDefault="003B019A" w:rsidP="0071013D">
      <w:pPr>
        <w:jc w:val="center"/>
        <w:rPr>
          <w:rFonts w:ascii="Arial" w:eastAsia="Times New Roman" w:hAnsi="Arial" w:cs="Arial"/>
          <w:b/>
          <w:bCs/>
          <w:spacing w:val="70"/>
          <w:sz w:val="24"/>
          <w:szCs w:val="24"/>
          <w:lang w:val="es-ES_tradnl" w:eastAsia="es-MX"/>
        </w:rPr>
      </w:pPr>
      <w:r w:rsidRPr="00BE1C1C">
        <w:rPr>
          <w:rFonts w:ascii="Arial" w:eastAsia="Times New Roman" w:hAnsi="Arial" w:cs="Arial"/>
          <w:sz w:val="24"/>
          <w:szCs w:val="24"/>
          <w:lang w:val="es-ES_tradnl" w:eastAsia="es-MX"/>
        </w:rPr>
        <w:br/>
      </w:r>
      <w:r w:rsidR="00C34638" w:rsidRPr="00C34638">
        <w:rPr>
          <w:rFonts w:ascii="Arial" w:eastAsia="Times New Roman" w:hAnsi="Arial" w:cs="Arial"/>
          <w:b/>
          <w:bCs/>
          <w:spacing w:val="70"/>
          <w:sz w:val="24"/>
          <w:szCs w:val="24"/>
          <w:lang w:val="es-ES_tradnl" w:eastAsia="es-MX"/>
        </w:rPr>
        <w:t>ANTECEDENTES</w:t>
      </w:r>
    </w:p>
    <w:p w:rsidR="002F246D" w:rsidRPr="00BE1C1C" w:rsidRDefault="002F246D" w:rsidP="002F246D">
      <w:pPr>
        <w:jc w:val="center"/>
        <w:rPr>
          <w:rFonts w:ascii="Arial" w:eastAsia="Times New Roman" w:hAnsi="Arial" w:cs="Arial"/>
          <w:b/>
          <w:bCs/>
          <w:sz w:val="24"/>
          <w:szCs w:val="24"/>
          <w:lang w:val="es-ES_tradnl" w:eastAsia="es-MX"/>
        </w:rPr>
      </w:pPr>
    </w:p>
    <w:p w:rsidR="002F246D" w:rsidRPr="00C34638" w:rsidRDefault="002F246D" w:rsidP="002F246D">
      <w:pPr>
        <w:pStyle w:val="Prrafodelista"/>
        <w:numPr>
          <w:ilvl w:val="0"/>
          <w:numId w:val="3"/>
        </w:numPr>
        <w:shd w:val="clear" w:color="auto" w:fill="FFFFFF"/>
        <w:spacing w:after="150"/>
        <w:ind w:left="426" w:right="75" w:hanging="426"/>
        <w:rPr>
          <w:rFonts w:ascii="Arial" w:hAnsi="Arial" w:cs="Arial"/>
          <w:sz w:val="24"/>
          <w:szCs w:val="24"/>
        </w:rPr>
      </w:pPr>
      <w:r w:rsidRPr="00C34638">
        <w:rPr>
          <w:rFonts w:ascii="Arial" w:hAnsi="Arial" w:cs="Arial"/>
          <w:sz w:val="24"/>
          <w:szCs w:val="24"/>
        </w:rPr>
        <w:t>Que el problema de la deserción a la educación recae cuando existe ésta misma a temprana edad, si bien existen muchos factores que ocasionan la misma, el más sobresaliente es el costo de oportunidad de estudiar en el tiempo. Esto es, en el corto plazo los alumnos deciden desertar presumiblemente porque tienen problemas económicos, probablemente el mercado laboral les compensará más que el seguir estudiando, la cuestión enfatiza cuando no se tiene una idea clara de lo que pasará en el largo plazo. En el largo plazo esos alumnos que abandonan sus estudios, enfrentan problemas para integrarse al mercado y conseguir un trabajo más remunerado, a su vez, son menos productivos y finalmente generan un costo social que puede ser reflejado en bajo crecimiento económico, trampas de pobreza o bien desigualdades de los ingresos.</w:t>
      </w:r>
    </w:p>
    <w:p w:rsidR="002F246D" w:rsidRPr="00C34638" w:rsidRDefault="002F246D" w:rsidP="002F246D">
      <w:pPr>
        <w:pStyle w:val="Prrafodelista"/>
        <w:shd w:val="clear" w:color="auto" w:fill="FFFFFF"/>
        <w:spacing w:after="150"/>
        <w:ind w:left="426" w:right="75"/>
        <w:rPr>
          <w:rFonts w:ascii="Arial" w:hAnsi="Arial" w:cs="Arial"/>
          <w:sz w:val="24"/>
          <w:szCs w:val="24"/>
        </w:rPr>
      </w:pPr>
    </w:p>
    <w:p w:rsidR="002F246D" w:rsidRPr="002F246D" w:rsidRDefault="002F246D" w:rsidP="002F246D">
      <w:pPr>
        <w:pStyle w:val="Prrafodelista"/>
        <w:numPr>
          <w:ilvl w:val="0"/>
          <w:numId w:val="3"/>
        </w:numPr>
        <w:shd w:val="clear" w:color="auto" w:fill="FFFFFF"/>
        <w:spacing w:after="150"/>
        <w:ind w:left="426" w:right="75" w:hanging="426"/>
        <w:rPr>
          <w:rFonts w:ascii="Arial" w:hAnsi="Arial" w:cs="Arial"/>
          <w:sz w:val="24"/>
          <w:szCs w:val="24"/>
        </w:rPr>
      </w:pPr>
      <w:r w:rsidRPr="00C34638">
        <w:rPr>
          <w:rFonts w:ascii="Arial" w:eastAsia="Times New Roman" w:hAnsi="Arial" w:cs="Arial"/>
          <w:sz w:val="24"/>
          <w:szCs w:val="24"/>
          <w:lang w:eastAsia="es-MX"/>
        </w:rPr>
        <w:t xml:space="preserve">Con el objetivo de estimular a los niños y jóvenes con rendimiento académico y escasos recursos para que tenga acceso a la continuidad de su educación, </w:t>
      </w:r>
      <w:r>
        <w:rPr>
          <w:rFonts w:ascii="Arial" w:eastAsia="Times New Roman" w:hAnsi="Arial" w:cs="Arial"/>
          <w:sz w:val="24"/>
          <w:szCs w:val="24"/>
          <w:lang w:eastAsia="es-MX"/>
        </w:rPr>
        <w:t>se considera importante otorgar</w:t>
      </w:r>
      <w:r w:rsidRPr="00C34638">
        <w:rPr>
          <w:rFonts w:ascii="Arial" w:eastAsia="Times New Roman" w:hAnsi="Arial" w:cs="Arial"/>
          <w:sz w:val="24"/>
          <w:szCs w:val="24"/>
          <w:lang w:eastAsia="es-MX"/>
        </w:rPr>
        <w:t xml:space="preserve"> becas a los alumnos que cursen 3er, 4to, 5to, 6to grado de </w:t>
      </w:r>
      <w:r>
        <w:rPr>
          <w:rFonts w:ascii="Arial" w:eastAsia="Times New Roman" w:hAnsi="Arial" w:cs="Arial"/>
          <w:sz w:val="24"/>
          <w:szCs w:val="24"/>
          <w:lang w:eastAsia="es-MX"/>
        </w:rPr>
        <w:t>primaria</w:t>
      </w:r>
      <w:r w:rsidRPr="00C34638">
        <w:rPr>
          <w:rFonts w:ascii="Arial" w:eastAsia="Times New Roman" w:hAnsi="Arial" w:cs="Arial"/>
          <w:sz w:val="24"/>
          <w:szCs w:val="24"/>
          <w:lang w:eastAsia="es-MX"/>
        </w:rPr>
        <w:t xml:space="preserve">, cualquier grado de secundaria, bachillerato y universidad en escuelas públicas </w:t>
      </w:r>
      <w:r>
        <w:rPr>
          <w:rFonts w:ascii="Arial" w:eastAsia="Times New Roman" w:hAnsi="Arial" w:cs="Arial"/>
          <w:sz w:val="24"/>
          <w:szCs w:val="24"/>
          <w:lang w:eastAsia="es-MX"/>
        </w:rPr>
        <w:t>para que</w:t>
      </w:r>
      <w:r w:rsidRPr="00C34638">
        <w:rPr>
          <w:rFonts w:ascii="Arial" w:eastAsia="Times New Roman" w:hAnsi="Arial" w:cs="Arial"/>
          <w:sz w:val="24"/>
          <w:szCs w:val="24"/>
          <w:lang w:eastAsia="es-MX"/>
        </w:rPr>
        <w:t xml:space="preserve"> </w:t>
      </w:r>
      <w:r w:rsidRPr="00C34638">
        <w:rPr>
          <w:rFonts w:ascii="Arial" w:hAnsi="Arial" w:cs="Arial"/>
          <w:sz w:val="24"/>
          <w:szCs w:val="24"/>
        </w:rPr>
        <w:t>los estudiantes tengan un incentivo adicional para finalizar su educación básica</w:t>
      </w:r>
      <w:r>
        <w:rPr>
          <w:rFonts w:ascii="Arial" w:hAnsi="Arial" w:cs="Arial"/>
          <w:sz w:val="24"/>
          <w:szCs w:val="24"/>
        </w:rPr>
        <w:t xml:space="preserve"> y </w:t>
      </w:r>
      <w:r w:rsidRPr="00C34638">
        <w:rPr>
          <w:rFonts w:ascii="Arial" w:hAnsi="Arial" w:cs="Arial"/>
          <w:sz w:val="24"/>
          <w:szCs w:val="24"/>
        </w:rPr>
        <w:t>no abandonen la escuela por razones económicas.</w:t>
      </w:r>
    </w:p>
    <w:p w:rsidR="00A130E9" w:rsidRDefault="00C34638" w:rsidP="000265F0">
      <w:pPr>
        <w:pStyle w:val="Prrafodelista"/>
        <w:ind w:left="0" w:firstLine="22"/>
        <w:jc w:val="center"/>
        <w:rPr>
          <w:rFonts w:ascii="Arial" w:eastAsia="Times New Roman" w:hAnsi="Arial" w:cs="Arial"/>
          <w:b/>
          <w:bCs/>
          <w:color w:val="000000" w:themeColor="text1"/>
          <w:spacing w:val="84"/>
          <w:sz w:val="24"/>
          <w:szCs w:val="24"/>
          <w:lang w:val="es-ES_tradnl" w:eastAsia="es-MX"/>
        </w:rPr>
      </w:pPr>
      <w:r w:rsidRPr="00C34638">
        <w:rPr>
          <w:rFonts w:ascii="Arial" w:eastAsia="Times New Roman" w:hAnsi="Arial" w:cs="Arial"/>
          <w:b/>
          <w:bCs/>
          <w:color w:val="000000" w:themeColor="text1"/>
          <w:spacing w:val="84"/>
          <w:sz w:val="24"/>
          <w:szCs w:val="24"/>
          <w:lang w:val="es-ES_tradnl" w:eastAsia="es-MX"/>
        </w:rPr>
        <w:t>CONSIDERANDO</w:t>
      </w:r>
    </w:p>
    <w:p w:rsidR="002F246D" w:rsidRPr="00BE1C1C" w:rsidRDefault="002F246D" w:rsidP="002F246D">
      <w:pPr>
        <w:jc w:val="center"/>
        <w:rPr>
          <w:rFonts w:ascii="Arial" w:eastAsia="Times New Roman" w:hAnsi="Arial" w:cs="Arial"/>
          <w:b/>
          <w:bCs/>
          <w:spacing w:val="70"/>
          <w:sz w:val="28"/>
          <w:szCs w:val="28"/>
          <w:lang w:val="es-ES_tradnl" w:eastAsia="es-MX"/>
        </w:rPr>
      </w:pPr>
    </w:p>
    <w:p w:rsidR="002F246D" w:rsidRPr="00961B55" w:rsidRDefault="002F246D" w:rsidP="002F246D">
      <w:pPr>
        <w:pStyle w:val="Prrafodelista"/>
        <w:widowControl w:val="0"/>
        <w:numPr>
          <w:ilvl w:val="0"/>
          <w:numId w:val="2"/>
        </w:numPr>
        <w:autoSpaceDE w:val="0"/>
        <w:autoSpaceDN w:val="0"/>
        <w:adjustRightInd w:val="0"/>
        <w:ind w:left="0" w:right="49" w:firstLine="284"/>
        <w:rPr>
          <w:rFonts w:ascii="Arial" w:eastAsia="Calibri" w:hAnsi="Arial" w:cs="Arial"/>
          <w:sz w:val="24"/>
          <w:szCs w:val="24"/>
        </w:rPr>
      </w:pPr>
      <w:r w:rsidRPr="00961B55">
        <w:rPr>
          <w:rFonts w:ascii="Arial" w:eastAsia="Calibri" w:hAnsi="Arial" w:cs="Arial"/>
          <w:sz w:val="24"/>
          <w:szCs w:val="24"/>
        </w:rPr>
        <w:t>Que conforme a lo establecido el párrafo primero, fracción II, del Artículo 115 de la Constitución Política de los Estados Unidos Mexicanos y 103 de la Constitución Política del Estado Libre y Soberano de Puebla, los municipios estarán investidos de personalidad jurídica y manejarán su patrimonio conforme a la ley.</w:t>
      </w:r>
    </w:p>
    <w:p w:rsidR="002F246D" w:rsidRPr="00BE1C1C" w:rsidRDefault="002F246D" w:rsidP="002F246D">
      <w:pPr>
        <w:pStyle w:val="Prrafodelista"/>
        <w:widowControl w:val="0"/>
        <w:autoSpaceDE w:val="0"/>
        <w:autoSpaceDN w:val="0"/>
        <w:adjustRightInd w:val="0"/>
        <w:ind w:left="0" w:right="49" w:firstLine="426"/>
        <w:rPr>
          <w:rFonts w:ascii="Arial" w:eastAsia="Calibri" w:hAnsi="Arial" w:cs="Arial"/>
          <w:b/>
          <w:sz w:val="24"/>
          <w:szCs w:val="24"/>
        </w:rPr>
      </w:pPr>
    </w:p>
    <w:p w:rsidR="002F246D" w:rsidRPr="00961B55" w:rsidRDefault="002F246D" w:rsidP="002F246D">
      <w:pPr>
        <w:pStyle w:val="Prrafodelista"/>
        <w:numPr>
          <w:ilvl w:val="0"/>
          <w:numId w:val="2"/>
        </w:numPr>
        <w:tabs>
          <w:tab w:val="left" w:pos="709"/>
          <w:tab w:val="left" w:pos="2268"/>
        </w:tabs>
        <w:ind w:left="0" w:firstLine="426"/>
        <w:rPr>
          <w:rFonts w:ascii="Arial" w:hAnsi="Arial" w:cs="Arial"/>
          <w:caps/>
          <w:sz w:val="24"/>
          <w:szCs w:val="24"/>
        </w:rPr>
      </w:pPr>
      <w:r w:rsidRPr="00961B55">
        <w:rPr>
          <w:rFonts w:ascii="Arial" w:eastAsia="Calibri" w:hAnsi="Arial" w:cs="Arial"/>
          <w:sz w:val="24"/>
          <w:szCs w:val="24"/>
        </w:rPr>
        <w:t xml:space="preserve">Que conforme a lo establecido en la fracción XVII del artículo 78 de la Ley Orgánica Municipal del estado de Puebla, es atribución del </w:t>
      </w:r>
      <w:r>
        <w:rPr>
          <w:rFonts w:ascii="Arial" w:eastAsia="Calibri" w:hAnsi="Arial" w:cs="Arial"/>
          <w:sz w:val="24"/>
          <w:szCs w:val="24"/>
        </w:rPr>
        <w:t>A</w:t>
      </w:r>
      <w:r w:rsidRPr="00961B55">
        <w:rPr>
          <w:rFonts w:ascii="Arial" w:eastAsia="Calibri" w:hAnsi="Arial" w:cs="Arial"/>
          <w:sz w:val="24"/>
          <w:szCs w:val="24"/>
        </w:rPr>
        <w:t xml:space="preserve">yuntamiento, promover </w:t>
      </w:r>
      <w:r w:rsidRPr="00961B55">
        <w:rPr>
          <w:rFonts w:ascii="Arial" w:eastAsia="Calibri" w:hAnsi="Arial" w:cs="Arial"/>
          <w:sz w:val="24"/>
          <w:szCs w:val="24"/>
        </w:rPr>
        <w:lastRenderedPageBreak/>
        <w:t>cuanto estime conveniente para el progreso económico, social y cultural del municipio.</w:t>
      </w:r>
    </w:p>
    <w:p w:rsidR="002F246D" w:rsidRPr="00BE1C1C" w:rsidRDefault="002F246D" w:rsidP="002F246D">
      <w:pPr>
        <w:pStyle w:val="Prrafodelista"/>
        <w:tabs>
          <w:tab w:val="left" w:pos="709"/>
          <w:tab w:val="left" w:pos="2268"/>
        </w:tabs>
        <w:ind w:left="0" w:firstLine="426"/>
        <w:rPr>
          <w:rFonts w:ascii="Arial" w:hAnsi="Arial" w:cs="Arial"/>
          <w:caps/>
          <w:sz w:val="24"/>
          <w:szCs w:val="24"/>
        </w:rPr>
      </w:pPr>
    </w:p>
    <w:p w:rsidR="002F246D" w:rsidRPr="00961B55" w:rsidRDefault="002F246D" w:rsidP="002F246D">
      <w:pPr>
        <w:pStyle w:val="Prrafodelista"/>
        <w:numPr>
          <w:ilvl w:val="0"/>
          <w:numId w:val="2"/>
        </w:numPr>
        <w:tabs>
          <w:tab w:val="left" w:pos="709"/>
          <w:tab w:val="left" w:pos="2268"/>
        </w:tabs>
        <w:ind w:left="0" w:firstLine="426"/>
        <w:rPr>
          <w:rFonts w:ascii="Arial" w:hAnsi="Arial" w:cs="Arial"/>
          <w:caps/>
          <w:sz w:val="24"/>
          <w:szCs w:val="24"/>
        </w:rPr>
      </w:pPr>
      <w:r w:rsidRPr="00961B55">
        <w:rPr>
          <w:rFonts w:ascii="Arial" w:hAnsi="Arial" w:cs="Arial"/>
          <w:sz w:val="24"/>
          <w:szCs w:val="24"/>
        </w:rPr>
        <w:t>Que en el artículo 92 de la Ley Orgánica Municipal indica que son facultades y obligaciones de los Regidores</w:t>
      </w:r>
      <w:r>
        <w:rPr>
          <w:rFonts w:ascii="Arial" w:hAnsi="Arial" w:cs="Arial"/>
          <w:sz w:val="24"/>
          <w:szCs w:val="24"/>
        </w:rPr>
        <w:t xml:space="preserve"> e</w:t>
      </w:r>
      <w:r w:rsidRPr="00961B55">
        <w:rPr>
          <w:rFonts w:ascii="Arial" w:hAnsi="Arial" w:cs="Arial"/>
          <w:sz w:val="24"/>
          <w:szCs w:val="24"/>
        </w:rPr>
        <w:t>jercer la debida inspección y vigilancia, en los ramos a su cargo.</w:t>
      </w:r>
    </w:p>
    <w:p w:rsidR="002F246D" w:rsidRPr="00BE1C1C" w:rsidRDefault="002F246D" w:rsidP="002F246D">
      <w:pPr>
        <w:pStyle w:val="Prrafodelista"/>
        <w:ind w:left="0" w:firstLine="426"/>
        <w:rPr>
          <w:rFonts w:ascii="Arial" w:hAnsi="Arial" w:cs="Arial"/>
          <w:b/>
          <w:caps/>
          <w:sz w:val="24"/>
          <w:szCs w:val="24"/>
        </w:rPr>
      </w:pPr>
    </w:p>
    <w:p w:rsidR="002F246D" w:rsidRPr="00961B55" w:rsidRDefault="002F246D" w:rsidP="002F246D">
      <w:pPr>
        <w:pStyle w:val="Prrafodelista"/>
        <w:numPr>
          <w:ilvl w:val="0"/>
          <w:numId w:val="2"/>
        </w:numPr>
        <w:autoSpaceDE w:val="0"/>
        <w:autoSpaceDN w:val="0"/>
        <w:adjustRightInd w:val="0"/>
        <w:ind w:left="0" w:firstLine="426"/>
        <w:rPr>
          <w:rFonts w:ascii="Arial" w:hAnsi="Arial" w:cs="Arial"/>
          <w:sz w:val="24"/>
          <w:szCs w:val="24"/>
        </w:rPr>
      </w:pPr>
      <w:r w:rsidRPr="00961B55">
        <w:rPr>
          <w:rFonts w:ascii="Arial" w:hAnsi="Arial" w:cs="Arial"/>
          <w:sz w:val="24"/>
          <w:szCs w:val="24"/>
        </w:rPr>
        <w:t>Que, son facultades y obligaciones de los Regidores, formular al Ayuntamiento las propuestas de ordenamiento en asuntos municipales, y prever todo lo que crean conveniente al buen servicio público; que el Ayuntamiento, para facilitar el despacho de los asuntos que le competen, nombrará comisiones permanentes o tran</w:t>
      </w:r>
      <w:r>
        <w:rPr>
          <w:rFonts w:ascii="Arial" w:hAnsi="Arial" w:cs="Arial"/>
          <w:sz w:val="24"/>
          <w:szCs w:val="24"/>
        </w:rPr>
        <w:t>sitorias, siendo permanente la Comisión de G</w:t>
      </w:r>
      <w:r w:rsidRPr="00961B55">
        <w:rPr>
          <w:rFonts w:ascii="Arial" w:hAnsi="Arial" w:cs="Arial"/>
          <w:sz w:val="24"/>
          <w:szCs w:val="24"/>
        </w:rPr>
        <w:t>ob</w:t>
      </w:r>
      <w:r>
        <w:rPr>
          <w:rFonts w:ascii="Arial" w:hAnsi="Arial" w:cs="Arial"/>
          <w:sz w:val="24"/>
          <w:szCs w:val="24"/>
        </w:rPr>
        <w:t>ernación, J</w:t>
      </w:r>
      <w:r w:rsidRPr="00961B55">
        <w:rPr>
          <w:rFonts w:ascii="Arial" w:hAnsi="Arial" w:cs="Arial"/>
          <w:sz w:val="24"/>
          <w:szCs w:val="24"/>
        </w:rPr>
        <w:t>usticia</w:t>
      </w:r>
      <w:r>
        <w:rPr>
          <w:rFonts w:ascii="Arial" w:hAnsi="Arial" w:cs="Arial"/>
          <w:sz w:val="24"/>
          <w:szCs w:val="24"/>
        </w:rPr>
        <w:t xml:space="preserve"> y S</w:t>
      </w:r>
      <w:r w:rsidRPr="00961B55">
        <w:rPr>
          <w:rFonts w:ascii="Arial" w:hAnsi="Arial" w:cs="Arial"/>
          <w:sz w:val="24"/>
          <w:szCs w:val="24"/>
        </w:rPr>
        <w:t xml:space="preserve">eguridad </w:t>
      </w:r>
      <w:r>
        <w:rPr>
          <w:rFonts w:ascii="Arial" w:hAnsi="Arial" w:cs="Arial"/>
          <w:sz w:val="24"/>
          <w:szCs w:val="24"/>
        </w:rPr>
        <w:t>P</w:t>
      </w:r>
      <w:r w:rsidRPr="00961B55">
        <w:rPr>
          <w:rFonts w:ascii="Arial" w:hAnsi="Arial" w:cs="Arial"/>
          <w:sz w:val="24"/>
          <w:szCs w:val="24"/>
        </w:rPr>
        <w:t>ública, en términos de lo establecido por los artículos 94 y 96 fracción I de la Ley Orgánica Municipal.</w:t>
      </w:r>
    </w:p>
    <w:p w:rsidR="002F246D" w:rsidRPr="00BE1C1C" w:rsidRDefault="002F246D" w:rsidP="002F246D">
      <w:pPr>
        <w:pStyle w:val="Prrafodelista"/>
        <w:tabs>
          <w:tab w:val="left" w:pos="426"/>
          <w:tab w:val="left" w:pos="2268"/>
        </w:tabs>
        <w:autoSpaceDE w:val="0"/>
        <w:autoSpaceDN w:val="0"/>
        <w:adjustRightInd w:val="0"/>
        <w:ind w:left="0" w:firstLine="426"/>
        <w:rPr>
          <w:rFonts w:ascii="Arial" w:eastAsia="Times New Roman" w:hAnsi="Arial" w:cs="Arial"/>
          <w:caps/>
          <w:sz w:val="24"/>
          <w:szCs w:val="24"/>
          <w:lang w:val="es-ES_tradnl" w:eastAsia="es-MX"/>
        </w:rPr>
      </w:pPr>
    </w:p>
    <w:p w:rsidR="002F246D" w:rsidRDefault="002F246D" w:rsidP="002F246D">
      <w:pPr>
        <w:pStyle w:val="Prrafodelista"/>
        <w:numPr>
          <w:ilvl w:val="0"/>
          <w:numId w:val="2"/>
        </w:numPr>
        <w:ind w:left="0" w:firstLine="426"/>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Que </w:t>
      </w:r>
      <w:r w:rsidRPr="00C34638">
        <w:rPr>
          <w:rFonts w:ascii="Arial" w:eastAsia="Times New Roman" w:hAnsi="Arial" w:cs="Arial"/>
          <w:sz w:val="24"/>
          <w:szCs w:val="24"/>
          <w:lang w:val="es-ES_tradnl" w:eastAsia="es-MX"/>
        </w:rPr>
        <w:t>el artículo 2 de la Ley Orgánica Municipal refiere que, el municipio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rsidR="002F246D" w:rsidRPr="002F246D" w:rsidRDefault="002F246D" w:rsidP="002F246D">
      <w:pPr>
        <w:pStyle w:val="Sinespaciado"/>
        <w:rPr>
          <w:lang w:val="es-ES_tradnl" w:eastAsia="es-MX"/>
        </w:rPr>
      </w:pPr>
    </w:p>
    <w:p w:rsidR="002F246D" w:rsidRDefault="002F246D" w:rsidP="002F246D">
      <w:pPr>
        <w:pStyle w:val="NormalWeb"/>
        <w:numPr>
          <w:ilvl w:val="0"/>
          <w:numId w:val="2"/>
        </w:numPr>
        <w:shd w:val="clear" w:color="auto" w:fill="FFFFFF"/>
        <w:spacing w:after="0" w:afterAutospacing="0"/>
        <w:ind w:left="0" w:firstLine="426"/>
        <w:jc w:val="both"/>
        <w:rPr>
          <w:rFonts w:ascii="Arial" w:hAnsi="Arial" w:cs="Arial"/>
          <w:caps/>
          <w:lang w:val="es-ES_tradnl"/>
        </w:rPr>
      </w:pPr>
      <w:r>
        <w:rPr>
          <w:rFonts w:ascii="Arial" w:hAnsi="Arial" w:cs="Arial"/>
        </w:rPr>
        <w:t>De acuerdo a la Ley General de E</w:t>
      </w:r>
      <w:r w:rsidRPr="00BE1C1C">
        <w:rPr>
          <w:rFonts w:ascii="Arial" w:hAnsi="Arial" w:cs="Arial"/>
        </w:rPr>
        <w:t xml:space="preserve">ducación del capítulo I de las disposiciones generales, </w:t>
      </w:r>
      <w:r>
        <w:rPr>
          <w:rFonts w:ascii="Arial" w:hAnsi="Arial" w:cs="Arial"/>
        </w:rPr>
        <w:t xml:space="preserve">el </w:t>
      </w:r>
      <w:r w:rsidRPr="00BE1C1C">
        <w:rPr>
          <w:rFonts w:ascii="Arial" w:hAnsi="Arial" w:cs="Arial"/>
        </w:rPr>
        <w:t>artículo 2</w:t>
      </w:r>
      <w:r>
        <w:rPr>
          <w:rFonts w:ascii="Arial" w:hAnsi="Arial" w:cs="Arial"/>
        </w:rPr>
        <w:t xml:space="preserve"> establece que</w:t>
      </w:r>
      <w:r w:rsidRPr="00BE1C1C">
        <w:rPr>
          <w:rFonts w:ascii="Arial" w:hAnsi="Arial" w:cs="Arial"/>
        </w:rPr>
        <w:t xml:space="preserve"> </w:t>
      </w:r>
      <w:r w:rsidRPr="00C34638">
        <w:rPr>
          <w:rFonts w:ascii="Arial" w:hAnsi="Arial" w:cs="Arial"/>
        </w:rPr>
        <w:t>“todo individuo tiene derecho a recibir educación y, por lo tanto, todos los habitantes del país tienen las mismas oportunidades de acceso al sistema educativo nacional, con sólo satisfacer los requisitos que establecen las disposiciones generales aplicables”.</w:t>
      </w:r>
      <w:r w:rsidRPr="00BE1C1C">
        <w:rPr>
          <w:rFonts w:ascii="Arial" w:hAnsi="Arial" w:cs="Arial"/>
        </w:rPr>
        <w:t xml:space="preserve"> </w:t>
      </w:r>
    </w:p>
    <w:p w:rsidR="002F246D" w:rsidRPr="00C34638" w:rsidRDefault="002F246D" w:rsidP="002F246D">
      <w:pPr>
        <w:pStyle w:val="Sinespaciado"/>
        <w:rPr>
          <w:lang w:val="es-ES_tradnl"/>
        </w:rPr>
      </w:pPr>
    </w:p>
    <w:p w:rsidR="002F246D" w:rsidRPr="004D4994" w:rsidRDefault="002F246D" w:rsidP="002F246D">
      <w:pPr>
        <w:pStyle w:val="Prrafodelista"/>
        <w:numPr>
          <w:ilvl w:val="0"/>
          <w:numId w:val="2"/>
        </w:numPr>
        <w:autoSpaceDE w:val="0"/>
        <w:autoSpaceDN w:val="0"/>
        <w:adjustRightInd w:val="0"/>
        <w:ind w:left="0" w:firstLine="426"/>
        <w:rPr>
          <w:rFonts w:ascii="Arial" w:hAnsi="Arial" w:cs="Arial"/>
          <w:caps/>
          <w:sz w:val="24"/>
          <w:szCs w:val="24"/>
        </w:rPr>
      </w:pPr>
      <w:r w:rsidRPr="00C34638">
        <w:rPr>
          <w:rFonts w:ascii="Arial" w:hAnsi="Arial" w:cs="Arial"/>
          <w:bCs/>
          <w:sz w:val="24"/>
          <w:szCs w:val="24"/>
          <w:lang w:val="es-ES_tradnl"/>
        </w:rPr>
        <w:t xml:space="preserve">Que el </w:t>
      </w:r>
      <w:r w:rsidRPr="00C34638">
        <w:rPr>
          <w:rFonts w:ascii="Arial" w:hAnsi="Arial" w:cs="Arial"/>
          <w:bCs/>
          <w:sz w:val="24"/>
          <w:szCs w:val="24"/>
        </w:rPr>
        <w:t xml:space="preserve">artículo 32 de la Ley General de Educación establece que </w:t>
      </w:r>
      <w:r w:rsidRPr="00C34638">
        <w:rPr>
          <w:rFonts w:ascii="Arial" w:hAnsi="Arial" w:cs="Arial"/>
          <w:sz w:val="24"/>
          <w:szCs w:val="24"/>
        </w:rPr>
        <w:t>las autoridades educativas tomarán medidas tendientes a establecer condiciones que permitan el ejercicio pleno del derecho a la educación de cada individuo, una mayor equidad educativa, así como el logro de la efectiva igualdad en oportunidades de acceso y permanencia en los servicios educativos; dichas medidas estarán dirigidas de manera preferente, a los grupos y regiones con mayor rezago educativo o que enfrentan condiciones económicas y sociales de desventaja en términos de lo dispuesto en los artículos 7 y 8 de e</w:t>
      </w:r>
      <w:r>
        <w:rPr>
          <w:rFonts w:ascii="Arial" w:hAnsi="Arial" w:cs="Arial"/>
          <w:sz w:val="24"/>
          <w:szCs w:val="24"/>
        </w:rPr>
        <w:t>sta ley;</w:t>
      </w:r>
      <w:r w:rsidRPr="00C34638">
        <w:rPr>
          <w:rFonts w:ascii="Arial" w:hAnsi="Arial" w:cs="Arial"/>
          <w:sz w:val="24"/>
          <w:szCs w:val="24"/>
        </w:rPr>
        <w:t xml:space="preserve"> asimismo en la fracción </w:t>
      </w:r>
      <w:r w:rsidRPr="00C34638">
        <w:rPr>
          <w:rFonts w:ascii="Arial" w:hAnsi="Arial" w:cs="Arial"/>
          <w:bCs/>
          <w:sz w:val="24"/>
          <w:szCs w:val="24"/>
        </w:rPr>
        <w:t xml:space="preserve">VIII establece que se </w:t>
      </w:r>
      <w:r w:rsidRPr="00C34638">
        <w:rPr>
          <w:rFonts w:ascii="Arial" w:hAnsi="Arial" w:cs="Arial"/>
          <w:sz w:val="24"/>
          <w:szCs w:val="24"/>
        </w:rPr>
        <w:t>desarrollarán programas con perspectiva de género, para otorgar becas y demás apoyos económicos preferentemente a los estudiantes que enfrenten condiciones económicas y sociales que les impidan ejercer su derecho a la educación</w:t>
      </w:r>
      <w:r w:rsidRPr="00BE1C1C">
        <w:rPr>
          <w:rFonts w:ascii="Arial" w:hAnsi="Arial" w:cs="Arial"/>
          <w:sz w:val="24"/>
          <w:szCs w:val="24"/>
        </w:rPr>
        <w:t>.</w:t>
      </w:r>
    </w:p>
    <w:p w:rsidR="004D4994" w:rsidRPr="004D4994" w:rsidRDefault="004D4994" w:rsidP="004D4994">
      <w:pPr>
        <w:pStyle w:val="Prrafodelista"/>
        <w:rPr>
          <w:rFonts w:ascii="Arial" w:hAnsi="Arial" w:cs="Arial"/>
          <w:caps/>
          <w:sz w:val="24"/>
          <w:szCs w:val="24"/>
        </w:rPr>
      </w:pPr>
    </w:p>
    <w:p w:rsidR="004D4994" w:rsidRPr="0013732C" w:rsidRDefault="004D4994" w:rsidP="004D4994">
      <w:pPr>
        <w:pStyle w:val="Prrafodelista"/>
        <w:numPr>
          <w:ilvl w:val="0"/>
          <w:numId w:val="2"/>
        </w:numPr>
        <w:autoSpaceDE w:val="0"/>
        <w:autoSpaceDN w:val="0"/>
        <w:adjustRightInd w:val="0"/>
        <w:ind w:left="0" w:firstLine="426"/>
        <w:rPr>
          <w:rFonts w:ascii="Arial" w:hAnsi="Arial" w:cs="Arial"/>
          <w:caps/>
          <w:sz w:val="24"/>
          <w:szCs w:val="24"/>
        </w:rPr>
      </w:pPr>
      <w:r w:rsidRPr="0013732C">
        <w:rPr>
          <w:rFonts w:ascii="Arial" w:hAnsi="Arial" w:cs="Arial"/>
          <w:bCs/>
          <w:sz w:val="24"/>
          <w:szCs w:val="24"/>
          <w:lang w:val="es-ES_tradnl"/>
        </w:rPr>
        <w:t>Que</w:t>
      </w:r>
      <w:r>
        <w:rPr>
          <w:rFonts w:ascii="Arial" w:hAnsi="Arial" w:cs="Arial"/>
          <w:bCs/>
          <w:sz w:val="24"/>
          <w:szCs w:val="24"/>
          <w:lang w:val="es-ES_tradnl"/>
        </w:rPr>
        <w:t xml:space="preserve"> para efectos del otorgamiento de las becas materia del presente Dictamen, se propone la siguiente convocatoria:</w:t>
      </w:r>
    </w:p>
    <w:p w:rsidR="004D4994" w:rsidRDefault="004D4994" w:rsidP="004D4994">
      <w:pPr>
        <w:autoSpaceDE w:val="0"/>
        <w:autoSpaceDN w:val="0"/>
        <w:adjustRightInd w:val="0"/>
        <w:rPr>
          <w:rFonts w:ascii="Arial" w:hAnsi="Arial" w:cs="Arial"/>
          <w:caps/>
          <w:sz w:val="24"/>
          <w:szCs w:val="24"/>
        </w:rPr>
      </w:pPr>
    </w:p>
    <w:p w:rsidR="004D4994" w:rsidRPr="004D4994" w:rsidRDefault="004D4994" w:rsidP="004D4994">
      <w:pPr>
        <w:jc w:val="center"/>
        <w:rPr>
          <w:rFonts w:ascii="Arial" w:eastAsia="Times New Roman" w:hAnsi="Arial" w:cs="Arial"/>
          <w:b/>
          <w:bCs/>
          <w:sz w:val="24"/>
          <w:szCs w:val="24"/>
          <w:lang w:val="es-ES_tradnl" w:eastAsia="es-ES"/>
        </w:rPr>
      </w:pPr>
      <w:r w:rsidRPr="004D4994">
        <w:rPr>
          <w:rFonts w:ascii="Arial" w:eastAsia="Times New Roman" w:hAnsi="Arial" w:cs="Arial"/>
          <w:b/>
          <w:bCs/>
          <w:sz w:val="24"/>
          <w:szCs w:val="24"/>
          <w:lang w:val="es-ES_tradnl" w:eastAsia="es-ES"/>
        </w:rPr>
        <w:lastRenderedPageBreak/>
        <w:t xml:space="preserve">EL H. AYUNTAMIENTO DE ATLIXCO, A TRAVÉS DE </w:t>
      </w:r>
      <w:r w:rsidRPr="004D4994">
        <w:rPr>
          <w:rFonts w:ascii="Arial" w:eastAsia="Times New Roman" w:hAnsi="Arial" w:cs="Arial"/>
          <w:b/>
          <w:bCs/>
          <w:sz w:val="24"/>
          <w:szCs w:val="24"/>
          <w:lang w:val="es-ES_tradnl" w:eastAsia="es-ES"/>
        </w:rPr>
        <w:br/>
        <w:t>LA REGIDURÍA DE EDUCACIÓN, JUVENTUD Y DEPORTE</w:t>
      </w:r>
      <w:r w:rsidRPr="004D4994">
        <w:rPr>
          <w:rFonts w:ascii="Arial" w:eastAsia="Times New Roman" w:hAnsi="Arial" w:cs="Arial"/>
          <w:b/>
          <w:bCs/>
          <w:sz w:val="24"/>
          <w:szCs w:val="24"/>
          <w:lang w:val="es-ES_tradnl" w:eastAsia="es-ES"/>
        </w:rPr>
        <w:br/>
      </w:r>
    </w:p>
    <w:p w:rsidR="004D4994" w:rsidRPr="004D4994" w:rsidRDefault="004D4994" w:rsidP="004D4994">
      <w:pPr>
        <w:jc w:val="center"/>
        <w:rPr>
          <w:rFonts w:ascii="Arial" w:eastAsia="Times New Roman" w:hAnsi="Arial" w:cs="Arial"/>
          <w:b/>
          <w:bCs/>
          <w:spacing w:val="72"/>
          <w:sz w:val="24"/>
          <w:szCs w:val="24"/>
          <w:lang w:val="es-ES_tradnl" w:eastAsia="es-ES"/>
        </w:rPr>
      </w:pPr>
      <w:r w:rsidRPr="004D4994">
        <w:rPr>
          <w:rFonts w:ascii="Arial" w:eastAsia="Times New Roman" w:hAnsi="Arial" w:cs="Arial"/>
          <w:b/>
          <w:bCs/>
          <w:spacing w:val="72"/>
          <w:sz w:val="24"/>
          <w:szCs w:val="24"/>
          <w:lang w:val="es-ES_tradnl" w:eastAsia="es-ES"/>
        </w:rPr>
        <w:t>CONVOCA</w:t>
      </w:r>
    </w:p>
    <w:p w:rsidR="004D4994" w:rsidRPr="004D4994" w:rsidRDefault="004D4994" w:rsidP="004D4994">
      <w:pPr>
        <w:rPr>
          <w:rFonts w:ascii="Arial" w:eastAsia="Times New Roman" w:hAnsi="Arial" w:cs="Arial"/>
          <w:sz w:val="24"/>
          <w:szCs w:val="24"/>
          <w:lang w:val="es-ES_tradnl" w:eastAsia="es-ES"/>
        </w:rPr>
      </w:pPr>
      <w:r w:rsidRPr="004D4994">
        <w:rPr>
          <w:rFonts w:ascii="Arial" w:eastAsia="Times New Roman" w:hAnsi="Arial" w:cs="Arial"/>
          <w:b/>
          <w:bCs/>
          <w:sz w:val="24"/>
          <w:szCs w:val="24"/>
          <w:lang w:val="es-ES_tradnl" w:eastAsia="es-ES"/>
        </w:rPr>
        <w:br/>
      </w:r>
      <w:r w:rsidRPr="004D4994">
        <w:rPr>
          <w:rFonts w:ascii="Arial" w:eastAsia="Times New Roman" w:hAnsi="Arial" w:cs="Arial"/>
          <w:bCs/>
          <w:sz w:val="24"/>
          <w:szCs w:val="24"/>
          <w:lang w:val="es-ES_tradnl" w:eastAsia="es-ES"/>
        </w:rPr>
        <w:t xml:space="preserve">A </w:t>
      </w:r>
      <w:r w:rsidRPr="004D4994">
        <w:rPr>
          <w:rFonts w:ascii="Arial" w:eastAsia="Times New Roman" w:hAnsi="Arial" w:cs="Arial"/>
          <w:sz w:val="24"/>
          <w:szCs w:val="24"/>
          <w:lang w:val="es-ES_tradnl" w:eastAsia="es-ES"/>
        </w:rPr>
        <w:t>los alumnos estudiantes del nivel primaria, secundaria, bachillerato y universidad de instituciones públicas del municipio, a participar en la selección para el otorgamiento de becas.</w:t>
      </w:r>
    </w:p>
    <w:p w:rsidR="004D4994" w:rsidRPr="004D4994" w:rsidRDefault="004D4994" w:rsidP="004D4994">
      <w:pPr>
        <w:jc w:val="left"/>
        <w:rPr>
          <w:rFonts w:ascii="Arial" w:eastAsia="Times New Roman" w:hAnsi="Arial" w:cs="Arial"/>
          <w:b/>
          <w:bCs/>
          <w:i/>
          <w:sz w:val="24"/>
          <w:szCs w:val="24"/>
          <w:u w:val="single"/>
          <w:lang w:val="es-ES_tradnl" w:eastAsia="es-ES"/>
        </w:rPr>
      </w:pPr>
      <w:r w:rsidRPr="004D4994">
        <w:rPr>
          <w:rFonts w:ascii="Arial" w:eastAsia="Times New Roman" w:hAnsi="Arial" w:cs="Arial"/>
          <w:sz w:val="24"/>
          <w:szCs w:val="24"/>
          <w:lang w:val="es-ES_tradnl" w:eastAsia="es-ES"/>
        </w:rPr>
        <w:br/>
      </w:r>
      <w:r w:rsidRPr="004D4994">
        <w:rPr>
          <w:rFonts w:ascii="Arial" w:eastAsia="Times New Roman" w:hAnsi="Arial" w:cs="Arial"/>
          <w:b/>
          <w:bCs/>
          <w:i/>
          <w:sz w:val="24"/>
          <w:szCs w:val="24"/>
          <w:u w:val="single"/>
          <w:lang w:val="es-ES_tradnl" w:eastAsia="es-ES"/>
        </w:rPr>
        <w:t>Objetivos</w:t>
      </w:r>
    </w:p>
    <w:p w:rsidR="004D4994" w:rsidRPr="004D4994" w:rsidRDefault="004D4994" w:rsidP="004D4994">
      <w:pPr>
        <w:rPr>
          <w:rFonts w:ascii="Arial" w:eastAsia="Times New Roman" w:hAnsi="Arial" w:cs="Arial"/>
          <w:sz w:val="24"/>
          <w:szCs w:val="24"/>
          <w:lang w:val="es-ES_tradnl" w:eastAsia="es-ES"/>
        </w:rPr>
      </w:pPr>
      <w:r w:rsidRPr="004D4994">
        <w:rPr>
          <w:rFonts w:ascii="Arial" w:eastAsia="Times New Roman" w:hAnsi="Arial" w:cs="Arial"/>
          <w:b/>
          <w:bCs/>
          <w:spacing w:val="72"/>
          <w:sz w:val="24"/>
          <w:szCs w:val="24"/>
          <w:lang w:val="es-ES_tradnl" w:eastAsia="es-ES"/>
        </w:rPr>
        <w:br/>
      </w:r>
      <w:r w:rsidRPr="004D4994">
        <w:rPr>
          <w:rFonts w:ascii="Arial" w:eastAsia="Times New Roman" w:hAnsi="Arial" w:cs="Arial"/>
          <w:sz w:val="24"/>
          <w:szCs w:val="24"/>
          <w:lang w:val="es-ES_tradnl" w:eastAsia="es-ES"/>
        </w:rPr>
        <w:t xml:space="preserve">Apoyar y estimular a alumnos de escasos recursos económicos del municipio y alto aprovechamiento que se encuentren estudiando a partir de 3er grado de primaria, secundaria, bachillerato y universidad, asimismo gratificar a madres solteras con el objetivo de recibir un apoyo económico que coadyuve con gastos de transporte, uniformes escolares, útiles escolares o alimentación. </w:t>
      </w:r>
    </w:p>
    <w:p w:rsidR="004D4994" w:rsidRPr="004D4994" w:rsidRDefault="004D4994" w:rsidP="004D4994">
      <w:pPr>
        <w:rPr>
          <w:rFonts w:ascii="Arial" w:eastAsia="Times New Roman" w:hAnsi="Arial" w:cs="Arial"/>
          <w:b/>
          <w:bCs/>
          <w:i/>
          <w:sz w:val="24"/>
          <w:szCs w:val="24"/>
          <w:u w:val="single"/>
          <w:lang w:val="es-ES_tradnl" w:eastAsia="es-ES"/>
        </w:rPr>
      </w:pPr>
      <w:r w:rsidRPr="004D4994">
        <w:rPr>
          <w:rFonts w:ascii="Arial" w:eastAsia="Times New Roman" w:hAnsi="Arial" w:cs="Arial"/>
          <w:sz w:val="24"/>
          <w:szCs w:val="24"/>
          <w:lang w:val="es-ES_tradnl" w:eastAsia="es-ES"/>
        </w:rPr>
        <w:br/>
      </w:r>
      <w:r w:rsidRPr="004D4994">
        <w:rPr>
          <w:rFonts w:ascii="Arial" w:eastAsia="Times New Roman" w:hAnsi="Arial" w:cs="Arial"/>
          <w:b/>
          <w:bCs/>
          <w:i/>
          <w:sz w:val="24"/>
          <w:szCs w:val="24"/>
          <w:u w:val="single"/>
          <w:lang w:val="es-ES_tradnl" w:eastAsia="es-ES"/>
        </w:rPr>
        <w:t xml:space="preserve">Distribución de las becas </w:t>
      </w:r>
    </w:p>
    <w:p w:rsidR="004D4994" w:rsidRPr="004D4994" w:rsidRDefault="004D4994" w:rsidP="004D4994">
      <w:pPr>
        <w:rPr>
          <w:rFonts w:ascii="Arial" w:eastAsia="Times New Roman" w:hAnsi="Arial" w:cs="Arial"/>
          <w:sz w:val="24"/>
          <w:szCs w:val="24"/>
          <w:lang w:val="es-ES_tradnl" w:eastAsia="es-ES"/>
        </w:rPr>
      </w:pPr>
      <w:r w:rsidRPr="004D4994">
        <w:rPr>
          <w:rFonts w:ascii="Arial" w:eastAsia="Times New Roman" w:hAnsi="Arial" w:cs="Arial"/>
          <w:b/>
          <w:bCs/>
          <w:sz w:val="24"/>
          <w:szCs w:val="24"/>
          <w:lang w:val="es-ES_tradnl" w:eastAsia="es-ES"/>
        </w:rPr>
        <w:br/>
      </w:r>
      <w:r w:rsidRPr="004D4994">
        <w:rPr>
          <w:rFonts w:ascii="Arial" w:eastAsia="Times New Roman" w:hAnsi="Arial" w:cs="Arial"/>
          <w:sz w:val="24"/>
          <w:szCs w:val="24"/>
          <w:lang w:val="es-ES_tradnl" w:eastAsia="es-ES"/>
        </w:rPr>
        <w:t xml:space="preserve">Se destinarán 300 becas de manera equitativa entre alumnos de 3ro, 4to, 5to y 6to de primaria, cualquier grado de secundaria, telesecundaria, bachillerato y universidad pública de nuestro municipio, por un monto de $150.00 mensuales pagados en el mes de febrero en una sola emisión, abarcando los meses de agosto de 2016 a enero de 2017 por un monto de $900.00 c/u.  </w:t>
      </w:r>
    </w:p>
    <w:p w:rsidR="004D4994" w:rsidRPr="004D4994" w:rsidRDefault="004D4994" w:rsidP="004D4994">
      <w:pPr>
        <w:rPr>
          <w:rFonts w:ascii="Arial" w:eastAsia="Times New Roman" w:hAnsi="Arial" w:cs="Arial"/>
          <w:b/>
          <w:bCs/>
          <w:i/>
          <w:sz w:val="24"/>
          <w:szCs w:val="24"/>
          <w:u w:val="single"/>
          <w:lang w:val="es-ES_tradnl" w:eastAsia="es-ES"/>
        </w:rPr>
      </w:pPr>
      <w:r w:rsidRPr="004D4994">
        <w:rPr>
          <w:rFonts w:ascii="Arial" w:eastAsia="Times New Roman" w:hAnsi="Arial" w:cs="Arial"/>
          <w:sz w:val="24"/>
          <w:szCs w:val="24"/>
          <w:lang w:val="es-ES_tradnl" w:eastAsia="es-ES"/>
        </w:rPr>
        <w:br/>
      </w:r>
      <w:r w:rsidRPr="004D4994">
        <w:rPr>
          <w:rFonts w:ascii="Arial" w:eastAsia="Times New Roman" w:hAnsi="Arial" w:cs="Arial"/>
          <w:b/>
          <w:bCs/>
          <w:i/>
          <w:sz w:val="24"/>
          <w:szCs w:val="24"/>
          <w:u w:val="single"/>
          <w:lang w:val="es-ES_tradnl" w:eastAsia="es-ES"/>
        </w:rPr>
        <w:t xml:space="preserve">Requisitos </w:t>
      </w:r>
    </w:p>
    <w:p w:rsidR="004D4994" w:rsidRPr="004D4994" w:rsidRDefault="004D4994" w:rsidP="004D4994">
      <w:pPr>
        <w:ind w:left="1428"/>
        <w:rPr>
          <w:rFonts w:ascii="Arial" w:eastAsia="Times New Roman" w:hAnsi="Arial" w:cs="Arial"/>
          <w:sz w:val="24"/>
          <w:szCs w:val="24"/>
          <w:lang w:val="es-ES_tradnl" w:eastAsia="es-ES"/>
        </w:rPr>
      </w:pP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 xml:space="preserve">La recepción de las propuestas será a partir de la publicación de esta convocatoria y hasta el 31 de noviembre de 2016, después de esta fecha no se recibirán propuestas. </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Se deberá presentar boleta de calificaciones con un promedio mínimo 8.0 (copia)</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CURP del alumno (copia)</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Constancia de estudio emitida por la institución educativa (original)</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Constancia de bajos recursos económicos emitida por la institución educativa o en su defecto la inspectoría de la colonia donde reside. (original)</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 xml:space="preserve">1 fotografía tamaño infantil, la cual deberá ser  pegada en la solicitud </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 xml:space="preserve">Credencial de elector del padre o tutor (copia) </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lastRenderedPageBreak/>
        <w:t>Comprobante de domicilio  (copia)</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 xml:space="preserve">Deberán llenar una solicitud proporcionada por la regiduría de educación. </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 xml:space="preserve">No ser beneficiario con algún otro apoyo económico (beca de la SEP, PROSPERA, apoyo del DIF, </w:t>
      </w:r>
      <w:proofErr w:type="spellStart"/>
      <w:r w:rsidRPr="004D4994">
        <w:rPr>
          <w:rFonts w:ascii="Arial" w:eastAsia="Times New Roman" w:hAnsi="Arial" w:cs="Arial"/>
          <w:sz w:val="24"/>
          <w:szCs w:val="24"/>
          <w:lang w:val="es-ES_tradnl" w:eastAsia="es-ES"/>
        </w:rPr>
        <w:t>etc</w:t>
      </w:r>
      <w:proofErr w:type="spellEnd"/>
      <w:r w:rsidRPr="004D4994">
        <w:rPr>
          <w:rFonts w:ascii="Arial" w:eastAsia="Times New Roman" w:hAnsi="Arial" w:cs="Arial"/>
          <w:sz w:val="24"/>
          <w:szCs w:val="24"/>
          <w:lang w:val="es-ES_tradnl" w:eastAsia="es-ES"/>
        </w:rPr>
        <w:t xml:space="preserve">). </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 xml:space="preserve">Se autorizarán los primeros (as) 300 becas que integren su expediente. </w:t>
      </w:r>
    </w:p>
    <w:p w:rsidR="004D4994" w:rsidRPr="004D4994" w:rsidRDefault="004D4994" w:rsidP="004D4994">
      <w:pPr>
        <w:numPr>
          <w:ilvl w:val="0"/>
          <w:numId w:val="5"/>
        </w:numPr>
        <w:spacing w:after="200" w:line="276" w:lineRule="auto"/>
        <w:jc w:val="left"/>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En caso de ser tutor, presentar tutoría oficial (copia)</w:t>
      </w:r>
    </w:p>
    <w:p w:rsidR="004D4994" w:rsidRPr="004D4994" w:rsidRDefault="004D4994" w:rsidP="004D4994">
      <w:pPr>
        <w:ind w:left="1428"/>
        <w:rPr>
          <w:rFonts w:ascii="Arial" w:eastAsia="Times New Roman" w:hAnsi="Arial" w:cs="Arial"/>
          <w:sz w:val="24"/>
          <w:szCs w:val="24"/>
          <w:lang w:val="es-ES_tradnl" w:eastAsia="es-ES"/>
        </w:rPr>
      </w:pPr>
    </w:p>
    <w:p w:rsidR="004D4994" w:rsidRPr="004D4994" w:rsidRDefault="004D4994" w:rsidP="004D4994">
      <w:pPr>
        <w:rPr>
          <w:rFonts w:ascii="Arial" w:eastAsia="Times New Roman" w:hAnsi="Arial" w:cs="Arial"/>
          <w:b/>
          <w:bCs/>
          <w:i/>
          <w:sz w:val="24"/>
          <w:szCs w:val="24"/>
          <w:lang w:val="es-ES_tradnl" w:eastAsia="es-ES"/>
        </w:rPr>
      </w:pPr>
      <w:r w:rsidRPr="004D4994">
        <w:rPr>
          <w:rFonts w:ascii="Arial" w:eastAsia="Times New Roman" w:hAnsi="Arial" w:cs="Arial"/>
          <w:b/>
          <w:bCs/>
          <w:i/>
          <w:sz w:val="24"/>
          <w:szCs w:val="24"/>
          <w:lang w:val="es-ES_tradnl" w:eastAsia="es-ES"/>
        </w:rPr>
        <w:t xml:space="preserve">Duración de la beca </w:t>
      </w:r>
    </w:p>
    <w:p w:rsidR="004D4994" w:rsidRPr="004D4994" w:rsidRDefault="004D4994" w:rsidP="004D4994">
      <w:pPr>
        <w:rPr>
          <w:rFonts w:ascii="Arial" w:eastAsia="Times New Roman" w:hAnsi="Arial" w:cs="Arial"/>
          <w:sz w:val="24"/>
          <w:szCs w:val="24"/>
          <w:lang w:val="es-ES_tradnl" w:eastAsia="es-ES"/>
        </w:rPr>
      </w:pPr>
      <w:r w:rsidRPr="004D4994">
        <w:rPr>
          <w:rFonts w:ascii="Arial" w:eastAsia="Times New Roman" w:hAnsi="Arial" w:cs="Arial"/>
          <w:b/>
          <w:bCs/>
          <w:sz w:val="24"/>
          <w:szCs w:val="24"/>
          <w:lang w:val="es-ES_tradnl" w:eastAsia="es-ES"/>
        </w:rPr>
        <w:br/>
      </w:r>
      <w:r w:rsidRPr="004D4994">
        <w:rPr>
          <w:rFonts w:ascii="Arial" w:eastAsia="Times New Roman" w:hAnsi="Arial" w:cs="Arial"/>
          <w:sz w:val="24"/>
          <w:szCs w:val="24"/>
          <w:lang w:val="es-ES_tradnl" w:eastAsia="es-ES"/>
        </w:rPr>
        <w:t>Las becas tienen duración de 1 semestre, serán otorgadas de agosto 2016 al mes de enero de 2017. Posteriormente a esa fecha se realizará un nuevo proceso de selección de acuerdo a las bases de la convocatoria.</w:t>
      </w:r>
    </w:p>
    <w:p w:rsidR="004D4994" w:rsidRPr="004D4994" w:rsidRDefault="004D4994" w:rsidP="004D4994">
      <w:pPr>
        <w:rPr>
          <w:rFonts w:ascii="Arial" w:eastAsia="Times New Roman" w:hAnsi="Arial" w:cs="Arial"/>
          <w:sz w:val="24"/>
          <w:szCs w:val="24"/>
          <w:lang w:val="es-ES_tradnl" w:eastAsia="es-ES"/>
        </w:rPr>
      </w:pPr>
    </w:p>
    <w:p w:rsidR="004D4994" w:rsidRPr="004D4994" w:rsidRDefault="004D4994" w:rsidP="004D4994">
      <w:pPr>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Podrá ser acreedor de una reincorporación únicamente si el becado demuestra que ha superado el aprovechamiento escolar.</w:t>
      </w:r>
    </w:p>
    <w:p w:rsidR="004D4994" w:rsidRPr="004D4994" w:rsidRDefault="004D4994" w:rsidP="004D4994">
      <w:pPr>
        <w:rPr>
          <w:rFonts w:ascii="Arial" w:eastAsia="Times New Roman" w:hAnsi="Arial" w:cs="Arial"/>
          <w:b/>
          <w:bCs/>
          <w:i/>
          <w:sz w:val="24"/>
          <w:szCs w:val="24"/>
          <w:lang w:val="es-ES_tradnl" w:eastAsia="es-ES"/>
        </w:rPr>
      </w:pPr>
      <w:r w:rsidRPr="004D4994">
        <w:rPr>
          <w:rFonts w:ascii="Arial" w:eastAsia="Times New Roman" w:hAnsi="Arial" w:cs="Arial"/>
          <w:sz w:val="24"/>
          <w:szCs w:val="24"/>
          <w:lang w:val="es-ES_tradnl" w:eastAsia="es-ES"/>
        </w:rPr>
        <w:br/>
      </w:r>
      <w:r w:rsidRPr="004D4994">
        <w:rPr>
          <w:rFonts w:ascii="Arial" w:eastAsia="Times New Roman" w:hAnsi="Arial" w:cs="Arial"/>
          <w:b/>
          <w:bCs/>
          <w:i/>
          <w:sz w:val="24"/>
          <w:szCs w:val="24"/>
          <w:lang w:val="es-ES_tradnl" w:eastAsia="es-ES"/>
        </w:rPr>
        <w:t xml:space="preserve">Suspensión de la beca </w:t>
      </w:r>
    </w:p>
    <w:p w:rsidR="004D4994" w:rsidRPr="004D4994" w:rsidRDefault="004D4994" w:rsidP="004D4994">
      <w:pPr>
        <w:rPr>
          <w:rFonts w:ascii="Arial" w:eastAsia="Times New Roman" w:hAnsi="Arial" w:cs="Arial"/>
          <w:sz w:val="24"/>
          <w:szCs w:val="24"/>
          <w:lang w:val="es-ES_tradnl" w:eastAsia="es-ES"/>
        </w:rPr>
      </w:pPr>
      <w:r w:rsidRPr="004D4994">
        <w:rPr>
          <w:rFonts w:ascii="Arial" w:eastAsia="Times New Roman" w:hAnsi="Arial" w:cs="Arial"/>
          <w:b/>
          <w:bCs/>
          <w:sz w:val="24"/>
          <w:szCs w:val="24"/>
          <w:lang w:val="es-ES_tradnl" w:eastAsia="es-ES"/>
        </w:rPr>
        <w:br/>
      </w:r>
      <w:r w:rsidRPr="004D4994">
        <w:rPr>
          <w:rFonts w:ascii="Arial" w:eastAsia="Times New Roman" w:hAnsi="Arial" w:cs="Arial"/>
          <w:sz w:val="24"/>
          <w:szCs w:val="24"/>
          <w:lang w:val="es-ES_tradnl" w:eastAsia="es-ES"/>
        </w:rPr>
        <w:t>El órgano dictaminador tiene la facultad de suspender la beca de manera  definitiva o temporal en los siguientes casos: si el becario abandona sus estudios; si disminuye su promedio, si la beca no es recogida dentro de los primeros 15</w:t>
      </w:r>
      <w:r>
        <w:rPr>
          <w:rFonts w:ascii="Arial" w:eastAsia="Times New Roman" w:hAnsi="Arial" w:cs="Arial"/>
          <w:sz w:val="24"/>
          <w:szCs w:val="24"/>
          <w:lang w:val="es-ES_tradnl" w:eastAsia="es-ES"/>
        </w:rPr>
        <w:t xml:space="preserve"> días hábiles de</w:t>
      </w:r>
      <w:r w:rsidRPr="004D4994">
        <w:rPr>
          <w:rFonts w:ascii="Arial" w:eastAsia="Times New Roman" w:hAnsi="Arial" w:cs="Arial"/>
          <w:sz w:val="24"/>
          <w:szCs w:val="24"/>
          <w:lang w:val="es-ES_tradnl" w:eastAsia="es-ES"/>
        </w:rPr>
        <w:t>l mes febrero del 2017.</w:t>
      </w:r>
    </w:p>
    <w:p w:rsidR="004D4994" w:rsidRPr="004D4994" w:rsidRDefault="004D4994" w:rsidP="004D4994">
      <w:pPr>
        <w:rPr>
          <w:rFonts w:ascii="Arial" w:eastAsia="Times New Roman" w:hAnsi="Arial" w:cs="Arial"/>
          <w:sz w:val="24"/>
          <w:szCs w:val="24"/>
          <w:lang w:val="es-ES_tradnl" w:eastAsia="es-ES"/>
        </w:rPr>
      </w:pPr>
    </w:p>
    <w:p w:rsidR="004D4994" w:rsidRPr="004D4994" w:rsidRDefault="004D4994" w:rsidP="004D4994">
      <w:pPr>
        <w:rPr>
          <w:rFonts w:ascii="Arial" w:eastAsia="Times New Roman" w:hAnsi="Arial" w:cs="Arial"/>
          <w:b/>
          <w:bCs/>
          <w:i/>
          <w:sz w:val="24"/>
          <w:szCs w:val="24"/>
          <w:lang w:val="es-ES_tradnl" w:eastAsia="es-ES"/>
        </w:rPr>
      </w:pPr>
      <w:r w:rsidRPr="004D4994">
        <w:rPr>
          <w:rFonts w:ascii="Arial" w:eastAsia="Times New Roman" w:hAnsi="Arial" w:cs="Arial"/>
          <w:b/>
          <w:bCs/>
          <w:i/>
          <w:sz w:val="24"/>
          <w:szCs w:val="24"/>
          <w:lang w:val="es-ES_tradnl" w:eastAsia="es-ES"/>
        </w:rPr>
        <w:t xml:space="preserve">Compromisos del PROMBE </w:t>
      </w:r>
    </w:p>
    <w:p w:rsidR="004D4994" w:rsidRPr="004D4994" w:rsidRDefault="004D4994" w:rsidP="004D4994">
      <w:pPr>
        <w:rPr>
          <w:rFonts w:ascii="Arial" w:eastAsia="Times New Roman" w:hAnsi="Arial" w:cs="Arial"/>
          <w:sz w:val="24"/>
          <w:szCs w:val="24"/>
          <w:lang w:val="es-ES_tradnl" w:eastAsia="es-ES"/>
        </w:rPr>
      </w:pPr>
      <w:r w:rsidRPr="004D4994">
        <w:rPr>
          <w:rFonts w:ascii="Arial" w:eastAsia="Times New Roman" w:hAnsi="Arial" w:cs="Arial"/>
          <w:b/>
          <w:bCs/>
          <w:sz w:val="24"/>
          <w:szCs w:val="24"/>
          <w:lang w:val="es-ES_tradnl" w:eastAsia="es-ES"/>
        </w:rPr>
        <w:br/>
      </w:r>
      <w:r w:rsidRPr="004D4994">
        <w:rPr>
          <w:rFonts w:ascii="Arial" w:eastAsia="Times New Roman" w:hAnsi="Arial" w:cs="Arial"/>
          <w:sz w:val="24"/>
          <w:szCs w:val="24"/>
          <w:lang w:val="es-ES_tradnl" w:eastAsia="es-ES"/>
        </w:rPr>
        <w:t xml:space="preserve">Publicar la convocatoria en todas y cada una de las escuelas primarias, secundarias, telesecundarias, bachilleratos y universidades públicas del municipio de Atlixco que serán beneficiadas con las mismas. Dar a conocer los resultados de los alumnos aceptados en el PROMBE.  </w:t>
      </w:r>
    </w:p>
    <w:p w:rsidR="004D4994" w:rsidRPr="004D4994" w:rsidRDefault="004D4994" w:rsidP="004D4994">
      <w:pPr>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br/>
        <w:t>Hacer el pago semestral de las becas (PROMBE) dentro de los primeros 15 días hábiles del mes febrero de 2017.</w:t>
      </w:r>
    </w:p>
    <w:p w:rsidR="004D4994" w:rsidRPr="004D4994" w:rsidRDefault="004D4994" w:rsidP="004D4994">
      <w:pPr>
        <w:rPr>
          <w:rFonts w:ascii="Arial" w:eastAsia="Times New Roman" w:hAnsi="Arial" w:cs="Arial"/>
          <w:sz w:val="24"/>
          <w:szCs w:val="24"/>
          <w:lang w:val="es-ES_tradnl" w:eastAsia="es-ES"/>
        </w:rPr>
      </w:pPr>
    </w:p>
    <w:p w:rsidR="004D4994" w:rsidRPr="004D4994" w:rsidRDefault="004D4994" w:rsidP="004D4994">
      <w:pPr>
        <w:rPr>
          <w:rFonts w:ascii="Arial" w:eastAsia="Times New Roman" w:hAnsi="Arial" w:cs="Arial"/>
          <w:sz w:val="24"/>
          <w:szCs w:val="24"/>
          <w:lang w:val="es-ES_tradnl" w:eastAsia="es-ES"/>
        </w:rPr>
      </w:pPr>
      <w:r w:rsidRPr="004D4994">
        <w:rPr>
          <w:rFonts w:ascii="Arial" w:eastAsia="Times New Roman" w:hAnsi="Arial" w:cs="Arial"/>
          <w:sz w:val="24"/>
          <w:szCs w:val="24"/>
          <w:lang w:val="es-ES_tradnl" w:eastAsia="es-ES"/>
        </w:rPr>
        <w:t xml:space="preserve">Datos de los becarios que deben contener la solicitud de beca del H. Ayuntamiento </w:t>
      </w:r>
    </w:p>
    <w:p w:rsidR="004D4994" w:rsidRPr="004D4994" w:rsidRDefault="004D4994" w:rsidP="004D4994">
      <w:pPr>
        <w:rPr>
          <w:rFonts w:ascii="Arial" w:eastAsia="Times New Roman" w:hAnsi="Arial" w:cs="Arial"/>
          <w:sz w:val="24"/>
          <w:szCs w:val="24"/>
          <w:lang w:val="es-ES_tradnl" w:eastAsia="es-ES"/>
        </w:rPr>
      </w:pPr>
    </w:p>
    <w:p w:rsidR="004D4994" w:rsidRPr="004D4994" w:rsidRDefault="004D4994" w:rsidP="004D4994">
      <w:pPr>
        <w:rPr>
          <w:rFonts w:ascii="Arial" w:eastAsia="Times New Roman" w:hAnsi="Arial" w:cs="Arial"/>
          <w:caps/>
          <w:sz w:val="24"/>
          <w:szCs w:val="24"/>
          <w:lang w:val="es-ES_tradnl" w:eastAsia="es-ES"/>
        </w:rPr>
      </w:pPr>
      <w:r w:rsidRPr="004D4994">
        <w:rPr>
          <w:rFonts w:ascii="Arial" w:eastAsia="Times New Roman" w:hAnsi="Arial" w:cs="Arial"/>
          <w:sz w:val="24"/>
          <w:szCs w:val="24"/>
          <w:lang w:val="es-ES_tradnl" w:eastAsia="es-ES"/>
        </w:rPr>
        <w:t xml:space="preserve">1. Información personal del becario  </w:t>
      </w:r>
    </w:p>
    <w:p w:rsidR="004D4994" w:rsidRPr="004D4994" w:rsidRDefault="004D4994" w:rsidP="004D4994">
      <w:pPr>
        <w:rPr>
          <w:rFonts w:ascii="Arial" w:eastAsia="Times New Roman" w:hAnsi="Arial" w:cs="Arial"/>
          <w:caps/>
          <w:sz w:val="24"/>
          <w:szCs w:val="24"/>
          <w:lang w:val="es-ES_tradnl" w:eastAsia="es-ES"/>
        </w:rPr>
      </w:pPr>
      <w:r w:rsidRPr="004D4994">
        <w:rPr>
          <w:rFonts w:ascii="Arial" w:eastAsia="Times New Roman" w:hAnsi="Arial" w:cs="Arial"/>
          <w:sz w:val="24"/>
          <w:szCs w:val="24"/>
          <w:lang w:val="es-ES_tradnl" w:eastAsia="es-ES"/>
        </w:rPr>
        <w:t xml:space="preserve">2. Escolaridad </w:t>
      </w:r>
    </w:p>
    <w:p w:rsidR="004D4994" w:rsidRPr="004D4994" w:rsidRDefault="004D4994" w:rsidP="004D4994">
      <w:pPr>
        <w:rPr>
          <w:rFonts w:ascii="Arial" w:eastAsia="Times New Roman" w:hAnsi="Arial" w:cs="Arial"/>
          <w:caps/>
          <w:sz w:val="24"/>
          <w:szCs w:val="24"/>
          <w:lang w:val="es-ES_tradnl" w:eastAsia="es-ES"/>
        </w:rPr>
      </w:pPr>
      <w:r w:rsidRPr="004D4994">
        <w:rPr>
          <w:rFonts w:ascii="Arial" w:eastAsia="Times New Roman" w:hAnsi="Arial" w:cs="Arial"/>
          <w:sz w:val="24"/>
          <w:szCs w:val="24"/>
          <w:lang w:val="es-ES_tradnl" w:eastAsia="es-ES"/>
        </w:rPr>
        <w:t xml:space="preserve">3. Información del padre o tutor </w:t>
      </w:r>
    </w:p>
    <w:p w:rsidR="004D4994" w:rsidRPr="004D4994" w:rsidRDefault="004D4994" w:rsidP="004D4994">
      <w:pPr>
        <w:rPr>
          <w:rFonts w:ascii="Arial" w:eastAsia="Times New Roman" w:hAnsi="Arial" w:cs="Arial"/>
          <w:caps/>
          <w:sz w:val="24"/>
          <w:szCs w:val="24"/>
          <w:lang w:val="es-ES_tradnl" w:eastAsia="es-ES"/>
        </w:rPr>
      </w:pPr>
      <w:r w:rsidRPr="004D4994">
        <w:rPr>
          <w:rFonts w:ascii="Arial" w:eastAsia="Times New Roman" w:hAnsi="Arial" w:cs="Arial"/>
          <w:sz w:val="24"/>
          <w:szCs w:val="24"/>
          <w:lang w:val="es-ES_tradnl" w:eastAsia="es-ES"/>
        </w:rPr>
        <w:t xml:space="preserve">4. Información familiar </w:t>
      </w:r>
    </w:p>
    <w:p w:rsidR="004D4994" w:rsidRPr="004D4994" w:rsidRDefault="004D4994" w:rsidP="004D4994">
      <w:pPr>
        <w:spacing w:after="200" w:line="276" w:lineRule="auto"/>
        <w:jc w:val="left"/>
      </w:pPr>
    </w:p>
    <w:p w:rsidR="004D4994" w:rsidRPr="00774596" w:rsidRDefault="004D4994" w:rsidP="004D4994">
      <w:pPr>
        <w:pStyle w:val="Prrafodelista"/>
        <w:autoSpaceDE w:val="0"/>
        <w:autoSpaceDN w:val="0"/>
        <w:adjustRightInd w:val="0"/>
        <w:ind w:left="426"/>
        <w:rPr>
          <w:rFonts w:ascii="Arial" w:hAnsi="Arial" w:cs="Arial"/>
          <w:caps/>
          <w:sz w:val="24"/>
          <w:szCs w:val="24"/>
        </w:rPr>
      </w:pPr>
    </w:p>
    <w:p w:rsidR="002F246D" w:rsidRPr="00C34638" w:rsidRDefault="002F246D" w:rsidP="000265F0">
      <w:pPr>
        <w:pStyle w:val="Prrafodelista"/>
        <w:ind w:left="0" w:firstLine="22"/>
        <w:jc w:val="center"/>
        <w:rPr>
          <w:rFonts w:ascii="Arial" w:eastAsia="Times New Roman" w:hAnsi="Arial" w:cs="Arial"/>
          <w:b/>
          <w:bCs/>
          <w:color w:val="000000" w:themeColor="text1"/>
          <w:spacing w:val="84"/>
          <w:sz w:val="24"/>
          <w:szCs w:val="24"/>
          <w:lang w:val="es-ES_tradnl" w:eastAsia="es-MX"/>
        </w:rPr>
      </w:pPr>
    </w:p>
    <w:p w:rsidR="00C34638" w:rsidRDefault="002F246D" w:rsidP="004D4994">
      <w:pPr>
        <w:rPr>
          <w:rFonts w:ascii="Arial" w:eastAsia="Times New Roman" w:hAnsi="Arial" w:cs="Arial"/>
          <w:b/>
          <w:spacing w:val="106"/>
          <w:sz w:val="24"/>
          <w:szCs w:val="24"/>
          <w:lang w:val="es-ES_tradnl" w:eastAsia="es-MX"/>
        </w:rPr>
      </w:pPr>
      <w:r>
        <w:rPr>
          <w:rFonts w:ascii="Arial" w:eastAsia="Times New Roman" w:hAnsi="Arial" w:cs="Arial"/>
          <w:sz w:val="24"/>
          <w:szCs w:val="24"/>
          <w:lang w:val="es-ES_tradnl" w:eastAsia="es-MX"/>
        </w:rPr>
        <w:tab/>
      </w:r>
      <w:r w:rsidR="004D4994" w:rsidRPr="009E465B">
        <w:rPr>
          <w:rFonts w:ascii="Arial" w:eastAsia="Times New Roman" w:hAnsi="Arial" w:cs="Arial"/>
          <w:sz w:val="24"/>
          <w:szCs w:val="24"/>
          <w:lang w:val="es-ES_tradnl" w:eastAsia="es-MX"/>
        </w:rPr>
        <w:t xml:space="preserve">Por lo anteriormente expuesto </w:t>
      </w:r>
      <w:r w:rsidR="004D4994">
        <w:rPr>
          <w:rFonts w:ascii="Arial" w:eastAsia="Times New Roman" w:hAnsi="Arial" w:cs="Arial"/>
          <w:sz w:val="24"/>
          <w:szCs w:val="24"/>
          <w:lang w:val="es-ES_tradnl" w:eastAsia="es-MX"/>
        </w:rPr>
        <w:t xml:space="preserve">y fundado, </w:t>
      </w:r>
      <w:r w:rsidR="004D4994" w:rsidRPr="009E465B">
        <w:rPr>
          <w:rFonts w:ascii="Arial" w:eastAsia="Times New Roman" w:hAnsi="Arial" w:cs="Arial"/>
          <w:sz w:val="24"/>
          <w:szCs w:val="24"/>
          <w:lang w:val="es-ES_tradnl" w:eastAsia="es-MX"/>
        </w:rPr>
        <w:t xml:space="preserve">sometemos a su consideración </w:t>
      </w:r>
      <w:r w:rsidR="004D4994">
        <w:rPr>
          <w:rFonts w:ascii="Arial" w:eastAsia="Times New Roman" w:hAnsi="Arial" w:cs="Arial"/>
          <w:sz w:val="24"/>
          <w:szCs w:val="24"/>
          <w:lang w:val="es-ES_tradnl" w:eastAsia="es-MX"/>
        </w:rPr>
        <w:t xml:space="preserve">de este Cuerpo Edilicio, </w:t>
      </w:r>
      <w:r w:rsidR="004D4994" w:rsidRPr="009E465B">
        <w:rPr>
          <w:rFonts w:ascii="Arial" w:eastAsia="Times New Roman" w:hAnsi="Arial" w:cs="Arial"/>
          <w:sz w:val="24"/>
          <w:szCs w:val="24"/>
          <w:lang w:val="es-ES_tradnl" w:eastAsia="es-MX"/>
        </w:rPr>
        <w:t>el siguiente</w:t>
      </w:r>
      <w:r w:rsidR="004D4994">
        <w:rPr>
          <w:rFonts w:ascii="Arial" w:eastAsia="Times New Roman" w:hAnsi="Arial" w:cs="Arial"/>
          <w:sz w:val="24"/>
          <w:szCs w:val="24"/>
          <w:lang w:val="es-ES_tradnl" w:eastAsia="es-MX"/>
        </w:rPr>
        <w:t>:</w:t>
      </w:r>
    </w:p>
    <w:p w:rsidR="0071013D" w:rsidRPr="002F246D" w:rsidRDefault="00FF2719" w:rsidP="0071013D">
      <w:pPr>
        <w:jc w:val="center"/>
        <w:rPr>
          <w:rFonts w:ascii="Arial" w:eastAsia="Times New Roman" w:hAnsi="Arial" w:cs="Arial"/>
          <w:b/>
          <w:sz w:val="24"/>
          <w:szCs w:val="24"/>
          <w:lang w:val="es-ES_tradnl" w:eastAsia="es-MX"/>
        </w:rPr>
      </w:pPr>
      <w:r w:rsidRPr="002F246D">
        <w:rPr>
          <w:rFonts w:ascii="Arial" w:eastAsia="Times New Roman" w:hAnsi="Arial" w:cs="Arial"/>
          <w:b/>
          <w:sz w:val="24"/>
          <w:szCs w:val="24"/>
          <w:lang w:val="es-ES_tradnl" w:eastAsia="es-MX"/>
        </w:rPr>
        <w:t>D</w:t>
      </w:r>
      <w:r w:rsidR="00C34638" w:rsidRPr="002F246D">
        <w:rPr>
          <w:rFonts w:ascii="Arial" w:eastAsia="Times New Roman" w:hAnsi="Arial" w:cs="Arial"/>
          <w:b/>
          <w:sz w:val="24"/>
          <w:szCs w:val="24"/>
          <w:lang w:val="es-ES_tradnl" w:eastAsia="es-MX"/>
        </w:rPr>
        <w:t>ICTAMEN</w:t>
      </w:r>
    </w:p>
    <w:p w:rsidR="0071013D" w:rsidRPr="00BE1C1C" w:rsidRDefault="0071013D" w:rsidP="0071013D">
      <w:pPr>
        <w:rPr>
          <w:rFonts w:ascii="Arial" w:eastAsia="Times New Roman" w:hAnsi="Arial" w:cs="Arial"/>
          <w:sz w:val="24"/>
          <w:szCs w:val="24"/>
          <w:lang w:val="es-ES_tradnl" w:eastAsia="es-MX"/>
        </w:rPr>
      </w:pPr>
    </w:p>
    <w:p w:rsidR="0071013D" w:rsidRPr="00BE1C1C" w:rsidRDefault="00FF2719" w:rsidP="0071013D">
      <w:pPr>
        <w:rPr>
          <w:rFonts w:ascii="Arial" w:eastAsia="Times New Roman" w:hAnsi="Arial" w:cs="Arial"/>
          <w:caps/>
          <w:sz w:val="24"/>
          <w:szCs w:val="24"/>
          <w:lang w:val="es-ES_tradnl" w:eastAsia="es-MX"/>
        </w:rPr>
      </w:pPr>
      <w:r>
        <w:rPr>
          <w:rFonts w:ascii="Arial" w:eastAsia="Times New Roman" w:hAnsi="Arial" w:cs="Arial"/>
          <w:b/>
          <w:sz w:val="24"/>
          <w:szCs w:val="24"/>
          <w:lang w:val="es-ES_tradnl" w:eastAsia="es-MX"/>
        </w:rPr>
        <w:t>PRIMERO.-</w:t>
      </w:r>
      <w:r w:rsidRPr="00BE1C1C">
        <w:rPr>
          <w:rFonts w:ascii="Arial" w:eastAsia="Times New Roman" w:hAnsi="Arial" w:cs="Arial"/>
          <w:sz w:val="24"/>
          <w:szCs w:val="24"/>
          <w:lang w:val="es-ES_tradnl" w:eastAsia="es-MX"/>
        </w:rPr>
        <w:t xml:space="preserve"> </w:t>
      </w:r>
      <w:r w:rsidRPr="00FF2719">
        <w:rPr>
          <w:rFonts w:ascii="Arial" w:eastAsia="Times New Roman" w:hAnsi="Arial" w:cs="Arial"/>
          <w:sz w:val="24"/>
          <w:szCs w:val="24"/>
          <w:lang w:val="es-ES_tradnl" w:eastAsia="es-MX"/>
        </w:rPr>
        <w:t>S</w:t>
      </w:r>
      <w:r w:rsidR="00BE1C1C" w:rsidRPr="00FF2719">
        <w:rPr>
          <w:rFonts w:ascii="Arial" w:eastAsia="Times New Roman" w:hAnsi="Arial" w:cs="Arial"/>
          <w:sz w:val="24"/>
          <w:szCs w:val="24"/>
          <w:lang w:val="es-ES_tradnl" w:eastAsia="es-MX"/>
        </w:rPr>
        <w:t xml:space="preserve">e apruebe el pago de </w:t>
      </w:r>
      <w:r w:rsidR="00C854E9" w:rsidRPr="00FF2719">
        <w:rPr>
          <w:rFonts w:ascii="Arial" w:eastAsia="Times New Roman" w:hAnsi="Arial" w:cs="Arial"/>
          <w:caps/>
          <w:sz w:val="24"/>
          <w:szCs w:val="24"/>
          <w:lang w:val="es-ES_tradnl" w:eastAsia="es-MX"/>
        </w:rPr>
        <w:t>300</w:t>
      </w:r>
      <w:r w:rsidR="00BE1C1C" w:rsidRPr="00FF2719">
        <w:rPr>
          <w:rFonts w:ascii="Arial" w:eastAsia="Times New Roman" w:hAnsi="Arial" w:cs="Arial"/>
          <w:sz w:val="24"/>
          <w:szCs w:val="24"/>
          <w:lang w:val="es-ES_tradnl" w:eastAsia="es-MX"/>
        </w:rPr>
        <w:t xml:space="preserve"> becas de $150.00</w:t>
      </w:r>
      <w:r>
        <w:rPr>
          <w:rFonts w:ascii="Arial" w:eastAsia="Times New Roman" w:hAnsi="Arial" w:cs="Arial"/>
          <w:sz w:val="24"/>
          <w:szCs w:val="24"/>
          <w:lang w:val="es-ES_tradnl" w:eastAsia="es-MX"/>
        </w:rPr>
        <w:t xml:space="preserve"> (C</w:t>
      </w:r>
      <w:r w:rsidR="00BE1C1C" w:rsidRPr="00FF2719">
        <w:rPr>
          <w:rFonts w:ascii="Arial" w:eastAsia="Times New Roman" w:hAnsi="Arial" w:cs="Arial"/>
          <w:sz w:val="24"/>
          <w:szCs w:val="24"/>
          <w:lang w:val="es-ES_tradnl" w:eastAsia="es-MX"/>
        </w:rPr>
        <w:t xml:space="preserve">iento cincuenta pesos 00/100 </w:t>
      </w:r>
      <w:r w:rsidR="00F61AEC" w:rsidRPr="00FF2719">
        <w:rPr>
          <w:rFonts w:ascii="Arial" w:eastAsia="Times New Roman" w:hAnsi="Arial" w:cs="Arial"/>
          <w:sz w:val="24"/>
          <w:szCs w:val="24"/>
          <w:lang w:val="es-ES_tradnl" w:eastAsia="es-MX"/>
        </w:rPr>
        <w:t xml:space="preserve">M.N) </w:t>
      </w:r>
      <w:r>
        <w:rPr>
          <w:rFonts w:ascii="Arial" w:eastAsia="Times New Roman" w:hAnsi="Arial" w:cs="Arial"/>
          <w:sz w:val="24"/>
          <w:szCs w:val="24"/>
          <w:lang w:val="es-ES_tradnl" w:eastAsia="es-MX"/>
        </w:rPr>
        <w:t xml:space="preserve">cada una, </w:t>
      </w:r>
      <w:r w:rsidR="00BE1C1C" w:rsidRPr="00FF2719">
        <w:rPr>
          <w:rFonts w:ascii="Arial" w:eastAsia="Times New Roman" w:hAnsi="Arial" w:cs="Arial"/>
          <w:sz w:val="24"/>
          <w:szCs w:val="24"/>
          <w:lang w:val="es-ES_tradnl" w:eastAsia="es-MX"/>
        </w:rPr>
        <w:t>para que sean pagadas semestralmente en el</w:t>
      </w:r>
      <w:r w:rsidR="005F6124" w:rsidRPr="00FF2719">
        <w:rPr>
          <w:rFonts w:ascii="Arial" w:eastAsia="Times New Roman" w:hAnsi="Arial" w:cs="Arial"/>
          <w:caps/>
          <w:sz w:val="24"/>
          <w:szCs w:val="24"/>
          <w:lang w:val="es-ES_tradnl" w:eastAsia="es-MX"/>
        </w:rPr>
        <w:t xml:space="preserve"> </w:t>
      </w:r>
      <w:r w:rsidR="00FE5F3F" w:rsidRPr="00FF2719">
        <w:rPr>
          <w:rFonts w:ascii="Arial" w:eastAsia="Times New Roman" w:hAnsi="Arial" w:cs="Arial"/>
          <w:sz w:val="24"/>
          <w:szCs w:val="24"/>
          <w:lang w:val="es-ES_tradnl" w:eastAsia="es-MX"/>
        </w:rPr>
        <w:t>mes de febrero de 2017</w:t>
      </w:r>
      <w:r>
        <w:rPr>
          <w:rFonts w:ascii="Arial" w:eastAsia="Times New Roman" w:hAnsi="Arial" w:cs="Arial"/>
          <w:sz w:val="24"/>
          <w:szCs w:val="24"/>
          <w:lang w:val="es-ES_tradnl" w:eastAsia="es-MX"/>
        </w:rPr>
        <w:t xml:space="preserve"> por un total de $900.00 (N</w:t>
      </w:r>
      <w:r w:rsidR="00BE1C1C" w:rsidRPr="00FF2719">
        <w:rPr>
          <w:rFonts w:ascii="Arial" w:eastAsia="Times New Roman" w:hAnsi="Arial" w:cs="Arial"/>
          <w:sz w:val="24"/>
          <w:szCs w:val="24"/>
          <w:lang w:val="es-ES_tradnl" w:eastAsia="es-MX"/>
        </w:rPr>
        <w:t>ovecientos pesos</w:t>
      </w:r>
      <w:r w:rsidR="00A91FF7" w:rsidRPr="00FF2719">
        <w:rPr>
          <w:rFonts w:ascii="Arial" w:eastAsia="Times New Roman" w:hAnsi="Arial" w:cs="Arial"/>
          <w:caps/>
          <w:sz w:val="24"/>
          <w:szCs w:val="24"/>
          <w:lang w:val="es-ES_tradnl" w:eastAsia="es-MX"/>
        </w:rPr>
        <w:t xml:space="preserve"> </w:t>
      </w:r>
      <w:r w:rsidR="00FE5F3F" w:rsidRPr="00FF2719">
        <w:rPr>
          <w:rFonts w:ascii="Arial" w:eastAsia="Times New Roman" w:hAnsi="Arial" w:cs="Arial"/>
          <w:sz w:val="24"/>
          <w:szCs w:val="24"/>
          <w:lang w:val="es-ES_tradnl" w:eastAsia="es-MX"/>
        </w:rPr>
        <w:t>00/100 M.N</w:t>
      </w:r>
      <w:r w:rsidR="00BE1C1C" w:rsidRPr="00FF2719">
        <w:rPr>
          <w:rFonts w:ascii="Arial" w:eastAsia="Times New Roman" w:hAnsi="Arial" w:cs="Arial"/>
          <w:sz w:val="24"/>
          <w:szCs w:val="24"/>
          <w:lang w:val="es-ES_tradnl" w:eastAsia="es-MX"/>
        </w:rPr>
        <w:t xml:space="preserve">.), para cubrir los meses de </w:t>
      </w:r>
      <w:r w:rsidR="00FE5F3F" w:rsidRPr="00FF2719">
        <w:rPr>
          <w:rFonts w:ascii="Arial" w:eastAsia="Times New Roman" w:hAnsi="Arial" w:cs="Arial"/>
          <w:sz w:val="24"/>
          <w:szCs w:val="24"/>
          <w:lang w:val="es-ES_tradnl" w:eastAsia="es-MX"/>
        </w:rPr>
        <w:t>agosto</w:t>
      </w:r>
      <w:r w:rsidR="00BE1C1C" w:rsidRPr="00FF2719">
        <w:rPr>
          <w:rFonts w:ascii="Arial" w:eastAsia="Times New Roman" w:hAnsi="Arial" w:cs="Arial"/>
          <w:sz w:val="24"/>
          <w:szCs w:val="24"/>
          <w:lang w:val="es-ES_tradnl" w:eastAsia="es-MX"/>
        </w:rPr>
        <w:t xml:space="preserve"> </w:t>
      </w:r>
      <w:r w:rsidR="00F61AEC" w:rsidRPr="00FF2719">
        <w:rPr>
          <w:rFonts w:ascii="Arial" w:eastAsia="Times New Roman" w:hAnsi="Arial" w:cs="Arial"/>
          <w:sz w:val="24"/>
          <w:szCs w:val="24"/>
          <w:lang w:val="es-ES_tradnl" w:eastAsia="es-MX"/>
        </w:rPr>
        <w:t xml:space="preserve">del 2016 a </w:t>
      </w:r>
      <w:r w:rsidR="00FE5F3F" w:rsidRPr="00FF2719">
        <w:rPr>
          <w:rFonts w:ascii="Arial" w:eastAsia="Times New Roman" w:hAnsi="Arial" w:cs="Arial"/>
          <w:sz w:val="24"/>
          <w:szCs w:val="24"/>
          <w:lang w:val="es-ES_tradnl" w:eastAsia="es-MX"/>
        </w:rPr>
        <w:t xml:space="preserve">enero </w:t>
      </w:r>
      <w:r w:rsidR="00BE1C1C" w:rsidRPr="00FF2719">
        <w:rPr>
          <w:rFonts w:ascii="Arial" w:eastAsia="Times New Roman" w:hAnsi="Arial" w:cs="Arial"/>
          <w:sz w:val="24"/>
          <w:szCs w:val="24"/>
          <w:lang w:val="es-ES_tradnl" w:eastAsia="es-MX"/>
        </w:rPr>
        <w:t>del 201</w:t>
      </w:r>
      <w:r w:rsidR="00FE5F3F" w:rsidRPr="00FF2719">
        <w:rPr>
          <w:rFonts w:ascii="Arial" w:eastAsia="Times New Roman" w:hAnsi="Arial" w:cs="Arial"/>
          <w:caps/>
          <w:sz w:val="24"/>
          <w:szCs w:val="24"/>
          <w:lang w:val="es-ES_tradnl" w:eastAsia="es-MX"/>
        </w:rPr>
        <w:t>7</w:t>
      </w:r>
      <w:r w:rsidR="00BE1C1C" w:rsidRPr="00FF2719">
        <w:rPr>
          <w:rFonts w:ascii="Arial" w:eastAsia="Times New Roman" w:hAnsi="Arial" w:cs="Arial"/>
          <w:sz w:val="24"/>
          <w:szCs w:val="24"/>
          <w:lang w:val="es-ES_tradnl" w:eastAsia="es-MX"/>
        </w:rPr>
        <w:t xml:space="preserve">, a estudiantes con alto rendimiento escolar y alumnos de escasos recursos económicos </w:t>
      </w:r>
      <w:r w:rsidR="00BD37DA" w:rsidRPr="00FF2719">
        <w:rPr>
          <w:rFonts w:ascii="Arial" w:eastAsia="Times New Roman" w:hAnsi="Arial" w:cs="Arial"/>
          <w:sz w:val="24"/>
          <w:szCs w:val="24"/>
          <w:lang w:val="es-ES_tradnl" w:eastAsia="es-MX"/>
        </w:rPr>
        <w:t>que cursen 3ro, 4to, 5to y 6to grado de primaria y cualquier grado de secundaria, bachillerato y universidad</w:t>
      </w:r>
      <w:r w:rsidR="00BE1C1C" w:rsidRPr="00FF2719">
        <w:rPr>
          <w:rFonts w:ascii="Arial" w:eastAsia="Times New Roman" w:hAnsi="Arial" w:cs="Arial"/>
          <w:sz w:val="24"/>
          <w:szCs w:val="24"/>
          <w:lang w:val="es-ES_tradnl" w:eastAsia="es-MX"/>
        </w:rPr>
        <w:t xml:space="preserve"> pertenecientes a este municipio, las cuales serán normadas p</w:t>
      </w:r>
      <w:r>
        <w:rPr>
          <w:rFonts w:ascii="Arial" w:eastAsia="Times New Roman" w:hAnsi="Arial" w:cs="Arial"/>
          <w:sz w:val="24"/>
          <w:szCs w:val="24"/>
          <w:lang w:val="es-ES_tradnl" w:eastAsia="es-MX"/>
        </w:rPr>
        <w:t>or el Programa Municipal de B</w:t>
      </w:r>
      <w:r w:rsidR="00BE1C1C" w:rsidRPr="00FF2719">
        <w:rPr>
          <w:rFonts w:ascii="Arial" w:eastAsia="Times New Roman" w:hAnsi="Arial" w:cs="Arial"/>
          <w:sz w:val="24"/>
          <w:szCs w:val="24"/>
          <w:lang w:val="es-ES_tradnl" w:eastAsia="es-MX"/>
        </w:rPr>
        <w:t>ecas contenido en la convocatoria respectiva.</w:t>
      </w:r>
      <w:r w:rsidR="00BE1C1C" w:rsidRPr="00BE1C1C">
        <w:rPr>
          <w:rFonts w:ascii="Arial" w:eastAsia="Times New Roman" w:hAnsi="Arial" w:cs="Arial"/>
          <w:sz w:val="24"/>
          <w:szCs w:val="24"/>
          <w:lang w:val="es-ES_tradnl" w:eastAsia="es-MX"/>
        </w:rPr>
        <w:t xml:space="preserve">  </w:t>
      </w:r>
    </w:p>
    <w:p w:rsidR="0071013D" w:rsidRPr="00BE1C1C" w:rsidRDefault="0071013D" w:rsidP="0071013D">
      <w:pPr>
        <w:rPr>
          <w:rFonts w:ascii="Arial" w:eastAsia="Times New Roman" w:hAnsi="Arial" w:cs="Arial"/>
          <w:caps/>
          <w:sz w:val="24"/>
          <w:szCs w:val="24"/>
          <w:lang w:val="es-ES_tradnl" w:eastAsia="es-MX"/>
        </w:rPr>
      </w:pPr>
    </w:p>
    <w:p w:rsidR="0071013D" w:rsidRPr="00BE1C1C" w:rsidRDefault="00FF2719" w:rsidP="0071013D">
      <w:pPr>
        <w:rPr>
          <w:rFonts w:ascii="Arial" w:eastAsia="Times New Roman" w:hAnsi="Arial" w:cs="Arial"/>
          <w:caps/>
          <w:sz w:val="24"/>
          <w:szCs w:val="24"/>
          <w:lang w:val="es-ES_tradnl" w:eastAsia="es-MX"/>
        </w:rPr>
      </w:pPr>
      <w:r>
        <w:rPr>
          <w:rFonts w:ascii="Arial" w:eastAsia="Times New Roman" w:hAnsi="Arial" w:cs="Arial"/>
          <w:b/>
          <w:sz w:val="24"/>
          <w:szCs w:val="24"/>
          <w:lang w:val="es-ES_tradnl" w:eastAsia="es-MX"/>
        </w:rPr>
        <w:t xml:space="preserve">SEGUNDO.- </w:t>
      </w:r>
      <w:r w:rsidRPr="00774596">
        <w:rPr>
          <w:rFonts w:ascii="Arial" w:eastAsia="Times New Roman" w:hAnsi="Arial" w:cs="Arial"/>
          <w:sz w:val="24"/>
          <w:szCs w:val="24"/>
          <w:lang w:val="es-ES_tradnl" w:eastAsia="es-MX"/>
        </w:rPr>
        <w:t>Se instruye</w:t>
      </w:r>
      <w:r>
        <w:rPr>
          <w:rFonts w:ascii="Arial" w:eastAsia="Times New Roman" w:hAnsi="Arial" w:cs="Arial"/>
          <w:sz w:val="24"/>
          <w:szCs w:val="24"/>
          <w:lang w:val="es-ES_tradnl" w:eastAsia="es-MX"/>
        </w:rPr>
        <w:t xml:space="preserve"> a la Tesorera Municipal</w:t>
      </w:r>
      <w:r w:rsidR="00BE1C1C" w:rsidRPr="00BE1C1C">
        <w:rPr>
          <w:rFonts w:ascii="Arial" w:eastAsia="Times New Roman" w:hAnsi="Arial" w:cs="Arial"/>
          <w:sz w:val="24"/>
          <w:szCs w:val="24"/>
          <w:lang w:val="es-ES_tradnl" w:eastAsia="es-MX"/>
        </w:rPr>
        <w:t xml:space="preserve">, </w:t>
      </w:r>
      <w:r>
        <w:rPr>
          <w:rFonts w:ascii="Arial" w:hAnsi="Arial" w:cs="Arial"/>
          <w:sz w:val="24"/>
          <w:szCs w:val="24"/>
        </w:rPr>
        <w:t>para que en el ámbito de su competencia, provea lo necesario para el cumplimiento del presente acuerdo</w:t>
      </w:r>
      <w:r w:rsidR="00BE1C1C" w:rsidRPr="00BE1C1C">
        <w:rPr>
          <w:rFonts w:ascii="Arial" w:eastAsia="Times New Roman" w:hAnsi="Arial" w:cs="Arial"/>
          <w:sz w:val="24"/>
          <w:szCs w:val="24"/>
          <w:lang w:val="es-ES_tradnl" w:eastAsia="es-MX"/>
        </w:rPr>
        <w:t xml:space="preserve">.  </w:t>
      </w:r>
    </w:p>
    <w:p w:rsidR="0071013D" w:rsidRPr="00BE1C1C" w:rsidRDefault="0071013D" w:rsidP="0071013D">
      <w:pPr>
        <w:rPr>
          <w:rFonts w:ascii="Arial" w:eastAsia="Times New Roman" w:hAnsi="Arial" w:cs="Arial"/>
          <w:sz w:val="24"/>
          <w:szCs w:val="24"/>
          <w:lang w:val="es-ES_tradnl" w:eastAsia="es-MX"/>
        </w:rPr>
      </w:pPr>
    </w:p>
    <w:p w:rsidR="001E6180" w:rsidRPr="00BE1C1C" w:rsidRDefault="001E6180" w:rsidP="001E6180">
      <w:pPr>
        <w:autoSpaceDE w:val="0"/>
        <w:autoSpaceDN w:val="0"/>
        <w:adjustRightInd w:val="0"/>
        <w:rPr>
          <w:rFonts w:ascii="Arial" w:hAnsi="Arial" w:cs="Arial"/>
          <w:sz w:val="24"/>
          <w:szCs w:val="24"/>
        </w:rPr>
      </w:pPr>
    </w:p>
    <w:p w:rsidR="001E6180" w:rsidRPr="00BE1C1C" w:rsidRDefault="001E6180" w:rsidP="001E6180">
      <w:pPr>
        <w:autoSpaceDE w:val="0"/>
        <w:autoSpaceDN w:val="0"/>
        <w:adjustRightInd w:val="0"/>
        <w:rPr>
          <w:rFonts w:ascii="Arial" w:hAnsi="Arial" w:cs="Arial"/>
        </w:rPr>
      </w:pPr>
    </w:p>
    <w:p w:rsidR="001E6180" w:rsidRPr="00BE1C1C" w:rsidRDefault="001E6180">
      <w:pPr>
        <w:rPr>
          <w:rFonts w:ascii="Arial" w:hAnsi="Arial" w:cs="Arial"/>
          <w:b/>
          <w:sz w:val="24"/>
          <w:szCs w:val="24"/>
        </w:rPr>
      </w:pPr>
      <w:bookmarkStart w:id="0" w:name="_GoBack"/>
      <w:bookmarkEnd w:id="0"/>
    </w:p>
    <w:sectPr w:rsidR="001E6180" w:rsidRPr="00BE1C1C" w:rsidSect="00C556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E46BD"/>
    <w:multiLevelType w:val="hybridMultilevel"/>
    <w:tmpl w:val="80CA4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122FAE"/>
    <w:multiLevelType w:val="hybridMultilevel"/>
    <w:tmpl w:val="4EC4324A"/>
    <w:lvl w:ilvl="0" w:tplc="C234DCFA">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C4776E3"/>
    <w:multiLevelType w:val="hybridMultilevel"/>
    <w:tmpl w:val="796EE83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C4E008D"/>
    <w:multiLevelType w:val="hybridMultilevel"/>
    <w:tmpl w:val="C4323AFA"/>
    <w:lvl w:ilvl="0" w:tplc="27DEBB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656E7115"/>
    <w:multiLevelType w:val="hybridMultilevel"/>
    <w:tmpl w:val="0994B0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9A"/>
    <w:rsid w:val="000265F0"/>
    <w:rsid w:val="00030A7E"/>
    <w:rsid w:val="000D1D4F"/>
    <w:rsid w:val="001B7EB1"/>
    <w:rsid w:val="001D3C94"/>
    <w:rsid w:val="001E6180"/>
    <w:rsid w:val="00233E85"/>
    <w:rsid w:val="00263A0E"/>
    <w:rsid w:val="00266467"/>
    <w:rsid w:val="002B4FD8"/>
    <w:rsid w:val="002F072D"/>
    <w:rsid w:val="002F246D"/>
    <w:rsid w:val="00323E8D"/>
    <w:rsid w:val="003306B9"/>
    <w:rsid w:val="0037070A"/>
    <w:rsid w:val="00385C2D"/>
    <w:rsid w:val="003B019A"/>
    <w:rsid w:val="004950F9"/>
    <w:rsid w:val="004B3A2D"/>
    <w:rsid w:val="004C18BA"/>
    <w:rsid w:val="004D4994"/>
    <w:rsid w:val="004F3B0F"/>
    <w:rsid w:val="00572FFF"/>
    <w:rsid w:val="00591EB8"/>
    <w:rsid w:val="005F6124"/>
    <w:rsid w:val="00630071"/>
    <w:rsid w:val="00636CB2"/>
    <w:rsid w:val="006E5E37"/>
    <w:rsid w:val="007047B1"/>
    <w:rsid w:val="0071013D"/>
    <w:rsid w:val="00711507"/>
    <w:rsid w:val="00742CFC"/>
    <w:rsid w:val="007462D0"/>
    <w:rsid w:val="00774596"/>
    <w:rsid w:val="007C3658"/>
    <w:rsid w:val="007D227F"/>
    <w:rsid w:val="0080280B"/>
    <w:rsid w:val="00812D3C"/>
    <w:rsid w:val="008E55DE"/>
    <w:rsid w:val="0093058F"/>
    <w:rsid w:val="00961B55"/>
    <w:rsid w:val="0098676F"/>
    <w:rsid w:val="009E321D"/>
    <w:rsid w:val="00A1084A"/>
    <w:rsid w:val="00A130E9"/>
    <w:rsid w:val="00A44959"/>
    <w:rsid w:val="00A91FF7"/>
    <w:rsid w:val="00AA11DA"/>
    <w:rsid w:val="00AA7CB3"/>
    <w:rsid w:val="00AC4DFF"/>
    <w:rsid w:val="00AE6B64"/>
    <w:rsid w:val="00AF43F6"/>
    <w:rsid w:val="00B469F9"/>
    <w:rsid w:val="00B83A0A"/>
    <w:rsid w:val="00B960A0"/>
    <w:rsid w:val="00BC78AE"/>
    <w:rsid w:val="00BD37DA"/>
    <w:rsid w:val="00BE1C1C"/>
    <w:rsid w:val="00C34638"/>
    <w:rsid w:val="00C556C9"/>
    <w:rsid w:val="00C64464"/>
    <w:rsid w:val="00C854E9"/>
    <w:rsid w:val="00CC09BB"/>
    <w:rsid w:val="00D05E5E"/>
    <w:rsid w:val="00D12C4A"/>
    <w:rsid w:val="00D34F47"/>
    <w:rsid w:val="00DA7CCF"/>
    <w:rsid w:val="00EB65F5"/>
    <w:rsid w:val="00EE22A7"/>
    <w:rsid w:val="00EE4102"/>
    <w:rsid w:val="00F37F59"/>
    <w:rsid w:val="00F61AEC"/>
    <w:rsid w:val="00F73B2F"/>
    <w:rsid w:val="00F964D6"/>
    <w:rsid w:val="00FC33D8"/>
    <w:rsid w:val="00FD550C"/>
    <w:rsid w:val="00FE5F3F"/>
    <w:rsid w:val="00FF1EAC"/>
    <w:rsid w:val="00FF27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FFC0F-D3A5-47DB-A69A-1352BC5B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9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019A"/>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B019A"/>
    <w:pPr>
      <w:ind w:left="720"/>
      <w:contextualSpacing/>
    </w:pPr>
  </w:style>
  <w:style w:type="paragraph" w:styleId="Sinespaciado">
    <w:name w:val="No Spacing"/>
    <w:uiPriority w:val="1"/>
    <w:qFormat/>
    <w:rsid w:val="00C3463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40023">
      <w:bodyDiv w:val="1"/>
      <w:marLeft w:val="0"/>
      <w:marRight w:val="0"/>
      <w:marTop w:val="0"/>
      <w:marBottom w:val="0"/>
      <w:divBdr>
        <w:top w:val="none" w:sz="0" w:space="0" w:color="auto"/>
        <w:left w:val="none" w:sz="0" w:space="0" w:color="auto"/>
        <w:bottom w:val="none" w:sz="0" w:space="0" w:color="auto"/>
        <w:right w:val="none" w:sz="0" w:space="0" w:color="auto"/>
      </w:divBdr>
      <w:divsChild>
        <w:div w:id="1854147653">
          <w:marLeft w:val="0"/>
          <w:marRight w:val="0"/>
          <w:marTop w:val="0"/>
          <w:marBottom w:val="0"/>
          <w:divBdr>
            <w:top w:val="none" w:sz="0" w:space="0" w:color="auto"/>
            <w:left w:val="none" w:sz="0" w:space="0" w:color="auto"/>
            <w:bottom w:val="none" w:sz="0" w:space="0" w:color="auto"/>
            <w:right w:val="none" w:sz="0" w:space="0" w:color="auto"/>
          </w:divBdr>
          <w:divsChild>
            <w:div w:id="464393524">
              <w:marLeft w:val="0"/>
              <w:marRight w:val="0"/>
              <w:marTop w:val="0"/>
              <w:marBottom w:val="0"/>
              <w:divBdr>
                <w:top w:val="none" w:sz="0" w:space="0" w:color="auto"/>
                <w:left w:val="none" w:sz="0" w:space="0" w:color="auto"/>
                <w:bottom w:val="none" w:sz="0" w:space="0" w:color="auto"/>
                <w:right w:val="none" w:sz="0" w:space="0" w:color="auto"/>
              </w:divBdr>
              <w:divsChild>
                <w:div w:id="928344839">
                  <w:marLeft w:val="0"/>
                  <w:marRight w:val="0"/>
                  <w:marTop w:val="0"/>
                  <w:marBottom w:val="0"/>
                  <w:divBdr>
                    <w:top w:val="none" w:sz="0" w:space="0" w:color="auto"/>
                    <w:left w:val="none" w:sz="0" w:space="0" w:color="auto"/>
                    <w:bottom w:val="none" w:sz="0" w:space="0" w:color="auto"/>
                    <w:right w:val="none" w:sz="0" w:space="0" w:color="auto"/>
                  </w:divBdr>
                  <w:divsChild>
                    <w:div w:id="1330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A4F2-6979-40DE-82D7-8EC7F09F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ZERYMART</cp:lastModifiedBy>
  <cp:revision>2</cp:revision>
  <cp:lastPrinted>2016-02-08T21:26:00Z</cp:lastPrinted>
  <dcterms:created xsi:type="dcterms:W3CDTF">2017-11-15T17:18:00Z</dcterms:created>
  <dcterms:modified xsi:type="dcterms:W3CDTF">2017-11-15T17:18:00Z</dcterms:modified>
</cp:coreProperties>
</file>