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D12" w:rsidRPr="009121F0" w:rsidRDefault="008F2D12" w:rsidP="00C435B7">
      <w:pPr>
        <w:spacing w:line="240" w:lineRule="auto"/>
        <w:jc w:val="both"/>
        <w:rPr>
          <w:rFonts w:ascii="Arial" w:hAnsi="Arial" w:cs="Arial"/>
          <w:b/>
          <w:sz w:val="20"/>
          <w:szCs w:val="20"/>
          <w:lang w:val="es-ES_tradnl"/>
        </w:rPr>
      </w:pPr>
      <w:r w:rsidRPr="009121F0">
        <w:rPr>
          <w:rFonts w:ascii="Arial" w:hAnsi="Arial" w:cs="Arial"/>
          <w:b/>
          <w:sz w:val="20"/>
          <w:szCs w:val="20"/>
          <w:lang w:val="es-ES_tradnl"/>
        </w:rPr>
        <w:t>Dictamen de excepción a</w:t>
      </w:r>
      <w:r w:rsidR="006E08E9">
        <w:rPr>
          <w:rFonts w:ascii="Arial" w:hAnsi="Arial" w:cs="Arial"/>
          <w:b/>
          <w:sz w:val="20"/>
          <w:szCs w:val="20"/>
          <w:lang w:val="es-ES_tradnl"/>
        </w:rPr>
        <w:t xml:space="preserve"> la Licitación Pública</w:t>
      </w:r>
      <w:r w:rsidRPr="009121F0">
        <w:rPr>
          <w:rFonts w:ascii="Arial" w:hAnsi="Arial" w:cs="Arial"/>
          <w:b/>
          <w:sz w:val="20"/>
          <w:szCs w:val="20"/>
          <w:lang w:val="es-ES_tradnl"/>
        </w:rPr>
        <w:t xml:space="preserve"> por el procedimiento de Adjudicación Directa</w:t>
      </w:r>
      <w:r w:rsidRPr="009121F0">
        <w:rPr>
          <w:rFonts w:ascii="Arial" w:hAnsi="Arial" w:cs="Arial"/>
          <w:sz w:val="20"/>
          <w:szCs w:val="20"/>
          <w:lang w:val="es-ES_tradnl"/>
        </w:rPr>
        <w:t>, que emite el Ayuntamiento a través del Comité Municipal de Adjudicaciones, mediante el cual se justifica l</w:t>
      </w:r>
      <w:r>
        <w:rPr>
          <w:rFonts w:ascii="Arial" w:hAnsi="Arial" w:cs="Arial"/>
          <w:sz w:val="20"/>
          <w:szCs w:val="20"/>
          <w:lang w:val="es-ES_tradnl"/>
        </w:rPr>
        <w:t>a adjudicación de la prestación</w:t>
      </w:r>
      <w:r w:rsidR="006E08E9">
        <w:rPr>
          <w:rFonts w:ascii="Arial" w:hAnsi="Arial" w:cs="Arial"/>
          <w:sz w:val="20"/>
          <w:szCs w:val="20"/>
          <w:lang w:val="es-ES_tradnl"/>
        </w:rPr>
        <w:t xml:space="preserve"> de servicio </w:t>
      </w:r>
      <w:r w:rsidRPr="009121F0">
        <w:rPr>
          <w:rFonts w:ascii="Arial" w:hAnsi="Arial" w:cs="Arial"/>
          <w:sz w:val="20"/>
          <w:szCs w:val="20"/>
          <w:lang w:val="es-ES_tradnl"/>
        </w:rPr>
        <w:t xml:space="preserve">número </w:t>
      </w:r>
      <w:r w:rsidR="00D55026" w:rsidRPr="009121F0">
        <w:rPr>
          <w:rFonts w:ascii="Arial" w:hAnsi="Arial"/>
          <w:b/>
          <w:sz w:val="20"/>
          <w:szCs w:val="20"/>
        </w:rPr>
        <w:fldChar w:fldCharType="begin"/>
      </w:r>
      <w:r w:rsidRPr="009121F0">
        <w:rPr>
          <w:rFonts w:ascii="Arial" w:hAnsi="Arial"/>
          <w:b/>
          <w:sz w:val="20"/>
          <w:szCs w:val="20"/>
        </w:rPr>
        <w:instrText xml:space="preserve"> MERGEFIELD NO_DE_OBRA </w:instrText>
      </w:r>
      <w:r w:rsidR="00D55026" w:rsidRPr="009121F0">
        <w:rPr>
          <w:rFonts w:ascii="Arial" w:hAnsi="Arial"/>
          <w:b/>
          <w:sz w:val="20"/>
          <w:szCs w:val="20"/>
        </w:rPr>
        <w:fldChar w:fldCharType="separate"/>
      </w:r>
      <w:r w:rsidR="00232CDF">
        <w:rPr>
          <w:rFonts w:ascii="Arial" w:hAnsi="Arial"/>
          <w:b/>
          <w:noProof/>
          <w:sz w:val="20"/>
          <w:szCs w:val="20"/>
        </w:rPr>
        <w:t>CMADJ-086-2016</w:t>
      </w:r>
      <w:r w:rsidR="00D55026" w:rsidRPr="009121F0">
        <w:rPr>
          <w:rFonts w:ascii="Arial" w:hAnsi="Arial"/>
          <w:b/>
          <w:sz w:val="20"/>
          <w:szCs w:val="20"/>
        </w:rPr>
        <w:fldChar w:fldCharType="end"/>
      </w:r>
      <w:r w:rsidRPr="009121F0">
        <w:rPr>
          <w:rFonts w:ascii="Arial" w:hAnsi="Arial"/>
          <w:b/>
          <w:sz w:val="20"/>
          <w:szCs w:val="20"/>
        </w:rPr>
        <w:t xml:space="preserve"> </w:t>
      </w:r>
      <w:r w:rsidRPr="009121F0">
        <w:rPr>
          <w:rFonts w:ascii="Arial" w:hAnsi="Arial" w:cs="Arial"/>
          <w:sz w:val="20"/>
          <w:szCs w:val="20"/>
          <w:lang w:val="es-ES_tradnl"/>
        </w:rPr>
        <w:t xml:space="preserve">denominada </w:t>
      </w:r>
      <w:r w:rsidR="003305B4" w:rsidRPr="003305B4">
        <w:rPr>
          <w:rFonts w:ascii="Arial" w:hAnsi="Arial" w:cs="Arial"/>
          <w:b/>
          <w:noProof/>
          <w:sz w:val="20"/>
          <w:szCs w:val="20"/>
          <w:lang w:val="es-ES_tradnl"/>
        </w:rPr>
        <w:t>“</w:t>
      </w:r>
      <w:r w:rsidR="00D55026" w:rsidRPr="009121F0">
        <w:rPr>
          <w:rFonts w:ascii="Arial" w:hAnsi="Arial" w:cs="Arial"/>
          <w:b/>
          <w:sz w:val="20"/>
          <w:szCs w:val="20"/>
          <w:lang w:val="es-ES_tradnl"/>
        </w:rPr>
        <w:fldChar w:fldCharType="begin"/>
      </w:r>
      <w:r w:rsidRPr="009121F0">
        <w:rPr>
          <w:rFonts w:ascii="Arial" w:hAnsi="Arial" w:cs="Arial"/>
          <w:b/>
          <w:sz w:val="20"/>
          <w:szCs w:val="20"/>
          <w:lang w:val="es-ES_tradnl"/>
        </w:rPr>
        <w:instrText xml:space="preserve"> MERGEFIELD DENOMINACION </w:instrText>
      </w:r>
      <w:r w:rsidR="00D55026" w:rsidRPr="009121F0">
        <w:rPr>
          <w:rFonts w:ascii="Arial" w:hAnsi="Arial" w:cs="Arial"/>
          <w:b/>
          <w:sz w:val="20"/>
          <w:szCs w:val="20"/>
          <w:lang w:val="es-ES_tradnl"/>
        </w:rPr>
        <w:fldChar w:fldCharType="separate"/>
      </w:r>
      <w:r w:rsidR="008300B5">
        <w:rPr>
          <w:rFonts w:ascii="Arial" w:hAnsi="Arial" w:cs="Arial"/>
          <w:b/>
          <w:noProof/>
          <w:sz w:val="20"/>
          <w:szCs w:val="20"/>
          <w:lang w:val="es-ES_tradnl"/>
        </w:rPr>
        <w:t>Asesoría para la Integración de la carpeta de permanencia dentro del Programa Federal de Pueblos Mágicos</w:t>
      </w:r>
      <w:r w:rsidR="00D55026" w:rsidRPr="009121F0">
        <w:rPr>
          <w:rFonts w:ascii="Arial" w:hAnsi="Arial" w:cs="Arial"/>
          <w:b/>
          <w:sz w:val="20"/>
          <w:szCs w:val="20"/>
          <w:lang w:val="es-ES_tradnl"/>
        </w:rPr>
        <w:fldChar w:fldCharType="end"/>
      </w:r>
      <w:r w:rsidR="003305B4">
        <w:rPr>
          <w:rFonts w:ascii="Arial" w:hAnsi="Arial" w:cs="Arial"/>
          <w:b/>
          <w:sz w:val="20"/>
          <w:szCs w:val="20"/>
          <w:lang w:val="es-ES_tradnl"/>
        </w:rPr>
        <w:t>”</w:t>
      </w:r>
      <w:r w:rsidRPr="009121F0">
        <w:rPr>
          <w:rFonts w:ascii="Arial" w:hAnsi="Arial" w:cs="Arial"/>
          <w:sz w:val="20"/>
          <w:szCs w:val="20"/>
          <w:lang w:val="es-ES_tradnl"/>
        </w:rPr>
        <w:t xml:space="preserve"> de conformidad con lo siguiente:</w:t>
      </w:r>
    </w:p>
    <w:p w:rsidR="008F2D12" w:rsidRDefault="008F2D12" w:rsidP="008F2D12">
      <w:pPr>
        <w:pStyle w:val="Default"/>
        <w:spacing w:before="100" w:beforeAutospacing="1" w:after="100" w:afterAutospacing="1"/>
        <w:jc w:val="both"/>
        <w:rPr>
          <w:b/>
          <w:sz w:val="20"/>
          <w:szCs w:val="20"/>
          <w:lang w:val="es-ES_tradnl"/>
        </w:rPr>
      </w:pPr>
      <w:r w:rsidRPr="009121F0">
        <w:rPr>
          <w:sz w:val="20"/>
          <w:szCs w:val="20"/>
        </w:rPr>
        <w:t>En la ciudad de A</w:t>
      </w:r>
      <w:r w:rsidR="008300B5">
        <w:rPr>
          <w:sz w:val="20"/>
          <w:szCs w:val="20"/>
        </w:rPr>
        <w:t>tlixco, Puebla, siendo las once</w:t>
      </w:r>
      <w:r w:rsidRPr="009121F0">
        <w:rPr>
          <w:sz w:val="20"/>
          <w:szCs w:val="20"/>
        </w:rPr>
        <w:t xml:space="preserve"> horas del </w:t>
      </w:r>
      <w:r w:rsidR="008300B5">
        <w:rPr>
          <w:sz w:val="20"/>
          <w:szCs w:val="20"/>
        </w:rPr>
        <w:t>veintiséis</w:t>
      </w:r>
      <w:r w:rsidRPr="009121F0">
        <w:rPr>
          <w:sz w:val="20"/>
          <w:szCs w:val="20"/>
        </w:rPr>
        <w:t xml:space="preserve"> de </w:t>
      </w:r>
      <w:r w:rsidR="008300B5">
        <w:rPr>
          <w:sz w:val="20"/>
          <w:szCs w:val="20"/>
        </w:rPr>
        <w:t>Febrero</w:t>
      </w:r>
      <w:r w:rsidR="007A67E0">
        <w:rPr>
          <w:sz w:val="20"/>
          <w:szCs w:val="20"/>
        </w:rPr>
        <w:t xml:space="preserve"> de dos mil dieciséis</w:t>
      </w:r>
      <w:r w:rsidRPr="009121F0">
        <w:rPr>
          <w:sz w:val="20"/>
          <w:szCs w:val="20"/>
        </w:rPr>
        <w:t xml:space="preserve"> </w:t>
      </w:r>
      <w:r w:rsidRPr="009121F0">
        <w:rPr>
          <w:sz w:val="20"/>
          <w:szCs w:val="20"/>
          <w:lang w:val="es-MX"/>
        </w:rPr>
        <w:t xml:space="preserve">en las oficinas del </w:t>
      </w:r>
      <w:r w:rsidRPr="009121F0">
        <w:rPr>
          <w:sz w:val="20"/>
          <w:szCs w:val="20"/>
          <w:lang w:val="es-ES_tradnl"/>
        </w:rPr>
        <w:t>Comité Municipal de Adjudicaciones</w:t>
      </w:r>
      <w:r w:rsidRPr="009121F0">
        <w:rPr>
          <w:sz w:val="20"/>
          <w:szCs w:val="20"/>
          <w:lang w:val="es-MX"/>
        </w:rPr>
        <w:t>, con la presencia del: Ing. José Luis Galeazzi Berra, P</w:t>
      </w:r>
      <w:r w:rsidRPr="009121F0">
        <w:rPr>
          <w:sz w:val="20"/>
          <w:szCs w:val="20"/>
        </w:rPr>
        <w:t xml:space="preserve">residente del Comité Municipal de Adjudicaciones; L.A.E. Ángela Pérez Flores, </w:t>
      </w:r>
      <w:r w:rsidRPr="009121F0">
        <w:rPr>
          <w:sz w:val="20"/>
          <w:szCs w:val="20"/>
          <w:lang w:val="es-MX"/>
        </w:rPr>
        <w:t>S</w:t>
      </w:r>
      <w:r w:rsidRPr="009121F0">
        <w:rPr>
          <w:sz w:val="20"/>
          <w:szCs w:val="20"/>
        </w:rPr>
        <w:t xml:space="preserve">ecretario Ejecutivo; Ing. Raúl López Zitle, Secretario Técnico; Lic. Graciela Cantorán Nájera, Vocal; C. Cristina González Carrasco, Vocal; C.P. Norma Gil Jiménez, Suplente del Vocal; </w:t>
      </w:r>
      <w:r w:rsidRPr="009121F0">
        <w:rPr>
          <w:sz w:val="20"/>
          <w:szCs w:val="20"/>
          <w:lang w:val="es-MX"/>
        </w:rPr>
        <w:t>Mtra. Laura Elena Flores Suñer, Vocal; C. María del Carmen Pérez Muñoz, Vocal; Arq. Ignacio Lozano Torres, Vocal;</w:t>
      </w:r>
      <w:r w:rsidR="004F3EC9">
        <w:rPr>
          <w:sz w:val="20"/>
          <w:szCs w:val="20"/>
          <w:lang w:val="es-MX"/>
        </w:rPr>
        <w:t xml:space="preserve"> y el </w:t>
      </w:r>
      <w:r w:rsidRPr="009121F0">
        <w:rPr>
          <w:sz w:val="20"/>
          <w:szCs w:val="20"/>
          <w:lang w:val="es-MX"/>
        </w:rPr>
        <w:t xml:space="preserve">Comisario del Comité Municipal de Adjudicaciones; </w:t>
      </w:r>
      <w:r w:rsidRPr="009121F0">
        <w:rPr>
          <w:snapToGrid w:val="0"/>
          <w:sz w:val="20"/>
          <w:szCs w:val="20"/>
        </w:rPr>
        <w:t xml:space="preserve">con fundamento en los Artículos 15 Fracción IV, 17, </w:t>
      </w:r>
      <w:r w:rsidR="007B72E8">
        <w:rPr>
          <w:sz w:val="20"/>
          <w:szCs w:val="20"/>
        </w:rPr>
        <w:t>20 fracción III, 2</w:t>
      </w:r>
      <w:r w:rsidRPr="009121F0">
        <w:rPr>
          <w:snapToGrid w:val="0"/>
          <w:sz w:val="20"/>
          <w:szCs w:val="20"/>
        </w:rPr>
        <w:t>2, 47 Fracción IV y 67 de la Ley de Adquisiciones, Arrendamientos y Servicios del Sector Público  Estatal y Municipal</w:t>
      </w:r>
      <w:r w:rsidRPr="009121F0">
        <w:rPr>
          <w:sz w:val="20"/>
          <w:szCs w:val="20"/>
        </w:rPr>
        <w:t xml:space="preserve"> y con el fin de evaluar y determinar la procedencia de contratar bajo </w:t>
      </w:r>
      <w:r w:rsidRPr="009121F0">
        <w:rPr>
          <w:sz w:val="20"/>
          <w:szCs w:val="20"/>
          <w:lang w:val="es-ES_tradnl"/>
        </w:rPr>
        <w:t xml:space="preserve">el </w:t>
      </w:r>
      <w:r w:rsidRPr="009121F0">
        <w:rPr>
          <w:sz w:val="20"/>
          <w:szCs w:val="20"/>
          <w:lang w:val="es-MX"/>
        </w:rPr>
        <w:t xml:space="preserve">procedimiento de </w:t>
      </w:r>
      <w:r w:rsidRPr="009121F0">
        <w:rPr>
          <w:b/>
          <w:sz w:val="20"/>
          <w:szCs w:val="20"/>
          <w:lang w:val="es-ES_tradnl"/>
        </w:rPr>
        <w:t>Adjudicación Directa</w:t>
      </w:r>
      <w:r w:rsidRPr="009121F0">
        <w:rPr>
          <w:sz w:val="20"/>
          <w:szCs w:val="20"/>
          <w:lang w:val="es-MX"/>
        </w:rPr>
        <w:t xml:space="preserve">, número </w:t>
      </w:r>
      <w:r w:rsidR="00D55026" w:rsidRPr="009121F0">
        <w:rPr>
          <w:b/>
          <w:sz w:val="20"/>
          <w:szCs w:val="20"/>
          <w:lang w:val="es-MX"/>
        </w:rPr>
        <w:fldChar w:fldCharType="begin"/>
      </w:r>
      <w:r w:rsidRPr="009121F0">
        <w:rPr>
          <w:b/>
          <w:sz w:val="20"/>
          <w:szCs w:val="20"/>
          <w:lang w:val="es-MX"/>
        </w:rPr>
        <w:instrText xml:space="preserve"> MERGEFIELD NO_DE_OBRA </w:instrText>
      </w:r>
      <w:r w:rsidR="00D55026" w:rsidRPr="009121F0">
        <w:rPr>
          <w:b/>
          <w:sz w:val="20"/>
          <w:szCs w:val="20"/>
          <w:lang w:val="es-MX"/>
        </w:rPr>
        <w:fldChar w:fldCharType="separate"/>
      </w:r>
      <w:r w:rsidR="00232CDF">
        <w:rPr>
          <w:b/>
          <w:noProof/>
          <w:sz w:val="20"/>
          <w:szCs w:val="20"/>
          <w:lang w:val="es-MX"/>
        </w:rPr>
        <w:t>CMADJ-086-2016</w:t>
      </w:r>
      <w:r w:rsidR="00D55026" w:rsidRPr="009121F0">
        <w:rPr>
          <w:b/>
          <w:sz w:val="20"/>
          <w:szCs w:val="20"/>
          <w:lang w:val="es-MX"/>
        </w:rPr>
        <w:fldChar w:fldCharType="end"/>
      </w:r>
      <w:r w:rsidRPr="009121F0">
        <w:rPr>
          <w:sz w:val="20"/>
          <w:szCs w:val="20"/>
          <w:lang w:val="es-MX"/>
        </w:rPr>
        <w:t xml:space="preserve"> denominada </w:t>
      </w:r>
      <w:r w:rsidR="008300B5" w:rsidRPr="008300B5">
        <w:rPr>
          <w:b/>
          <w:noProof/>
          <w:sz w:val="20"/>
          <w:szCs w:val="20"/>
          <w:lang w:val="es-ES_tradnl"/>
        </w:rPr>
        <w:t>“</w:t>
      </w:r>
      <w:r w:rsidR="00D55026" w:rsidRPr="009121F0">
        <w:rPr>
          <w:b/>
          <w:sz w:val="20"/>
          <w:szCs w:val="20"/>
          <w:lang w:val="es-ES_tradnl"/>
        </w:rPr>
        <w:fldChar w:fldCharType="begin"/>
      </w:r>
      <w:r w:rsidRPr="009121F0">
        <w:rPr>
          <w:b/>
          <w:sz w:val="20"/>
          <w:szCs w:val="20"/>
          <w:lang w:val="es-ES_tradnl"/>
        </w:rPr>
        <w:instrText xml:space="preserve"> MERGEFIELD DENOMINACION </w:instrText>
      </w:r>
      <w:r w:rsidR="00D55026" w:rsidRPr="009121F0">
        <w:rPr>
          <w:b/>
          <w:sz w:val="20"/>
          <w:szCs w:val="20"/>
          <w:lang w:val="es-ES_tradnl"/>
        </w:rPr>
        <w:fldChar w:fldCharType="separate"/>
      </w:r>
      <w:r w:rsidR="008300B5">
        <w:rPr>
          <w:b/>
          <w:noProof/>
          <w:sz w:val="20"/>
          <w:szCs w:val="20"/>
          <w:lang w:val="es-ES_tradnl"/>
        </w:rPr>
        <w:t>Asesoría para la Integración de la carpeta de permanencia dentro del Programa Federal de Pueblos Mágicos</w:t>
      </w:r>
      <w:r w:rsidR="00D55026" w:rsidRPr="009121F0">
        <w:rPr>
          <w:b/>
          <w:sz w:val="20"/>
          <w:szCs w:val="20"/>
          <w:lang w:val="es-ES_tradnl"/>
        </w:rPr>
        <w:fldChar w:fldCharType="end"/>
      </w:r>
      <w:r w:rsidR="008300B5">
        <w:rPr>
          <w:b/>
          <w:sz w:val="20"/>
          <w:szCs w:val="20"/>
          <w:lang w:val="es-ES_tradnl"/>
        </w:rPr>
        <w:t>”</w:t>
      </w:r>
      <w:r>
        <w:rPr>
          <w:b/>
          <w:sz w:val="20"/>
          <w:szCs w:val="20"/>
          <w:lang w:val="es-ES_tradnl"/>
        </w:rPr>
        <w:t>.</w:t>
      </w:r>
    </w:p>
    <w:p w:rsidR="008F2D12" w:rsidRPr="009121F0" w:rsidRDefault="008F2D12" w:rsidP="008F2D12">
      <w:pPr>
        <w:pStyle w:val="Default"/>
        <w:spacing w:before="100" w:beforeAutospacing="1" w:after="100" w:afterAutospacing="1"/>
        <w:jc w:val="center"/>
        <w:rPr>
          <w:b/>
          <w:sz w:val="20"/>
          <w:szCs w:val="20"/>
        </w:rPr>
      </w:pPr>
      <w:r w:rsidRPr="009121F0">
        <w:rPr>
          <w:b/>
          <w:bCs/>
          <w:sz w:val="20"/>
          <w:szCs w:val="20"/>
        </w:rPr>
        <w:t>V i s t a s</w:t>
      </w:r>
    </w:p>
    <w:p w:rsidR="008F2D12" w:rsidRPr="009121F0" w:rsidRDefault="008F2D12" w:rsidP="008F2D12">
      <w:pPr>
        <w:pStyle w:val="Default"/>
        <w:spacing w:before="100" w:beforeAutospacing="1" w:after="100" w:afterAutospacing="1"/>
        <w:jc w:val="both"/>
        <w:rPr>
          <w:b/>
          <w:bCs/>
          <w:sz w:val="20"/>
          <w:szCs w:val="20"/>
        </w:rPr>
      </w:pPr>
      <w:r w:rsidRPr="009121F0">
        <w:rPr>
          <w:sz w:val="20"/>
          <w:szCs w:val="20"/>
        </w:rPr>
        <w:t xml:space="preserve">Para el </w:t>
      </w:r>
      <w:r w:rsidRPr="009121F0">
        <w:rPr>
          <w:sz w:val="20"/>
          <w:szCs w:val="20"/>
          <w:lang w:val="es-ES_tradnl"/>
        </w:rPr>
        <w:t xml:space="preserve">dictamen de </w:t>
      </w:r>
      <w:r w:rsidR="006E08E9">
        <w:rPr>
          <w:sz w:val="20"/>
          <w:szCs w:val="20"/>
          <w:lang w:val="es-ES_tradnl"/>
        </w:rPr>
        <w:t xml:space="preserve">excepción de Licitación Pública </w:t>
      </w:r>
      <w:r w:rsidRPr="009121F0">
        <w:rPr>
          <w:sz w:val="20"/>
          <w:szCs w:val="20"/>
          <w:lang w:val="es-ES_tradnl"/>
        </w:rPr>
        <w:t xml:space="preserve">adjudicación por el procedimiento de </w:t>
      </w:r>
      <w:r w:rsidRPr="009121F0">
        <w:rPr>
          <w:b/>
          <w:sz w:val="20"/>
          <w:szCs w:val="20"/>
          <w:lang w:val="es-ES_tradnl"/>
        </w:rPr>
        <w:t xml:space="preserve">Adjudicación Directa </w:t>
      </w:r>
      <w:r w:rsidRPr="009121F0">
        <w:rPr>
          <w:sz w:val="20"/>
          <w:szCs w:val="20"/>
          <w:lang w:val="es-ES_tradnl"/>
        </w:rPr>
        <w:t xml:space="preserve">número </w:t>
      </w:r>
      <w:r w:rsidR="00D55026" w:rsidRPr="009121F0">
        <w:rPr>
          <w:b/>
          <w:sz w:val="20"/>
          <w:szCs w:val="20"/>
          <w:lang w:val="es-ES_tradnl"/>
        </w:rPr>
        <w:fldChar w:fldCharType="begin"/>
      </w:r>
      <w:r w:rsidRPr="009121F0">
        <w:rPr>
          <w:b/>
          <w:sz w:val="20"/>
          <w:szCs w:val="20"/>
          <w:lang w:val="es-ES_tradnl"/>
        </w:rPr>
        <w:instrText xml:space="preserve"> MERGEFIELD NO_DE_OBRA </w:instrText>
      </w:r>
      <w:r w:rsidR="00D55026" w:rsidRPr="009121F0">
        <w:rPr>
          <w:b/>
          <w:sz w:val="20"/>
          <w:szCs w:val="20"/>
          <w:lang w:val="es-ES_tradnl"/>
        </w:rPr>
        <w:fldChar w:fldCharType="separate"/>
      </w:r>
      <w:r w:rsidR="00232CDF">
        <w:rPr>
          <w:b/>
          <w:noProof/>
          <w:sz w:val="20"/>
          <w:szCs w:val="20"/>
          <w:lang w:val="es-ES_tradnl"/>
        </w:rPr>
        <w:t>CMADJ-086-2016</w:t>
      </w:r>
      <w:r w:rsidR="00D55026" w:rsidRPr="009121F0">
        <w:rPr>
          <w:b/>
          <w:sz w:val="20"/>
          <w:szCs w:val="20"/>
          <w:lang w:val="es-ES_tradnl"/>
        </w:rPr>
        <w:fldChar w:fldCharType="end"/>
      </w:r>
      <w:r w:rsidRPr="009121F0">
        <w:rPr>
          <w:b/>
          <w:sz w:val="20"/>
          <w:szCs w:val="20"/>
          <w:lang w:val="es-ES_tradnl"/>
        </w:rPr>
        <w:t xml:space="preserve"> </w:t>
      </w:r>
      <w:r w:rsidRPr="009121F0">
        <w:rPr>
          <w:sz w:val="20"/>
          <w:szCs w:val="20"/>
          <w:lang w:val="es-ES_tradnl"/>
        </w:rPr>
        <w:t xml:space="preserve">denominada </w:t>
      </w:r>
      <w:r w:rsidR="008300B5" w:rsidRPr="008300B5">
        <w:rPr>
          <w:b/>
          <w:noProof/>
          <w:sz w:val="20"/>
          <w:szCs w:val="20"/>
          <w:lang w:val="es-ES_tradnl"/>
        </w:rPr>
        <w:t>“</w:t>
      </w:r>
      <w:r w:rsidR="008300B5" w:rsidRPr="009121F0">
        <w:rPr>
          <w:b/>
          <w:sz w:val="20"/>
          <w:szCs w:val="20"/>
          <w:lang w:val="es-ES_tradnl"/>
        </w:rPr>
        <w:fldChar w:fldCharType="begin"/>
      </w:r>
      <w:r w:rsidR="008300B5" w:rsidRPr="009121F0">
        <w:rPr>
          <w:b/>
          <w:sz w:val="20"/>
          <w:szCs w:val="20"/>
          <w:lang w:val="es-ES_tradnl"/>
        </w:rPr>
        <w:instrText xml:space="preserve"> MERGEFIELD DENOMINACION </w:instrText>
      </w:r>
      <w:r w:rsidR="008300B5" w:rsidRPr="009121F0">
        <w:rPr>
          <w:b/>
          <w:sz w:val="20"/>
          <w:szCs w:val="20"/>
          <w:lang w:val="es-ES_tradnl"/>
        </w:rPr>
        <w:fldChar w:fldCharType="separate"/>
      </w:r>
      <w:r w:rsidR="008300B5">
        <w:rPr>
          <w:b/>
          <w:noProof/>
          <w:sz w:val="20"/>
          <w:szCs w:val="20"/>
          <w:lang w:val="es-ES_tradnl"/>
        </w:rPr>
        <w:t>Asesoría para la Integración de la carpeta de permanencia dentro del Programa Federal de Pueblos Mágicos</w:t>
      </w:r>
      <w:r w:rsidR="008300B5" w:rsidRPr="009121F0">
        <w:rPr>
          <w:b/>
          <w:sz w:val="20"/>
          <w:szCs w:val="20"/>
          <w:lang w:val="es-ES_tradnl"/>
        </w:rPr>
        <w:fldChar w:fldCharType="end"/>
      </w:r>
      <w:r w:rsidR="008300B5">
        <w:rPr>
          <w:b/>
          <w:sz w:val="20"/>
          <w:szCs w:val="20"/>
          <w:lang w:val="es-ES_tradnl"/>
        </w:rPr>
        <w:t>”</w:t>
      </w:r>
    </w:p>
    <w:p w:rsidR="008F2D12" w:rsidRPr="009121F0" w:rsidRDefault="008F2D12" w:rsidP="008F2D12">
      <w:pPr>
        <w:pStyle w:val="Default"/>
        <w:spacing w:before="100" w:beforeAutospacing="1" w:after="100" w:afterAutospacing="1"/>
        <w:jc w:val="both"/>
        <w:rPr>
          <w:sz w:val="20"/>
          <w:szCs w:val="20"/>
        </w:rPr>
      </w:pPr>
      <w:r w:rsidRPr="009121F0">
        <w:rPr>
          <w:sz w:val="20"/>
          <w:szCs w:val="20"/>
        </w:rPr>
        <w:t xml:space="preserve">Con fundamento </w:t>
      </w:r>
      <w:r>
        <w:rPr>
          <w:sz w:val="20"/>
          <w:szCs w:val="20"/>
        </w:rPr>
        <w:t>en los Artículos 15 Fracción IV</w:t>
      </w:r>
      <w:r w:rsidRPr="009121F0">
        <w:rPr>
          <w:sz w:val="20"/>
          <w:szCs w:val="20"/>
        </w:rPr>
        <w:t>, 17, 21,</w:t>
      </w:r>
      <w:r w:rsidR="007B72E8">
        <w:rPr>
          <w:sz w:val="20"/>
          <w:szCs w:val="20"/>
        </w:rPr>
        <w:t xml:space="preserve"> 20 fracción III, </w:t>
      </w:r>
      <w:r w:rsidRPr="009121F0">
        <w:rPr>
          <w:sz w:val="20"/>
          <w:szCs w:val="20"/>
        </w:rPr>
        <w:t xml:space="preserve"> 22, 47 Fracción IV, 67 y demás relativos y aplicables de la Ley de Adquisiciones, Arrendamientos y Servicios del Sector Público Estatal y Municipal.</w:t>
      </w:r>
    </w:p>
    <w:p w:rsidR="008F2D12" w:rsidRPr="009121F0" w:rsidRDefault="008F2D12" w:rsidP="008F2D12">
      <w:pPr>
        <w:pStyle w:val="Default"/>
        <w:spacing w:before="100" w:beforeAutospacing="1" w:after="100" w:afterAutospacing="1"/>
        <w:jc w:val="center"/>
        <w:rPr>
          <w:sz w:val="20"/>
          <w:szCs w:val="20"/>
        </w:rPr>
      </w:pPr>
      <w:r w:rsidRPr="009121F0">
        <w:rPr>
          <w:b/>
          <w:bCs/>
          <w:sz w:val="20"/>
          <w:szCs w:val="20"/>
        </w:rPr>
        <w:t>A n t e c e d e n t e s</w:t>
      </w:r>
    </w:p>
    <w:p w:rsidR="008F2D12" w:rsidRPr="009121F0" w:rsidRDefault="008F2D12" w:rsidP="008F2D12">
      <w:pPr>
        <w:pStyle w:val="Default"/>
        <w:spacing w:before="100" w:beforeAutospacing="1" w:after="100" w:afterAutospacing="1"/>
        <w:jc w:val="both"/>
        <w:rPr>
          <w:b/>
          <w:bCs/>
          <w:sz w:val="20"/>
          <w:szCs w:val="20"/>
        </w:rPr>
      </w:pPr>
      <w:r w:rsidRPr="009121F0">
        <w:rPr>
          <w:b/>
          <w:bCs/>
          <w:sz w:val="20"/>
          <w:szCs w:val="20"/>
        </w:rPr>
        <w:t xml:space="preserve">Primero.- </w:t>
      </w:r>
      <w:r w:rsidRPr="009121F0">
        <w:rPr>
          <w:bCs/>
          <w:sz w:val="20"/>
          <w:szCs w:val="20"/>
        </w:rPr>
        <w:t xml:space="preserve">De conformidad con el artículo 115 Fracción II de la </w:t>
      </w:r>
      <w:r w:rsidRPr="009121F0">
        <w:rPr>
          <w:bCs/>
          <w:sz w:val="20"/>
          <w:szCs w:val="20"/>
          <w:lang w:val="es-MX"/>
        </w:rPr>
        <w:t>Constitución Política de los Estados Unidos Mexicanos los Municipios estarán investidos de personalidad jurídica y manejarán su patrimonio conforme a  Ley.</w:t>
      </w:r>
    </w:p>
    <w:p w:rsidR="006E08E9" w:rsidRPr="00D50DEA" w:rsidRDefault="008F2D12" w:rsidP="00D50DEA">
      <w:pPr>
        <w:pStyle w:val="Default"/>
        <w:spacing w:before="100" w:beforeAutospacing="1" w:after="100" w:afterAutospacing="1"/>
        <w:jc w:val="both"/>
        <w:rPr>
          <w:b/>
          <w:sz w:val="20"/>
          <w:szCs w:val="20"/>
          <w:lang w:val="es-MX"/>
        </w:rPr>
      </w:pPr>
      <w:r w:rsidRPr="009121F0">
        <w:rPr>
          <w:b/>
          <w:sz w:val="20"/>
          <w:szCs w:val="20"/>
          <w:lang w:val="es-MX"/>
        </w:rPr>
        <w:t xml:space="preserve">Segundo.- </w:t>
      </w:r>
      <w:r w:rsidRPr="009121F0">
        <w:rPr>
          <w:sz w:val="20"/>
          <w:szCs w:val="20"/>
        </w:rPr>
        <w:t>Que conforme a las atribuciones conferidas al H. Ayuntamiento del Municipio de Atlixco, por la Ley Orgánica Municipal para el Estado de Puebla,  en el Artículo 78, el H. Ayuntamiento cuenta con la facultad de celebrar convenios y actos para la mejor administración del Municipio y de este modo contar con los recursos materiales necesarios e indispensables para su óptima operación</w:t>
      </w:r>
      <w:r w:rsidR="00D50DEA">
        <w:rPr>
          <w:sz w:val="20"/>
          <w:szCs w:val="20"/>
        </w:rPr>
        <w:t>.</w:t>
      </w:r>
    </w:p>
    <w:p w:rsidR="008F2D12" w:rsidRPr="009121F0" w:rsidRDefault="008F2D12" w:rsidP="004F3EC9">
      <w:pPr>
        <w:autoSpaceDE w:val="0"/>
        <w:autoSpaceDN w:val="0"/>
        <w:adjustRightInd w:val="0"/>
        <w:spacing w:line="240" w:lineRule="auto"/>
        <w:jc w:val="both"/>
        <w:rPr>
          <w:rFonts w:ascii="Arial" w:hAnsi="Arial" w:cs="Arial"/>
          <w:bCs/>
          <w:snapToGrid w:val="0"/>
          <w:sz w:val="20"/>
          <w:szCs w:val="20"/>
        </w:rPr>
      </w:pPr>
      <w:r w:rsidRPr="009121F0">
        <w:rPr>
          <w:rFonts w:ascii="Arial" w:hAnsi="Arial" w:cs="Arial"/>
          <w:b/>
          <w:color w:val="000000"/>
          <w:sz w:val="20"/>
          <w:szCs w:val="20"/>
          <w:lang w:eastAsia="es-ES"/>
        </w:rPr>
        <w:t xml:space="preserve">Tercero.- </w:t>
      </w:r>
      <w:r w:rsidRPr="009121F0">
        <w:rPr>
          <w:rFonts w:ascii="Arial" w:hAnsi="Arial" w:cs="Arial"/>
          <w:snapToGrid w:val="0"/>
          <w:sz w:val="20"/>
          <w:szCs w:val="20"/>
        </w:rPr>
        <w:t xml:space="preserve">De conformidad por lo dispuesto en la Ley de Adquisiciones, Arrendamientos y Servicios del Sector Público, Estatal y Municipal y </w:t>
      </w:r>
      <w:r w:rsidRPr="009121F0">
        <w:rPr>
          <w:rFonts w:ascii="Arial" w:hAnsi="Arial" w:cs="Arial"/>
          <w:bCs/>
          <w:snapToGrid w:val="0"/>
          <w:sz w:val="20"/>
          <w:szCs w:val="20"/>
        </w:rPr>
        <w:t xml:space="preserve">con el fin de garantizar la eficacia y la transparencia en la adjudicación y contratación de las adquisiciones, arrendamientos y servicios, las dependencias y entidades deberán establecer comités de adquisiciones, arrendamientos y servicios que se encarguen de realizar dichas  contrataciones, por ello en primera sesión ordinaria de cabildo de fecha veinticinco de Febrero de dos mil catorce el Honorable Ayuntamiento del Municipio de Atlixco, Puebla crea el </w:t>
      </w:r>
      <w:r w:rsidRPr="009121F0">
        <w:rPr>
          <w:rFonts w:ascii="Arial" w:hAnsi="Arial" w:cs="Arial"/>
          <w:b/>
          <w:bCs/>
          <w:snapToGrid w:val="0"/>
          <w:sz w:val="20"/>
          <w:szCs w:val="20"/>
        </w:rPr>
        <w:t>Comité Municipal de Adjudicaciones</w:t>
      </w:r>
      <w:r w:rsidRPr="009121F0">
        <w:rPr>
          <w:rFonts w:ascii="Arial" w:hAnsi="Arial" w:cs="Arial"/>
          <w:bCs/>
          <w:snapToGrid w:val="0"/>
          <w:sz w:val="20"/>
          <w:szCs w:val="20"/>
        </w:rPr>
        <w:t xml:space="preserve"> el cual tendrá por objeto la adjudicación de contratos de bienes, arrendamientos y servicios para el Ayuntamiento, las autoridades municipales y sus dependencias.</w:t>
      </w:r>
    </w:p>
    <w:p w:rsidR="001E1251" w:rsidRPr="00736859" w:rsidRDefault="008A5869" w:rsidP="001E1251">
      <w:pPr>
        <w:pStyle w:val="Default"/>
        <w:spacing w:before="100" w:beforeAutospacing="1" w:after="100" w:afterAutospacing="1"/>
        <w:jc w:val="both"/>
        <w:rPr>
          <w:bCs/>
          <w:sz w:val="20"/>
          <w:szCs w:val="20"/>
        </w:rPr>
      </w:pPr>
      <w:r>
        <w:rPr>
          <w:b/>
          <w:bCs/>
          <w:sz w:val="20"/>
          <w:szCs w:val="20"/>
        </w:rPr>
        <w:lastRenderedPageBreak/>
        <w:t>Cuarto</w:t>
      </w:r>
      <w:r w:rsidR="001E1251">
        <w:rPr>
          <w:b/>
          <w:bCs/>
          <w:sz w:val="20"/>
          <w:szCs w:val="20"/>
        </w:rPr>
        <w:t xml:space="preserve">.- </w:t>
      </w:r>
      <w:r w:rsidR="001E1251">
        <w:rPr>
          <w:sz w:val="20"/>
          <w:szCs w:val="20"/>
        </w:rPr>
        <w:t>Q</w:t>
      </w:r>
      <w:r w:rsidR="001E1251" w:rsidRPr="0083431D">
        <w:rPr>
          <w:sz w:val="20"/>
          <w:szCs w:val="20"/>
        </w:rPr>
        <w:t>ue existe la dis</w:t>
      </w:r>
      <w:r w:rsidR="001E1251">
        <w:rPr>
          <w:sz w:val="20"/>
          <w:szCs w:val="20"/>
        </w:rPr>
        <w:t xml:space="preserve">ponibilidad presupuestal para </w:t>
      </w:r>
      <w:r w:rsidR="001E1251">
        <w:rPr>
          <w:sz w:val="20"/>
          <w:szCs w:val="20"/>
          <w:lang w:val="es-ES_tradnl"/>
        </w:rPr>
        <w:t>realizar la contratación de</w:t>
      </w:r>
      <w:r w:rsidR="006E08E9">
        <w:rPr>
          <w:sz w:val="20"/>
          <w:szCs w:val="20"/>
          <w:lang w:val="es-ES_tradnl"/>
        </w:rPr>
        <w:t xml:space="preserve"> </w:t>
      </w:r>
      <w:r w:rsidR="001E1251">
        <w:rPr>
          <w:sz w:val="20"/>
          <w:szCs w:val="20"/>
          <w:lang w:val="es-ES_tradnl"/>
        </w:rPr>
        <w:t>l</w:t>
      </w:r>
      <w:r w:rsidR="006E08E9">
        <w:rPr>
          <w:sz w:val="20"/>
          <w:szCs w:val="20"/>
          <w:lang w:val="es-ES_tradnl"/>
        </w:rPr>
        <w:t>a</w:t>
      </w:r>
      <w:r w:rsidR="001E1251">
        <w:rPr>
          <w:sz w:val="20"/>
          <w:szCs w:val="20"/>
          <w:lang w:val="es-ES_tradnl"/>
        </w:rPr>
        <w:t xml:space="preserve"> </w:t>
      </w:r>
      <w:r w:rsidR="006E08E9">
        <w:rPr>
          <w:sz w:val="20"/>
          <w:szCs w:val="20"/>
          <w:lang w:val="es-ES_tradnl"/>
        </w:rPr>
        <w:t>prestación</w:t>
      </w:r>
      <w:r w:rsidR="001E1251">
        <w:rPr>
          <w:sz w:val="20"/>
          <w:szCs w:val="20"/>
          <w:lang w:val="es-ES_tradnl"/>
        </w:rPr>
        <w:t xml:space="preserve"> </w:t>
      </w:r>
      <w:r w:rsidR="00D55026" w:rsidRPr="009121F0">
        <w:rPr>
          <w:b/>
          <w:sz w:val="20"/>
          <w:szCs w:val="20"/>
          <w:lang w:val="es-ES_tradnl"/>
        </w:rPr>
        <w:fldChar w:fldCharType="begin"/>
      </w:r>
      <w:r w:rsidR="00E710D7" w:rsidRPr="009121F0">
        <w:rPr>
          <w:b/>
          <w:sz w:val="20"/>
          <w:szCs w:val="20"/>
          <w:lang w:val="es-ES_tradnl"/>
        </w:rPr>
        <w:instrText xml:space="preserve"> MERGEFIELD NO_DE_OBRA </w:instrText>
      </w:r>
      <w:r w:rsidR="00D55026" w:rsidRPr="009121F0">
        <w:rPr>
          <w:b/>
          <w:sz w:val="20"/>
          <w:szCs w:val="20"/>
          <w:lang w:val="es-ES_tradnl"/>
        </w:rPr>
        <w:fldChar w:fldCharType="separate"/>
      </w:r>
      <w:r w:rsidR="00232CDF">
        <w:rPr>
          <w:b/>
          <w:noProof/>
          <w:sz w:val="20"/>
          <w:szCs w:val="20"/>
          <w:lang w:val="es-ES_tradnl"/>
        </w:rPr>
        <w:t>CMADJ-086-2016</w:t>
      </w:r>
      <w:r w:rsidR="00D55026" w:rsidRPr="009121F0">
        <w:rPr>
          <w:b/>
          <w:sz w:val="20"/>
          <w:szCs w:val="20"/>
          <w:lang w:val="es-ES_tradnl"/>
        </w:rPr>
        <w:fldChar w:fldCharType="end"/>
      </w:r>
      <w:r w:rsidR="00E710D7" w:rsidRPr="009121F0">
        <w:rPr>
          <w:b/>
          <w:sz w:val="20"/>
          <w:szCs w:val="20"/>
          <w:lang w:val="es-ES_tradnl"/>
        </w:rPr>
        <w:t xml:space="preserve"> </w:t>
      </w:r>
      <w:r w:rsidR="00E710D7" w:rsidRPr="009121F0">
        <w:rPr>
          <w:sz w:val="20"/>
          <w:szCs w:val="20"/>
          <w:lang w:val="es-ES_tradnl"/>
        </w:rPr>
        <w:t xml:space="preserve">denominada </w:t>
      </w:r>
      <w:r w:rsidR="002A6DB6" w:rsidRPr="008300B5">
        <w:rPr>
          <w:b/>
          <w:noProof/>
          <w:sz w:val="20"/>
          <w:szCs w:val="20"/>
          <w:lang w:val="es-ES_tradnl"/>
        </w:rPr>
        <w:t>“</w:t>
      </w:r>
      <w:r w:rsidR="002A6DB6" w:rsidRPr="009121F0">
        <w:rPr>
          <w:b/>
          <w:sz w:val="20"/>
          <w:szCs w:val="20"/>
          <w:lang w:val="es-ES_tradnl"/>
        </w:rPr>
        <w:fldChar w:fldCharType="begin"/>
      </w:r>
      <w:r w:rsidR="002A6DB6" w:rsidRPr="009121F0">
        <w:rPr>
          <w:b/>
          <w:sz w:val="20"/>
          <w:szCs w:val="20"/>
          <w:lang w:val="es-ES_tradnl"/>
        </w:rPr>
        <w:instrText xml:space="preserve"> MERGEFIELD DENOMINACION </w:instrText>
      </w:r>
      <w:r w:rsidR="002A6DB6" w:rsidRPr="009121F0">
        <w:rPr>
          <w:b/>
          <w:sz w:val="20"/>
          <w:szCs w:val="20"/>
          <w:lang w:val="es-ES_tradnl"/>
        </w:rPr>
        <w:fldChar w:fldCharType="separate"/>
      </w:r>
      <w:r w:rsidR="002A6DB6">
        <w:rPr>
          <w:b/>
          <w:noProof/>
          <w:sz w:val="20"/>
          <w:szCs w:val="20"/>
          <w:lang w:val="es-ES_tradnl"/>
        </w:rPr>
        <w:t>Asesoría para la Integración de la carpeta de permanencia dentro del Programa Federal de Pueblos Mágicos</w:t>
      </w:r>
      <w:r w:rsidR="002A6DB6" w:rsidRPr="009121F0">
        <w:rPr>
          <w:b/>
          <w:sz w:val="20"/>
          <w:szCs w:val="20"/>
          <w:lang w:val="es-ES_tradnl"/>
        </w:rPr>
        <w:fldChar w:fldCharType="end"/>
      </w:r>
      <w:r w:rsidR="002A6DB6">
        <w:rPr>
          <w:b/>
          <w:sz w:val="20"/>
          <w:szCs w:val="20"/>
          <w:lang w:val="es-ES_tradnl"/>
        </w:rPr>
        <w:t>”</w:t>
      </w:r>
      <w:r w:rsidR="001E1251">
        <w:rPr>
          <w:b/>
          <w:bCs/>
          <w:sz w:val="20"/>
          <w:szCs w:val="20"/>
          <w:lang w:val="es-MX"/>
        </w:rPr>
        <w:t xml:space="preserve"> </w:t>
      </w:r>
      <w:r w:rsidR="001E1251" w:rsidRPr="00B41FC1">
        <w:rPr>
          <w:sz w:val="20"/>
          <w:szCs w:val="20"/>
        </w:rPr>
        <w:t>esto con referenc</w:t>
      </w:r>
      <w:r w:rsidR="001E1251" w:rsidRPr="004B40C9">
        <w:rPr>
          <w:sz w:val="20"/>
          <w:szCs w:val="20"/>
        </w:rPr>
        <w:t>ia</w:t>
      </w:r>
      <w:r w:rsidR="001E1251">
        <w:rPr>
          <w:sz w:val="20"/>
          <w:szCs w:val="20"/>
        </w:rPr>
        <w:t xml:space="preserve"> al artículo 60 de la Ley d</w:t>
      </w:r>
      <w:r w:rsidR="001E1251" w:rsidRPr="0083431D">
        <w:rPr>
          <w:sz w:val="20"/>
          <w:szCs w:val="20"/>
        </w:rPr>
        <w:t>e Adquisicion</w:t>
      </w:r>
      <w:r w:rsidR="001E1251">
        <w:rPr>
          <w:sz w:val="20"/>
          <w:szCs w:val="20"/>
        </w:rPr>
        <w:t>es, Arrendamientos y Servicios d</w:t>
      </w:r>
      <w:r w:rsidR="001E1251" w:rsidRPr="0083431D">
        <w:rPr>
          <w:sz w:val="20"/>
          <w:szCs w:val="20"/>
        </w:rPr>
        <w:t>el Sector Público</w:t>
      </w:r>
      <w:r w:rsidR="001E1251">
        <w:rPr>
          <w:sz w:val="20"/>
          <w:szCs w:val="20"/>
        </w:rPr>
        <w:t xml:space="preserve"> Estatal y Municipal.</w:t>
      </w:r>
    </w:p>
    <w:p w:rsidR="00E710D7" w:rsidRDefault="008A5869" w:rsidP="001E1251">
      <w:pPr>
        <w:pStyle w:val="Default"/>
        <w:spacing w:before="100" w:beforeAutospacing="1" w:after="100" w:afterAutospacing="1"/>
        <w:jc w:val="both"/>
        <w:rPr>
          <w:b/>
          <w:sz w:val="20"/>
          <w:szCs w:val="20"/>
          <w:lang w:val="es-ES_tradnl"/>
        </w:rPr>
      </w:pPr>
      <w:r>
        <w:rPr>
          <w:b/>
          <w:bCs/>
          <w:sz w:val="20"/>
          <w:szCs w:val="20"/>
        </w:rPr>
        <w:t>Quinto</w:t>
      </w:r>
      <w:bookmarkStart w:id="0" w:name="_GoBack"/>
      <w:bookmarkEnd w:id="0"/>
      <w:r w:rsidR="00E710D7" w:rsidRPr="0068257D">
        <w:rPr>
          <w:b/>
          <w:bCs/>
          <w:sz w:val="20"/>
          <w:szCs w:val="20"/>
        </w:rPr>
        <w:t>.-</w:t>
      </w:r>
      <w:r w:rsidR="00E710D7" w:rsidRPr="0068257D">
        <w:rPr>
          <w:bCs/>
          <w:sz w:val="20"/>
          <w:szCs w:val="20"/>
        </w:rPr>
        <w:t xml:space="preserve"> Q</w:t>
      </w:r>
      <w:r w:rsidR="00E710D7">
        <w:rPr>
          <w:bCs/>
          <w:sz w:val="20"/>
          <w:szCs w:val="20"/>
        </w:rPr>
        <w:t xml:space="preserve">ue es necesario contar con asesoramiento profesional para la participación, elaboración y supervisión de la carpeta de Pueblo Mágico para su presentación a la Secretaría de Turismo Federal para </w:t>
      </w:r>
      <w:r w:rsidR="002A6DB6">
        <w:rPr>
          <w:bCs/>
          <w:sz w:val="20"/>
          <w:szCs w:val="20"/>
        </w:rPr>
        <w:t>continuar</w:t>
      </w:r>
      <w:r w:rsidR="00E710D7">
        <w:rPr>
          <w:bCs/>
          <w:sz w:val="20"/>
          <w:szCs w:val="20"/>
        </w:rPr>
        <w:t xml:space="preserve"> en el programa</w:t>
      </w:r>
      <w:r w:rsidR="007040AF">
        <w:rPr>
          <w:bCs/>
          <w:sz w:val="20"/>
          <w:szCs w:val="20"/>
        </w:rPr>
        <w:t>, con el proveedor que cuenta con la experiencia necesaria</w:t>
      </w:r>
      <w:r w:rsidR="00E710D7">
        <w:rPr>
          <w:bCs/>
          <w:sz w:val="20"/>
          <w:szCs w:val="20"/>
        </w:rPr>
        <w:t>.</w:t>
      </w:r>
      <w:r w:rsidR="00E710D7">
        <w:rPr>
          <w:b/>
          <w:sz w:val="20"/>
          <w:szCs w:val="20"/>
          <w:lang w:val="es-ES_tradnl"/>
        </w:rPr>
        <w:t xml:space="preserve"> </w:t>
      </w:r>
    </w:p>
    <w:p w:rsidR="008F2D12" w:rsidRPr="009121F0" w:rsidRDefault="008F2D12" w:rsidP="008F2D12">
      <w:pPr>
        <w:pStyle w:val="Default"/>
        <w:spacing w:before="100" w:beforeAutospacing="1" w:after="100" w:afterAutospacing="1"/>
        <w:jc w:val="center"/>
        <w:rPr>
          <w:b/>
          <w:bCs/>
          <w:sz w:val="20"/>
          <w:szCs w:val="20"/>
        </w:rPr>
      </w:pPr>
      <w:r w:rsidRPr="009121F0">
        <w:rPr>
          <w:b/>
          <w:bCs/>
          <w:sz w:val="20"/>
          <w:szCs w:val="20"/>
        </w:rPr>
        <w:t>F u n d a m e n t o  L e g a l</w:t>
      </w:r>
    </w:p>
    <w:p w:rsidR="00D00140" w:rsidRPr="00705E90" w:rsidRDefault="00D00140" w:rsidP="00D00140">
      <w:pPr>
        <w:pStyle w:val="Default"/>
        <w:spacing w:before="100" w:beforeAutospacing="1" w:after="100" w:afterAutospacing="1"/>
        <w:jc w:val="both"/>
        <w:rPr>
          <w:bCs/>
          <w:i/>
          <w:sz w:val="20"/>
          <w:szCs w:val="20"/>
          <w:lang w:val="es-MX"/>
        </w:rPr>
      </w:pPr>
      <w:r>
        <w:rPr>
          <w:b/>
          <w:bCs/>
          <w:sz w:val="20"/>
          <w:szCs w:val="20"/>
        </w:rPr>
        <w:t>Único</w:t>
      </w:r>
      <w:r w:rsidRPr="0083431D">
        <w:rPr>
          <w:b/>
          <w:bCs/>
          <w:sz w:val="20"/>
          <w:szCs w:val="20"/>
        </w:rPr>
        <w:t>.-</w:t>
      </w:r>
      <w:r>
        <w:rPr>
          <w:b/>
          <w:bCs/>
          <w:sz w:val="20"/>
          <w:szCs w:val="20"/>
        </w:rPr>
        <w:t xml:space="preserve"> </w:t>
      </w:r>
      <w:r>
        <w:rPr>
          <w:bCs/>
          <w:sz w:val="20"/>
          <w:szCs w:val="20"/>
          <w:lang w:val="es-MX"/>
        </w:rPr>
        <w:t>que conforme al artículo 20</w:t>
      </w:r>
      <w:r w:rsidRPr="00906F45">
        <w:rPr>
          <w:sz w:val="20"/>
          <w:szCs w:val="20"/>
        </w:rPr>
        <w:t xml:space="preserve"> </w:t>
      </w:r>
      <w:r>
        <w:rPr>
          <w:sz w:val="20"/>
          <w:szCs w:val="20"/>
        </w:rPr>
        <w:t xml:space="preserve">de la </w:t>
      </w:r>
      <w:r w:rsidRPr="0083431D">
        <w:rPr>
          <w:sz w:val="20"/>
          <w:szCs w:val="20"/>
        </w:rPr>
        <w:t>Ley de Adquisiciones, Arrendamientos y Servicios del Sector Público</w:t>
      </w:r>
      <w:r>
        <w:rPr>
          <w:sz w:val="20"/>
          <w:szCs w:val="20"/>
        </w:rPr>
        <w:t xml:space="preserve"> Estatal y Municipal</w:t>
      </w:r>
      <w:r>
        <w:rPr>
          <w:bCs/>
          <w:sz w:val="20"/>
          <w:szCs w:val="20"/>
          <w:lang w:val="es-MX"/>
        </w:rPr>
        <w:t xml:space="preserve">, los Comités Municipales bajo su responsabilidad podrán contratar adquisiciones arrendamientos y servicios sin sujetarse al procedimiento de Licitación Pública en los supuestos que menciona dicho artículo que a la letra dice: </w:t>
      </w:r>
      <w:r w:rsidRPr="00705E90">
        <w:rPr>
          <w:bCs/>
          <w:i/>
          <w:sz w:val="20"/>
          <w:szCs w:val="20"/>
          <w:lang w:val="es-MX"/>
        </w:rPr>
        <w:t>“La secretaría y los comités municipales, bajo su responsabilidad, podrán fincar pedidos o celebrar contratos en materia de adquisiciones, arrendamientos y servicios, sin sujetarse al procedimiento de licitación pública, a través de los procedimientos de excepción a la misma, cuando:</w:t>
      </w:r>
    </w:p>
    <w:p w:rsidR="00D00140" w:rsidRPr="00705E90" w:rsidRDefault="00D00140" w:rsidP="00D00140">
      <w:pPr>
        <w:pStyle w:val="Default"/>
        <w:spacing w:before="100" w:beforeAutospacing="1" w:after="100" w:afterAutospacing="1"/>
        <w:jc w:val="both"/>
        <w:rPr>
          <w:bCs/>
          <w:sz w:val="20"/>
          <w:szCs w:val="20"/>
          <w:lang w:val="es-MX"/>
        </w:rPr>
      </w:pPr>
      <w:r>
        <w:rPr>
          <w:b/>
          <w:bCs/>
          <w:i/>
          <w:sz w:val="20"/>
          <w:szCs w:val="20"/>
          <w:lang w:val="es-MX"/>
        </w:rPr>
        <w:t xml:space="preserve">Fracción III </w:t>
      </w:r>
      <w:r w:rsidRPr="00D00140">
        <w:rPr>
          <w:bCs/>
          <w:i/>
          <w:sz w:val="20"/>
          <w:szCs w:val="20"/>
          <w:lang w:val="es-MX"/>
        </w:rPr>
        <w:t>Se trate de servicios de consultoría, asesoría, estudios, investigación o trabajos especializados cuya difusión pudiera afectar al interés público o se comprometa información de naturaleza confidencial</w:t>
      </w:r>
      <w:r>
        <w:rPr>
          <w:bCs/>
          <w:i/>
          <w:sz w:val="20"/>
          <w:szCs w:val="20"/>
          <w:lang w:val="es-MX"/>
        </w:rPr>
        <w:t>.</w:t>
      </w:r>
    </w:p>
    <w:p w:rsidR="008F2D12" w:rsidRPr="009121F0" w:rsidRDefault="008F2D12" w:rsidP="008F2D12">
      <w:pPr>
        <w:autoSpaceDE w:val="0"/>
        <w:autoSpaceDN w:val="0"/>
        <w:adjustRightInd w:val="0"/>
        <w:jc w:val="center"/>
        <w:rPr>
          <w:rFonts w:ascii="Arial" w:hAnsi="Arial" w:cs="Arial"/>
          <w:b/>
          <w:bCs/>
          <w:color w:val="000000"/>
          <w:sz w:val="20"/>
          <w:szCs w:val="20"/>
          <w:lang w:eastAsia="es-ES"/>
        </w:rPr>
      </w:pPr>
      <w:r w:rsidRPr="009121F0">
        <w:rPr>
          <w:rFonts w:ascii="Arial" w:hAnsi="Arial" w:cs="Arial"/>
          <w:b/>
          <w:bCs/>
          <w:color w:val="000000"/>
          <w:sz w:val="20"/>
          <w:szCs w:val="20"/>
          <w:lang w:eastAsia="es-ES"/>
        </w:rPr>
        <w:t>D i c t a m e n</w:t>
      </w:r>
    </w:p>
    <w:p w:rsidR="00341897" w:rsidRDefault="008F2D12" w:rsidP="008F2D12">
      <w:pPr>
        <w:pStyle w:val="Default"/>
        <w:spacing w:before="100" w:beforeAutospacing="1" w:after="100" w:afterAutospacing="1"/>
        <w:jc w:val="both"/>
        <w:rPr>
          <w:sz w:val="20"/>
          <w:szCs w:val="20"/>
          <w:lang w:val="es-ES_tradnl"/>
        </w:rPr>
      </w:pPr>
      <w:r w:rsidRPr="009121F0">
        <w:rPr>
          <w:b/>
          <w:bCs/>
          <w:sz w:val="20"/>
          <w:szCs w:val="20"/>
        </w:rPr>
        <w:t xml:space="preserve">Primero.- </w:t>
      </w:r>
      <w:r w:rsidRPr="009121F0">
        <w:rPr>
          <w:bCs/>
          <w:sz w:val="20"/>
          <w:szCs w:val="20"/>
        </w:rPr>
        <w:t>T</w:t>
      </w:r>
      <w:r w:rsidRPr="009121F0">
        <w:rPr>
          <w:sz w:val="20"/>
          <w:szCs w:val="20"/>
        </w:rPr>
        <w:t xml:space="preserve">omando en consideración lo antes expuesto </w:t>
      </w:r>
      <w:r w:rsidR="000D0AD5">
        <w:rPr>
          <w:sz w:val="20"/>
          <w:szCs w:val="20"/>
          <w:lang w:val="es-MX"/>
        </w:rPr>
        <w:t>este A</w:t>
      </w:r>
      <w:r w:rsidRPr="009121F0">
        <w:rPr>
          <w:sz w:val="20"/>
          <w:szCs w:val="20"/>
          <w:lang w:val="es-MX"/>
        </w:rPr>
        <w:t xml:space="preserve">yuntamiento </w:t>
      </w:r>
      <w:r w:rsidRPr="009121F0">
        <w:rPr>
          <w:sz w:val="20"/>
          <w:szCs w:val="20"/>
        </w:rPr>
        <w:t>acuerda adjudicar</w:t>
      </w:r>
      <w:r w:rsidR="000D0AD5">
        <w:rPr>
          <w:snapToGrid w:val="0"/>
          <w:sz w:val="20"/>
          <w:szCs w:val="20"/>
          <w:lang w:val="es-MX"/>
        </w:rPr>
        <w:t xml:space="preserve"> la prestación</w:t>
      </w:r>
      <w:r w:rsidRPr="009121F0">
        <w:rPr>
          <w:snapToGrid w:val="0"/>
          <w:sz w:val="20"/>
          <w:szCs w:val="20"/>
          <w:lang w:val="es-MX"/>
        </w:rPr>
        <w:t xml:space="preserve"> No. </w:t>
      </w:r>
      <w:r w:rsidR="00D55026" w:rsidRPr="009121F0">
        <w:rPr>
          <w:b/>
          <w:sz w:val="20"/>
          <w:szCs w:val="20"/>
          <w:lang w:val="es-ES_tradnl"/>
        </w:rPr>
        <w:fldChar w:fldCharType="begin"/>
      </w:r>
      <w:r w:rsidRPr="009121F0">
        <w:rPr>
          <w:b/>
          <w:sz w:val="20"/>
          <w:szCs w:val="20"/>
          <w:lang w:val="es-ES_tradnl"/>
        </w:rPr>
        <w:instrText xml:space="preserve"> MERGEFIELD "N_DE_CONCURSO" </w:instrText>
      </w:r>
      <w:r w:rsidR="00D55026" w:rsidRPr="009121F0">
        <w:rPr>
          <w:b/>
          <w:sz w:val="20"/>
          <w:szCs w:val="20"/>
          <w:lang w:val="es-ES_tradnl"/>
        </w:rPr>
        <w:fldChar w:fldCharType="separate"/>
      </w:r>
      <w:r w:rsidR="00232CDF">
        <w:rPr>
          <w:b/>
          <w:noProof/>
          <w:sz w:val="20"/>
          <w:szCs w:val="20"/>
          <w:lang w:val="es-ES_tradnl"/>
        </w:rPr>
        <w:t>CMADJ-086-2016</w:t>
      </w:r>
      <w:r w:rsidR="00D55026" w:rsidRPr="009121F0">
        <w:rPr>
          <w:b/>
          <w:sz w:val="20"/>
          <w:szCs w:val="20"/>
          <w:lang w:val="es-ES_tradnl"/>
        </w:rPr>
        <w:fldChar w:fldCharType="end"/>
      </w:r>
      <w:r w:rsidRPr="009121F0">
        <w:rPr>
          <w:b/>
          <w:sz w:val="20"/>
          <w:szCs w:val="20"/>
          <w:lang w:val="es-ES_tradnl"/>
        </w:rPr>
        <w:t xml:space="preserve"> </w:t>
      </w:r>
      <w:r w:rsidRPr="009121F0">
        <w:rPr>
          <w:sz w:val="20"/>
          <w:szCs w:val="20"/>
          <w:lang w:val="es-ES_tradnl"/>
        </w:rPr>
        <w:t xml:space="preserve">denominada </w:t>
      </w:r>
      <w:r w:rsidR="003305B4" w:rsidRPr="003305B4">
        <w:rPr>
          <w:b/>
          <w:sz w:val="20"/>
          <w:szCs w:val="20"/>
          <w:lang w:val="es-ES_tradnl"/>
        </w:rPr>
        <w:t>“</w:t>
      </w:r>
      <w:r w:rsidR="00D55026" w:rsidRPr="009121F0">
        <w:rPr>
          <w:b/>
          <w:sz w:val="20"/>
          <w:szCs w:val="20"/>
          <w:lang w:val="es-ES_tradnl"/>
        </w:rPr>
        <w:fldChar w:fldCharType="begin"/>
      </w:r>
      <w:r w:rsidRPr="009121F0">
        <w:rPr>
          <w:b/>
          <w:sz w:val="20"/>
          <w:szCs w:val="20"/>
          <w:lang w:val="es-ES_tradnl"/>
        </w:rPr>
        <w:instrText xml:space="preserve"> MERGEFIELD DENOMINACION </w:instrText>
      </w:r>
      <w:r w:rsidR="00D55026" w:rsidRPr="009121F0">
        <w:rPr>
          <w:b/>
          <w:sz w:val="20"/>
          <w:szCs w:val="20"/>
          <w:lang w:val="es-ES_tradnl"/>
        </w:rPr>
        <w:fldChar w:fldCharType="separate"/>
      </w:r>
      <w:r w:rsidR="008300B5">
        <w:rPr>
          <w:b/>
          <w:noProof/>
          <w:sz w:val="20"/>
          <w:szCs w:val="20"/>
          <w:lang w:val="es-ES_tradnl"/>
        </w:rPr>
        <w:t>Asesoría para la Integración de la carpeta de permanencia dentro del Programa Federal de Pueblos Mágicos</w:t>
      </w:r>
      <w:r w:rsidR="00D55026" w:rsidRPr="009121F0">
        <w:rPr>
          <w:b/>
          <w:sz w:val="20"/>
          <w:szCs w:val="20"/>
          <w:lang w:val="es-ES_tradnl"/>
        </w:rPr>
        <w:fldChar w:fldCharType="end"/>
      </w:r>
      <w:r w:rsidR="003305B4">
        <w:rPr>
          <w:b/>
          <w:sz w:val="20"/>
          <w:szCs w:val="20"/>
          <w:lang w:val="es-ES_tradnl"/>
        </w:rPr>
        <w:t>”</w:t>
      </w:r>
      <w:r w:rsidRPr="009121F0">
        <w:rPr>
          <w:b/>
          <w:sz w:val="20"/>
          <w:szCs w:val="20"/>
          <w:lang w:val="es-ES_tradnl"/>
        </w:rPr>
        <w:t xml:space="preserve"> </w:t>
      </w:r>
      <w:r w:rsidRPr="009121F0">
        <w:rPr>
          <w:sz w:val="20"/>
          <w:szCs w:val="20"/>
          <w:lang w:val="es-MX"/>
        </w:rPr>
        <w:t>por un monto de</w:t>
      </w:r>
      <w:r w:rsidR="00D00140">
        <w:rPr>
          <w:sz w:val="20"/>
          <w:szCs w:val="20"/>
          <w:lang w:val="es-MX"/>
        </w:rPr>
        <w:t xml:space="preserve"> </w:t>
      </w:r>
      <w:r w:rsidR="00D00140" w:rsidRPr="00641BD8">
        <w:rPr>
          <w:rFonts w:eastAsia="Arial Unicode MS"/>
          <w:kern w:val="1"/>
          <w:sz w:val="20"/>
          <w:szCs w:val="20"/>
          <w:lang w:eastAsia="hi-IN" w:bidi="hi-IN"/>
        </w:rPr>
        <w:t>el monto de</w:t>
      </w:r>
      <w:r w:rsidR="00D00140">
        <w:rPr>
          <w:b/>
          <w:noProof/>
          <w:sz w:val="20"/>
          <w:szCs w:val="20"/>
          <w:lang w:val="es-ES_tradnl"/>
        </w:rPr>
        <w:t xml:space="preserve"> $</w:t>
      </w:r>
      <w:r w:rsidR="00D00140">
        <w:rPr>
          <w:b/>
          <w:bCs/>
          <w:sz w:val="20"/>
          <w:szCs w:val="20"/>
        </w:rPr>
        <w:t>400</w:t>
      </w:r>
      <w:r w:rsidR="00D00140" w:rsidRPr="004C597B">
        <w:rPr>
          <w:b/>
          <w:bCs/>
          <w:sz w:val="20"/>
          <w:szCs w:val="20"/>
        </w:rPr>
        <w:t xml:space="preserve">,000.00 </w:t>
      </w:r>
      <w:r w:rsidR="00D00140" w:rsidRPr="004C597B">
        <w:rPr>
          <w:b/>
          <w:bCs/>
          <w:sz w:val="20"/>
          <w:szCs w:val="20"/>
        </w:rPr>
        <w:fldChar w:fldCharType="begin"/>
      </w:r>
      <w:r w:rsidR="00D00140" w:rsidRPr="004C597B">
        <w:rPr>
          <w:b/>
          <w:bCs/>
          <w:sz w:val="20"/>
          <w:szCs w:val="20"/>
        </w:rPr>
        <w:instrText xml:space="preserve"> MERGEFIELD "MONTO_SIN_IVA_LETRA" </w:instrText>
      </w:r>
      <w:r w:rsidR="00D00140" w:rsidRPr="004C597B">
        <w:rPr>
          <w:b/>
          <w:bCs/>
          <w:sz w:val="20"/>
          <w:szCs w:val="20"/>
        </w:rPr>
        <w:fldChar w:fldCharType="separate"/>
      </w:r>
      <w:r w:rsidR="00D00140" w:rsidRPr="004C597B">
        <w:rPr>
          <w:b/>
          <w:bCs/>
          <w:sz w:val="20"/>
          <w:szCs w:val="20"/>
        </w:rPr>
        <w:t>(</w:t>
      </w:r>
      <w:r w:rsidR="00D00140">
        <w:rPr>
          <w:b/>
          <w:bCs/>
          <w:sz w:val="20"/>
          <w:szCs w:val="20"/>
        </w:rPr>
        <w:t>Cuatrocientos</w:t>
      </w:r>
      <w:r w:rsidR="00D00140" w:rsidRPr="004C597B">
        <w:rPr>
          <w:b/>
          <w:bCs/>
          <w:sz w:val="20"/>
          <w:szCs w:val="20"/>
        </w:rPr>
        <w:t xml:space="preserve"> Mil Pesos 00/100 M.N.)</w:t>
      </w:r>
      <w:r w:rsidR="00D00140" w:rsidRPr="004C597B">
        <w:rPr>
          <w:b/>
          <w:bCs/>
          <w:sz w:val="20"/>
          <w:szCs w:val="20"/>
        </w:rPr>
        <w:fldChar w:fldCharType="end"/>
      </w:r>
      <w:r w:rsidR="00D00140">
        <w:rPr>
          <w:b/>
          <w:bCs/>
          <w:sz w:val="20"/>
          <w:szCs w:val="20"/>
        </w:rPr>
        <w:t xml:space="preserve">, </w:t>
      </w:r>
      <w:r w:rsidR="00D00140" w:rsidRPr="000F4C9E">
        <w:rPr>
          <w:bCs/>
          <w:sz w:val="20"/>
          <w:szCs w:val="20"/>
        </w:rPr>
        <w:t xml:space="preserve">más </w:t>
      </w:r>
      <w:r w:rsidR="00D00140" w:rsidRPr="004C597B">
        <w:rPr>
          <w:b/>
          <w:bCs/>
          <w:sz w:val="20"/>
          <w:szCs w:val="20"/>
        </w:rPr>
        <w:t>$</w:t>
      </w:r>
      <w:r w:rsidR="00D00140">
        <w:rPr>
          <w:b/>
          <w:bCs/>
          <w:sz w:val="20"/>
          <w:szCs w:val="20"/>
        </w:rPr>
        <w:t>6</w:t>
      </w:r>
      <w:r w:rsidR="00D00140" w:rsidRPr="004C597B">
        <w:rPr>
          <w:b/>
          <w:bCs/>
          <w:sz w:val="20"/>
          <w:szCs w:val="20"/>
        </w:rPr>
        <w:t>4,000.00 (</w:t>
      </w:r>
      <w:r w:rsidR="00D00140">
        <w:rPr>
          <w:b/>
          <w:bCs/>
          <w:sz w:val="20"/>
          <w:szCs w:val="20"/>
        </w:rPr>
        <w:t>Sesenta y Cuatro</w:t>
      </w:r>
      <w:r w:rsidR="00D00140" w:rsidRPr="004C597B">
        <w:rPr>
          <w:b/>
          <w:bCs/>
          <w:sz w:val="20"/>
          <w:szCs w:val="20"/>
        </w:rPr>
        <w:t xml:space="preserve"> Mil  Pesos 00/100 M.N.)</w:t>
      </w:r>
      <w:r w:rsidR="00D00140">
        <w:rPr>
          <w:b/>
          <w:bCs/>
          <w:sz w:val="20"/>
          <w:szCs w:val="20"/>
        </w:rPr>
        <w:t xml:space="preserve"> </w:t>
      </w:r>
      <w:r w:rsidR="00D00140">
        <w:rPr>
          <w:bCs/>
          <w:sz w:val="20"/>
          <w:szCs w:val="20"/>
        </w:rPr>
        <w:t xml:space="preserve">correspondiente al </w:t>
      </w:r>
      <w:r w:rsidR="00D00140" w:rsidRPr="001D4001">
        <w:rPr>
          <w:bCs/>
          <w:sz w:val="20"/>
          <w:szCs w:val="20"/>
        </w:rPr>
        <w:t>16% de I.V.</w:t>
      </w:r>
      <w:r w:rsidR="00D00140">
        <w:rPr>
          <w:bCs/>
          <w:sz w:val="20"/>
          <w:szCs w:val="20"/>
        </w:rPr>
        <w:t>A.</w:t>
      </w:r>
      <w:r w:rsidR="00D00140" w:rsidRPr="004C597B">
        <w:rPr>
          <w:b/>
          <w:bCs/>
          <w:sz w:val="20"/>
          <w:szCs w:val="20"/>
        </w:rPr>
        <w:t xml:space="preserve">,  </w:t>
      </w:r>
      <w:r w:rsidR="00D00140" w:rsidRPr="000F4C9E">
        <w:rPr>
          <w:bCs/>
          <w:sz w:val="20"/>
          <w:szCs w:val="20"/>
        </w:rPr>
        <w:t>menos retención de I.S.R. equivalente al 10% de</w:t>
      </w:r>
      <w:r w:rsidR="00D00140">
        <w:rPr>
          <w:bCs/>
          <w:sz w:val="20"/>
          <w:szCs w:val="20"/>
        </w:rPr>
        <w:t xml:space="preserve"> </w:t>
      </w:r>
      <w:r w:rsidR="00D00140">
        <w:rPr>
          <w:b/>
          <w:bCs/>
          <w:sz w:val="20"/>
          <w:szCs w:val="20"/>
        </w:rPr>
        <w:t xml:space="preserve">$40,000.00 (Cuarenta Mil Pesos 00/100 M.N.), </w:t>
      </w:r>
      <w:r w:rsidR="00D00140" w:rsidRPr="008404B2">
        <w:rPr>
          <w:bCs/>
          <w:sz w:val="20"/>
          <w:szCs w:val="20"/>
        </w:rPr>
        <w:t>dando un monto total de</w:t>
      </w:r>
      <w:r w:rsidR="00D00140" w:rsidRPr="004C597B">
        <w:rPr>
          <w:b/>
          <w:bCs/>
          <w:sz w:val="20"/>
          <w:szCs w:val="20"/>
        </w:rPr>
        <w:t xml:space="preserve"> $</w:t>
      </w:r>
      <w:r w:rsidR="00D00140" w:rsidRPr="004C597B">
        <w:rPr>
          <w:b/>
          <w:bCs/>
          <w:sz w:val="20"/>
          <w:szCs w:val="20"/>
        </w:rPr>
        <w:fldChar w:fldCharType="begin"/>
      </w:r>
      <w:r w:rsidR="00D00140" w:rsidRPr="004C597B">
        <w:rPr>
          <w:b/>
          <w:bCs/>
          <w:sz w:val="20"/>
          <w:szCs w:val="20"/>
        </w:rPr>
        <w:instrText xml:space="preserve"> MERGEFIELD "MONTO_TOTAL_CON_IVA" </w:instrText>
      </w:r>
      <w:r w:rsidR="00D00140" w:rsidRPr="004C597B">
        <w:rPr>
          <w:b/>
          <w:bCs/>
          <w:sz w:val="20"/>
          <w:szCs w:val="20"/>
        </w:rPr>
        <w:fldChar w:fldCharType="separate"/>
      </w:r>
      <w:r w:rsidR="00D00140">
        <w:rPr>
          <w:b/>
          <w:bCs/>
          <w:sz w:val="20"/>
          <w:szCs w:val="20"/>
        </w:rPr>
        <w:t>424</w:t>
      </w:r>
      <w:r w:rsidR="00D00140" w:rsidRPr="004C597B">
        <w:rPr>
          <w:b/>
          <w:bCs/>
          <w:sz w:val="20"/>
          <w:szCs w:val="20"/>
        </w:rPr>
        <w:t>,000.00 (</w:t>
      </w:r>
      <w:r w:rsidR="00D00140">
        <w:rPr>
          <w:b/>
          <w:bCs/>
          <w:sz w:val="20"/>
          <w:szCs w:val="20"/>
        </w:rPr>
        <w:t>Cuatrocientos Veinticuatro Mil</w:t>
      </w:r>
      <w:r w:rsidR="00D00140" w:rsidRPr="004C597B">
        <w:rPr>
          <w:b/>
          <w:bCs/>
          <w:sz w:val="20"/>
          <w:szCs w:val="20"/>
        </w:rPr>
        <w:t xml:space="preserve"> Pesos 00/100 M.N.)</w:t>
      </w:r>
      <w:r w:rsidR="00D00140" w:rsidRPr="004C597B">
        <w:rPr>
          <w:b/>
          <w:bCs/>
          <w:sz w:val="20"/>
          <w:szCs w:val="20"/>
        </w:rPr>
        <w:fldChar w:fldCharType="end"/>
      </w:r>
      <w:r w:rsidRPr="009121F0">
        <w:rPr>
          <w:b/>
          <w:bCs/>
          <w:sz w:val="20"/>
          <w:szCs w:val="20"/>
        </w:rPr>
        <w:t xml:space="preserve">, </w:t>
      </w:r>
      <w:r w:rsidRPr="009121F0">
        <w:rPr>
          <w:bCs/>
          <w:sz w:val="20"/>
          <w:szCs w:val="20"/>
        </w:rPr>
        <w:t xml:space="preserve">ya que el proveedor es el único que </w:t>
      </w:r>
      <w:r w:rsidR="002334C3">
        <w:rPr>
          <w:bCs/>
          <w:sz w:val="20"/>
          <w:szCs w:val="20"/>
        </w:rPr>
        <w:t xml:space="preserve">cuenta con </w:t>
      </w:r>
      <w:r w:rsidR="004C597B">
        <w:rPr>
          <w:bCs/>
          <w:sz w:val="20"/>
          <w:szCs w:val="20"/>
        </w:rPr>
        <w:t>la experiencia</w:t>
      </w:r>
      <w:r w:rsidR="002334C3">
        <w:rPr>
          <w:bCs/>
          <w:sz w:val="20"/>
          <w:szCs w:val="20"/>
        </w:rPr>
        <w:t xml:space="preserve"> necesaria</w:t>
      </w:r>
      <w:r w:rsidRPr="009121F0">
        <w:rPr>
          <w:bCs/>
          <w:sz w:val="20"/>
          <w:szCs w:val="20"/>
        </w:rPr>
        <w:t>.</w:t>
      </w:r>
      <w:r w:rsidRPr="009121F0">
        <w:rPr>
          <w:sz w:val="20"/>
          <w:szCs w:val="20"/>
          <w:lang w:val="es-ES_tradnl"/>
        </w:rPr>
        <w:t xml:space="preserve"> </w:t>
      </w:r>
    </w:p>
    <w:tbl>
      <w:tblPr>
        <w:tblStyle w:val="Tablaconcuadrcula"/>
        <w:tblW w:w="5000" w:type="pct"/>
        <w:tblLook w:val="04A0" w:firstRow="1" w:lastRow="0" w:firstColumn="1" w:lastColumn="0" w:noHBand="0" w:noVBand="1"/>
      </w:tblPr>
      <w:tblGrid>
        <w:gridCol w:w="909"/>
        <w:gridCol w:w="6162"/>
        <w:gridCol w:w="1985"/>
      </w:tblGrid>
      <w:tr w:rsidR="004F3EC9" w:rsidRPr="009121F0" w:rsidTr="004F3EC9">
        <w:trPr>
          <w:trHeight w:val="380"/>
          <w:tblHeader/>
        </w:trPr>
        <w:tc>
          <w:tcPr>
            <w:tcW w:w="502" w:type="pct"/>
            <w:tcBorders>
              <w:bottom w:val="single" w:sz="4" w:space="0" w:color="000000" w:themeColor="text1"/>
            </w:tcBorders>
            <w:shd w:val="clear" w:color="auto" w:fill="A6A6A6" w:themeFill="background1" w:themeFillShade="A6"/>
            <w:vAlign w:val="center"/>
          </w:tcPr>
          <w:p w:rsidR="004F3EC9" w:rsidRPr="009121F0" w:rsidRDefault="004F3EC9" w:rsidP="00BA2391">
            <w:pPr>
              <w:jc w:val="center"/>
              <w:rPr>
                <w:rFonts w:ascii="Arial" w:hAnsi="Arial" w:cs="Arial"/>
                <w:b/>
                <w:sz w:val="20"/>
                <w:szCs w:val="20"/>
              </w:rPr>
            </w:pPr>
            <w:r w:rsidRPr="009121F0">
              <w:rPr>
                <w:rFonts w:ascii="Arial" w:hAnsi="Arial" w:cs="Arial"/>
                <w:b/>
                <w:sz w:val="20"/>
                <w:szCs w:val="20"/>
              </w:rPr>
              <w:t>NO.</w:t>
            </w:r>
          </w:p>
        </w:tc>
        <w:tc>
          <w:tcPr>
            <w:tcW w:w="3402" w:type="pct"/>
            <w:tcBorders>
              <w:bottom w:val="single" w:sz="4" w:space="0" w:color="000000" w:themeColor="text1"/>
              <w:right w:val="single" w:sz="4" w:space="0" w:color="auto"/>
            </w:tcBorders>
            <w:shd w:val="clear" w:color="auto" w:fill="A6A6A6" w:themeFill="background1" w:themeFillShade="A6"/>
            <w:vAlign w:val="center"/>
          </w:tcPr>
          <w:p w:rsidR="004F3EC9" w:rsidRPr="009121F0" w:rsidRDefault="004F3EC9" w:rsidP="00BA2391">
            <w:pPr>
              <w:jc w:val="center"/>
              <w:rPr>
                <w:rFonts w:ascii="Arial" w:hAnsi="Arial" w:cs="Arial"/>
                <w:b/>
                <w:sz w:val="20"/>
                <w:szCs w:val="20"/>
              </w:rPr>
            </w:pPr>
            <w:r w:rsidRPr="009121F0">
              <w:rPr>
                <w:rFonts w:ascii="Arial" w:hAnsi="Arial" w:cs="Arial"/>
                <w:b/>
                <w:sz w:val="20"/>
                <w:szCs w:val="20"/>
              </w:rPr>
              <w:t>DESCRIPCION</w:t>
            </w:r>
          </w:p>
        </w:tc>
        <w:tc>
          <w:tcPr>
            <w:tcW w:w="1096" w:type="pct"/>
            <w:tcBorders>
              <w:left w:val="single" w:sz="4" w:space="0" w:color="auto"/>
            </w:tcBorders>
            <w:shd w:val="clear" w:color="auto" w:fill="A6A6A6" w:themeFill="background1" w:themeFillShade="A6"/>
            <w:vAlign w:val="center"/>
          </w:tcPr>
          <w:p w:rsidR="004F3EC9" w:rsidRPr="009121F0" w:rsidRDefault="004F3EC9" w:rsidP="00BA2391">
            <w:pPr>
              <w:jc w:val="center"/>
              <w:rPr>
                <w:rFonts w:ascii="Arial" w:hAnsi="Arial" w:cs="Arial"/>
                <w:b/>
                <w:sz w:val="20"/>
                <w:szCs w:val="20"/>
              </w:rPr>
            </w:pPr>
            <w:r w:rsidRPr="009121F0">
              <w:rPr>
                <w:rFonts w:ascii="Arial" w:hAnsi="Arial" w:cs="Arial"/>
                <w:b/>
                <w:sz w:val="20"/>
                <w:szCs w:val="20"/>
              </w:rPr>
              <w:t>MONTO</w:t>
            </w:r>
          </w:p>
        </w:tc>
      </w:tr>
      <w:tr w:rsidR="004F3EC9" w:rsidRPr="009121F0" w:rsidTr="00BA2391">
        <w:trPr>
          <w:trHeight w:val="397"/>
        </w:trPr>
        <w:tc>
          <w:tcPr>
            <w:tcW w:w="502" w:type="pct"/>
            <w:vMerge w:val="restart"/>
            <w:vAlign w:val="center"/>
          </w:tcPr>
          <w:p w:rsidR="004F3EC9" w:rsidRPr="009121F0" w:rsidRDefault="004F3EC9" w:rsidP="00BA2391">
            <w:pPr>
              <w:jc w:val="center"/>
              <w:rPr>
                <w:rFonts w:ascii="Arial" w:hAnsi="Arial" w:cs="Arial"/>
                <w:b/>
                <w:sz w:val="20"/>
                <w:szCs w:val="20"/>
              </w:rPr>
            </w:pPr>
            <w:r w:rsidRPr="009121F0">
              <w:rPr>
                <w:rFonts w:ascii="Arial" w:hAnsi="Arial" w:cs="Arial"/>
                <w:b/>
                <w:sz w:val="20"/>
                <w:szCs w:val="20"/>
              </w:rPr>
              <w:t>1</w:t>
            </w:r>
          </w:p>
        </w:tc>
        <w:tc>
          <w:tcPr>
            <w:tcW w:w="3402" w:type="pct"/>
            <w:tcBorders>
              <w:right w:val="single" w:sz="4" w:space="0" w:color="auto"/>
            </w:tcBorders>
          </w:tcPr>
          <w:p w:rsidR="004F3EC9" w:rsidRPr="004D7087" w:rsidRDefault="004F3EC9" w:rsidP="00BA2391">
            <w:pPr>
              <w:jc w:val="both"/>
              <w:rPr>
                <w:rFonts w:ascii="Arial" w:hAnsi="Arial" w:cs="Arial"/>
                <w:sz w:val="18"/>
                <w:szCs w:val="18"/>
              </w:rPr>
            </w:pPr>
            <w:r w:rsidRPr="004D7087">
              <w:rPr>
                <w:rFonts w:ascii="Arial" w:hAnsi="Arial" w:cs="Arial"/>
                <w:sz w:val="20"/>
                <w:szCs w:val="20"/>
              </w:rPr>
              <w:t>A</w:t>
            </w:r>
            <w:r w:rsidRPr="004D7087">
              <w:rPr>
                <w:rFonts w:ascii="Arial" w:hAnsi="Arial" w:cs="Arial"/>
                <w:sz w:val="20"/>
                <w:szCs w:val="20"/>
                <w:lang w:val="es-ES"/>
              </w:rPr>
              <w:t>asesoría para la integración de la car</w:t>
            </w:r>
            <w:r>
              <w:rPr>
                <w:rFonts w:ascii="Arial" w:hAnsi="Arial" w:cs="Arial"/>
                <w:sz w:val="20"/>
                <w:szCs w:val="20"/>
                <w:lang w:val="es-ES"/>
              </w:rPr>
              <w:t>peta de permanencia dentro del Programa Federal de Pueblos M</w:t>
            </w:r>
            <w:r w:rsidRPr="004D7087">
              <w:rPr>
                <w:rFonts w:ascii="Arial" w:hAnsi="Arial" w:cs="Arial"/>
                <w:sz w:val="20"/>
                <w:szCs w:val="20"/>
                <w:lang w:val="es-ES"/>
              </w:rPr>
              <w:t>ágicos” el cual comprende lo siguiente:</w:t>
            </w:r>
          </w:p>
        </w:tc>
        <w:tc>
          <w:tcPr>
            <w:tcW w:w="1096" w:type="pct"/>
            <w:tcBorders>
              <w:left w:val="single" w:sz="4" w:space="0" w:color="auto"/>
            </w:tcBorders>
            <w:vAlign w:val="center"/>
          </w:tcPr>
          <w:p w:rsidR="004F3EC9" w:rsidRDefault="004F3EC9" w:rsidP="00BA2391">
            <w:pPr>
              <w:jc w:val="center"/>
              <w:rPr>
                <w:rFonts w:ascii="Arial" w:hAnsi="Arial" w:cs="Arial"/>
                <w:b/>
                <w:sz w:val="20"/>
                <w:szCs w:val="20"/>
              </w:rPr>
            </w:pPr>
          </w:p>
        </w:tc>
      </w:tr>
      <w:tr w:rsidR="004F3EC9" w:rsidRPr="009121F0" w:rsidTr="00BA2391">
        <w:trPr>
          <w:trHeight w:val="397"/>
        </w:trPr>
        <w:tc>
          <w:tcPr>
            <w:tcW w:w="502" w:type="pct"/>
            <w:vMerge/>
            <w:vAlign w:val="center"/>
          </w:tcPr>
          <w:p w:rsidR="004F3EC9" w:rsidRPr="009121F0" w:rsidRDefault="004F3EC9" w:rsidP="00BA2391">
            <w:pPr>
              <w:jc w:val="center"/>
              <w:rPr>
                <w:rFonts w:ascii="Arial" w:hAnsi="Arial" w:cs="Arial"/>
                <w:b/>
                <w:sz w:val="20"/>
                <w:szCs w:val="20"/>
              </w:rPr>
            </w:pPr>
          </w:p>
        </w:tc>
        <w:tc>
          <w:tcPr>
            <w:tcW w:w="3402" w:type="pct"/>
            <w:tcBorders>
              <w:right w:val="single" w:sz="4" w:space="0" w:color="auto"/>
            </w:tcBorders>
          </w:tcPr>
          <w:p w:rsidR="004F3EC9" w:rsidRPr="004D7087" w:rsidRDefault="004F3EC9" w:rsidP="00BA2391">
            <w:pPr>
              <w:jc w:val="both"/>
              <w:rPr>
                <w:rFonts w:ascii="Arial" w:hAnsi="Arial" w:cs="Arial"/>
                <w:sz w:val="20"/>
                <w:szCs w:val="20"/>
                <w:lang w:val="es-ES"/>
              </w:rPr>
            </w:pPr>
            <w:r w:rsidRPr="004D7087">
              <w:rPr>
                <w:rFonts w:ascii="Arial" w:hAnsi="Arial" w:cs="Arial"/>
                <w:b/>
                <w:sz w:val="20"/>
                <w:szCs w:val="20"/>
                <w:lang w:val="es-ES"/>
              </w:rPr>
              <w:t xml:space="preserve">Primera Etapa Integrar </w:t>
            </w:r>
            <w:r>
              <w:rPr>
                <w:rFonts w:ascii="Arial" w:hAnsi="Arial" w:cs="Arial"/>
                <w:b/>
                <w:sz w:val="20"/>
                <w:szCs w:val="20"/>
                <w:lang w:val="es-ES"/>
              </w:rPr>
              <w:t>el E</w:t>
            </w:r>
            <w:r w:rsidRPr="004D7087">
              <w:rPr>
                <w:rFonts w:ascii="Arial" w:hAnsi="Arial" w:cs="Arial"/>
                <w:b/>
                <w:sz w:val="20"/>
                <w:szCs w:val="20"/>
                <w:lang w:val="es-ES"/>
              </w:rPr>
              <w:t xml:space="preserve">xpedite </w:t>
            </w:r>
            <w:r>
              <w:rPr>
                <w:rFonts w:ascii="Arial" w:hAnsi="Arial" w:cs="Arial"/>
                <w:b/>
                <w:sz w:val="20"/>
                <w:szCs w:val="20"/>
                <w:lang w:val="es-ES"/>
              </w:rPr>
              <w:t>T</w:t>
            </w:r>
            <w:r w:rsidRPr="004D7087">
              <w:rPr>
                <w:rFonts w:ascii="Arial" w:hAnsi="Arial" w:cs="Arial"/>
                <w:b/>
                <w:sz w:val="20"/>
                <w:szCs w:val="20"/>
                <w:lang w:val="es-ES"/>
              </w:rPr>
              <w:t xml:space="preserve">écnico </w:t>
            </w:r>
            <w:r>
              <w:rPr>
                <w:rFonts w:ascii="Arial" w:hAnsi="Arial" w:cs="Arial"/>
                <w:b/>
                <w:sz w:val="20"/>
                <w:szCs w:val="20"/>
                <w:lang w:val="es-ES"/>
              </w:rPr>
              <w:t>de permanencia en el P</w:t>
            </w:r>
            <w:r w:rsidRPr="004D7087">
              <w:rPr>
                <w:rFonts w:ascii="Arial" w:hAnsi="Arial" w:cs="Arial"/>
                <w:b/>
                <w:sz w:val="20"/>
                <w:szCs w:val="20"/>
                <w:lang w:val="es-ES"/>
              </w:rPr>
              <w:t xml:space="preserve">rograma </w:t>
            </w:r>
            <w:r>
              <w:rPr>
                <w:rFonts w:ascii="Arial" w:hAnsi="Arial" w:cs="Arial"/>
                <w:b/>
                <w:sz w:val="20"/>
                <w:szCs w:val="20"/>
                <w:lang w:val="es-ES"/>
              </w:rPr>
              <w:t>P</w:t>
            </w:r>
            <w:r w:rsidRPr="004D7087">
              <w:rPr>
                <w:rFonts w:ascii="Arial" w:hAnsi="Arial" w:cs="Arial"/>
                <w:b/>
                <w:sz w:val="20"/>
                <w:szCs w:val="20"/>
                <w:lang w:val="es-ES"/>
              </w:rPr>
              <w:t xml:space="preserve">ueblos </w:t>
            </w:r>
            <w:r>
              <w:rPr>
                <w:rFonts w:ascii="Arial" w:hAnsi="Arial" w:cs="Arial"/>
                <w:b/>
                <w:sz w:val="20"/>
                <w:szCs w:val="20"/>
                <w:lang w:val="es-ES"/>
              </w:rPr>
              <w:t>M</w:t>
            </w:r>
            <w:r w:rsidRPr="004D7087">
              <w:rPr>
                <w:rFonts w:ascii="Arial" w:hAnsi="Arial" w:cs="Arial"/>
                <w:b/>
                <w:sz w:val="20"/>
                <w:szCs w:val="20"/>
                <w:lang w:val="es-ES"/>
              </w:rPr>
              <w:t>ágicos</w:t>
            </w:r>
            <w:r w:rsidRPr="004D7087">
              <w:rPr>
                <w:rFonts w:ascii="Arial" w:hAnsi="Arial" w:cs="Arial"/>
                <w:sz w:val="20"/>
                <w:szCs w:val="20"/>
                <w:lang w:val="es-ES"/>
              </w:rPr>
              <w:t>.</w:t>
            </w:r>
          </w:p>
          <w:p w:rsidR="004F3EC9" w:rsidRPr="00271C8A" w:rsidRDefault="004F3EC9" w:rsidP="004F3EC9">
            <w:pPr>
              <w:pStyle w:val="Prrafodelista"/>
              <w:numPr>
                <w:ilvl w:val="0"/>
                <w:numId w:val="2"/>
              </w:numPr>
              <w:jc w:val="both"/>
              <w:rPr>
                <w:rFonts w:ascii="Arial" w:hAnsi="Arial" w:cs="Arial"/>
                <w:sz w:val="20"/>
                <w:szCs w:val="20"/>
                <w:lang w:val="es-ES"/>
              </w:rPr>
            </w:pPr>
            <w:r w:rsidRPr="00271C8A">
              <w:rPr>
                <w:rFonts w:ascii="Arial" w:hAnsi="Arial" w:cs="Arial"/>
                <w:sz w:val="20"/>
                <w:szCs w:val="20"/>
                <w:lang w:val="es-ES"/>
              </w:rPr>
              <w:t>Coordinar la integración del expediente técnico de permanencia en el Programa Pueblos Mágicos.</w:t>
            </w:r>
          </w:p>
          <w:p w:rsidR="004F3EC9" w:rsidRPr="00271C8A" w:rsidRDefault="004F3EC9" w:rsidP="004F3EC9">
            <w:pPr>
              <w:pStyle w:val="Prrafodelista"/>
              <w:numPr>
                <w:ilvl w:val="0"/>
                <w:numId w:val="2"/>
              </w:numPr>
              <w:jc w:val="both"/>
              <w:rPr>
                <w:rFonts w:ascii="Arial" w:hAnsi="Arial" w:cs="Arial"/>
                <w:sz w:val="20"/>
                <w:szCs w:val="20"/>
                <w:lang w:val="es-ES"/>
              </w:rPr>
            </w:pPr>
            <w:r w:rsidRPr="00271C8A">
              <w:rPr>
                <w:rFonts w:ascii="Arial" w:hAnsi="Arial" w:cs="Arial"/>
                <w:sz w:val="20"/>
                <w:szCs w:val="20"/>
                <w:lang w:val="es-ES"/>
              </w:rPr>
              <w:t>Proporcionará asistencia técnica para la presentación del expediente de permanencia.</w:t>
            </w:r>
          </w:p>
          <w:p w:rsidR="004F3EC9" w:rsidRPr="00271C8A" w:rsidRDefault="004F3EC9" w:rsidP="004F3EC9">
            <w:pPr>
              <w:pStyle w:val="Prrafodelista"/>
              <w:numPr>
                <w:ilvl w:val="0"/>
                <w:numId w:val="2"/>
              </w:numPr>
              <w:jc w:val="both"/>
              <w:rPr>
                <w:rFonts w:ascii="Arial" w:hAnsi="Arial" w:cs="Arial"/>
                <w:b/>
                <w:sz w:val="18"/>
                <w:szCs w:val="18"/>
              </w:rPr>
            </w:pPr>
            <w:r w:rsidRPr="00271C8A">
              <w:rPr>
                <w:rFonts w:ascii="Arial" w:hAnsi="Arial" w:cs="Arial"/>
                <w:sz w:val="20"/>
                <w:szCs w:val="20"/>
                <w:lang w:val="es-ES"/>
              </w:rPr>
              <w:t>Brindar asistencia técnica para la gestión de recursos en conjunto con la Secretaria de Turismo, ante la Secretaria de Turismo Federal.</w:t>
            </w:r>
          </w:p>
        </w:tc>
        <w:tc>
          <w:tcPr>
            <w:tcW w:w="1096" w:type="pct"/>
            <w:tcBorders>
              <w:left w:val="single" w:sz="4" w:space="0" w:color="auto"/>
            </w:tcBorders>
            <w:vAlign w:val="center"/>
          </w:tcPr>
          <w:p w:rsidR="004F3EC9" w:rsidRPr="009121F0" w:rsidRDefault="004F3EC9" w:rsidP="00BA2391">
            <w:pPr>
              <w:jc w:val="center"/>
              <w:rPr>
                <w:rFonts w:ascii="Arial" w:hAnsi="Arial" w:cs="Arial"/>
                <w:b/>
                <w:sz w:val="20"/>
                <w:szCs w:val="20"/>
              </w:rPr>
            </w:pPr>
            <w:r w:rsidRPr="0020710C">
              <w:rPr>
                <w:rFonts w:ascii="Arial" w:hAnsi="Arial" w:cs="Arial"/>
                <w:sz w:val="20"/>
                <w:szCs w:val="20"/>
              </w:rPr>
              <w:t>$   250,000.00</w:t>
            </w:r>
          </w:p>
        </w:tc>
      </w:tr>
      <w:tr w:rsidR="004F3EC9" w:rsidRPr="009121F0" w:rsidTr="00BA2391">
        <w:trPr>
          <w:trHeight w:val="5838"/>
        </w:trPr>
        <w:tc>
          <w:tcPr>
            <w:tcW w:w="502" w:type="pct"/>
            <w:vMerge/>
            <w:tcBorders>
              <w:bottom w:val="single" w:sz="4" w:space="0" w:color="auto"/>
            </w:tcBorders>
            <w:vAlign w:val="center"/>
          </w:tcPr>
          <w:p w:rsidR="004F3EC9" w:rsidRPr="009121F0" w:rsidRDefault="004F3EC9" w:rsidP="00BA2391">
            <w:pPr>
              <w:jc w:val="center"/>
              <w:rPr>
                <w:rFonts w:ascii="Arial" w:hAnsi="Arial" w:cs="Arial"/>
                <w:b/>
                <w:sz w:val="20"/>
                <w:szCs w:val="20"/>
              </w:rPr>
            </w:pPr>
          </w:p>
        </w:tc>
        <w:tc>
          <w:tcPr>
            <w:tcW w:w="3402" w:type="pct"/>
            <w:tcBorders>
              <w:bottom w:val="single" w:sz="4" w:space="0" w:color="auto"/>
              <w:right w:val="single" w:sz="4" w:space="0" w:color="auto"/>
            </w:tcBorders>
          </w:tcPr>
          <w:p w:rsidR="004F3EC9" w:rsidRPr="00271C8A" w:rsidRDefault="004F3EC9" w:rsidP="00BA2391">
            <w:pPr>
              <w:jc w:val="both"/>
              <w:rPr>
                <w:rFonts w:ascii="Arial" w:hAnsi="Arial"/>
                <w:b/>
                <w:sz w:val="20"/>
                <w:szCs w:val="20"/>
              </w:rPr>
            </w:pPr>
            <w:r w:rsidRPr="00271C8A">
              <w:rPr>
                <w:rFonts w:ascii="Arial" w:hAnsi="Arial"/>
                <w:b/>
                <w:sz w:val="20"/>
                <w:szCs w:val="20"/>
              </w:rPr>
              <w:t xml:space="preserve">Segunda </w:t>
            </w:r>
            <w:r>
              <w:rPr>
                <w:rFonts w:ascii="Arial" w:hAnsi="Arial"/>
                <w:b/>
                <w:sz w:val="20"/>
                <w:szCs w:val="20"/>
              </w:rPr>
              <w:t>Etapa I</w:t>
            </w:r>
            <w:r w:rsidRPr="00271C8A">
              <w:rPr>
                <w:rFonts w:ascii="Arial" w:hAnsi="Arial"/>
                <w:b/>
                <w:sz w:val="20"/>
                <w:szCs w:val="20"/>
              </w:rPr>
              <w:t>n</w:t>
            </w:r>
            <w:r>
              <w:rPr>
                <w:rFonts w:ascii="Arial" w:hAnsi="Arial"/>
                <w:b/>
                <w:sz w:val="20"/>
                <w:szCs w:val="20"/>
              </w:rPr>
              <w:t>volucrar a los Actores L</w:t>
            </w:r>
            <w:r w:rsidRPr="00271C8A">
              <w:rPr>
                <w:rFonts w:ascii="Arial" w:hAnsi="Arial"/>
                <w:b/>
                <w:sz w:val="20"/>
                <w:szCs w:val="20"/>
              </w:rPr>
              <w:t>ocales</w:t>
            </w:r>
            <w:r>
              <w:rPr>
                <w:rFonts w:ascii="Arial" w:hAnsi="Arial"/>
                <w:b/>
                <w:sz w:val="20"/>
                <w:szCs w:val="20"/>
              </w:rPr>
              <w:t>.</w:t>
            </w:r>
            <w:r w:rsidRPr="00271C8A">
              <w:rPr>
                <w:rFonts w:ascii="Arial" w:hAnsi="Arial"/>
                <w:b/>
                <w:sz w:val="20"/>
                <w:szCs w:val="20"/>
              </w:rPr>
              <w:t xml:space="preserve"> </w:t>
            </w:r>
          </w:p>
          <w:p w:rsidR="004F3EC9" w:rsidRPr="00271C8A" w:rsidRDefault="004F3EC9" w:rsidP="004F3EC9">
            <w:pPr>
              <w:pStyle w:val="Prrafodelista"/>
              <w:numPr>
                <w:ilvl w:val="0"/>
                <w:numId w:val="3"/>
              </w:numPr>
              <w:jc w:val="both"/>
              <w:rPr>
                <w:rFonts w:ascii="Arial" w:hAnsi="Arial"/>
                <w:sz w:val="20"/>
                <w:szCs w:val="20"/>
              </w:rPr>
            </w:pPr>
            <w:r w:rsidRPr="00271C8A">
              <w:rPr>
                <w:rFonts w:ascii="Arial" w:hAnsi="Arial"/>
                <w:sz w:val="20"/>
                <w:szCs w:val="20"/>
              </w:rPr>
              <w:t>Llevará acabo una reunión de inducción que permita involucrar al Presidente Municipal, su equipo de colaboradores y al H. cabildo con la filosofía, retos y oportunidades como Pueblo Mágico.</w:t>
            </w:r>
          </w:p>
          <w:p w:rsidR="004F3EC9" w:rsidRPr="00271C8A" w:rsidRDefault="004F3EC9" w:rsidP="004F3EC9">
            <w:pPr>
              <w:pStyle w:val="Prrafodelista"/>
              <w:numPr>
                <w:ilvl w:val="0"/>
                <w:numId w:val="3"/>
              </w:numPr>
              <w:jc w:val="both"/>
              <w:rPr>
                <w:rFonts w:ascii="Arial" w:hAnsi="Arial"/>
                <w:sz w:val="20"/>
                <w:szCs w:val="20"/>
              </w:rPr>
            </w:pPr>
            <w:r w:rsidRPr="00271C8A">
              <w:rPr>
                <w:rFonts w:ascii="Arial" w:hAnsi="Arial"/>
                <w:sz w:val="20"/>
                <w:szCs w:val="20"/>
              </w:rPr>
              <w:t>Concientizar a los miembros del Comité Pueblo Mágico de la importancia de su actuación y su tarea.</w:t>
            </w:r>
          </w:p>
          <w:p w:rsidR="004F3EC9" w:rsidRPr="00271C8A" w:rsidRDefault="004F3EC9" w:rsidP="004F3EC9">
            <w:pPr>
              <w:pStyle w:val="Prrafodelista"/>
              <w:numPr>
                <w:ilvl w:val="0"/>
                <w:numId w:val="3"/>
              </w:numPr>
              <w:jc w:val="both"/>
              <w:rPr>
                <w:rFonts w:ascii="Arial" w:hAnsi="Arial"/>
                <w:sz w:val="20"/>
                <w:szCs w:val="20"/>
              </w:rPr>
            </w:pPr>
            <w:r w:rsidRPr="00271C8A">
              <w:rPr>
                <w:rFonts w:ascii="Arial" w:hAnsi="Arial"/>
                <w:sz w:val="20"/>
                <w:szCs w:val="20"/>
              </w:rPr>
              <w:t>Concientizar a los prestadores de servicios, en particular a los turismos, de los beneficios del programa y del papel que estos deberán desempeñar para fortalecer el destino.</w:t>
            </w:r>
          </w:p>
          <w:p w:rsidR="004F3EC9" w:rsidRPr="00271C8A" w:rsidRDefault="004F3EC9" w:rsidP="004F3EC9">
            <w:pPr>
              <w:pStyle w:val="Prrafodelista"/>
              <w:numPr>
                <w:ilvl w:val="0"/>
                <w:numId w:val="3"/>
              </w:numPr>
              <w:jc w:val="both"/>
              <w:rPr>
                <w:rFonts w:ascii="Arial" w:hAnsi="Arial"/>
                <w:sz w:val="20"/>
                <w:szCs w:val="20"/>
              </w:rPr>
            </w:pPr>
            <w:r w:rsidRPr="00271C8A">
              <w:rPr>
                <w:rFonts w:ascii="Arial" w:hAnsi="Arial"/>
                <w:sz w:val="20"/>
                <w:szCs w:val="20"/>
              </w:rPr>
              <w:t>Concientizar a los medios locales de comunicación sobre la importancia de su tarea en la divulgación de hechos</w:t>
            </w:r>
            <w:r>
              <w:rPr>
                <w:rFonts w:ascii="Arial" w:hAnsi="Arial"/>
                <w:sz w:val="20"/>
                <w:szCs w:val="20"/>
              </w:rPr>
              <w:t xml:space="preserve"> relevantes en P</w:t>
            </w:r>
            <w:r w:rsidRPr="00271C8A">
              <w:rPr>
                <w:rFonts w:ascii="Arial" w:hAnsi="Arial"/>
                <w:sz w:val="20"/>
                <w:szCs w:val="20"/>
              </w:rPr>
              <w:t xml:space="preserve">ueblo </w:t>
            </w:r>
            <w:r>
              <w:rPr>
                <w:rFonts w:ascii="Arial" w:hAnsi="Arial"/>
                <w:sz w:val="20"/>
                <w:szCs w:val="20"/>
              </w:rPr>
              <w:t>M</w:t>
            </w:r>
            <w:r w:rsidRPr="00271C8A">
              <w:rPr>
                <w:rFonts w:ascii="Arial" w:hAnsi="Arial"/>
                <w:sz w:val="20"/>
                <w:szCs w:val="20"/>
              </w:rPr>
              <w:t>ágico.</w:t>
            </w:r>
          </w:p>
          <w:p w:rsidR="004F3EC9" w:rsidRPr="00271C8A" w:rsidRDefault="004F3EC9" w:rsidP="00BA2391">
            <w:pPr>
              <w:jc w:val="both"/>
              <w:rPr>
                <w:rFonts w:ascii="Arial" w:hAnsi="Arial"/>
                <w:b/>
                <w:sz w:val="20"/>
                <w:szCs w:val="20"/>
              </w:rPr>
            </w:pPr>
            <w:r w:rsidRPr="00271C8A">
              <w:rPr>
                <w:rFonts w:ascii="Arial" w:hAnsi="Arial"/>
                <w:b/>
                <w:sz w:val="20"/>
                <w:szCs w:val="20"/>
              </w:rPr>
              <w:t xml:space="preserve">Profesionalizar la </w:t>
            </w:r>
            <w:r>
              <w:rPr>
                <w:rFonts w:ascii="Arial" w:hAnsi="Arial"/>
                <w:b/>
                <w:sz w:val="20"/>
                <w:szCs w:val="20"/>
              </w:rPr>
              <w:t>G</w:t>
            </w:r>
            <w:r w:rsidRPr="00271C8A">
              <w:rPr>
                <w:rFonts w:ascii="Arial" w:hAnsi="Arial"/>
                <w:b/>
                <w:sz w:val="20"/>
                <w:szCs w:val="20"/>
              </w:rPr>
              <w:t xml:space="preserve">estión </w:t>
            </w:r>
            <w:r>
              <w:rPr>
                <w:rFonts w:ascii="Arial" w:hAnsi="Arial"/>
                <w:b/>
                <w:sz w:val="20"/>
                <w:szCs w:val="20"/>
              </w:rPr>
              <w:t>de D</w:t>
            </w:r>
            <w:r w:rsidRPr="00271C8A">
              <w:rPr>
                <w:rFonts w:ascii="Arial" w:hAnsi="Arial"/>
                <w:b/>
                <w:sz w:val="20"/>
                <w:szCs w:val="20"/>
              </w:rPr>
              <w:t>estino.</w:t>
            </w:r>
          </w:p>
          <w:p w:rsidR="004F3EC9" w:rsidRPr="0020710C" w:rsidRDefault="004F3EC9" w:rsidP="004F3EC9">
            <w:pPr>
              <w:pStyle w:val="Prrafodelista"/>
              <w:numPr>
                <w:ilvl w:val="0"/>
                <w:numId w:val="4"/>
              </w:numPr>
              <w:jc w:val="both"/>
              <w:rPr>
                <w:rFonts w:ascii="Arial" w:hAnsi="Arial"/>
                <w:sz w:val="20"/>
                <w:szCs w:val="20"/>
              </w:rPr>
            </w:pPr>
            <w:r w:rsidRPr="0020710C">
              <w:rPr>
                <w:rFonts w:ascii="Arial" w:hAnsi="Arial"/>
                <w:sz w:val="20"/>
                <w:szCs w:val="20"/>
              </w:rPr>
              <w:t>Impartir taller de planeación a los miembros del Comité Pueblo Mágico a fin de actualizarlos en la tarea de planeación.</w:t>
            </w:r>
          </w:p>
          <w:p w:rsidR="004F3EC9" w:rsidRPr="0020710C" w:rsidRDefault="004F3EC9" w:rsidP="004F3EC9">
            <w:pPr>
              <w:pStyle w:val="Prrafodelista"/>
              <w:numPr>
                <w:ilvl w:val="0"/>
                <w:numId w:val="4"/>
              </w:numPr>
              <w:jc w:val="both"/>
              <w:rPr>
                <w:rFonts w:ascii="Arial" w:hAnsi="Arial"/>
                <w:sz w:val="20"/>
                <w:szCs w:val="20"/>
              </w:rPr>
            </w:pPr>
            <w:r w:rsidRPr="0020710C">
              <w:rPr>
                <w:rFonts w:ascii="Arial" w:hAnsi="Arial"/>
                <w:sz w:val="20"/>
                <w:szCs w:val="20"/>
              </w:rPr>
              <w:t>Coordinara con el Estado, el Municipio y el Comité de Pueblo Mágico la elaboración de su programa de trabajo 2016-2018 bajo el esquema de planeación participativa.</w:t>
            </w:r>
          </w:p>
          <w:p w:rsidR="004F3EC9" w:rsidRPr="009121F0" w:rsidRDefault="004F3EC9" w:rsidP="004F3EC9">
            <w:pPr>
              <w:pStyle w:val="Prrafodelista"/>
              <w:numPr>
                <w:ilvl w:val="0"/>
                <w:numId w:val="4"/>
              </w:numPr>
              <w:jc w:val="both"/>
              <w:rPr>
                <w:rFonts w:ascii="Arial" w:hAnsi="Arial"/>
                <w:sz w:val="20"/>
                <w:szCs w:val="20"/>
              </w:rPr>
            </w:pPr>
            <w:r w:rsidRPr="0020710C">
              <w:rPr>
                <w:rFonts w:ascii="Arial" w:hAnsi="Arial"/>
                <w:sz w:val="20"/>
                <w:szCs w:val="20"/>
              </w:rPr>
              <w:t>Supervisar, en su caso la realización del diagnóstico de competitividad y sustentabilidad, acción que deberán de acordar y costear  el estado y el Municipio con la Federación.</w:t>
            </w:r>
            <w:r>
              <w:rPr>
                <w:rFonts w:ascii="Arial" w:hAnsi="Arial"/>
                <w:sz w:val="20"/>
                <w:szCs w:val="20"/>
              </w:rPr>
              <w:t xml:space="preserve"> </w:t>
            </w:r>
          </w:p>
        </w:tc>
        <w:tc>
          <w:tcPr>
            <w:tcW w:w="1096" w:type="pct"/>
            <w:tcBorders>
              <w:left w:val="single" w:sz="4" w:space="0" w:color="auto"/>
              <w:bottom w:val="single" w:sz="4" w:space="0" w:color="auto"/>
            </w:tcBorders>
            <w:vAlign w:val="center"/>
          </w:tcPr>
          <w:p w:rsidR="004F3EC9" w:rsidRDefault="004F3EC9" w:rsidP="00BA2391">
            <w:pPr>
              <w:jc w:val="center"/>
              <w:rPr>
                <w:rFonts w:ascii="Arial" w:hAnsi="Arial" w:cs="Arial"/>
                <w:sz w:val="20"/>
                <w:szCs w:val="20"/>
              </w:rPr>
            </w:pPr>
            <w:r>
              <w:rPr>
                <w:rFonts w:ascii="Arial" w:hAnsi="Arial" w:cs="Arial"/>
                <w:sz w:val="20"/>
                <w:szCs w:val="20"/>
              </w:rPr>
              <w:t>$150,000.00</w:t>
            </w:r>
          </w:p>
        </w:tc>
      </w:tr>
      <w:tr w:rsidR="004F3EC9" w:rsidRPr="009121F0" w:rsidTr="00BA2391">
        <w:trPr>
          <w:trHeight w:val="190"/>
        </w:trPr>
        <w:tc>
          <w:tcPr>
            <w:tcW w:w="502" w:type="pct"/>
            <w:tcBorders>
              <w:top w:val="single" w:sz="4" w:space="0" w:color="auto"/>
              <w:left w:val="nil"/>
              <w:bottom w:val="nil"/>
              <w:right w:val="nil"/>
            </w:tcBorders>
            <w:vAlign w:val="bottom"/>
          </w:tcPr>
          <w:p w:rsidR="004F3EC9" w:rsidRPr="009121F0" w:rsidRDefault="004F3EC9" w:rsidP="00BA2391">
            <w:pPr>
              <w:jc w:val="right"/>
              <w:rPr>
                <w:rFonts w:ascii="Arial" w:hAnsi="Arial" w:cs="Arial"/>
                <w:b/>
                <w:sz w:val="20"/>
                <w:szCs w:val="20"/>
              </w:rPr>
            </w:pPr>
          </w:p>
        </w:tc>
        <w:tc>
          <w:tcPr>
            <w:tcW w:w="3402" w:type="pct"/>
            <w:tcBorders>
              <w:top w:val="single" w:sz="4" w:space="0" w:color="auto"/>
              <w:left w:val="nil"/>
              <w:bottom w:val="nil"/>
              <w:right w:val="single" w:sz="4" w:space="0" w:color="auto"/>
            </w:tcBorders>
            <w:vAlign w:val="bottom"/>
          </w:tcPr>
          <w:p w:rsidR="004F3EC9" w:rsidRPr="009121F0" w:rsidRDefault="004F3EC9" w:rsidP="00BA2391">
            <w:pPr>
              <w:jc w:val="right"/>
              <w:rPr>
                <w:rFonts w:ascii="Arial" w:hAnsi="Arial" w:cs="Arial"/>
                <w:b/>
                <w:sz w:val="20"/>
                <w:szCs w:val="20"/>
              </w:rPr>
            </w:pPr>
            <w:r>
              <w:rPr>
                <w:rFonts w:ascii="Arial" w:hAnsi="Arial" w:cs="Arial"/>
                <w:b/>
                <w:sz w:val="20"/>
                <w:szCs w:val="20"/>
              </w:rPr>
              <w:t>SUBTOTAL</w:t>
            </w:r>
          </w:p>
        </w:tc>
        <w:tc>
          <w:tcPr>
            <w:tcW w:w="1096" w:type="pct"/>
            <w:tcBorders>
              <w:top w:val="single" w:sz="4" w:space="0" w:color="auto"/>
              <w:left w:val="single" w:sz="4" w:space="0" w:color="auto"/>
              <w:bottom w:val="single" w:sz="4" w:space="0" w:color="auto"/>
              <w:right w:val="single" w:sz="4" w:space="0" w:color="auto"/>
            </w:tcBorders>
            <w:vAlign w:val="center"/>
          </w:tcPr>
          <w:p w:rsidR="004F3EC9" w:rsidRPr="0020710C" w:rsidRDefault="004F3EC9" w:rsidP="00BA2391">
            <w:pPr>
              <w:jc w:val="center"/>
              <w:rPr>
                <w:rFonts w:ascii="Arial" w:hAnsi="Arial" w:cs="Arial"/>
                <w:b/>
                <w:sz w:val="20"/>
                <w:szCs w:val="20"/>
              </w:rPr>
            </w:pPr>
            <w:r w:rsidRPr="0020710C">
              <w:rPr>
                <w:rFonts w:ascii="Arial" w:hAnsi="Arial" w:cs="Arial"/>
                <w:b/>
                <w:sz w:val="20"/>
                <w:szCs w:val="20"/>
              </w:rPr>
              <w:t>$     400,000.00</w:t>
            </w:r>
          </w:p>
        </w:tc>
      </w:tr>
      <w:tr w:rsidR="004F3EC9" w:rsidRPr="009121F0" w:rsidTr="00BA2391">
        <w:trPr>
          <w:trHeight w:val="190"/>
        </w:trPr>
        <w:tc>
          <w:tcPr>
            <w:tcW w:w="502" w:type="pct"/>
            <w:tcBorders>
              <w:top w:val="nil"/>
              <w:left w:val="nil"/>
              <w:bottom w:val="nil"/>
              <w:right w:val="nil"/>
            </w:tcBorders>
            <w:vAlign w:val="bottom"/>
          </w:tcPr>
          <w:p w:rsidR="004F3EC9" w:rsidRPr="009121F0" w:rsidRDefault="004F3EC9" w:rsidP="00BA2391">
            <w:pPr>
              <w:jc w:val="right"/>
              <w:rPr>
                <w:rFonts w:ascii="Arial" w:hAnsi="Arial" w:cs="Arial"/>
                <w:b/>
                <w:sz w:val="20"/>
                <w:szCs w:val="20"/>
              </w:rPr>
            </w:pPr>
          </w:p>
        </w:tc>
        <w:tc>
          <w:tcPr>
            <w:tcW w:w="3402" w:type="pct"/>
            <w:tcBorders>
              <w:top w:val="nil"/>
              <w:left w:val="nil"/>
              <w:bottom w:val="nil"/>
              <w:right w:val="single" w:sz="4" w:space="0" w:color="auto"/>
            </w:tcBorders>
            <w:vAlign w:val="bottom"/>
          </w:tcPr>
          <w:p w:rsidR="004F3EC9" w:rsidRPr="009121F0" w:rsidRDefault="004F3EC9" w:rsidP="00BA2391">
            <w:pPr>
              <w:jc w:val="right"/>
              <w:rPr>
                <w:rFonts w:ascii="Arial" w:hAnsi="Arial" w:cs="Arial"/>
                <w:b/>
                <w:sz w:val="20"/>
                <w:szCs w:val="20"/>
              </w:rPr>
            </w:pPr>
            <w:r w:rsidRPr="009121F0">
              <w:rPr>
                <w:rFonts w:ascii="Arial" w:hAnsi="Arial" w:cs="Arial"/>
                <w:b/>
                <w:sz w:val="20"/>
                <w:szCs w:val="20"/>
              </w:rPr>
              <w:t>MAS I.V.A.</w:t>
            </w:r>
          </w:p>
        </w:tc>
        <w:tc>
          <w:tcPr>
            <w:tcW w:w="1096" w:type="pct"/>
            <w:tcBorders>
              <w:top w:val="single" w:sz="4" w:space="0" w:color="auto"/>
              <w:left w:val="single" w:sz="4" w:space="0" w:color="auto"/>
              <w:bottom w:val="single" w:sz="4" w:space="0" w:color="auto"/>
              <w:right w:val="single" w:sz="4" w:space="0" w:color="auto"/>
            </w:tcBorders>
            <w:vAlign w:val="center"/>
          </w:tcPr>
          <w:p w:rsidR="004F3EC9" w:rsidRPr="009121F0" w:rsidRDefault="004F3EC9" w:rsidP="00BA2391">
            <w:pPr>
              <w:jc w:val="center"/>
              <w:rPr>
                <w:rFonts w:ascii="Arial" w:hAnsi="Arial" w:cs="Arial"/>
                <w:sz w:val="20"/>
                <w:szCs w:val="20"/>
              </w:rPr>
            </w:pPr>
            <w:r>
              <w:rPr>
                <w:rFonts w:ascii="Arial" w:hAnsi="Arial" w:cs="Arial"/>
                <w:sz w:val="20"/>
                <w:szCs w:val="20"/>
              </w:rPr>
              <w:t>$     64,000.00</w:t>
            </w:r>
          </w:p>
        </w:tc>
      </w:tr>
      <w:tr w:rsidR="004F3EC9" w:rsidRPr="009121F0" w:rsidTr="00BA2391">
        <w:trPr>
          <w:trHeight w:val="190"/>
        </w:trPr>
        <w:tc>
          <w:tcPr>
            <w:tcW w:w="502" w:type="pct"/>
            <w:tcBorders>
              <w:top w:val="nil"/>
              <w:left w:val="nil"/>
              <w:bottom w:val="nil"/>
              <w:right w:val="nil"/>
            </w:tcBorders>
            <w:vAlign w:val="bottom"/>
          </w:tcPr>
          <w:p w:rsidR="004F3EC9" w:rsidRPr="009121F0" w:rsidRDefault="004F3EC9" w:rsidP="00BA2391">
            <w:pPr>
              <w:jc w:val="right"/>
              <w:rPr>
                <w:rFonts w:ascii="Arial" w:hAnsi="Arial" w:cs="Arial"/>
                <w:b/>
                <w:sz w:val="20"/>
                <w:szCs w:val="20"/>
              </w:rPr>
            </w:pPr>
          </w:p>
        </w:tc>
        <w:tc>
          <w:tcPr>
            <w:tcW w:w="3402" w:type="pct"/>
            <w:tcBorders>
              <w:top w:val="nil"/>
              <w:left w:val="nil"/>
              <w:bottom w:val="nil"/>
              <w:right w:val="single" w:sz="4" w:space="0" w:color="auto"/>
            </w:tcBorders>
            <w:vAlign w:val="bottom"/>
          </w:tcPr>
          <w:p w:rsidR="004F3EC9" w:rsidRPr="009121F0" w:rsidRDefault="004F3EC9" w:rsidP="00BA2391">
            <w:pPr>
              <w:jc w:val="right"/>
              <w:rPr>
                <w:rFonts w:ascii="Arial" w:hAnsi="Arial" w:cs="Arial"/>
                <w:b/>
                <w:sz w:val="20"/>
                <w:szCs w:val="20"/>
              </w:rPr>
            </w:pPr>
            <w:r>
              <w:rPr>
                <w:rFonts w:ascii="Arial" w:hAnsi="Arial" w:cs="Arial"/>
                <w:b/>
                <w:sz w:val="20"/>
                <w:szCs w:val="20"/>
              </w:rPr>
              <w:t>RETENCIÓN ISR (10%)</w:t>
            </w:r>
          </w:p>
        </w:tc>
        <w:tc>
          <w:tcPr>
            <w:tcW w:w="1096" w:type="pct"/>
            <w:tcBorders>
              <w:top w:val="single" w:sz="4" w:space="0" w:color="auto"/>
              <w:left w:val="single" w:sz="4" w:space="0" w:color="auto"/>
              <w:bottom w:val="single" w:sz="4" w:space="0" w:color="auto"/>
              <w:right w:val="single" w:sz="4" w:space="0" w:color="auto"/>
            </w:tcBorders>
            <w:vAlign w:val="center"/>
          </w:tcPr>
          <w:p w:rsidR="004F3EC9" w:rsidRDefault="004F3EC9" w:rsidP="00BA2391">
            <w:pPr>
              <w:jc w:val="center"/>
              <w:rPr>
                <w:rFonts w:ascii="Arial" w:hAnsi="Arial" w:cs="Arial"/>
                <w:sz w:val="20"/>
                <w:szCs w:val="20"/>
              </w:rPr>
            </w:pPr>
            <w:r>
              <w:rPr>
                <w:rFonts w:ascii="Arial" w:hAnsi="Arial" w:cs="Arial"/>
                <w:sz w:val="20"/>
                <w:szCs w:val="20"/>
              </w:rPr>
              <w:t>$     40,000.00</w:t>
            </w:r>
          </w:p>
        </w:tc>
      </w:tr>
      <w:tr w:rsidR="004F3EC9" w:rsidRPr="009121F0" w:rsidTr="00BA2391">
        <w:trPr>
          <w:trHeight w:val="190"/>
        </w:trPr>
        <w:tc>
          <w:tcPr>
            <w:tcW w:w="502" w:type="pct"/>
            <w:tcBorders>
              <w:top w:val="nil"/>
              <w:left w:val="nil"/>
              <w:bottom w:val="nil"/>
              <w:right w:val="nil"/>
            </w:tcBorders>
            <w:vAlign w:val="bottom"/>
          </w:tcPr>
          <w:p w:rsidR="004F3EC9" w:rsidRPr="009121F0" w:rsidRDefault="004F3EC9" w:rsidP="00BA2391">
            <w:pPr>
              <w:jc w:val="right"/>
              <w:rPr>
                <w:rFonts w:ascii="Arial" w:hAnsi="Arial" w:cs="Arial"/>
                <w:b/>
                <w:sz w:val="20"/>
                <w:szCs w:val="20"/>
              </w:rPr>
            </w:pPr>
          </w:p>
        </w:tc>
        <w:tc>
          <w:tcPr>
            <w:tcW w:w="3402" w:type="pct"/>
            <w:tcBorders>
              <w:top w:val="nil"/>
              <w:left w:val="nil"/>
              <w:bottom w:val="nil"/>
              <w:right w:val="single" w:sz="4" w:space="0" w:color="auto"/>
            </w:tcBorders>
            <w:vAlign w:val="bottom"/>
          </w:tcPr>
          <w:p w:rsidR="004F3EC9" w:rsidRPr="009121F0" w:rsidRDefault="004F3EC9" w:rsidP="00BA2391">
            <w:pPr>
              <w:jc w:val="right"/>
              <w:rPr>
                <w:rFonts w:ascii="Arial" w:hAnsi="Arial" w:cs="Arial"/>
                <w:b/>
                <w:sz w:val="20"/>
                <w:szCs w:val="20"/>
              </w:rPr>
            </w:pPr>
            <w:r w:rsidRPr="009121F0">
              <w:rPr>
                <w:rFonts w:ascii="Arial" w:hAnsi="Arial" w:cs="Arial"/>
                <w:b/>
                <w:sz w:val="20"/>
                <w:szCs w:val="20"/>
              </w:rPr>
              <w:t>TOTAL</w:t>
            </w:r>
          </w:p>
        </w:tc>
        <w:tc>
          <w:tcPr>
            <w:tcW w:w="1096" w:type="pct"/>
            <w:tcBorders>
              <w:top w:val="single" w:sz="4" w:space="0" w:color="auto"/>
              <w:left w:val="single" w:sz="4" w:space="0" w:color="auto"/>
              <w:bottom w:val="single" w:sz="4" w:space="0" w:color="auto"/>
              <w:right w:val="single" w:sz="4" w:space="0" w:color="auto"/>
            </w:tcBorders>
            <w:vAlign w:val="center"/>
          </w:tcPr>
          <w:p w:rsidR="004F3EC9" w:rsidRPr="0020710C" w:rsidRDefault="004F3EC9" w:rsidP="00BA2391">
            <w:pPr>
              <w:jc w:val="center"/>
              <w:rPr>
                <w:rFonts w:ascii="Arial" w:hAnsi="Arial" w:cs="Arial"/>
                <w:b/>
                <w:sz w:val="20"/>
                <w:szCs w:val="20"/>
              </w:rPr>
            </w:pPr>
            <w:r w:rsidRPr="0020710C">
              <w:rPr>
                <w:rFonts w:ascii="Arial" w:hAnsi="Arial" w:cs="Arial"/>
                <w:b/>
                <w:sz w:val="20"/>
                <w:szCs w:val="20"/>
              </w:rPr>
              <w:t>$   424,000.00</w:t>
            </w:r>
          </w:p>
        </w:tc>
      </w:tr>
    </w:tbl>
    <w:p w:rsidR="004F3EC9" w:rsidRDefault="004F3EC9" w:rsidP="00D00140">
      <w:pPr>
        <w:spacing w:line="240" w:lineRule="auto"/>
        <w:jc w:val="both"/>
        <w:rPr>
          <w:rFonts w:ascii="Arial" w:hAnsi="Arial" w:cs="Arial"/>
          <w:b/>
          <w:sz w:val="20"/>
          <w:szCs w:val="20"/>
        </w:rPr>
      </w:pPr>
    </w:p>
    <w:p w:rsidR="00B36C7C" w:rsidRDefault="008F2D12" w:rsidP="00D00140">
      <w:pPr>
        <w:spacing w:line="240" w:lineRule="auto"/>
        <w:jc w:val="both"/>
        <w:rPr>
          <w:rFonts w:ascii="Arial" w:hAnsi="Arial" w:cs="Arial"/>
          <w:bCs/>
          <w:sz w:val="20"/>
          <w:szCs w:val="20"/>
        </w:rPr>
      </w:pPr>
      <w:r w:rsidRPr="009121F0">
        <w:rPr>
          <w:rFonts w:ascii="Arial" w:hAnsi="Arial" w:cs="Arial"/>
          <w:b/>
          <w:sz w:val="20"/>
          <w:szCs w:val="20"/>
        </w:rPr>
        <w:t xml:space="preserve">Segundo.- </w:t>
      </w:r>
      <w:r w:rsidRPr="009121F0">
        <w:rPr>
          <w:rFonts w:ascii="Arial" w:hAnsi="Arial" w:cs="Arial"/>
          <w:sz w:val="20"/>
          <w:szCs w:val="20"/>
        </w:rPr>
        <w:t xml:space="preserve">Se realice la adjudicación con el </w:t>
      </w:r>
      <w:r w:rsidR="004C597B">
        <w:rPr>
          <w:rFonts w:ascii="Arial" w:hAnsi="Arial" w:cs="Arial"/>
          <w:b/>
          <w:sz w:val="20"/>
          <w:szCs w:val="20"/>
        </w:rPr>
        <w:t>C</w:t>
      </w:r>
      <w:r w:rsidR="00341897">
        <w:rPr>
          <w:rFonts w:ascii="Arial" w:hAnsi="Arial" w:cs="Arial"/>
          <w:b/>
          <w:sz w:val="20"/>
          <w:szCs w:val="20"/>
        </w:rPr>
        <w:t>. Eduardo Francisco Barroso Alarcón</w:t>
      </w:r>
      <w:r w:rsidRPr="009121F0">
        <w:rPr>
          <w:rFonts w:ascii="Arial" w:hAnsi="Arial" w:cs="Arial"/>
          <w:b/>
          <w:bCs/>
          <w:sz w:val="20"/>
          <w:szCs w:val="20"/>
        </w:rPr>
        <w:t>,</w:t>
      </w:r>
      <w:r w:rsidR="004C597B">
        <w:rPr>
          <w:rFonts w:ascii="Arial" w:hAnsi="Arial" w:cs="Arial"/>
          <w:bCs/>
          <w:sz w:val="20"/>
          <w:szCs w:val="20"/>
        </w:rPr>
        <w:t xml:space="preserve"> debido a que ofrece la prestación</w:t>
      </w:r>
      <w:r w:rsidRPr="009121F0">
        <w:rPr>
          <w:rFonts w:ascii="Arial" w:hAnsi="Arial" w:cs="Arial"/>
          <w:bCs/>
          <w:sz w:val="20"/>
          <w:szCs w:val="20"/>
        </w:rPr>
        <w:t xml:space="preserve"> de acuerdo a lo </w:t>
      </w:r>
      <w:r w:rsidR="004F3EC9" w:rsidRPr="009121F0">
        <w:rPr>
          <w:rFonts w:ascii="Arial" w:hAnsi="Arial" w:cs="Arial"/>
          <w:bCs/>
          <w:sz w:val="20"/>
          <w:szCs w:val="20"/>
        </w:rPr>
        <w:t xml:space="preserve">requerido </w:t>
      </w:r>
      <w:r w:rsidR="004F3EC9">
        <w:rPr>
          <w:rFonts w:ascii="Arial" w:hAnsi="Arial" w:cs="Arial"/>
          <w:bCs/>
          <w:sz w:val="20"/>
          <w:szCs w:val="20"/>
        </w:rPr>
        <w:t xml:space="preserve">además </w:t>
      </w:r>
      <w:r w:rsidR="007040AF">
        <w:rPr>
          <w:rFonts w:ascii="Arial" w:hAnsi="Arial" w:cs="Arial"/>
          <w:bCs/>
          <w:sz w:val="20"/>
          <w:szCs w:val="20"/>
        </w:rPr>
        <w:t>de que de acuerdo al curriculum presentado tiene la experiencia para la elaboración de esta prestación</w:t>
      </w:r>
      <w:r w:rsidR="00B36C7C">
        <w:rPr>
          <w:rFonts w:ascii="Arial" w:hAnsi="Arial" w:cs="Arial"/>
          <w:bCs/>
          <w:sz w:val="20"/>
          <w:szCs w:val="20"/>
        </w:rPr>
        <w:t xml:space="preserve"> en mención toda vez que cuenta con amplia experiencia en el sector turístico, formando parte en el consejo de Promoción Turística de México y miembro del Grupo de Expertos de la Organización Mundial de Turismo, ha brindado asesoría a siete Municipios para la integración al Programa Pueblos Mágicos, ha trabajo con seis municipio para lograr Permanencia dentro del Programa de Pueblos Mágicos, por lo cual cuenta con la capacidad y experiencia para ejecutar los servicios requeridos.</w:t>
      </w:r>
    </w:p>
    <w:p w:rsidR="008F2D12" w:rsidRPr="009121F0" w:rsidRDefault="008F2D12" w:rsidP="00D00140">
      <w:pPr>
        <w:spacing w:line="240" w:lineRule="auto"/>
        <w:jc w:val="both"/>
        <w:rPr>
          <w:rFonts w:ascii="Arial" w:hAnsi="Arial" w:cs="Arial"/>
          <w:bCs/>
          <w:sz w:val="20"/>
          <w:szCs w:val="20"/>
        </w:rPr>
      </w:pPr>
      <w:r w:rsidRPr="009121F0">
        <w:rPr>
          <w:rFonts w:ascii="Arial" w:hAnsi="Arial" w:cs="Arial"/>
          <w:b/>
          <w:bCs/>
          <w:sz w:val="20"/>
          <w:szCs w:val="20"/>
        </w:rPr>
        <w:t>Tercero</w:t>
      </w:r>
      <w:r w:rsidRPr="009121F0">
        <w:rPr>
          <w:rFonts w:ascii="Arial" w:hAnsi="Arial" w:cs="Arial"/>
          <w:sz w:val="20"/>
          <w:szCs w:val="20"/>
        </w:rPr>
        <w:t>.- Se r</w:t>
      </w:r>
      <w:r w:rsidR="002334C3">
        <w:rPr>
          <w:rFonts w:ascii="Arial" w:hAnsi="Arial" w:cs="Arial"/>
          <w:sz w:val="20"/>
          <w:szCs w:val="20"/>
        </w:rPr>
        <w:t>ealice el pago de la prestación de servicio</w:t>
      </w:r>
      <w:r w:rsidRPr="009121F0">
        <w:rPr>
          <w:rFonts w:ascii="Arial" w:hAnsi="Arial" w:cs="Arial"/>
          <w:sz w:val="20"/>
          <w:szCs w:val="20"/>
        </w:rPr>
        <w:t xml:space="preserve"> arriba mencionada por la cantidad </w:t>
      </w:r>
      <w:r w:rsidRPr="009121F0">
        <w:rPr>
          <w:rFonts w:ascii="Arial" w:hAnsi="Arial" w:cs="Arial"/>
          <w:bCs/>
          <w:sz w:val="20"/>
          <w:szCs w:val="20"/>
        </w:rPr>
        <w:t xml:space="preserve">de </w:t>
      </w:r>
      <w:r w:rsidR="00D00140" w:rsidRPr="00641BD8">
        <w:rPr>
          <w:rFonts w:ascii="Arial" w:eastAsia="Arial Unicode MS" w:hAnsi="Arial" w:cs="Arial"/>
          <w:kern w:val="1"/>
          <w:sz w:val="20"/>
          <w:szCs w:val="20"/>
          <w:lang w:eastAsia="hi-IN" w:bidi="hi-IN"/>
        </w:rPr>
        <w:t>el monto de</w:t>
      </w:r>
      <w:r w:rsidR="00D00140">
        <w:rPr>
          <w:rFonts w:ascii="Arial" w:hAnsi="Arial" w:cs="Arial"/>
          <w:b/>
          <w:noProof/>
          <w:sz w:val="20"/>
          <w:szCs w:val="20"/>
          <w:lang w:val="es-ES_tradnl"/>
        </w:rPr>
        <w:t xml:space="preserve"> $</w:t>
      </w:r>
      <w:r w:rsidR="00D00140">
        <w:rPr>
          <w:rFonts w:ascii="Arial" w:hAnsi="Arial" w:cs="Arial"/>
          <w:b/>
          <w:bCs/>
          <w:sz w:val="20"/>
          <w:szCs w:val="20"/>
        </w:rPr>
        <w:t>400</w:t>
      </w:r>
      <w:r w:rsidR="00D00140" w:rsidRPr="004C597B">
        <w:rPr>
          <w:rFonts w:ascii="Arial" w:hAnsi="Arial" w:cs="Arial"/>
          <w:b/>
          <w:bCs/>
          <w:sz w:val="20"/>
          <w:szCs w:val="20"/>
        </w:rPr>
        <w:t xml:space="preserve">,000.00 </w:t>
      </w:r>
      <w:r w:rsidR="00D00140" w:rsidRPr="004C597B">
        <w:rPr>
          <w:rFonts w:ascii="Arial" w:hAnsi="Arial" w:cs="Arial"/>
          <w:b/>
          <w:bCs/>
          <w:sz w:val="20"/>
          <w:szCs w:val="20"/>
        </w:rPr>
        <w:fldChar w:fldCharType="begin"/>
      </w:r>
      <w:r w:rsidR="00D00140" w:rsidRPr="004C597B">
        <w:rPr>
          <w:rFonts w:ascii="Arial" w:hAnsi="Arial" w:cs="Arial"/>
          <w:b/>
          <w:bCs/>
          <w:sz w:val="20"/>
          <w:szCs w:val="20"/>
        </w:rPr>
        <w:instrText xml:space="preserve"> MERGEFIELD "MONTO_SIN_IVA_LETRA" </w:instrText>
      </w:r>
      <w:r w:rsidR="00D00140" w:rsidRPr="004C597B">
        <w:rPr>
          <w:rFonts w:ascii="Arial" w:hAnsi="Arial" w:cs="Arial"/>
          <w:b/>
          <w:bCs/>
          <w:sz w:val="20"/>
          <w:szCs w:val="20"/>
        </w:rPr>
        <w:fldChar w:fldCharType="separate"/>
      </w:r>
      <w:r w:rsidR="00D00140" w:rsidRPr="004C597B">
        <w:rPr>
          <w:rFonts w:ascii="Arial" w:hAnsi="Arial" w:cs="Arial"/>
          <w:b/>
          <w:bCs/>
          <w:sz w:val="20"/>
          <w:szCs w:val="20"/>
        </w:rPr>
        <w:t>(</w:t>
      </w:r>
      <w:r w:rsidR="00D00140">
        <w:rPr>
          <w:rFonts w:ascii="Arial" w:hAnsi="Arial" w:cs="Arial"/>
          <w:b/>
          <w:bCs/>
          <w:sz w:val="20"/>
          <w:szCs w:val="20"/>
        </w:rPr>
        <w:t>Cuatrocientos</w:t>
      </w:r>
      <w:r w:rsidR="00D00140" w:rsidRPr="004C597B">
        <w:rPr>
          <w:rFonts w:ascii="Arial" w:hAnsi="Arial" w:cs="Arial"/>
          <w:b/>
          <w:bCs/>
          <w:sz w:val="20"/>
          <w:szCs w:val="20"/>
        </w:rPr>
        <w:t xml:space="preserve"> Mil Pesos 00/100 M.N.)</w:t>
      </w:r>
      <w:r w:rsidR="00D00140" w:rsidRPr="004C597B">
        <w:rPr>
          <w:rFonts w:ascii="Arial" w:hAnsi="Arial" w:cs="Arial"/>
          <w:b/>
          <w:bCs/>
          <w:sz w:val="20"/>
          <w:szCs w:val="20"/>
        </w:rPr>
        <w:fldChar w:fldCharType="end"/>
      </w:r>
      <w:r w:rsidR="00D00140">
        <w:rPr>
          <w:rFonts w:ascii="Arial" w:hAnsi="Arial" w:cs="Arial"/>
          <w:b/>
          <w:bCs/>
          <w:sz w:val="20"/>
          <w:szCs w:val="20"/>
        </w:rPr>
        <w:t xml:space="preserve">, </w:t>
      </w:r>
      <w:r w:rsidR="00D00140" w:rsidRPr="000F4C9E">
        <w:rPr>
          <w:rFonts w:ascii="Arial" w:hAnsi="Arial" w:cs="Arial"/>
          <w:bCs/>
          <w:sz w:val="20"/>
          <w:szCs w:val="20"/>
        </w:rPr>
        <w:t xml:space="preserve">más </w:t>
      </w:r>
      <w:r w:rsidR="00D00140" w:rsidRPr="004C597B">
        <w:rPr>
          <w:rFonts w:ascii="Arial" w:hAnsi="Arial" w:cs="Arial"/>
          <w:b/>
          <w:bCs/>
          <w:sz w:val="20"/>
          <w:szCs w:val="20"/>
        </w:rPr>
        <w:t>$</w:t>
      </w:r>
      <w:r w:rsidR="00D00140">
        <w:rPr>
          <w:rFonts w:ascii="Arial" w:hAnsi="Arial" w:cs="Arial"/>
          <w:b/>
          <w:bCs/>
          <w:sz w:val="20"/>
          <w:szCs w:val="20"/>
        </w:rPr>
        <w:t>6</w:t>
      </w:r>
      <w:r w:rsidR="00D00140" w:rsidRPr="004C597B">
        <w:rPr>
          <w:rFonts w:ascii="Arial" w:hAnsi="Arial" w:cs="Arial"/>
          <w:b/>
          <w:bCs/>
          <w:sz w:val="20"/>
          <w:szCs w:val="20"/>
        </w:rPr>
        <w:t>4,000.00 (</w:t>
      </w:r>
      <w:r w:rsidR="00D00140">
        <w:rPr>
          <w:rFonts w:ascii="Arial" w:hAnsi="Arial" w:cs="Arial"/>
          <w:b/>
          <w:bCs/>
          <w:sz w:val="20"/>
          <w:szCs w:val="20"/>
        </w:rPr>
        <w:t>Sesenta y Cuatro</w:t>
      </w:r>
      <w:r w:rsidR="00D00140" w:rsidRPr="004C597B">
        <w:rPr>
          <w:rFonts w:ascii="Arial" w:hAnsi="Arial" w:cs="Arial"/>
          <w:b/>
          <w:bCs/>
          <w:sz w:val="20"/>
          <w:szCs w:val="20"/>
        </w:rPr>
        <w:t xml:space="preserve"> Mil  Pesos 00/100 M.N.)</w:t>
      </w:r>
      <w:r w:rsidR="00D00140">
        <w:rPr>
          <w:rFonts w:ascii="Arial" w:hAnsi="Arial" w:cs="Arial"/>
          <w:b/>
          <w:bCs/>
          <w:sz w:val="20"/>
          <w:szCs w:val="20"/>
        </w:rPr>
        <w:t xml:space="preserve"> </w:t>
      </w:r>
      <w:r w:rsidR="00D00140">
        <w:rPr>
          <w:rFonts w:ascii="Arial" w:hAnsi="Arial" w:cs="Arial"/>
          <w:bCs/>
          <w:sz w:val="20"/>
          <w:szCs w:val="20"/>
        </w:rPr>
        <w:t xml:space="preserve">correspondiente al </w:t>
      </w:r>
      <w:r w:rsidR="00D00140" w:rsidRPr="001D4001">
        <w:rPr>
          <w:rFonts w:ascii="Arial" w:hAnsi="Arial" w:cs="Arial"/>
          <w:bCs/>
          <w:sz w:val="20"/>
          <w:szCs w:val="20"/>
        </w:rPr>
        <w:t>16% de I.V.</w:t>
      </w:r>
      <w:r w:rsidR="00D00140">
        <w:rPr>
          <w:rFonts w:ascii="Arial" w:hAnsi="Arial" w:cs="Arial"/>
          <w:bCs/>
          <w:sz w:val="20"/>
          <w:szCs w:val="20"/>
        </w:rPr>
        <w:t>A.</w:t>
      </w:r>
      <w:r w:rsidR="00D00140" w:rsidRPr="004C597B">
        <w:rPr>
          <w:rFonts w:ascii="Arial" w:hAnsi="Arial" w:cs="Arial"/>
          <w:b/>
          <w:bCs/>
          <w:sz w:val="20"/>
          <w:szCs w:val="20"/>
        </w:rPr>
        <w:t xml:space="preserve">,  </w:t>
      </w:r>
      <w:r w:rsidR="00D00140" w:rsidRPr="000F4C9E">
        <w:rPr>
          <w:rFonts w:ascii="Arial" w:hAnsi="Arial" w:cs="Arial"/>
          <w:bCs/>
          <w:sz w:val="20"/>
          <w:szCs w:val="20"/>
        </w:rPr>
        <w:t>menos retención de I.S.R. equivalente al 10% de</w:t>
      </w:r>
      <w:r w:rsidR="00D00140">
        <w:rPr>
          <w:rFonts w:ascii="Arial" w:hAnsi="Arial" w:cs="Arial"/>
          <w:bCs/>
          <w:sz w:val="20"/>
          <w:szCs w:val="20"/>
        </w:rPr>
        <w:t xml:space="preserve"> </w:t>
      </w:r>
      <w:r w:rsidR="00D00140">
        <w:rPr>
          <w:rFonts w:ascii="Arial" w:hAnsi="Arial" w:cs="Arial"/>
          <w:b/>
          <w:bCs/>
          <w:sz w:val="20"/>
          <w:szCs w:val="20"/>
        </w:rPr>
        <w:t xml:space="preserve">$40,000.00 (Cuarenta Mil Pesos 00/100 M.N.), </w:t>
      </w:r>
      <w:r w:rsidR="00D00140" w:rsidRPr="008404B2">
        <w:rPr>
          <w:rFonts w:ascii="Arial" w:hAnsi="Arial" w:cs="Arial"/>
          <w:bCs/>
          <w:sz w:val="20"/>
          <w:szCs w:val="20"/>
        </w:rPr>
        <w:t>dando un monto total de</w:t>
      </w:r>
      <w:r w:rsidR="00D00140" w:rsidRPr="004C597B">
        <w:rPr>
          <w:rFonts w:ascii="Arial" w:hAnsi="Arial" w:cs="Arial"/>
          <w:b/>
          <w:bCs/>
          <w:sz w:val="20"/>
          <w:szCs w:val="20"/>
        </w:rPr>
        <w:t xml:space="preserve"> $</w:t>
      </w:r>
      <w:r w:rsidR="00D00140" w:rsidRPr="004C597B">
        <w:rPr>
          <w:rFonts w:ascii="Arial" w:hAnsi="Arial" w:cs="Arial"/>
          <w:b/>
          <w:bCs/>
          <w:sz w:val="20"/>
          <w:szCs w:val="20"/>
        </w:rPr>
        <w:fldChar w:fldCharType="begin"/>
      </w:r>
      <w:r w:rsidR="00D00140" w:rsidRPr="004C597B">
        <w:rPr>
          <w:rFonts w:ascii="Arial" w:hAnsi="Arial" w:cs="Arial"/>
          <w:b/>
          <w:bCs/>
          <w:sz w:val="20"/>
          <w:szCs w:val="20"/>
        </w:rPr>
        <w:instrText xml:space="preserve"> MERGEFIELD "MONTO_TOTAL_CON_IVA" </w:instrText>
      </w:r>
      <w:r w:rsidR="00D00140" w:rsidRPr="004C597B">
        <w:rPr>
          <w:rFonts w:ascii="Arial" w:hAnsi="Arial" w:cs="Arial"/>
          <w:b/>
          <w:bCs/>
          <w:sz w:val="20"/>
          <w:szCs w:val="20"/>
        </w:rPr>
        <w:fldChar w:fldCharType="separate"/>
      </w:r>
      <w:r w:rsidR="00D00140">
        <w:rPr>
          <w:rFonts w:ascii="Arial" w:hAnsi="Arial" w:cs="Arial"/>
          <w:b/>
          <w:bCs/>
          <w:sz w:val="20"/>
          <w:szCs w:val="20"/>
        </w:rPr>
        <w:t>424</w:t>
      </w:r>
      <w:r w:rsidR="00D00140" w:rsidRPr="004C597B">
        <w:rPr>
          <w:rFonts w:ascii="Arial" w:hAnsi="Arial" w:cs="Arial"/>
          <w:b/>
          <w:bCs/>
          <w:sz w:val="20"/>
          <w:szCs w:val="20"/>
        </w:rPr>
        <w:t>,000.00 (</w:t>
      </w:r>
      <w:r w:rsidR="00D00140">
        <w:rPr>
          <w:rFonts w:ascii="Arial" w:hAnsi="Arial" w:cs="Arial"/>
          <w:b/>
          <w:bCs/>
          <w:sz w:val="20"/>
          <w:szCs w:val="20"/>
        </w:rPr>
        <w:t>Cuatrocientos Veinticuatro Mil</w:t>
      </w:r>
      <w:r w:rsidR="00D00140" w:rsidRPr="004C597B">
        <w:rPr>
          <w:rFonts w:ascii="Arial" w:hAnsi="Arial" w:cs="Arial"/>
          <w:b/>
          <w:bCs/>
          <w:sz w:val="20"/>
          <w:szCs w:val="20"/>
        </w:rPr>
        <w:t xml:space="preserve"> Pesos 00/100 M.N.)</w:t>
      </w:r>
      <w:r w:rsidR="00D00140" w:rsidRPr="004C597B">
        <w:rPr>
          <w:rFonts w:ascii="Arial" w:hAnsi="Arial" w:cs="Arial"/>
          <w:b/>
          <w:bCs/>
          <w:sz w:val="20"/>
          <w:szCs w:val="20"/>
        </w:rPr>
        <w:fldChar w:fldCharType="end"/>
      </w:r>
      <w:r w:rsidR="006447F3">
        <w:rPr>
          <w:rFonts w:ascii="Arial" w:hAnsi="Arial" w:cs="Arial"/>
          <w:b/>
          <w:bCs/>
          <w:sz w:val="20"/>
          <w:szCs w:val="20"/>
        </w:rPr>
        <w:t>.</w:t>
      </w:r>
    </w:p>
    <w:p w:rsidR="008F2D12" w:rsidRPr="009121F0" w:rsidRDefault="008F2D12" w:rsidP="008F2D12">
      <w:pPr>
        <w:pStyle w:val="Default"/>
        <w:spacing w:before="100" w:beforeAutospacing="1" w:after="100" w:afterAutospacing="1"/>
        <w:jc w:val="both"/>
        <w:rPr>
          <w:sz w:val="20"/>
          <w:szCs w:val="20"/>
        </w:rPr>
      </w:pPr>
      <w:r w:rsidRPr="009121F0">
        <w:rPr>
          <w:b/>
          <w:bCs/>
          <w:sz w:val="20"/>
          <w:szCs w:val="20"/>
        </w:rPr>
        <w:t xml:space="preserve">Cuarta.- </w:t>
      </w:r>
      <w:r w:rsidRPr="009121F0">
        <w:rPr>
          <w:sz w:val="20"/>
          <w:szCs w:val="20"/>
        </w:rPr>
        <w:t xml:space="preserve">Notifíquese lo anterior a la Contraloría Municipal. </w:t>
      </w:r>
    </w:p>
    <w:p w:rsidR="008F2D12" w:rsidRPr="009121F0" w:rsidRDefault="008F2D12" w:rsidP="008F2D12">
      <w:pPr>
        <w:pStyle w:val="Default"/>
        <w:spacing w:before="100" w:beforeAutospacing="1" w:after="100" w:afterAutospacing="1"/>
        <w:jc w:val="both"/>
        <w:rPr>
          <w:b/>
          <w:sz w:val="20"/>
          <w:szCs w:val="20"/>
          <w:lang w:val="es-ES_tradnl"/>
        </w:rPr>
      </w:pPr>
      <w:r w:rsidRPr="009121F0">
        <w:rPr>
          <w:sz w:val="20"/>
          <w:szCs w:val="20"/>
        </w:rPr>
        <w:t xml:space="preserve">Así lo dictamino el Honorable Ayuntamiento de Atlixco a través del Comité Municipal de Adjudicaciones constituido para determinar la procedencia del </w:t>
      </w:r>
      <w:r w:rsidRPr="009121F0">
        <w:rPr>
          <w:sz w:val="20"/>
          <w:szCs w:val="20"/>
          <w:lang w:val="es-ES_tradnl"/>
        </w:rPr>
        <w:t xml:space="preserve">dictamen de adjudicación por el procedimiento de </w:t>
      </w:r>
      <w:r w:rsidRPr="009121F0">
        <w:rPr>
          <w:b/>
          <w:sz w:val="20"/>
          <w:szCs w:val="20"/>
          <w:lang w:val="es-ES_tradnl"/>
        </w:rPr>
        <w:t>Adjudicación Directa.</w:t>
      </w:r>
    </w:p>
    <w:p w:rsidR="008F2D12" w:rsidRPr="009121F0" w:rsidRDefault="008F2D12" w:rsidP="008F2D12">
      <w:pPr>
        <w:pStyle w:val="Default"/>
        <w:spacing w:before="100" w:beforeAutospacing="1" w:after="100" w:afterAutospacing="1"/>
        <w:jc w:val="both"/>
        <w:rPr>
          <w:sz w:val="20"/>
          <w:szCs w:val="20"/>
        </w:rPr>
      </w:pPr>
      <w:r w:rsidRPr="009121F0">
        <w:rPr>
          <w:sz w:val="20"/>
          <w:szCs w:val="20"/>
        </w:rPr>
        <w:lastRenderedPageBreak/>
        <w:t>No habiendo otro asunto que tratar y estando debidamente enterados del contenido de la presente acta todos los que en ella intervienen, y dándose por notificados de este dictamen de excepción, sin que exista oposición por alguna de las partes,</w:t>
      </w:r>
      <w:r w:rsidR="004F3EC9">
        <w:rPr>
          <w:sz w:val="20"/>
          <w:szCs w:val="20"/>
        </w:rPr>
        <w:t xml:space="preserve"> se da por concluida a las once</w:t>
      </w:r>
      <w:r w:rsidRPr="009121F0">
        <w:rPr>
          <w:sz w:val="20"/>
          <w:szCs w:val="20"/>
        </w:rPr>
        <w:t xml:space="preserve"> horas con </w:t>
      </w:r>
      <w:r w:rsidR="004F3EC9">
        <w:rPr>
          <w:sz w:val="20"/>
          <w:szCs w:val="20"/>
        </w:rPr>
        <w:t>veinticinco</w:t>
      </w:r>
      <w:r w:rsidR="007A67E0">
        <w:rPr>
          <w:sz w:val="20"/>
          <w:szCs w:val="20"/>
        </w:rPr>
        <w:t xml:space="preserve"> minutos </w:t>
      </w:r>
      <w:r w:rsidRPr="009121F0">
        <w:rPr>
          <w:sz w:val="20"/>
          <w:szCs w:val="20"/>
        </w:rPr>
        <w:t xml:space="preserve">del </w:t>
      </w:r>
      <w:r w:rsidR="007A67E0" w:rsidRPr="009121F0">
        <w:rPr>
          <w:sz w:val="20"/>
          <w:szCs w:val="20"/>
        </w:rPr>
        <w:t xml:space="preserve"> </w:t>
      </w:r>
      <w:r w:rsidR="007A67E0">
        <w:rPr>
          <w:sz w:val="20"/>
          <w:szCs w:val="20"/>
        </w:rPr>
        <w:t>veintiséis</w:t>
      </w:r>
      <w:r w:rsidR="007A67E0" w:rsidRPr="009121F0">
        <w:rPr>
          <w:sz w:val="20"/>
          <w:szCs w:val="20"/>
        </w:rPr>
        <w:t xml:space="preserve"> de </w:t>
      </w:r>
      <w:r w:rsidR="007A67E0">
        <w:rPr>
          <w:sz w:val="20"/>
          <w:szCs w:val="20"/>
        </w:rPr>
        <w:t>Febrero de dos mil dieciséis</w:t>
      </w:r>
      <w:r w:rsidRPr="009121F0">
        <w:rPr>
          <w:sz w:val="20"/>
          <w:szCs w:val="20"/>
        </w:rPr>
        <w:t>, firmando al calce y margen todos los participantes para debida constancia.</w:t>
      </w:r>
    </w:p>
    <w:p w:rsidR="008F2D12" w:rsidRDefault="008F2D12" w:rsidP="008F2D12">
      <w:pPr>
        <w:jc w:val="center"/>
        <w:rPr>
          <w:rFonts w:ascii="Arial" w:hAnsi="Arial" w:cs="Arial"/>
          <w:b/>
          <w:sz w:val="20"/>
          <w:szCs w:val="20"/>
          <w:u w:val="single"/>
        </w:rPr>
      </w:pPr>
      <w:r w:rsidRPr="009121F0">
        <w:rPr>
          <w:rFonts w:ascii="Arial" w:hAnsi="Arial" w:cs="Arial"/>
          <w:b/>
          <w:sz w:val="20"/>
          <w:szCs w:val="20"/>
          <w:u w:val="single"/>
        </w:rPr>
        <w:t>Por el Honorable Ayuntamiento de Atlixco</w:t>
      </w:r>
    </w:p>
    <w:p w:rsidR="00B36C7C" w:rsidRPr="009121F0" w:rsidRDefault="00B36C7C" w:rsidP="008F2D12">
      <w:pPr>
        <w:jc w:val="center"/>
        <w:rPr>
          <w:rFonts w:ascii="Arial" w:hAnsi="Arial" w:cs="Arial"/>
          <w:b/>
          <w:sz w:val="20"/>
          <w:szCs w:val="20"/>
          <w:u w:val="single"/>
        </w:rPr>
      </w:pP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Ing. José Luis Galeazzi Berra</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Presidente del Comité Municipal </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de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0E21A0">
        <w:rPr>
          <w:rFonts w:ascii="Arial" w:hAnsi="Arial" w:cs="Arial"/>
          <w:sz w:val="20"/>
          <w:szCs w:val="20"/>
        </w:rPr>
        <w:t xml:space="preserve">    </w:t>
      </w:r>
      <w:r w:rsidRPr="009121F0">
        <w:rPr>
          <w:rFonts w:ascii="Arial" w:hAnsi="Arial" w:cs="Arial"/>
          <w:sz w:val="20"/>
          <w:szCs w:val="20"/>
        </w:rPr>
        <w:t>______________________________</w:t>
      </w:r>
    </w:p>
    <w:p w:rsidR="008F2D12" w:rsidRPr="009121F0" w:rsidRDefault="008F2D12" w:rsidP="008F2D12">
      <w:pPr>
        <w:spacing w:after="0" w:line="240" w:lineRule="auto"/>
        <w:rPr>
          <w:rFonts w:ascii="Arial" w:hAnsi="Arial" w:cs="Arial"/>
          <w:sz w:val="20"/>
          <w:szCs w:val="20"/>
        </w:rPr>
      </w:pP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L.A.E</w:t>
      </w:r>
      <w:r>
        <w:rPr>
          <w:rFonts w:ascii="Arial" w:hAnsi="Arial" w:cs="Arial"/>
          <w:sz w:val="20"/>
          <w:szCs w:val="20"/>
        </w:rPr>
        <w:t>.</w:t>
      </w:r>
      <w:r w:rsidRPr="009121F0">
        <w:rPr>
          <w:rFonts w:ascii="Arial" w:hAnsi="Arial" w:cs="Arial"/>
          <w:sz w:val="20"/>
          <w:szCs w:val="20"/>
        </w:rPr>
        <w:t xml:space="preserve">  Ángela Pérez Flores</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Secretario Ejecutivo del Comité Municipal </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de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0E21A0">
        <w:rPr>
          <w:rFonts w:ascii="Arial" w:hAnsi="Arial" w:cs="Arial"/>
          <w:sz w:val="20"/>
          <w:szCs w:val="20"/>
        </w:rPr>
        <w:t xml:space="preserve">   </w:t>
      </w:r>
      <w:r w:rsidRPr="009121F0">
        <w:rPr>
          <w:rFonts w:ascii="Arial" w:hAnsi="Arial" w:cs="Arial"/>
          <w:sz w:val="20"/>
          <w:szCs w:val="20"/>
        </w:rPr>
        <w:t>______________________________</w:t>
      </w:r>
    </w:p>
    <w:p w:rsidR="004F3EC9" w:rsidRDefault="000E21A0" w:rsidP="008F2D12">
      <w:pPr>
        <w:spacing w:after="0" w:line="240" w:lineRule="auto"/>
        <w:rPr>
          <w:rFonts w:ascii="Arial" w:hAnsi="Arial" w:cs="Arial"/>
          <w:sz w:val="20"/>
          <w:szCs w:val="20"/>
        </w:rPr>
      </w:pPr>
      <w:r>
        <w:rPr>
          <w:rFonts w:ascii="Arial" w:hAnsi="Arial" w:cs="Arial"/>
          <w:sz w:val="20"/>
          <w:szCs w:val="20"/>
        </w:rPr>
        <w:t xml:space="preserve">    </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Ing. Raúl López Zitle</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Secretario Técnico del Comité Municipal </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de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0E21A0">
        <w:rPr>
          <w:rFonts w:ascii="Arial" w:hAnsi="Arial" w:cs="Arial"/>
          <w:sz w:val="20"/>
          <w:szCs w:val="20"/>
        </w:rPr>
        <w:t xml:space="preserve">   </w:t>
      </w:r>
      <w:r w:rsidRPr="009121F0">
        <w:rPr>
          <w:rFonts w:ascii="Arial" w:hAnsi="Arial" w:cs="Arial"/>
          <w:sz w:val="20"/>
          <w:szCs w:val="20"/>
        </w:rPr>
        <w:t>______________________________</w:t>
      </w:r>
    </w:p>
    <w:p w:rsidR="008F2D12" w:rsidRPr="009121F0" w:rsidRDefault="008F2D12" w:rsidP="008F2D12">
      <w:pPr>
        <w:spacing w:after="0" w:line="240" w:lineRule="auto"/>
        <w:rPr>
          <w:rFonts w:ascii="Arial" w:hAnsi="Arial" w:cs="Arial"/>
          <w:sz w:val="20"/>
          <w:szCs w:val="20"/>
        </w:rPr>
      </w:pP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Lic. Graciela Cantorán Nájera</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Vocal del Comité Municipal de </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Pr>
          <w:rFonts w:ascii="Arial" w:hAnsi="Arial" w:cs="Arial"/>
          <w:sz w:val="20"/>
          <w:szCs w:val="20"/>
        </w:rPr>
        <w:tab/>
      </w:r>
      <w:r w:rsidR="000E21A0">
        <w:rPr>
          <w:rFonts w:ascii="Arial" w:hAnsi="Arial" w:cs="Arial"/>
          <w:sz w:val="20"/>
          <w:szCs w:val="20"/>
        </w:rPr>
        <w:t xml:space="preserve">   </w:t>
      </w:r>
      <w:r w:rsidRPr="009121F0">
        <w:rPr>
          <w:rFonts w:ascii="Arial" w:hAnsi="Arial" w:cs="Arial"/>
          <w:sz w:val="20"/>
          <w:szCs w:val="20"/>
        </w:rPr>
        <w:t>______________________________</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C. Cristina González Carrasco</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Vocal del Comité Municipal </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de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0E21A0">
        <w:rPr>
          <w:rFonts w:ascii="Arial" w:hAnsi="Arial" w:cs="Arial"/>
          <w:sz w:val="20"/>
          <w:szCs w:val="20"/>
        </w:rPr>
        <w:t xml:space="preserve">   </w:t>
      </w:r>
      <w:r w:rsidRPr="009121F0">
        <w:rPr>
          <w:rFonts w:ascii="Arial" w:hAnsi="Arial" w:cs="Arial"/>
          <w:sz w:val="20"/>
          <w:szCs w:val="20"/>
        </w:rPr>
        <w:t>______________________________</w:t>
      </w:r>
    </w:p>
    <w:p w:rsidR="008F2D12" w:rsidRPr="009121F0" w:rsidRDefault="000E21A0" w:rsidP="008F2D12">
      <w:pPr>
        <w:spacing w:after="0" w:line="240" w:lineRule="auto"/>
        <w:rPr>
          <w:rFonts w:ascii="Arial" w:hAnsi="Arial" w:cs="Arial"/>
          <w:sz w:val="20"/>
          <w:szCs w:val="20"/>
        </w:rPr>
      </w:pPr>
      <w:r>
        <w:rPr>
          <w:rFonts w:ascii="Arial" w:hAnsi="Arial" w:cs="Arial"/>
          <w:sz w:val="20"/>
          <w:szCs w:val="20"/>
        </w:rPr>
        <w:t xml:space="preserve">  </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C.P. Norma Gil Jiménez</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Suplente del Vocal del Comité Municipal </w:t>
      </w:r>
    </w:p>
    <w:p w:rsidR="008F2D12" w:rsidRPr="009121F0" w:rsidRDefault="008F2D12" w:rsidP="008F2D12">
      <w:pPr>
        <w:rPr>
          <w:rFonts w:ascii="Arial" w:hAnsi="Arial" w:cs="Arial"/>
          <w:sz w:val="20"/>
          <w:szCs w:val="20"/>
        </w:rPr>
      </w:pPr>
      <w:r w:rsidRPr="009121F0">
        <w:rPr>
          <w:rFonts w:ascii="Arial" w:hAnsi="Arial" w:cs="Arial"/>
          <w:sz w:val="20"/>
          <w:szCs w:val="20"/>
        </w:rPr>
        <w:t>de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0E21A0">
        <w:rPr>
          <w:rFonts w:ascii="Arial" w:hAnsi="Arial" w:cs="Arial"/>
          <w:sz w:val="20"/>
          <w:szCs w:val="20"/>
        </w:rPr>
        <w:t xml:space="preserve">   </w:t>
      </w:r>
      <w:r w:rsidRPr="009121F0">
        <w:rPr>
          <w:rFonts w:ascii="Arial" w:hAnsi="Arial" w:cs="Arial"/>
          <w:sz w:val="20"/>
          <w:szCs w:val="20"/>
        </w:rPr>
        <w:t>______________________________</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Mtra. Laura Elena Flores Suñer</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Vocal del Comité Municipal </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de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0E21A0">
        <w:rPr>
          <w:rFonts w:ascii="Arial" w:hAnsi="Arial" w:cs="Arial"/>
          <w:sz w:val="20"/>
          <w:szCs w:val="20"/>
        </w:rPr>
        <w:t xml:space="preserve">   </w:t>
      </w:r>
      <w:r w:rsidRPr="009121F0">
        <w:rPr>
          <w:rFonts w:ascii="Arial" w:hAnsi="Arial" w:cs="Arial"/>
          <w:sz w:val="20"/>
          <w:szCs w:val="20"/>
        </w:rPr>
        <w:t>______________________________</w:t>
      </w:r>
    </w:p>
    <w:p w:rsidR="004F3EC9" w:rsidRDefault="004F3EC9" w:rsidP="008F2D12">
      <w:pPr>
        <w:spacing w:after="0" w:line="240" w:lineRule="auto"/>
        <w:rPr>
          <w:rFonts w:ascii="Arial" w:hAnsi="Arial" w:cs="Arial"/>
          <w:sz w:val="20"/>
          <w:szCs w:val="20"/>
        </w:rPr>
      </w:pP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C. María del Carmen Pérez Muñoz</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Vocal del Comité Municipal </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de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0E21A0">
        <w:rPr>
          <w:rFonts w:ascii="Arial" w:hAnsi="Arial" w:cs="Arial"/>
          <w:sz w:val="20"/>
          <w:szCs w:val="20"/>
        </w:rPr>
        <w:t xml:space="preserve">   </w:t>
      </w:r>
      <w:r w:rsidRPr="009121F0">
        <w:rPr>
          <w:rFonts w:ascii="Arial" w:hAnsi="Arial" w:cs="Arial"/>
          <w:sz w:val="20"/>
          <w:szCs w:val="20"/>
        </w:rPr>
        <w:t>______________________________</w:t>
      </w:r>
    </w:p>
    <w:p w:rsidR="008F2D12" w:rsidRPr="009121F0" w:rsidRDefault="008F2D12" w:rsidP="008F2D12">
      <w:pPr>
        <w:spacing w:after="0" w:line="240" w:lineRule="auto"/>
        <w:rPr>
          <w:rFonts w:ascii="Arial" w:hAnsi="Arial" w:cs="Arial"/>
          <w:sz w:val="20"/>
          <w:szCs w:val="20"/>
        </w:rPr>
      </w:pP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Arq. Ignacio Lozano Torres</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Vocal del Comité Municipal </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de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0E21A0">
        <w:rPr>
          <w:rFonts w:ascii="Arial" w:hAnsi="Arial" w:cs="Arial"/>
          <w:sz w:val="20"/>
          <w:szCs w:val="20"/>
        </w:rPr>
        <w:t xml:space="preserve">   </w:t>
      </w:r>
      <w:r w:rsidRPr="009121F0">
        <w:rPr>
          <w:rFonts w:ascii="Arial" w:hAnsi="Arial" w:cs="Arial"/>
          <w:sz w:val="20"/>
          <w:szCs w:val="20"/>
        </w:rPr>
        <w:t>______________________________</w:t>
      </w:r>
    </w:p>
    <w:p w:rsidR="008F2D12" w:rsidRDefault="008F2D12" w:rsidP="00E47434">
      <w:pPr>
        <w:rPr>
          <w:rFonts w:ascii="Arial" w:hAnsi="Arial" w:cs="Arial"/>
          <w:b/>
          <w:sz w:val="20"/>
          <w:szCs w:val="20"/>
        </w:rPr>
      </w:pPr>
    </w:p>
    <w:p w:rsidR="008F2D12" w:rsidRPr="009121F0" w:rsidRDefault="008F2D12" w:rsidP="008F2D12">
      <w:pPr>
        <w:jc w:val="center"/>
        <w:rPr>
          <w:rFonts w:ascii="Arial" w:hAnsi="Arial" w:cs="Arial"/>
          <w:b/>
          <w:sz w:val="20"/>
          <w:szCs w:val="20"/>
        </w:rPr>
      </w:pPr>
      <w:r w:rsidRPr="009121F0">
        <w:rPr>
          <w:rFonts w:ascii="Arial" w:hAnsi="Arial" w:cs="Arial"/>
          <w:b/>
          <w:sz w:val="20"/>
          <w:szCs w:val="20"/>
        </w:rPr>
        <w:t>Por Contraloría Municipal de Atlixco</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Comisario del Comité </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Municipal de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0E21A0">
        <w:rPr>
          <w:rFonts w:ascii="Arial" w:hAnsi="Arial" w:cs="Arial"/>
          <w:sz w:val="20"/>
          <w:szCs w:val="20"/>
        </w:rPr>
        <w:t xml:space="preserve"> </w:t>
      </w:r>
      <w:r w:rsidRPr="009121F0">
        <w:rPr>
          <w:rFonts w:ascii="Arial" w:hAnsi="Arial" w:cs="Arial"/>
          <w:sz w:val="20"/>
          <w:szCs w:val="20"/>
        </w:rPr>
        <w:t>______________________________</w:t>
      </w:r>
    </w:p>
    <w:p w:rsidR="008F2D12" w:rsidRPr="009121F0" w:rsidRDefault="008F2D12" w:rsidP="008F2D12">
      <w:pPr>
        <w:spacing w:after="0" w:line="240" w:lineRule="auto"/>
        <w:rPr>
          <w:rFonts w:ascii="Arial" w:hAnsi="Arial" w:cs="Arial"/>
          <w:sz w:val="20"/>
          <w:szCs w:val="20"/>
        </w:rPr>
      </w:pPr>
    </w:p>
    <w:p w:rsidR="008F2D12" w:rsidRDefault="008F2D12" w:rsidP="008F2D12">
      <w:pPr>
        <w:spacing w:after="0" w:line="240" w:lineRule="auto"/>
        <w:rPr>
          <w:rFonts w:ascii="Arial" w:hAnsi="Arial" w:cs="Arial"/>
          <w:sz w:val="20"/>
          <w:szCs w:val="20"/>
        </w:rPr>
      </w:pPr>
    </w:p>
    <w:p w:rsidR="0068257D" w:rsidRDefault="00626EDA" w:rsidP="00C435B7">
      <w:pPr>
        <w:tabs>
          <w:tab w:val="left" w:pos="2235"/>
        </w:tabs>
        <w:jc w:val="center"/>
        <w:rPr>
          <w:rFonts w:ascii="Arial" w:hAnsi="Arial" w:cs="Arial"/>
          <w:b/>
        </w:rPr>
      </w:pPr>
      <w:r w:rsidRPr="00A064D0">
        <w:rPr>
          <w:rFonts w:ascii="Arial" w:hAnsi="Arial" w:cs="Arial"/>
          <w:b/>
        </w:rPr>
        <w:t xml:space="preserve">--------------------------------------------- </w:t>
      </w:r>
      <w:r>
        <w:rPr>
          <w:rFonts w:ascii="Arial" w:hAnsi="Arial" w:cs="Arial"/>
          <w:b/>
        </w:rPr>
        <w:t>F</w:t>
      </w:r>
      <w:r w:rsidRPr="00A064D0">
        <w:rPr>
          <w:rFonts w:ascii="Arial" w:hAnsi="Arial" w:cs="Arial"/>
          <w:b/>
        </w:rPr>
        <w:t>in del acta  ----------------------------------------</w:t>
      </w:r>
    </w:p>
    <w:sectPr w:rsidR="0068257D" w:rsidSect="0068257D">
      <w:headerReference w:type="default" r:id="rId8"/>
      <w:footerReference w:type="default" r:id="rId9"/>
      <w:pgSz w:w="12242" w:h="15842" w:code="1"/>
      <w:pgMar w:top="1418" w:right="170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A27" w:rsidRDefault="00523A27" w:rsidP="00F71FCC">
      <w:pPr>
        <w:spacing w:after="0" w:line="240" w:lineRule="auto"/>
      </w:pPr>
      <w:r>
        <w:separator/>
      </w:r>
    </w:p>
  </w:endnote>
  <w:endnote w:type="continuationSeparator" w:id="0">
    <w:p w:rsidR="00523A27" w:rsidRDefault="00523A27" w:rsidP="00F71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8329"/>
      <w:docPartObj>
        <w:docPartGallery w:val="Page Numbers (Bottom of Page)"/>
        <w:docPartUnique/>
      </w:docPartObj>
    </w:sdtPr>
    <w:sdtEndPr/>
    <w:sdtContent>
      <w:sdt>
        <w:sdtPr>
          <w:id w:val="216747587"/>
          <w:docPartObj>
            <w:docPartGallery w:val="Page Numbers (Top of Page)"/>
            <w:docPartUnique/>
          </w:docPartObj>
        </w:sdtPr>
        <w:sdtEndPr/>
        <w:sdtContent>
          <w:p w:rsidR="00523A27" w:rsidRDefault="00523A27">
            <w:pPr>
              <w:pStyle w:val="Piedepgina"/>
              <w:jc w:val="right"/>
            </w:pPr>
            <w:r>
              <w:t xml:space="preserve">Página </w:t>
            </w:r>
            <w:r w:rsidR="00D55026">
              <w:rPr>
                <w:b/>
                <w:sz w:val="24"/>
                <w:szCs w:val="24"/>
              </w:rPr>
              <w:fldChar w:fldCharType="begin"/>
            </w:r>
            <w:r>
              <w:rPr>
                <w:b/>
              </w:rPr>
              <w:instrText>PAGE</w:instrText>
            </w:r>
            <w:r w:rsidR="00D55026">
              <w:rPr>
                <w:b/>
                <w:sz w:val="24"/>
                <w:szCs w:val="24"/>
              </w:rPr>
              <w:fldChar w:fldCharType="separate"/>
            </w:r>
            <w:r w:rsidR="008A5869">
              <w:rPr>
                <w:b/>
                <w:noProof/>
              </w:rPr>
              <w:t>4</w:t>
            </w:r>
            <w:r w:rsidR="00D55026">
              <w:rPr>
                <w:b/>
                <w:sz w:val="24"/>
                <w:szCs w:val="24"/>
              </w:rPr>
              <w:fldChar w:fldCharType="end"/>
            </w:r>
            <w:r>
              <w:t xml:space="preserve"> de </w:t>
            </w:r>
            <w:r w:rsidR="00D55026">
              <w:rPr>
                <w:b/>
                <w:sz w:val="24"/>
                <w:szCs w:val="24"/>
              </w:rPr>
              <w:fldChar w:fldCharType="begin"/>
            </w:r>
            <w:r>
              <w:rPr>
                <w:b/>
              </w:rPr>
              <w:instrText>NUMPAGES</w:instrText>
            </w:r>
            <w:r w:rsidR="00D55026">
              <w:rPr>
                <w:b/>
                <w:sz w:val="24"/>
                <w:szCs w:val="24"/>
              </w:rPr>
              <w:fldChar w:fldCharType="separate"/>
            </w:r>
            <w:r w:rsidR="008A5869">
              <w:rPr>
                <w:b/>
                <w:noProof/>
              </w:rPr>
              <w:t>4</w:t>
            </w:r>
            <w:r w:rsidR="00D55026">
              <w:rPr>
                <w:b/>
                <w:sz w:val="24"/>
                <w:szCs w:val="24"/>
              </w:rPr>
              <w:fldChar w:fldCharType="end"/>
            </w:r>
          </w:p>
        </w:sdtContent>
      </w:sdt>
    </w:sdtContent>
  </w:sdt>
  <w:p w:rsidR="00523A27" w:rsidRDefault="00523A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A27" w:rsidRDefault="00523A27" w:rsidP="00F71FCC">
      <w:pPr>
        <w:spacing w:after="0" w:line="240" w:lineRule="auto"/>
      </w:pPr>
      <w:r>
        <w:separator/>
      </w:r>
    </w:p>
  </w:footnote>
  <w:footnote w:type="continuationSeparator" w:id="0">
    <w:p w:rsidR="00523A27" w:rsidRDefault="00523A27" w:rsidP="00F71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A27" w:rsidRDefault="008300B5" w:rsidP="0068257D">
    <w:pPr>
      <w:pStyle w:val="Encabezado"/>
      <w:jc w:val="right"/>
    </w:pPr>
    <w:r>
      <w:rPr>
        <w:noProof/>
        <w:lang w:val="es-MX" w:eastAsia="es-MX"/>
      </w:rPr>
      <w:drawing>
        <wp:anchor distT="0" distB="0" distL="114300" distR="114300" simplePos="0" relativeHeight="251658240" behindDoc="1" locked="0" layoutInCell="1" allowOverlap="1" wp14:anchorId="786D81A3" wp14:editId="1C13556F">
          <wp:simplePos x="0" y="0"/>
          <wp:positionH relativeFrom="column">
            <wp:posOffset>519768</wp:posOffset>
          </wp:positionH>
          <wp:positionV relativeFrom="paragraph">
            <wp:posOffset>-240408</wp:posOffset>
          </wp:positionV>
          <wp:extent cx="546393" cy="619200"/>
          <wp:effectExtent l="19050" t="0" r="6057" b="0"/>
          <wp:wrapNone/>
          <wp:docPr id="9"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cstate="print"/>
                  <a:srcRect/>
                  <a:stretch>
                    <a:fillRect/>
                  </a:stretch>
                </pic:blipFill>
                <pic:spPr bwMode="auto">
                  <a:xfrm>
                    <a:off x="0" y="0"/>
                    <a:ext cx="546393" cy="619200"/>
                  </a:xfrm>
                  <a:prstGeom prst="rect">
                    <a:avLst/>
                  </a:prstGeom>
                  <a:noFill/>
                  <a:ln w="9525">
                    <a:noFill/>
                    <a:miter lim="800000"/>
                    <a:headEnd/>
                    <a:tailEnd/>
                  </a:ln>
                </pic:spPr>
              </pic:pic>
            </a:graphicData>
          </a:graphic>
        </wp:anchor>
      </w:drawing>
    </w:r>
    <w:r w:rsidR="00232CDF">
      <w:rPr>
        <w:noProof/>
        <w:lang w:val="es-MX" w:eastAsia="es-MX"/>
      </w:rPr>
      <w:drawing>
        <wp:anchor distT="0" distB="0" distL="114300" distR="114300" simplePos="0" relativeHeight="251662336" behindDoc="0" locked="0" layoutInCell="1" allowOverlap="1" wp14:anchorId="5949421F" wp14:editId="6A7A7F2B">
          <wp:simplePos x="0" y="0"/>
          <wp:positionH relativeFrom="column">
            <wp:posOffset>3527425</wp:posOffset>
          </wp:positionH>
          <wp:positionV relativeFrom="paragraph">
            <wp:posOffset>-83185</wp:posOffset>
          </wp:positionV>
          <wp:extent cx="1917065" cy="782320"/>
          <wp:effectExtent l="0" t="0" r="0" b="0"/>
          <wp:wrapSquare wrapText="bothSides"/>
          <wp:docPr id="4" name="2 Imagen"/>
          <wp:cNvGraphicFramePr/>
          <a:graphic xmlns:a="http://schemas.openxmlformats.org/drawingml/2006/main">
            <a:graphicData uri="http://schemas.openxmlformats.org/drawingml/2006/picture">
              <pic:pic xmlns:pic="http://schemas.openxmlformats.org/drawingml/2006/picture">
                <pic:nvPicPr>
                  <pic:cNvPr id="3" name="2 Imagen"/>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7065" cy="782320"/>
                  </a:xfrm>
                  <a:prstGeom prst="rect">
                    <a:avLst/>
                  </a:prstGeom>
                </pic:spPr>
              </pic:pic>
            </a:graphicData>
          </a:graphic>
          <wp14:sizeRelH relativeFrom="margin">
            <wp14:pctWidth>0</wp14:pctWidth>
          </wp14:sizeRelH>
          <wp14:sizeRelV relativeFrom="margin">
            <wp14:pctHeight>0</wp14:pctHeight>
          </wp14:sizeRelV>
        </wp:anchor>
      </w:drawing>
    </w:r>
  </w:p>
  <w:p w:rsidR="00523A27" w:rsidRDefault="00523A27">
    <w:pPr>
      <w:pStyle w:val="Encabezado"/>
      <w:rPr>
        <w:rFonts w:ascii="Arial" w:hAnsi="Arial"/>
        <w:sz w:val="16"/>
      </w:rPr>
    </w:pPr>
  </w:p>
  <w:p w:rsidR="00232CDF" w:rsidRDefault="008A5869">
    <w:pPr>
      <w:pStyle w:val="Encabezado"/>
      <w:rPr>
        <w:rFonts w:ascii="Arial" w:hAnsi="Arial"/>
        <w:sz w:val="16"/>
      </w:rPr>
    </w:pPr>
    <w:r>
      <w:rPr>
        <w:noProof/>
        <w:lang w:val="es-MX" w:eastAsia="es-MX"/>
      </w:rPr>
      <w:pict>
        <v:shapetype id="_x0000_t202" coordsize="21600,21600" o:spt="202" path="m,l,21600r21600,l21600,xe">
          <v:stroke joinstyle="miter"/>
          <v:path gradientshapeok="t" o:connecttype="rect"/>
        </v:shapetype>
        <v:shape id="Cuadro de texto 1" o:spid="_x0000_s1025" type="#_x0000_t202" style="position:absolute;margin-left:.9pt;margin-top:8.55pt;width:143.25pt;height:38.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" stroked="f">
          <v:textbox style="mso-next-textbox:#Cuadro de texto 1">
            <w:txbxContent>
              <w:p w:rsidR="00523A27" w:rsidRPr="00A064B5" w:rsidRDefault="00523A27" w:rsidP="0068257D">
                <w:pPr>
                  <w:pStyle w:val="Sinespaciado"/>
                  <w:rPr>
                    <w:rFonts w:ascii="Arial Narrow" w:hAnsi="Arial Narrow"/>
                    <w:sz w:val="16"/>
                    <w:szCs w:val="16"/>
                  </w:rPr>
                </w:pPr>
                <w:r w:rsidRPr="00A064B5">
                  <w:rPr>
                    <w:rFonts w:ascii="Arial Narrow" w:hAnsi="Arial Narrow"/>
                    <w:sz w:val="16"/>
                    <w:szCs w:val="16"/>
                  </w:rPr>
                  <w:t>AYUNTAMIENTO CONSTITUCIONAL</w:t>
                </w:r>
              </w:p>
              <w:p w:rsidR="00523A27" w:rsidRPr="00A064B5" w:rsidRDefault="00523A27" w:rsidP="0068257D">
                <w:pPr>
                  <w:pStyle w:val="Sinespaciado"/>
                  <w:ind w:firstLine="708"/>
                  <w:rPr>
                    <w:rFonts w:ascii="Arial Narrow" w:hAnsi="Arial Narrow"/>
                    <w:sz w:val="16"/>
                    <w:szCs w:val="16"/>
                  </w:rPr>
                </w:pPr>
                <w:r w:rsidRPr="00A064B5">
                  <w:rPr>
                    <w:rFonts w:ascii="Arial Narrow" w:hAnsi="Arial Narrow"/>
                    <w:sz w:val="16"/>
                    <w:szCs w:val="16"/>
                  </w:rPr>
                  <w:t>ATLIXCO, PUE.</w:t>
                </w:r>
              </w:p>
              <w:p w:rsidR="00523A27" w:rsidRPr="00A064B5" w:rsidRDefault="00523A27" w:rsidP="0068257D">
                <w:pPr>
                  <w:pStyle w:val="Sinespaciado"/>
                  <w:ind w:left="708"/>
                  <w:rPr>
                    <w:rFonts w:ascii="Arial Narrow" w:hAnsi="Arial Narrow"/>
                    <w:sz w:val="16"/>
                    <w:szCs w:val="16"/>
                  </w:rPr>
                </w:pPr>
                <w:r w:rsidRPr="00A064B5">
                  <w:rPr>
                    <w:rFonts w:ascii="Arial Narrow" w:hAnsi="Arial Narrow"/>
                    <w:sz w:val="16"/>
                    <w:szCs w:val="16"/>
                  </w:rPr>
                  <w:t>2014-2018</w:t>
                </w:r>
              </w:p>
              <w:p w:rsidR="00523A27" w:rsidRDefault="00523A27" w:rsidP="0068257D"/>
            </w:txbxContent>
          </v:textbox>
        </v:shape>
      </w:pict>
    </w:r>
  </w:p>
  <w:p w:rsidR="00232CDF" w:rsidRDefault="00232CDF">
    <w:pPr>
      <w:pStyle w:val="Encabezado"/>
      <w:rPr>
        <w:rFonts w:ascii="Arial" w:hAnsi="Arial"/>
        <w:sz w:val="16"/>
      </w:rPr>
    </w:pPr>
  </w:p>
  <w:p w:rsidR="00232CDF" w:rsidRDefault="00232CDF">
    <w:pPr>
      <w:pStyle w:val="Encabezado"/>
      <w:rPr>
        <w:rFonts w:ascii="Arial" w:hAnsi="Arial"/>
        <w:sz w:val="16"/>
      </w:rPr>
    </w:pPr>
  </w:p>
  <w:p w:rsidR="00232CDF" w:rsidRDefault="00232CDF">
    <w:pPr>
      <w:pStyle w:val="Encabezado"/>
      <w:rPr>
        <w:rFonts w:ascii="Arial" w:hAnsi="Arial"/>
        <w:sz w:val="16"/>
      </w:rPr>
    </w:pPr>
  </w:p>
  <w:p w:rsidR="00232CDF" w:rsidRDefault="00232CDF">
    <w:pPr>
      <w:pStyle w:val="Encabezado"/>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D295C"/>
    <w:multiLevelType w:val="hybridMultilevel"/>
    <w:tmpl w:val="B9B60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F8C00D3"/>
    <w:multiLevelType w:val="hybridMultilevel"/>
    <w:tmpl w:val="796201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FF6534B"/>
    <w:multiLevelType w:val="hybridMultilevel"/>
    <w:tmpl w:val="660E9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BBF0EBB"/>
    <w:multiLevelType w:val="hybridMultilevel"/>
    <w:tmpl w:val="AEA6A7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8F2D12"/>
    <w:rsid w:val="0003626E"/>
    <w:rsid w:val="00071BE1"/>
    <w:rsid w:val="000A3C8C"/>
    <w:rsid w:val="000D0AD5"/>
    <w:rsid w:val="000E21A0"/>
    <w:rsid w:val="00126D95"/>
    <w:rsid w:val="00146291"/>
    <w:rsid w:val="001E1251"/>
    <w:rsid w:val="002263CC"/>
    <w:rsid w:val="00232CDF"/>
    <w:rsid w:val="002334C3"/>
    <w:rsid w:val="002A6DB6"/>
    <w:rsid w:val="002B62F2"/>
    <w:rsid w:val="002F73AD"/>
    <w:rsid w:val="003305B4"/>
    <w:rsid w:val="00341897"/>
    <w:rsid w:val="0035782C"/>
    <w:rsid w:val="00403CCD"/>
    <w:rsid w:val="004C597B"/>
    <w:rsid w:val="004F3EC9"/>
    <w:rsid w:val="00523A27"/>
    <w:rsid w:val="005F71FD"/>
    <w:rsid w:val="00626EDA"/>
    <w:rsid w:val="006447F3"/>
    <w:rsid w:val="0068257D"/>
    <w:rsid w:val="006E08E9"/>
    <w:rsid w:val="007040AF"/>
    <w:rsid w:val="00732312"/>
    <w:rsid w:val="007A67E0"/>
    <w:rsid w:val="007B72E8"/>
    <w:rsid w:val="007E1E0B"/>
    <w:rsid w:val="008202A1"/>
    <w:rsid w:val="008300B5"/>
    <w:rsid w:val="008823F7"/>
    <w:rsid w:val="008A5869"/>
    <w:rsid w:val="008F2D12"/>
    <w:rsid w:val="00952EA2"/>
    <w:rsid w:val="00A45797"/>
    <w:rsid w:val="00A47303"/>
    <w:rsid w:val="00A519F6"/>
    <w:rsid w:val="00AE19A0"/>
    <w:rsid w:val="00AF7C09"/>
    <w:rsid w:val="00B36C7C"/>
    <w:rsid w:val="00C36790"/>
    <w:rsid w:val="00C435B7"/>
    <w:rsid w:val="00C773A3"/>
    <w:rsid w:val="00D00140"/>
    <w:rsid w:val="00D50DEA"/>
    <w:rsid w:val="00D55026"/>
    <w:rsid w:val="00DA138A"/>
    <w:rsid w:val="00E12AE4"/>
    <w:rsid w:val="00E47434"/>
    <w:rsid w:val="00E710D7"/>
    <w:rsid w:val="00EA2DC3"/>
    <w:rsid w:val="00F71FCC"/>
    <w:rsid w:val="00F76A65"/>
    <w:rsid w:val="00F861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C437215-5D1D-456A-8491-1046A1DB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D12"/>
  </w:style>
  <w:style w:type="paragraph" w:styleId="Ttulo1">
    <w:name w:val="heading 1"/>
    <w:basedOn w:val="Normal"/>
    <w:next w:val="Normal"/>
    <w:link w:val="Ttulo1Car"/>
    <w:qFormat/>
    <w:rsid w:val="00A45797"/>
    <w:pPr>
      <w:keepNext/>
      <w:spacing w:after="0" w:line="240" w:lineRule="auto"/>
      <w:jc w:val="center"/>
      <w:outlineLvl w:val="0"/>
    </w:pPr>
    <w:rPr>
      <w:rFonts w:ascii="Arial" w:eastAsia="Times New Roman" w:hAnsi="Arial"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2D12"/>
    <w:pPr>
      <w:tabs>
        <w:tab w:val="center" w:pos="4419"/>
        <w:tab w:val="right" w:pos="8838"/>
      </w:tabs>
      <w:spacing w:after="0" w:line="240" w:lineRule="auto"/>
    </w:pPr>
    <w:rPr>
      <w:rFonts w:ascii="Times New Roman" w:eastAsia="Times New Roman" w:hAnsi="Times New Roman" w:cs="Times New Roman"/>
      <w:sz w:val="20"/>
      <w:szCs w:val="20"/>
      <w:lang w:val="es-ES" w:eastAsia="es-ES_tradnl"/>
    </w:rPr>
  </w:style>
  <w:style w:type="character" w:customStyle="1" w:styleId="EncabezadoCar">
    <w:name w:val="Encabezado Car"/>
    <w:basedOn w:val="Fuentedeprrafopredeter"/>
    <w:link w:val="Encabezado"/>
    <w:uiPriority w:val="99"/>
    <w:rsid w:val="008F2D12"/>
    <w:rPr>
      <w:rFonts w:ascii="Times New Roman" w:eastAsia="Times New Roman" w:hAnsi="Times New Roman" w:cs="Times New Roman"/>
      <w:sz w:val="20"/>
      <w:szCs w:val="20"/>
      <w:lang w:val="es-ES" w:eastAsia="es-ES_tradnl"/>
    </w:rPr>
  </w:style>
  <w:style w:type="paragraph" w:customStyle="1" w:styleId="Default">
    <w:name w:val="Default"/>
    <w:rsid w:val="008F2D1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iedepgina">
    <w:name w:val="footer"/>
    <w:basedOn w:val="Normal"/>
    <w:link w:val="PiedepginaCar"/>
    <w:uiPriority w:val="99"/>
    <w:unhideWhenUsed/>
    <w:rsid w:val="008F2D12"/>
    <w:pPr>
      <w:tabs>
        <w:tab w:val="center" w:pos="4419"/>
        <w:tab w:val="right" w:pos="8838"/>
      </w:tabs>
      <w:spacing w:after="0" w:line="240" w:lineRule="auto"/>
    </w:pPr>
    <w:rPr>
      <w:rFonts w:ascii="Times New Roman" w:eastAsia="Times New Roman" w:hAnsi="Times New Roman" w:cs="Times New Roman"/>
      <w:sz w:val="20"/>
      <w:szCs w:val="20"/>
      <w:lang w:val="es-ES" w:eastAsia="es-ES_tradnl"/>
    </w:rPr>
  </w:style>
  <w:style w:type="character" w:customStyle="1" w:styleId="PiedepginaCar">
    <w:name w:val="Pie de página Car"/>
    <w:basedOn w:val="Fuentedeprrafopredeter"/>
    <w:link w:val="Piedepgina"/>
    <w:uiPriority w:val="99"/>
    <w:rsid w:val="008F2D12"/>
    <w:rPr>
      <w:rFonts w:ascii="Times New Roman" w:eastAsia="Times New Roman" w:hAnsi="Times New Roman" w:cs="Times New Roman"/>
      <w:sz w:val="20"/>
      <w:szCs w:val="20"/>
      <w:lang w:val="es-ES" w:eastAsia="es-ES_tradnl"/>
    </w:rPr>
  </w:style>
  <w:style w:type="paragraph" w:styleId="Sinespaciado">
    <w:name w:val="No Spacing"/>
    <w:qFormat/>
    <w:rsid w:val="008F2D12"/>
    <w:pPr>
      <w:spacing w:after="0" w:line="240" w:lineRule="auto"/>
    </w:pPr>
    <w:rPr>
      <w:rFonts w:ascii="Calibri" w:eastAsia="Calibri" w:hAnsi="Calibri" w:cs="Times New Roman"/>
      <w:lang w:val="es-ES"/>
    </w:rPr>
  </w:style>
  <w:style w:type="table" w:styleId="Tablaconcuadrcula">
    <w:name w:val="Table Grid"/>
    <w:basedOn w:val="Tablanormal"/>
    <w:uiPriority w:val="59"/>
    <w:rsid w:val="008F2D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F2D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2D12"/>
    <w:rPr>
      <w:rFonts w:ascii="Tahoma" w:hAnsi="Tahoma" w:cs="Tahoma"/>
      <w:sz w:val="16"/>
      <w:szCs w:val="16"/>
    </w:rPr>
  </w:style>
  <w:style w:type="character" w:customStyle="1" w:styleId="Ttulo1Car">
    <w:name w:val="Título 1 Car"/>
    <w:basedOn w:val="Fuentedeprrafopredeter"/>
    <w:link w:val="Ttulo1"/>
    <w:rsid w:val="00A45797"/>
    <w:rPr>
      <w:rFonts w:ascii="Arial" w:eastAsia="Times New Roman" w:hAnsi="Arial" w:cs="Times New Roman"/>
      <w:b/>
      <w:sz w:val="20"/>
      <w:szCs w:val="20"/>
      <w:lang w:eastAsia="es-ES"/>
    </w:rPr>
  </w:style>
  <w:style w:type="paragraph" w:styleId="Prrafodelista">
    <w:name w:val="List Paragraph"/>
    <w:basedOn w:val="Normal"/>
    <w:uiPriority w:val="34"/>
    <w:qFormat/>
    <w:rsid w:val="00D50DEA"/>
    <w:pPr>
      <w:ind w:left="720"/>
      <w:contextualSpacing/>
    </w:pPr>
  </w:style>
  <w:style w:type="character" w:styleId="Textoennegrita">
    <w:name w:val="Strong"/>
    <w:basedOn w:val="Fuentedeprrafopredeter"/>
    <w:uiPriority w:val="22"/>
    <w:qFormat/>
    <w:rsid w:val="008300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2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A1D95-76BE-4D69-9409-F55FE60E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Pages>
  <Words>1717</Words>
  <Characters>9445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dc:creator>
  <cp:lastModifiedBy>win7</cp:lastModifiedBy>
  <cp:revision>25</cp:revision>
  <cp:lastPrinted>2016-03-03T20:21:00Z</cp:lastPrinted>
  <dcterms:created xsi:type="dcterms:W3CDTF">2014-11-06T18:08:00Z</dcterms:created>
  <dcterms:modified xsi:type="dcterms:W3CDTF">2016-03-04T17:15:00Z</dcterms:modified>
</cp:coreProperties>
</file>