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23" w:rsidRPr="00954713" w:rsidRDefault="00333C23" w:rsidP="00333C23">
      <w:pPr>
        <w:jc w:val="both"/>
        <w:rPr>
          <w:rFonts w:ascii="Arial" w:hAnsi="Arial" w:cs="Arial"/>
          <w:b/>
          <w:lang w:val="es-ES_tradnl"/>
        </w:rPr>
      </w:pPr>
      <w:r w:rsidRPr="00DD61BB">
        <w:rPr>
          <w:rFonts w:ascii="Arial" w:hAnsi="Arial" w:cs="Arial"/>
          <w:b/>
          <w:lang w:val="es-ES_tradnl"/>
        </w:rPr>
        <w:t>Dictamen de</w:t>
      </w:r>
      <w:r>
        <w:rPr>
          <w:rFonts w:ascii="Arial" w:hAnsi="Arial" w:cs="Arial"/>
          <w:b/>
          <w:lang w:val="es-ES_tradnl"/>
        </w:rPr>
        <w:t xml:space="preserve"> Excepción a la Licitación Pública por el Procedimiento de Adjudicación Directa</w:t>
      </w:r>
      <w:r w:rsidRPr="00DD61BB">
        <w:rPr>
          <w:rFonts w:ascii="Arial" w:hAnsi="Arial" w:cs="Arial"/>
          <w:lang w:val="es-ES_tradnl"/>
        </w:rPr>
        <w:t>, que emite</w:t>
      </w:r>
      <w:r>
        <w:rPr>
          <w:rFonts w:ascii="Arial" w:hAnsi="Arial" w:cs="Arial"/>
          <w:lang w:val="es-ES_tradnl"/>
        </w:rPr>
        <w:t xml:space="preserve"> el Ayuntamiento a través del Comité Municipal de Adjudicaciones</w:t>
      </w:r>
      <w:r w:rsidRPr="00DD61BB">
        <w:rPr>
          <w:rFonts w:ascii="Arial" w:hAnsi="Arial" w:cs="Arial"/>
          <w:lang w:val="es-ES_tradnl"/>
        </w:rPr>
        <w:t xml:space="preserve">, </w:t>
      </w:r>
      <w:r w:rsidRPr="00DD61BB">
        <w:rPr>
          <w:rFonts w:ascii="Arial" w:hAnsi="Arial" w:cs="Arial"/>
          <w:b/>
          <w:lang w:val="es-ES_tradnl"/>
        </w:rPr>
        <w:t>mediante el cual se justifica la adjudicación</w:t>
      </w:r>
      <w:r>
        <w:rPr>
          <w:rFonts w:ascii="Arial" w:hAnsi="Arial" w:cs="Arial"/>
          <w:b/>
          <w:lang w:val="es-ES_tradnl"/>
        </w:rPr>
        <w:t xml:space="preserve"> de </w:t>
      </w:r>
      <w:r>
        <w:rPr>
          <w:rFonts w:ascii="Arial" w:hAnsi="Arial" w:cs="Arial"/>
          <w:lang w:val="es-ES_tradnl"/>
        </w:rPr>
        <w:t xml:space="preserve">la Prestación de Servicio </w:t>
      </w:r>
      <w:r w:rsidRPr="00DD61BB">
        <w:rPr>
          <w:rFonts w:ascii="Arial" w:hAnsi="Arial" w:cs="Arial"/>
          <w:b/>
          <w:lang w:val="es-ES_tradnl"/>
        </w:rPr>
        <w:t>N</w:t>
      </w:r>
      <w:r>
        <w:rPr>
          <w:rFonts w:ascii="Arial" w:hAnsi="Arial" w:cs="Arial"/>
          <w:b/>
          <w:lang w:val="es-ES_tradnl"/>
        </w:rPr>
        <w:t>o</w:t>
      </w:r>
      <w:r w:rsidRPr="00DD61BB">
        <w:rPr>
          <w:rFonts w:ascii="Arial" w:hAnsi="Arial" w:cs="Arial"/>
          <w:b/>
          <w:lang w:val="es-ES_tradnl"/>
        </w:rPr>
        <w:t>.</w:t>
      </w:r>
      <w:r w:rsidR="00FB72CF">
        <w:rPr>
          <w:rFonts w:ascii="Arial" w:hAnsi="Arial" w:cs="Arial"/>
          <w:b/>
          <w:lang w:val="es-ES_tradnl"/>
        </w:rPr>
        <w:t xml:space="preserve"> </w:t>
      </w:r>
      <w:r>
        <w:rPr>
          <w:rFonts w:ascii="Arial" w:hAnsi="Arial"/>
          <w:b/>
          <w:lang w:val="es-MX"/>
        </w:rPr>
        <w:t>CMADJ-138-</w:t>
      </w:r>
      <w:r w:rsidRPr="00864621">
        <w:rPr>
          <w:rFonts w:ascii="Arial" w:hAnsi="Arial"/>
          <w:b/>
          <w:lang w:val="es-MX"/>
        </w:rPr>
        <w:t>201</w:t>
      </w:r>
      <w:r>
        <w:rPr>
          <w:rFonts w:ascii="Arial" w:hAnsi="Arial"/>
          <w:b/>
          <w:lang w:val="es-MX"/>
        </w:rPr>
        <w:t xml:space="preserve">6 </w:t>
      </w:r>
      <w:r w:rsidRPr="00DD61BB">
        <w:rPr>
          <w:rFonts w:ascii="Arial" w:hAnsi="Arial" w:cs="Arial"/>
          <w:lang w:val="es-ES_tradnl"/>
        </w:rPr>
        <w:t xml:space="preserve">denominada </w:t>
      </w:r>
      <w:r>
        <w:rPr>
          <w:rFonts w:ascii="Arial" w:hAnsi="Arial" w:cs="Arial"/>
          <w:b/>
          <w:lang w:val="es-ES_tradnl"/>
        </w:rPr>
        <w:t>“Servidor Virtual para el H. Ayuntamiento de Atlixco”</w:t>
      </w:r>
      <w:r w:rsidRPr="00DD61BB">
        <w:rPr>
          <w:rFonts w:ascii="Arial" w:hAnsi="Arial" w:cs="Arial"/>
          <w:lang w:val="es-ES_tradnl"/>
        </w:rPr>
        <w:t xml:space="preserve"> de conformidad con lo siguiente:</w:t>
      </w:r>
    </w:p>
    <w:p w:rsidR="00333C23" w:rsidRDefault="00333C23" w:rsidP="00333C23">
      <w:pPr>
        <w:pStyle w:val="Default"/>
        <w:spacing w:before="100" w:beforeAutospacing="1" w:after="100" w:afterAutospacing="1"/>
        <w:jc w:val="both"/>
        <w:rPr>
          <w:b/>
          <w:sz w:val="20"/>
          <w:szCs w:val="20"/>
          <w:lang w:val="es-ES_tradnl"/>
        </w:rPr>
      </w:pPr>
      <w:r w:rsidRPr="00585404">
        <w:rPr>
          <w:sz w:val="20"/>
          <w:szCs w:val="20"/>
        </w:rPr>
        <w:t>En la ciudad de Atlixco, Pueb</w:t>
      </w:r>
      <w:r>
        <w:rPr>
          <w:sz w:val="20"/>
          <w:szCs w:val="20"/>
        </w:rPr>
        <w:t xml:space="preserve">la,  siendo las </w:t>
      </w:r>
      <w:r w:rsidR="00B97361">
        <w:rPr>
          <w:sz w:val="20"/>
          <w:szCs w:val="20"/>
        </w:rPr>
        <w:t>doce</w:t>
      </w:r>
      <w:r>
        <w:rPr>
          <w:sz w:val="20"/>
          <w:szCs w:val="20"/>
        </w:rPr>
        <w:t xml:space="preserve"> horas del día </w:t>
      </w:r>
      <w:r w:rsidR="00B97361">
        <w:rPr>
          <w:sz w:val="20"/>
          <w:szCs w:val="20"/>
        </w:rPr>
        <w:t>diecinueve</w:t>
      </w:r>
      <w:r>
        <w:rPr>
          <w:sz w:val="20"/>
          <w:szCs w:val="20"/>
        </w:rPr>
        <w:t xml:space="preserve"> de </w:t>
      </w:r>
      <w:r w:rsidR="00B97361">
        <w:rPr>
          <w:sz w:val="20"/>
          <w:szCs w:val="20"/>
        </w:rPr>
        <w:t>Mayo</w:t>
      </w:r>
      <w:r>
        <w:rPr>
          <w:sz w:val="20"/>
          <w:szCs w:val="20"/>
        </w:rPr>
        <w:t xml:space="preserve"> del año </w:t>
      </w:r>
      <w:r w:rsidRPr="00585404">
        <w:rPr>
          <w:sz w:val="20"/>
          <w:szCs w:val="20"/>
        </w:rPr>
        <w:t xml:space="preserve">dos mil </w:t>
      </w:r>
      <w:r w:rsidR="00B97361">
        <w:rPr>
          <w:sz w:val="20"/>
          <w:szCs w:val="20"/>
        </w:rPr>
        <w:t>dieciséis</w:t>
      </w:r>
      <w:r>
        <w:rPr>
          <w:sz w:val="20"/>
          <w:szCs w:val="20"/>
        </w:rPr>
        <w:t xml:space="preserve"> en</w:t>
      </w:r>
      <w:r>
        <w:rPr>
          <w:sz w:val="20"/>
          <w:szCs w:val="20"/>
          <w:lang w:val="es-MX"/>
        </w:rPr>
        <w:t xml:space="preserve"> las oficinas del </w:t>
      </w:r>
      <w:r w:rsidRPr="00D26A59">
        <w:rPr>
          <w:sz w:val="20"/>
          <w:szCs w:val="20"/>
          <w:lang w:val="es-ES_tradnl"/>
        </w:rPr>
        <w:t>Comité Municipal de Adjudicaciones</w:t>
      </w:r>
      <w:r>
        <w:rPr>
          <w:sz w:val="20"/>
          <w:szCs w:val="20"/>
          <w:lang w:val="es-MX"/>
        </w:rPr>
        <w:t xml:space="preserve">, con la presencia de: </w:t>
      </w:r>
      <w:r w:rsidRPr="005913F3">
        <w:rPr>
          <w:sz w:val="20"/>
          <w:szCs w:val="20"/>
        </w:rPr>
        <w:t xml:space="preserve">Ing. José Luis Galeazzi Berra, Presidente del Comité Municipal de Adjudicaciones; L.A.E. Ángela Pérez Flores, Secretario Ejecutivo; Ing. Raúl López </w:t>
      </w:r>
      <w:proofErr w:type="spellStart"/>
      <w:r w:rsidRPr="005913F3">
        <w:rPr>
          <w:sz w:val="20"/>
          <w:szCs w:val="20"/>
        </w:rPr>
        <w:t>Zitle</w:t>
      </w:r>
      <w:proofErr w:type="spellEnd"/>
      <w:r w:rsidRPr="005913F3">
        <w:rPr>
          <w:sz w:val="20"/>
          <w:szCs w:val="20"/>
        </w:rPr>
        <w:t xml:space="preserve">, Secretario Técnico, Lic. Graciela </w:t>
      </w:r>
      <w:proofErr w:type="spellStart"/>
      <w:r w:rsidRPr="005913F3">
        <w:rPr>
          <w:sz w:val="20"/>
          <w:szCs w:val="20"/>
        </w:rPr>
        <w:t>Cantoran</w:t>
      </w:r>
      <w:proofErr w:type="spellEnd"/>
      <w:r w:rsidRPr="005913F3">
        <w:rPr>
          <w:sz w:val="20"/>
          <w:szCs w:val="20"/>
        </w:rPr>
        <w:t xml:space="preserve"> Nájera, Vocal; C. Cristina González Carrasco, Vocal; C.P. Norma Gil Jiménez, Suplente del Vocal; Mtra. Laura Elena Flores Suñer, Vocal; C. María del Carmen Pérez Muñoz, Vocal; Arq. Ignacio Lozano Torres, Vocal; </w:t>
      </w:r>
      <w:r w:rsidR="00B97361" w:rsidRPr="00B97361">
        <w:rPr>
          <w:sz w:val="20"/>
          <w:szCs w:val="20"/>
        </w:rPr>
        <w:t xml:space="preserve">Lic. </w:t>
      </w:r>
      <w:proofErr w:type="spellStart"/>
      <w:r w:rsidR="00B97361" w:rsidRPr="00B97361">
        <w:rPr>
          <w:sz w:val="20"/>
          <w:szCs w:val="20"/>
        </w:rPr>
        <w:t>Hortencia</w:t>
      </w:r>
      <w:proofErr w:type="spellEnd"/>
      <w:r w:rsidR="00B97361" w:rsidRPr="00B97361">
        <w:rPr>
          <w:sz w:val="20"/>
          <w:szCs w:val="20"/>
        </w:rPr>
        <w:t xml:space="preserve"> Gómez </w:t>
      </w:r>
      <w:proofErr w:type="spellStart"/>
      <w:r w:rsidR="00B97361" w:rsidRPr="00B97361">
        <w:rPr>
          <w:sz w:val="20"/>
          <w:szCs w:val="20"/>
        </w:rPr>
        <w:t>Zempoaltecatl</w:t>
      </w:r>
      <w:proofErr w:type="spellEnd"/>
      <w:r>
        <w:rPr>
          <w:sz w:val="20"/>
          <w:szCs w:val="20"/>
        </w:rPr>
        <w:t>,</w:t>
      </w:r>
      <w:r w:rsidRPr="005913F3">
        <w:rPr>
          <w:sz w:val="20"/>
          <w:szCs w:val="20"/>
        </w:rPr>
        <w:t xml:space="preserve"> Comisario del Comité Municipal de Adjudicaciones</w:t>
      </w:r>
      <w:r>
        <w:rPr>
          <w:sz w:val="20"/>
          <w:szCs w:val="20"/>
          <w:lang w:val="es-MX"/>
        </w:rPr>
        <w:t xml:space="preserve">, </w:t>
      </w:r>
      <w:r w:rsidRPr="00585404">
        <w:rPr>
          <w:snapToGrid w:val="0"/>
          <w:sz w:val="20"/>
          <w:szCs w:val="20"/>
        </w:rPr>
        <w:t xml:space="preserve">con fundamento en los artículos </w:t>
      </w:r>
      <w:r>
        <w:rPr>
          <w:snapToGrid w:val="0"/>
          <w:sz w:val="20"/>
          <w:szCs w:val="20"/>
        </w:rPr>
        <w:t xml:space="preserve">15, fracción IV, 17, 19, 21, 22, 47 fracción IV y 67 </w:t>
      </w:r>
      <w:r w:rsidRPr="00585404">
        <w:rPr>
          <w:snapToGrid w:val="0"/>
          <w:sz w:val="20"/>
          <w:szCs w:val="20"/>
        </w:rPr>
        <w:t>de la Ley de Adquisiciones, Arrendamientos y Servicios del Sector Público  Estatal y M</w:t>
      </w:r>
      <w:r>
        <w:rPr>
          <w:snapToGrid w:val="0"/>
          <w:sz w:val="20"/>
          <w:szCs w:val="20"/>
        </w:rPr>
        <w:t xml:space="preserve">unicipal </w:t>
      </w:r>
      <w:r w:rsidRPr="00585404">
        <w:rPr>
          <w:sz w:val="20"/>
          <w:szCs w:val="20"/>
        </w:rPr>
        <w:t>y con el fin de evaluar y determinar la procedencia de contratar bajo</w:t>
      </w:r>
      <w:r w:rsidR="00FB72CF">
        <w:rPr>
          <w:sz w:val="20"/>
          <w:szCs w:val="20"/>
        </w:rPr>
        <w:t xml:space="preserve"> </w:t>
      </w:r>
      <w:r w:rsidRPr="007E2B1F">
        <w:rPr>
          <w:b/>
          <w:sz w:val="20"/>
          <w:szCs w:val="20"/>
          <w:lang w:val="es-ES_tradnl"/>
        </w:rPr>
        <w:t>el procedimiento de</w:t>
      </w:r>
      <w:r>
        <w:rPr>
          <w:b/>
          <w:sz w:val="20"/>
          <w:szCs w:val="20"/>
          <w:lang w:val="es-ES_tradnl"/>
        </w:rPr>
        <w:t xml:space="preserve"> Adjudicación Directa</w:t>
      </w:r>
      <w:r>
        <w:rPr>
          <w:sz w:val="20"/>
          <w:szCs w:val="20"/>
        </w:rPr>
        <w:t>, la Prestación de Servicio</w:t>
      </w:r>
      <w:r w:rsidR="00FB72CF">
        <w:rPr>
          <w:sz w:val="20"/>
          <w:szCs w:val="20"/>
        </w:rPr>
        <w:t xml:space="preserve"> </w:t>
      </w:r>
      <w:r w:rsidRPr="00982C78">
        <w:rPr>
          <w:b/>
          <w:sz w:val="20"/>
          <w:szCs w:val="20"/>
          <w:lang w:val="es-ES_tradnl"/>
        </w:rPr>
        <w:t xml:space="preserve">No. </w:t>
      </w:r>
      <w:r>
        <w:rPr>
          <w:b/>
          <w:sz w:val="20"/>
          <w:szCs w:val="20"/>
          <w:lang w:val="es-MX"/>
        </w:rPr>
        <w:t>CMADJ-138</w:t>
      </w:r>
      <w:r w:rsidRPr="00982C78">
        <w:rPr>
          <w:b/>
          <w:sz w:val="20"/>
          <w:szCs w:val="20"/>
          <w:lang w:val="es-MX"/>
        </w:rPr>
        <w:t>-201</w:t>
      </w:r>
      <w:r>
        <w:rPr>
          <w:b/>
          <w:sz w:val="20"/>
          <w:szCs w:val="20"/>
          <w:lang w:val="es-MX"/>
        </w:rPr>
        <w:t xml:space="preserve">6 </w:t>
      </w:r>
      <w:r w:rsidRPr="00982C78">
        <w:rPr>
          <w:sz w:val="20"/>
          <w:szCs w:val="20"/>
          <w:lang w:val="es-ES_tradnl"/>
        </w:rPr>
        <w:t>denominada</w:t>
      </w:r>
      <w:r>
        <w:rPr>
          <w:sz w:val="20"/>
          <w:szCs w:val="20"/>
          <w:lang w:val="es-ES_tradnl"/>
        </w:rPr>
        <w:t xml:space="preserve"> </w:t>
      </w:r>
      <w:r>
        <w:rPr>
          <w:b/>
          <w:sz w:val="20"/>
          <w:szCs w:val="20"/>
          <w:lang w:val="es-ES_tradnl"/>
        </w:rPr>
        <w:t xml:space="preserve">“Servidor Virtual para el H. Ayuntamiento de Atlixco”. </w:t>
      </w:r>
    </w:p>
    <w:p w:rsidR="00333C23" w:rsidRPr="00C4239B" w:rsidRDefault="00333C23" w:rsidP="00333C23">
      <w:pPr>
        <w:pStyle w:val="Default"/>
        <w:spacing w:before="100" w:beforeAutospacing="1" w:after="100" w:afterAutospacing="1"/>
        <w:jc w:val="center"/>
        <w:rPr>
          <w:b/>
          <w:sz w:val="20"/>
          <w:szCs w:val="20"/>
        </w:rPr>
      </w:pPr>
      <w:r w:rsidRPr="0083431D">
        <w:rPr>
          <w:b/>
          <w:bCs/>
          <w:sz w:val="20"/>
          <w:szCs w:val="20"/>
        </w:rPr>
        <w:t>Vistas</w:t>
      </w:r>
    </w:p>
    <w:p w:rsidR="00333C23" w:rsidRPr="00830C39" w:rsidRDefault="00333C23" w:rsidP="00333C23">
      <w:pPr>
        <w:pStyle w:val="Default"/>
        <w:spacing w:before="100" w:beforeAutospacing="1" w:after="100" w:afterAutospacing="1"/>
        <w:jc w:val="both"/>
        <w:rPr>
          <w:b/>
          <w:sz w:val="20"/>
          <w:szCs w:val="20"/>
          <w:lang w:val="es-ES_tradnl"/>
        </w:rPr>
      </w:pPr>
      <w:r w:rsidRPr="0083431D">
        <w:rPr>
          <w:sz w:val="20"/>
          <w:szCs w:val="20"/>
        </w:rPr>
        <w:t xml:space="preserve">Para </w:t>
      </w:r>
      <w:r>
        <w:rPr>
          <w:sz w:val="20"/>
          <w:szCs w:val="20"/>
        </w:rPr>
        <w:t>el</w:t>
      </w:r>
      <w:r w:rsidRPr="00906F45">
        <w:rPr>
          <w:b/>
          <w:sz w:val="20"/>
          <w:szCs w:val="20"/>
          <w:lang w:val="es-ES_tradnl"/>
        </w:rPr>
        <w:t xml:space="preserve">Dictamen de Excepción a la Licitación Pública por el Procedimiento de Adjudicación </w:t>
      </w:r>
      <w:proofErr w:type="spellStart"/>
      <w:r w:rsidRPr="00906F45">
        <w:rPr>
          <w:b/>
          <w:sz w:val="20"/>
          <w:szCs w:val="20"/>
          <w:lang w:val="es-ES_tradnl"/>
        </w:rPr>
        <w:t>Directa</w:t>
      </w:r>
      <w:r>
        <w:rPr>
          <w:sz w:val="20"/>
          <w:szCs w:val="20"/>
          <w:lang w:val="es-ES_tradnl"/>
        </w:rPr>
        <w:t>de</w:t>
      </w:r>
      <w:proofErr w:type="spellEnd"/>
      <w:r>
        <w:rPr>
          <w:sz w:val="20"/>
          <w:szCs w:val="20"/>
          <w:lang w:val="es-ES_tradnl"/>
        </w:rPr>
        <w:t xml:space="preserve"> la Prestación de </w:t>
      </w:r>
      <w:proofErr w:type="spellStart"/>
      <w:r>
        <w:rPr>
          <w:sz w:val="20"/>
          <w:szCs w:val="20"/>
          <w:lang w:val="es-ES_tradnl"/>
        </w:rPr>
        <w:t>Servicio</w:t>
      </w:r>
      <w:r w:rsidRPr="00982C78">
        <w:rPr>
          <w:b/>
          <w:sz w:val="20"/>
          <w:szCs w:val="20"/>
          <w:lang w:val="es-ES_tradnl"/>
        </w:rPr>
        <w:t>No</w:t>
      </w:r>
      <w:proofErr w:type="spellEnd"/>
      <w:r w:rsidRPr="00982C78">
        <w:rPr>
          <w:b/>
          <w:sz w:val="20"/>
          <w:szCs w:val="20"/>
          <w:lang w:val="es-ES_tradnl"/>
        </w:rPr>
        <w:t xml:space="preserve">. </w:t>
      </w:r>
      <w:r>
        <w:rPr>
          <w:b/>
          <w:sz w:val="20"/>
          <w:szCs w:val="20"/>
          <w:lang w:val="es-MX"/>
        </w:rPr>
        <w:t>CMADJ-138</w:t>
      </w:r>
      <w:r w:rsidRPr="00982C78">
        <w:rPr>
          <w:b/>
          <w:sz w:val="20"/>
          <w:szCs w:val="20"/>
          <w:lang w:val="es-MX"/>
        </w:rPr>
        <w:t>-201</w:t>
      </w:r>
      <w:r>
        <w:rPr>
          <w:b/>
          <w:sz w:val="20"/>
          <w:szCs w:val="20"/>
          <w:lang w:val="es-MX"/>
        </w:rPr>
        <w:t xml:space="preserve">6 </w:t>
      </w:r>
      <w:r w:rsidRPr="00982C78">
        <w:rPr>
          <w:sz w:val="20"/>
          <w:szCs w:val="20"/>
          <w:lang w:val="es-ES_tradnl"/>
        </w:rPr>
        <w:t xml:space="preserve">denominada </w:t>
      </w:r>
      <w:r>
        <w:rPr>
          <w:b/>
          <w:sz w:val="20"/>
          <w:szCs w:val="20"/>
          <w:lang w:val="es-ES_tradnl"/>
        </w:rPr>
        <w:t>“Servidor Virtual para el H. Ayuntamiento de Atlixco”.</w:t>
      </w:r>
    </w:p>
    <w:p w:rsidR="00333C23" w:rsidRDefault="00333C23" w:rsidP="00333C23">
      <w:pPr>
        <w:pStyle w:val="Default"/>
        <w:spacing w:before="100" w:beforeAutospacing="1" w:after="100" w:afterAutospacing="1"/>
        <w:jc w:val="both"/>
        <w:rPr>
          <w:sz w:val="20"/>
          <w:szCs w:val="20"/>
        </w:rPr>
      </w:pPr>
      <w:r>
        <w:rPr>
          <w:sz w:val="20"/>
          <w:szCs w:val="20"/>
          <w:lang w:val="es-ES_tradnl"/>
        </w:rPr>
        <w:t>C</w:t>
      </w:r>
      <w:proofErr w:type="spellStart"/>
      <w:r w:rsidRPr="0083431D">
        <w:rPr>
          <w:sz w:val="20"/>
          <w:szCs w:val="20"/>
        </w:rPr>
        <w:t>o</w:t>
      </w:r>
      <w:r>
        <w:rPr>
          <w:sz w:val="20"/>
          <w:szCs w:val="20"/>
        </w:rPr>
        <w:t>n</w:t>
      </w:r>
      <w:proofErr w:type="spellEnd"/>
      <w:r>
        <w:rPr>
          <w:sz w:val="20"/>
          <w:szCs w:val="20"/>
        </w:rPr>
        <w:t xml:space="preserve"> fundamento en los artículos 15 fracción IV</w:t>
      </w:r>
      <w:r w:rsidRPr="0083431D">
        <w:rPr>
          <w:sz w:val="20"/>
          <w:szCs w:val="20"/>
        </w:rPr>
        <w:t xml:space="preserve">, </w:t>
      </w:r>
      <w:r>
        <w:rPr>
          <w:sz w:val="20"/>
          <w:szCs w:val="20"/>
        </w:rPr>
        <w:t>17, 19</w:t>
      </w:r>
      <w:r>
        <w:rPr>
          <w:snapToGrid w:val="0"/>
          <w:sz w:val="20"/>
          <w:szCs w:val="20"/>
        </w:rPr>
        <w:t xml:space="preserve">, </w:t>
      </w:r>
      <w:r>
        <w:rPr>
          <w:sz w:val="20"/>
          <w:szCs w:val="20"/>
        </w:rPr>
        <w:t>21</w:t>
      </w:r>
      <w:r w:rsidRPr="0083431D">
        <w:rPr>
          <w:sz w:val="20"/>
          <w:szCs w:val="20"/>
        </w:rPr>
        <w:t>,</w:t>
      </w:r>
      <w:r>
        <w:rPr>
          <w:sz w:val="20"/>
          <w:szCs w:val="20"/>
        </w:rPr>
        <w:t xml:space="preserve"> 22, 47 fracción IV,</w:t>
      </w:r>
      <w:r w:rsidR="00FB72CF">
        <w:rPr>
          <w:sz w:val="20"/>
          <w:szCs w:val="20"/>
        </w:rPr>
        <w:t xml:space="preserve"> </w:t>
      </w:r>
      <w:r>
        <w:rPr>
          <w:sz w:val="20"/>
          <w:szCs w:val="20"/>
        </w:rPr>
        <w:t xml:space="preserve">67 </w:t>
      </w:r>
      <w:r w:rsidRPr="0083431D">
        <w:rPr>
          <w:sz w:val="20"/>
          <w:szCs w:val="20"/>
        </w:rPr>
        <w:t xml:space="preserve">y demás relativos y aplicables de la Ley de Adquisiciones, Arrendamientos y Servicios del Sector Publico </w:t>
      </w:r>
      <w:r>
        <w:rPr>
          <w:sz w:val="20"/>
          <w:szCs w:val="20"/>
        </w:rPr>
        <w:t>Estatal y Municipal.</w:t>
      </w:r>
    </w:p>
    <w:p w:rsidR="00333C23" w:rsidRPr="0083431D" w:rsidRDefault="00333C23" w:rsidP="00333C23">
      <w:pPr>
        <w:pStyle w:val="Default"/>
        <w:spacing w:before="100" w:beforeAutospacing="1" w:after="100" w:afterAutospacing="1"/>
        <w:jc w:val="center"/>
        <w:rPr>
          <w:sz w:val="20"/>
          <w:szCs w:val="20"/>
        </w:rPr>
      </w:pPr>
      <w:r>
        <w:rPr>
          <w:b/>
          <w:bCs/>
          <w:sz w:val="20"/>
          <w:szCs w:val="20"/>
        </w:rPr>
        <w:t>A n t e c e d e n t e s</w:t>
      </w:r>
    </w:p>
    <w:p w:rsidR="00333C23" w:rsidRDefault="00333C23" w:rsidP="00333C23">
      <w:pPr>
        <w:pStyle w:val="Default"/>
        <w:spacing w:before="100" w:beforeAutospacing="1" w:after="100" w:afterAutospacing="1"/>
        <w:jc w:val="both"/>
        <w:rPr>
          <w:b/>
          <w:bCs/>
          <w:sz w:val="20"/>
          <w:szCs w:val="20"/>
        </w:rPr>
      </w:pPr>
      <w:r w:rsidRPr="0083431D">
        <w:rPr>
          <w:b/>
          <w:bCs/>
          <w:sz w:val="20"/>
          <w:szCs w:val="20"/>
        </w:rPr>
        <w:t xml:space="preserve">Primero.- </w:t>
      </w:r>
      <w:r w:rsidRPr="00982C78">
        <w:rPr>
          <w:bCs/>
          <w:sz w:val="20"/>
          <w:szCs w:val="20"/>
        </w:rPr>
        <w:t xml:space="preserve">De conformidad con el artículo 115 </w:t>
      </w:r>
      <w:proofErr w:type="gramStart"/>
      <w:r w:rsidRPr="00982C78">
        <w:rPr>
          <w:bCs/>
          <w:sz w:val="20"/>
          <w:szCs w:val="20"/>
        </w:rPr>
        <w:t>fracción</w:t>
      </w:r>
      <w:proofErr w:type="gramEnd"/>
      <w:r w:rsidRPr="00982C78">
        <w:rPr>
          <w:bCs/>
          <w:sz w:val="20"/>
          <w:szCs w:val="20"/>
        </w:rPr>
        <w:t xml:space="preserve"> II de la </w:t>
      </w:r>
      <w:r w:rsidRPr="00982C78">
        <w:rPr>
          <w:bCs/>
          <w:sz w:val="20"/>
          <w:szCs w:val="20"/>
          <w:lang w:val="es-MX"/>
        </w:rPr>
        <w:t>Constitución Política de los Estados Unidos Mexicanos los municipios estarán investidos de personalidad jurídica y manejarán su patrimonio conforme a  Ley</w:t>
      </w:r>
      <w:r>
        <w:rPr>
          <w:bCs/>
          <w:sz w:val="20"/>
          <w:szCs w:val="20"/>
          <w:lang w:val="es-MX"/>
        </w:rPr>
        <w:t>.</w:t>
      </w:r>
    </w:p>
    <w:p w:rsidR="00333C23" w:rsidRDefault="00333C23" w:rsidP="00333C23">
      <w:pPr>
        <w:pStyle w:val="Default"/>
        <w:spacing w:before="100" w:beforeAutospacing="1" w:after="100" w:afterAutospacing="1"/>
        <w:jc w:val="both"/>
        <w:rPr>
          <w:b/>
          <w:sz w:val="20"/>
          <w:szCs w:val="20"/>
          <w:lang w:val="es-MX"/>
        </w:rPr>
      </w:pPr>
      <w:r w:rsidRPr="009C6F38">
        <w:rPr>
          <w:b/>
          <w:sz w:val="20"/>
          <w:szCs w:val="20"/>
          <w:lang w:val="es-MX"/>
        </w:rPr>
        <w:t xml:space="preserve">Segundo.- </w:t>
      </w:r>
      <w:r w:rsidRPr="00982C78">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r>
        <w:rPr>
          <w:sz w:val="20"/>
          <w:szCs w:val="20"/>
        </w:rPr>
        <w:t>.</w:t>
      </w:r>
    </w:p>
    <w:p w:rsidR="00333C23" w:rsidRPr="003B60C2" w:rsidRDefault="00333C23" w:rsidP="00333C23">
      <w:pPr>
        <w:autoSpaceDE w:val="0"/>
        <w:autoSpaceDN w:val="0"/>
        <w:adjustRightInd w:val="0"/>
        <w:jc w:val="both"/>
        <w:rPr>
          <w:rFonts w:ascii="Arial" w:hAnsi="Arial" w:cs="Arial"/>
          <w:bCs/>
          <w:snapToGrid w:val="0"/>
          <w:lang w:val="es-MX"/>
        </w:rPr>
      </w:pPr>
      <w:r w:rsidRPr="00906F45">
        <w:rPr>
          <w:rFonts w:ascii="Arial" w:hAnsi="Arial" w:cs="Arial"/>
          <w:b/>
          <w:bCs/>
          <w:color w:val="000000"/>
          <w:lang w:eastAsia="es-ES"/>
        </w:rPr>
        <w:t>Tercero</w:t>
      </w:r>
      <w:r w:rsidRPr="0083431D">
        <w:rPr>
          <w:b/>
          <w:bCs/>
        </w:rPr>
        <w:t xml:space="preserve">.- </w:t>
      </w:r>
      <w:r>
        <w:rPr>
          <w:rFonts w:ascii="Arial" w:hAnsi="Arial" w:cs="Arial"/>
          <w:snapToGrid w:val="0"/>
        </w:rPr>
        <w:t>De conformidad por lo dispuesto en la Ley de Adquisiciones, Arrendamientos y Servicios del Sector Público, Estatal y Municipal y</w:t>
      </w:r>
      <w:r>
        <w:rPr>
          <w:rFonts w:ascii="Arial" w:hAnsi="Arial" w:cs="Arial"/>
          <w:bCs/>
          <w:snapToGrid w:val="0"/>
          <w:lang w:val="es-MX"/>
        </w:rPr>
        <w:t xml:space="preserve">  con el fin de</w:t>
      </w:r>
      <w:r w:rsidRPr="003B60C2">
        <w:rPr>
          <w:rFonts w:ascii="Arial" w:hAnsi="Arial" w:cs="Arial"/>
          <w:bCs/>
          <w:snapToGrid w:val="0"/>
          <w:lang w:val="es-MX"/>
        </w:rPr>
        <w:t xml:space="preserve"> garantizar la eficacia y la transparencia en la adjudicación y contratación</w:t>
      </w:r>
      <w:r>
        <w:rPr>
          <w:rFonts w:ascii="Arial" w:hAnsi="Arial" w:cs="Arial"/>
          <w:bCs/>
          <w:snapToGrid w:val="0"/>
          <w:lang w:val="es-MX"/>
        </w:rPr>
        <w:t xml:space="preserve"> de las adquisiciones, arrendamientos y servicios, las dependencias y entidades deberán establecer comités de adquisiciones, arrendamientos y servicios que se encarguen de realizar dichas  contrataciones, por ello en </w:t>
      </w:r>
      <w:r w:rsidRPr="00982C78">
        <w:rPr>
          <w:rFonts w:ascii="Arial" w:hAnsi="Arial" w:cs="Arial"/>
          <w:bCs/>
          <w:snapToGrid w:val="0"/>
          <w:lang w:val="es-MX"/>
        </w:rPr>
        <w:t xml:space="preserve">primera sesión ordinaria de cabildo de fecha veinticinco de Febrero de dos mil catorce </w:t>
      </w:r>
      <w:r>
        <w:rPr>
          <w:rFonts w:ascii="Arial" w:hAnsi="Arial" w:cs="Arial"/>
          <w:bCs/>
          <w:snapToGrid w:val="0"/>
          <w:lang w:val="es-MX"/>
        </w:rPr>
        <w:t xml:space="preserve">el Honorable Ayuntamiento del Municipio de Atlixco, puebla crea el </w:t>
      </w:r>
      <w:r w:rsidRPr="00C91F19">
        <w:rPr>
          <w:rFonts w:ascii="Arial" w:hAnsi="Arial" w:cs="Arial"/>
          <w:b/>
          <w:bCs/>
          <w:snapToGrid w:val="0"/>
          <w:lang w:val="es-MX"/>
        </w:rPr>
        <w:t>Comité Municipal de Adjudicaciones</w:t>
      </w:r>
      <w:r>
        <w:rPr>
          <w:rFonts w:ascii="Arial" w:hAnsi="Arial" w:cs="Arial"/>
          <w:bCs/>
          <w:snapToGrid w:val="0"/>
          <w:lang w:val="es-MX"/>
        </w:rPr>
        <w:t xml:space="preserve"> el cual </w:t>
      </w:r>
      <w:r w:rsidRPr="003B60C2">
        <w:rPr>
          <w:rFonts w:ascii="Arial" w:hAnsi="Arial" w:cs="Arial"/>
          <w:bCs/>
          <w:snapToGrid w:val="0"/>
          <w:lang w:val="es-MX"/>
        </w:rPr>
        <w:t xml:space="preserve">tendrá por objeto la adjudicación de contratos de bienes, arrendamientos y servicios para el Ayuntamiento, las Autoridades </w:t>
      </w:r>
      <w:r>
        <w:rPr>
          <w:rFonts w:ascii="Arial" w:hAnsi="Arial" w:cs="Arial"/>
          <w:bCs/>
          <w:snapToGrid w:val="0"/>
          <w:lang w:val="es-MX"/>
        </w:rPr>
        <w:t>Municipales</w:t>
      </w:r>
      <w:r w:rsidRPr="003B60C2">
        <w:rPr>
          <w:rFonts w:ascii="Arial" w:hAnsi="Arial" w:cs="Arial"/>
          <w:bCs/>
          <w:snapToGrid w:val="0"/>
          <w:lang w:val="es-MX"/>
        </w:rPr>
        <w:t xml:space="preserve"> y </w:t>
      </w:r>
      <w:r>
        <w:rPr>
          <w:rFonts w:ascii="Arial" w:hAnsi="Arial" w:cs="Arial"/>
          <w:bCs/>
          <w:snapToGrid w:val="0"/>
          <w:lang w:val="es-MX"/>
        </w:rPr>
        <w:t>sus Dependencias.</w:t>
      </w:r>
    </w:p>
    <w:p w:rsidR="00333C23" w:rsidRDefault="00333C23" w:rsidP="00333C23">
      <w:pPr>
        <w:pStyle w:val="Default"/>
        <w:spacing w:before="100" w:beforeAutospacing="1" w:after="100" w:afterAutospacing="1"/>
        <w:jc w:val="both"/>
        <w:rPr>
          <w:sz w:val="20"/>
          <w:szCs w:val="20"/>
        </w:rPr>
      </w:pPr>
      <w:r>
        <w:rPr>
          <w:b/>
          <w:bCs/>
          <w:sz w:val="20"/>
          <w:szCs w:val="20"/>
        </w:rPr>
        <w:lastRenderedPageBreak/>
        <w:t>Cuarto</w:t>
      </w:r>
      <w:r w:rsidRPr="00182017">
        <w:rPr>
          <w:b/>
          <w:bCs/>
          <w:sz w:val="20"/>
          <w:szCs w:val="20"/>
        </w:rPr>
        <w:t>.-</w:t>
      </w:r>
      <w:r>
        <w:rPr>
          <w:b/>
          <w:bCs/>
          <w:sz w:val="20"/>
          <w:szCs w:val="20"/>
        </w:rPr>
        <w:t xml:space="preserve"> </w:t>
      </w:r>
      <w:r w:rsidRPr="0083431D">
        <w:rPr>
          <w:sz w:val="20"/>
          <w:szCs w:val="20"/>
        </w:rPr>
        <w:t>Que existe la dis</w:t>
      </w:r>
      <w:r>
        <w:rPr>
          <w:sz w:val="20"/>
          <w:szCs w:val="20"/>
        </w:rPr>
        <w:t xml:space="preserve">ponibilidad presupuestal para </w:t>
      </w:r>
      <w:r w:rsidRPr="00982C78">
        <w:rPr>
          <w:sz w:val="20"/>
          <w:szCs w:val="20"/>
          <w:lang w:val="es-ES_tradnl"/>
        </w:rPr>
        <w:t xml:space="preserve">la </w:t>
      </w:r>
      <w:r>
        <w:rPr>
          <w:sz w:val="20"/>
          <w:szCs w:val="20"/>
          <w:lang w:val="es-ES_tradnl"/>
        </w:rPr>
        <w:t>prestación de servicios</w:t>
      </w:r>
      <w:r w:rsidRPr="00982C78">
        <w:rPr>
          <w:sz w:val="20"/>
          <w:szCs w:val="20"/>
          <w:lang w:val="es-ES_tradnl"/>
        </w:rPr>
        <w:t xml:space="preserve"> </w:t>
      </w:r>
      <w:r w:rsidRPr="00982C78">
        <w:rPr>
          <w:b/>
          <w:sz w:val="20"/>
          <w:szCs w:val="20"/>
          <w:lang w:val="es-ES_tradnl"/>
        </w:rPr>
        <w:t xml:space="preserve">No. </w:t>
      </w:r>
      <w:r>
        <w:rPr>
          <w:b/>
          <w:sz w:val="20"/>
          <w:szCs w:val="20"/>
          <w:lang w:val="es-MX"/>
        </w:rPr>
        <w:t>CMADJ-138</w:t>
      </w:r>
      <w:r w:rsidRPr="00982C78">
        <w:rPr>
          <w:b/>
          <w:sz w:val="20"/>
          <w:szCs w:val="20"/>
          <w:lang w:val="es-MX"/>
        </w:rPr>
        <w:t>-201</w:t>
      </w:r>
      <w:r>
        <w:rPr>
          <w:b/>
          <w:sz w:val="20"/>
          <w:szCs w:val="20"/>
          <w:lang w:val="es-MX"/>
        </w:rPr>
        <w:t xml:space="preserve">6 </w:t>
      </w:r>
      <w:r w:rsidRPr="00982C78">
        <w:rPr>
          <w:sz w:val="20"/>
          <w:szCs w:val="20"/>
          <w:lang w:val="es-ES_tradnl"/>
        </w:rPr>
        <w:t>denominada</w:t>
      </w:r>
      <w:r>
        <w:rPr>
          <w:sz w:val="20"/>
          <w:szCs w:val="20"/>
          <w:lang w:val="es-ES_tradnl"/>
        </w:rPr>
        <w:t xml:space="preserve"> </w:t>
      </w:r>
      <w:r>
        <w:rPr>
          <w:b/>
          <w:sz w:val="20"/>
          <w:szCs w:val="20"/>
          <w:lang w:val="es-ES_tradnl"/>
        </w:rPr>
        <w:t xml:space="preserve">“Servidor Virtual para el H. Ayuntamiento de Atlixco” </w:t>
      </w:r>
      <w:r w:rsidRPr="004B40C9">
        <w:rPr>
          <w:sz w:val="20"/>
          <w:szCs w:val="20"/>
        </w:rPr>
        <w:t>esto con referencia</w:t>
      </w:r>
      <w:r>
        <w:rPr>
          <w:sz w:val="20"/>
          <w:szCs w:val="20"/>
        </w:rPr>
        <w:t xml:space="preserve"> al artículo 60 de la </w:t>
      </w:r>
      <w:r w:rsidRPr="0083431D">
        <w:rPr>
          <w:sz w:val="20"/>
          <w:szCs w:val="20"/>
        </w:rPr>
        <w:t>Ley de Adquisiciones, Arrendamientos y Servicios del Sector Público</w:t>
      </w:r>
      <w:r>
        <w:rPr>
          <w:sz w:val="20"/>
          <w:szCs w:val="20"/>
        </w:rPr>
        <w:t xml:space="preserve"> Estatal y Municipal</w:t>
      </w:r>
      <w:r w:rsidRPr="004B40C9">
        <w:rPr>
          <w:sz w:val="20"/>
          <w:szCs w:val="20"/>
        </w:rPr>
        <w:t>.</w:t>
      </w:r>
    </w:p>
    <w:p w:rsidR="00333C23" w:rsidRPr="005A199F" w:rsidRDefault="00333C23" w:rsidP="00333C23">
      <w:pPr>
        <w:pStyle w:val="Default"/>
        <w:spacing w:before="100" w:beforeAutospacing="1" w:after="100" w:afterAutospacing="1"/>
        <w:jc w:val="center"/>
        <w:rPr>
          <w:b/>
          <w:bCs/>
          <w:sz w:val="20"/>
          <w:szCs w:val="20"/>
        </w:rPr>
      </w:pPr>
      <w:r w:rsidRPr="005A199F">
        <w:rPr>
          <w:b/>
          <w:bCs/>
          <w:sz w:val="20"/>
          <w:szCs w:val="20"/>
        </w:rPr>
        <w:t>Fundamento</w:t>
      </w:r>
      <w:r>
        <w:rPr>
          <w:b/>
          <w:bCs/>
          <w:sz w:val="20"/>
          <w:szCs w:val="20"/>
        </w:rPr>
        <w:t xml:space="preserve"> </w:t>
      </w:r>
      <w:r w:rsidRPr="005A199F">
        <w:rPr>
          <w:b/>
          <w:bCs/>
          <w:sz w:val="20"/>
          <w:szCs w:val="20"/>
        </w:rPr>
        <w:t>Legal</w:t>
      </w:r>
    </w:p>
    <w:p w:rsidR="00333C23" w:rsidRDefault="00333C23" w:rsidP="00333C23">
      <w:pPr>
        <w:pStyle w:val="Default"/>
        <w:spacing w:before="100" w:beforeAutospacing="1" w:after="100" w:afterAutospacing="1"/>
        <w:jc w:val="both"/>
        <w:rPr>
          <w:bCs/>
          <w:sz w:val="20"/>
          <w:szCs w:val="20"/>
          <w:lang w:val="es-MX"/>
        </w:rPr>
      </w:pPr>
      <w:r>
        <w:rPr>
          <w:b/>
          <w:bCs/>
          <w:sz w:val="20"/>
          <w:szCs w:val="20"/>
        </w:rPr>
        <w:t>Único</w:t>
      </w:r>
      <w:r w:rsidRPr="0083431D">
        <w:rPr>
          <w:b/>
          <w:bCs/>
          <w:sz w:val="20"/>
          <w:szCs w:val="20"/>
        </w:rPr>
        <w:t>.-</w:t>
      </w:r>
      <w:r>
        <w:rPr>
          <w:b/>
          <w:bCs/>
          <w:sz w:val="20"/>
          <w:szCs w:val="20"/>
        </w:rPr>
        <w:t xml:space="preserve"> </w:t>
      </w:r>
      <w:r>
        <w:rPr>
          <w:bCs/>
          <w:sz w:val="20"/>
          <w:szCs w:val="20"/>
          <w:lang w:val="es-MX"/>
        </w:rPr>
        <w:t xml:space="preserve">Que conforme al artículo 19 </w:t>
      </w:r>
      <w:r>
        <w:rPr>
          <w:sz w:val="20"/>
          <w:szCs w:val="20"/>
        </w:rPr>
        <w:t xml:space="preserve">de la </w:t>
      </w:r>
      <w:r w:rsidRPr="0083431D">
        <w:rPr>
          <w:sz w:val="20"/>
          <w:szCs w:val="20"/>
        </w:rPr>
        <w:t>Ley de Adquisiciones, Arrendamientos y Servicios del Sector Público</w:t>
      </w:r>
      <w:r>
        <w:rPr>
          <w:sz w:val="20"/>
          <w:szCs w:val="20"/>
        </w:rPr>
        <w:t xml:space="preserve"> Estatal y Municipal</w:t>
      </w:r>
      <w:r>
        <w:rPr>
          <w:bCs/>
          <w:sz w:val="20"/>
          <w:szCs w:val="20"/>
          <w:lang w:val="es-MX"/>
        </w:rPr>
        <w:t xml:space="preserve">, los Comités Municipales bajo su responsabilidad podrán contratar adquisiciones arrendamientos y servicios sin sujetarse al procedimiento de Licitación Pública en los supuestos que menciona dicho artículo que a la letra dice: </w:t>
      </w:r>
    </w:p>
    <w:p w:rsidR="00333C23" w:rsidRPr="00705E90" w:rsidRDefault="00333C23" w:rsidP="00333C23">
      <w:pPr>
        <w:pStyle w:val="Default"/>
        <w:spacing w:before="100" w:beforeAutospacing="1" w:after="100" w:afterAutospacing="1"/>
        <w:jc w:val="both"/>
        <w:rPr>
          <w:bCs/>
          <w:sz w:val="20"/>
          <w:szCs w:val="20"/>
          <w:lang w:val="es-MX"/>
        </w:rPr>
      </w:pPr>
      <w:r w:rsidRPr="00333C23">
        <w:rPr>
          <w:bCs/>
          <w:i/>
          <w:sz w:val="20"/>
          <w:szCs w:val="20"/>
          <w:lang w:val="es-MX"/>
        </w:rPr>
        <w:t>“Cuando por la urgencia, en caso de desastres naturales o por la especialización de bienes o servicios distintos de los previstos en el artículo anterior, sea necesaria su pronta contratación, bajo su responsabilidad, el Presidente Municipal o el Titular de la Dependencia o Entidad de que se trate, podrán adjudicar y contratar directamente, atendiendo conforme a la presente Ley, y la relativa a responsabilidades de los servidores públicos, las disposiciones de austeridad, racionalidad, disciplina presupuestal, eficiencia y eficacia que se establezcan en los respectivos presupuestos. La facultad a que se refiere este artículo no podrá ser delegada a ningún funcionario de la Dependencia, Entidad o Ayuntamiento de que se trate, salvo al Titular del área administrativa o sus equivalentes”.</w:t>
      </w:r>
    </w:p>
    <w:p w:rsidR="00333C23" w:rsidRDefault="00333C23" w:rsidP="00333C23">
      <w:pPr>
        <w:autoSpaceDE w:val="0"/>
        <w:autoSpaceDN w:val="0"/>
        <w:adjustRightInd w:val="0"/>
        <w:jc w:val="center"/>
        <w:rPr>
          <w:rFonts w:ascii="Arial" w:hAnsi="Arial" w:cs="Arial"/>
          <w:b/>
          <w:bCs/>
          <w:color w:val="000000"/>
          <w:lang w:eastAsia="es-ES"/>
        </w:rPr>
      </w:pPr>
      <w:r w:rsidRPr="00835784">
        <w:rPr>
          <w:rFonts w:ascii="Arial" w:hAnsi="Arial" w:cs="Arial"/>
          <w:b/>
          <w:bCs/>
          <w:color w:val="000000"/>
          <w:lang w:eastAsia="es-ES"/>
        </w:rPr>
        <w:t>D i c t a m e n</w:t>
      </w:r>
    </w:p>
    <w:p w:rsidR="00333C23" w:rsidRDefault="00333C23" w:rsidP="00333C23">
      <w:pPr>
        <w:pStyle w:val="Default"/>
        <w:spacing w:before="100" w:beforeAutospacing="1" w:after="100" w:afterAutospacing="1"/>
        <w:jc w:val="both"/>
        <w:rPr>
          <w:sz w:val="20"/>
          <w:szCs w:val="20"/>
        </w:rPr>
      </w:pPr>
      <w:r w:rsidRPr="0083431D">
        <w:rPr>
          <w:b/>
          <w:bCs/>
          <w:sz w:val="20"/>
          <w:szCs w:val="20"/>
        </w:rPr>
        <w:t xml:space="preserve">Primero.- </w:t>
      </w:r>
      <w:r w:rsidRPr="00D66C97">
        <w:rPr>
          <w:sz w:val="20"/>
          <w:szCs w:val="20"/>
        </w:rPr>
        <w:t>Tomando en</w:t>
      </w:r>
      <w:r>
        <w:rPr>
          <w:sz w:val="20"/>
          <w:szCs w:val="20"/>
        </w:rPr>
        <w:t xml:space="preserve"> consideración lo antes expuesto</w:t>
      </w:r>
      <w:r w:rsidRPr="00D66C97">
        <w:rPr>
          <w:sz w:val="20"/>
          <w:szCs w:val="20"/>
        </w:rPr>
        <w:t xml:space="preserve"> y debido a que </w:t>
      </w:r>
      <w:r>
        <w:rPr>
          <w:sz w:val="20"/>
          <w:szCs w:val="20"/>
        </w:rPr>
        <w:t xml:space="preserve">se cumple el precepto legal establecido en el artículo 19 de la </w:t>
      </w:r>
      <w:r w:rsidRPr="0083431D">
        <w:rPr>
          <w:sz w:val="20"/>
          <w:szCs w:val="20"/>
        </w:rPr>
        <w:t>Ley de Adquisiciones, Arrendamientos y Servicios del Sector Público</w:t>
      </w:r>
      <w:r>
        <w:rPr>
          <w:sz w:val="20"/>
          <w:szCs w:val="20"/>
        </w:rPr>
        <w:t xml:space="preserve"> Estatal y Municipal por tratarse de la contratación de un servicio especializado </w:t>
      </w:r>
      <w:r w:rsidRPr="00D66C97">
        <w:rPr>
          <w:sz w:val="20"/>
          <w:szCs w:val="20"/>
        </w:rPr>
        <w:t xml:space="preserve">este </w:t>
      </w:r>
      <w:r>
        <w:rPr>
          <w:sz w:val="20"/>
          <w:szCs w:val="20"/>
        </w:rPr>
        <w:t>Ayuntamiento</w:t>
      </w:r>
      <w:r w:rsidRPr="00D66C97">
        <w:rPr>
          <w:sz w:val="20"/>
          <w:szCs w:val="20"/>
        </w:rPr>
        <w:t xml:space="preserve"> acuerda </w:t>
      </w:r>
      <w:r w:rsidRPr="00D66C97">
        <w:rPr>
          <w:snapToGrid w:val="0"/>
          <w:sz w:val="20"/>
          <w:szCs w:val="20"/>
          <w:lang w:val="es-MX"/>
        </w:rPr>
        <w:t>l</w:t>
      </w:r>
      <w:r>
        <w:rPr>
          <w:snapToGrid w:val="0"/>
          <w:sz w:val="20"/>
          <w:szCs w:val="20"/>
          <w:lang w:val="es-MX"/>
        </w:rPr>
        <w:t xml:space="preserve">a contratación de la </w:t>
      </w:r>
      <w:r>
        <w:rPr>
          <w:sz w:val="20"/>
          <w:szCs w:val="20"/>
          <w:lang w:val="es-ES_tradnl"/>
        </w:rPr>
        <w:t xml:space="preserve">Prestación de Servicio </w:t>
      </w:r>
      <w:r w:rsidRPr="00982C78">
        <w:rPr>
          <w:b/>
          <w:sz w:val="20"/>
          <w:szCs w:val="20"/>
          <w:lang w:val="es-ES_tradnl"/>
        </w:rPr>
        <w:t xml:space="preserve">No. </w:t>
      </w:r>
      <w:r>
        <w:rPr>
          <w:b/>
          <w:sz w:val="20"/>
          <w:szCs w:val="20"/>
          <w:lang w:val="es-MX"/>
        </w:rPr>
        <w:t xml:space="preserve">CMADJ-138-2016 </w:t>
      </w:r>
      <w:r>
        <w:rPr>
          <w:sz w:val="20"/>
          <w:szCs w:val="20"/>
          <w:lang w:val="es-ES_tradnl"/>
        </w:rPr>
        <w:t>denominado</w:t>
      </w:r>
      <w:r w:rsidRPr="00982C78">
        <w:rPr>
          <w:sz w:val="20"/>
          <w:szCs w:val="20"/>
          <w:lang w:val="es-ES_tradnl"/>
        </w:rPr>
        <w:t xml:space="preserve"> </w:t>
      </w:r>
      <w:r>
        <w:rPr>
          <w:b/>
          <w:sz w:val="20"/>
          <w:szCs w:val="20"/>
          <w:lang w:val="es-ES_tradnl"/>
        </w:rPr>
        <w:t xml:space="preserve">“Servidor Virtual para el H. Ayuntamiento de Atlixco” </w:t>
      </w:r>
      <w:r w:rsidRPr="00D66C97">
        <w:rPr>
          <w:sz w:val="20"/>
          <w:szCs w:val="20"/>
          <w:lang w:val="es-MX"/>
        </w:rPr>
        <w:t xml:space="preserve">por un monto </w:t>
      </w:r>
      <w:r w:rsidRPr="00B97361">
        <w:rPr>
          <w:sz w:val="20"/>
          <w:szCs w:val="20"/>
          <w:lang w:val="es-MX"/>
        </w:rPr>
        <w:t xml:space="preserve">de </w:t>
      </w:r>
      <w:r w:rsidRPr="00B97361">
        <w:rPr>
          <w:b/>
          <w:sz w:val="20"/>
          <w:szCs w:val="20"/>
        </w:rPr>
        <w:t>$</w:t>
      </w:r>
      <w:r w:rsidR="00B97361" w:rsidRPr="00B97361">
        <w:rPr>
          <w:b/>
          <w:sz w:val="20"/>
          <w:szCs w:val="20"/>
        </w:rPr>
        <w:t>36,791.71</w:t>
      </w:r>
      <w:r w:rsidRPr="00B97361">
        <w:rPr>
          <w:b/>
          <w:sz w:val="20"/>
          <w:szCs w:val="20"/>
        </w:rPr>
        <w:t xml:space="preserve"> (</w:t>
      </w:r>
      <w:r w:rsidR="00B97361" w:rsidRPr="00B97361">
        <w:rPr>
          <w:b/>
          <w:sz w:val="20"/>
          <w:szCs w:val="20"/>
        </w:rPr>
        <w:t>Treinta y seis mil setecientos noventa y un pesos 71</w:t>
      </w:r>
      <w:r w:rsidRPr="00B97361">
        <w:rPr>
          <w:b/>
          <w:sz w:val="20"/>
          <w:szCs w:val="20"/>
        </w:rPr>
        <w:t>/100 M.N.) incluido I.V.A.,</w:t>
      </w:r>
      <w:r>
        <w:rPr>
          <w:b/>
          <w:sz w:val="20"/>
          <w:szCs w:val="20"/>
        </w:rPr>
        <w:t xml:space="preserve"> </w:t>
      </w:r>
      <w:r w:rsidRPr="0083431D">
        <w:rPr>
          <w:sz w:val="20"/>
          <w:szCs w:val="20"/>
        </w:rPr>
        <w:t>habiéndose satisfecho las mejores condiciones disponibles en cuanto a precio, calidad, financia</w:t>
      </w:r>
      <w:r>
        <w:rPr>
          <w:sz w:val="20"/>
          <w:szCs w:val="20"/>
        </w:rPr>
        <w:t>m</w:t>
      </w:r>
      <w:r w:rsidRPr="0083431D">
        <w:rPr>
          <w:sz w:val="20"/>
          <w:szCs w:val="20"/>
        </w:rPr>
        <w:t>iento y demás circunstancias pertin</w:t>
      </w:r>
      <w:r>
        <w:rPr>
          <w:sz w:val="20"/>
          <w:szCs w:val="20"/>
        </w:rPr>
        <w:t>entes, conforme a lo siguiente</w:t>
      </w:r>
      <w:r w:rsidRPr="0083431D">
        <w:rPr>
          <w:sz w:val="20"/>
          <w:szCs w:val="20"/>
        </w:rPr>
        <w:t xml:space="preserve">: </w:t>
      </w:r>
    </w:p>
    <w:p w:rsidR="00B97361" w:rsidRDefault="00B97361" w:rsidP="00B97361">
      <w:pPr>
        <w:pStyle w:val="Default"/>
        <w:spacing w:before="100" w:beforeAutospacing="1" w:after="100" w:afterAutospacing="1"/>
        <w:jc w:val="center"/>
        <w:rPr>
          <w:sz w:val="20"/>
          <w:szCs w:val="20"/>
        </w:rPr>
      </w:pPr>
      <w:r w:rsidRPr="00B97361">
        <w:rPr>
          <w:noProof/>
          <w:lang w:val="es-MX" w:eastAsia="es-MX"/>
        </w:rPr>
        <w:drawing>
          <wp:inline distT="0" distB="0" distL="0" distR="0">
            <wp:extent cx="5361710" cy="257663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1940" cy="2576745"/>
                    </a:xfrm>
                    <a:prstGeom prst="rect">
                      <a:avLst/>
                    </a:prstGeom>
                    <a:noFill/>
                    <a:ln>
                      <a:noFill/>
                    </a:ln>
                  </pic:spPr>
                </pic:pic>
              </a:graphicData>
            </a:graphic>
          </wp:inline>
        </w:drawing>
      </w:r>
    </w:p>
    <w:p w:rsidR="00333C23" w:rsidRPr="00B97361" w:rsidRDefault="00B97361" w:rsidP="00B97361">
      <w:pPr>
        <w:pStyle w:val="Default"/>
        <w:spacing w:before="100" w:beforeAutospacing="1" w:after="100" w:afterAutospacing="1"/>
        <w:jc w:val="both"/>
        <w:rPr>
          <w:sz w:val="20"/>
          <w:szCs w:val="20"/>
        </w:rPr>
      </w:pPr>
      <w:r w:rsidRPr="00B97361">
        <w:rPr>
          <w:noProof/>
          <w:lang w:val="es-MX" w:eastAsia="es-MX"/>
        </w:rPr>
        <w:lastRenderedPageBreak/>
        <w:drawing>
          <wp:inline distT="0" distB="0" distL="0" distR="0" wp14:anchorId="0C14C82D" wp14:editId="1450213F">
            <wp:extent cx="5361701" cy="4322618"/>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1940" cy="4322810"/>
                    </a:xfrm>
                    <a:prstGeom prst="rect">
                      <a:avLst/>
                    </a:prstGeom>
                    <a:noFill/>
                    <a:ln>
                      <a:noFill/>
                    </a:ln>
                  </pic:spPr>
                </pic:pic>
              </a:graphicData>
            </a:graphic>
          </wp:inline>
        </w:drawing>
      </w:r>
    </w:p>
    <w:p w:rsidR="00FB72CF" w:rsidRPr="00835784" w:rsidRDefault="00FB72CF" w:rsidP="00FB72CF">
      <w:pPr>
        <w:jc w:val="both"/>
        <w:rPr>
          <w:rFonts w:ascii="Arial" w:hAnsi="Arial" w:cs="Arial"/>
          <w:bCs/>
        </w:rPr>
      </w:pPr>
      <w:r w:rsidRPr="00FB72CF">
        <w:rPr>
          <w:rFonts w:ascii="Arial" w:hAnsi="Arial" w:cs="Arial"/>
        </w:rPr>
        <w:t>Cabe hacer mención que la empresa</w:t>
      </w:r>
      <w:r>
        <w:rPr>
          <w:rFonts w:ascii="Arial" w:hAnsi="Arial" w:cs="Arial"/>
          <w:b/>
        </w:rPr>
        <w:t xml:space="preserve"> </w:t>
      </w:r>
      <w:r>
        <w:rPr>
          <w:rFonts w:ascii="Arial" w:hAnsi="Arial" w:cs="Arial"/>
        </w:rPr>
        <w:t>IWEB TECHNOLOGIES INC.</w:t>
      </w:r>
      <w:r>
        <w:rPr>
          <w:rFonts w:ascii="Arial" w:hAnsi="Arial" w:cs="Arial"/>
        </w:rPr>
        <w:t xml:space="preserve"> Envía su propuesta en dólares, por lo que se acordó realizar el pago en pesos mexicanos de acuerdo al tipo de cambio del día del depósito siendo este de $18.60 (Dieciocho pesos 60/100 M.N.), por 1978.02 $US, dan una cantidad de </w:t>
      </w:r>
      <w:r w:rsidRPr="00B97361">
        <w:rPr>
          <w:rFonts w:ascii="Arial" w:hAnsi="Arial" w:cs="Arial"/>
          <w:b/>
          <w:bCs/>
        </w:rPr>
        <w:t>$36,791.71 (Treinta y seis mil setecientos noventa y un pesos 71/100 M.N.)</w:t>
      </w:r>
      <w:r>
        <w:rPr>
          <w:rFonts w:ascii="Arial" w:hAnsi="Arial" w:cs="Arial"/>
          <w:b/>
          <w:bCs/>
        </w:rPr>
        <w:t xml:space="preserve"> </w:t>
      </w:r>
      <w:r w:rsidRPr="00981992">
        <w:rPr>
          <w:rFonts w:ascii="Arial" w:hAnsi="Arial" w:cs="Arial"/>
          <w:bCs/>
        </w:rPr>
        <w:t>incluido I.V.A.</w:t>
      </w:r>
      <w:bookmarkStart w:id="0" w:name="_GoBack"/>
      <w:bookmarkEnd w:id="0"/>
    </w:p>
    <w:p w:rsidR="00FB72CF" w:rsidRDefault="00FB72CF" w:rsidP="00333C23">
      <w:pPr>
        <w:jc w:val="both"/>
        <w:rPr>
          <w:rFonts w:ascii="Arial" w:hAnsi="Arial" w:cs="Arial"/>
          <w:b/>
        </w:rPr>
      </w:pPr>
    </w:p>
    <w:p w:rsidR="00333C23" w:rsidRDefault="00333C23" w:rsidP="00333C23">
      <w:pPr>
        <w:jc w:val="both"/>
        <w:rPr>
          <w:rFonts w:ascii="Arial" w:hAnsi="Arial" w:cs="Arial"/>
          <w:bCs/>
          <w:lang w:val="es-MX"/>
        </w:rPr>
      </w:pPr>
      <w:r>
        <w:rPr>
          <w:rFonts w:ascii="Arial" w:hAnsi="Arial" w:cs="Arial"/>
          <w:b/>
        </w:rPr>
        <w:t xml:space="preserve">Segundo.- </w:t>
      </w:r>
      <w:r w:rsidRPr="00B80580">
        <w:rPr>
          <w:rFonts w:ascii="Arial" w:hAnsi="Arial" w:cs="Arial"/>
        </w:rPr>
        <w:t>Se realice la adjudicación con</w:t>
      </w:r>
      <w:r>
        <w:rPr>
          <w:rFonts w:ascii="Arial" w:hAnsi="Arial" w:cs="Arial"/>
        </w:rPr>
        <w:t xml:space="preserve"> la empresa IWEB TECHNOLOGIES INC.,</w:t>
      </w:r>
      <w:r w:rsidR="00E66F67">
        <w:rPr>
          <w:rFonts w:ascii="Arial" w:hAnsi="Arial" w:cs="Arial"/>
        </w:rPr>
        <w:t xml:space="preserve"> </w:t>
      </w:r>
      <w:r>
        <w:rPr>
          <w:rFonts w:ascii="Arial" w:hAnsi="Arial" w:cs="Arial"/>
          <w:bCs/>
          <w:lang w:val="es-MX"/>
        </w:rPr>
        <w:t>debido a que es la única propuesta con la que se cuenta para la contratación del servicio en mención.</w:t>
      </w:r>
    </w:p>
    <w:p w:rsidR="00333C23" w:rsidRPr="00986547" w:rsidRDefault="00333C23" w:rsidP="00333C23">
      <w:pPr>
        <w:jc w:val="both"/>
        <w:rPr>
          <w:rFonts w:ascii="Arial" w:hAnsi="Arial" w:cs="Arial"/>
          <w:b/>
          <w:lang w:val="es-MX"/>
        </w:rPr>
      </w:pPr>
    </w:p>
    <w:p w:rsidR="00333C23" w:rsidRPr="00835784" w:rsidRDefault="00333C23" w:rsidP="00333C23">
      <w:pPr>
        <w:jc w:val="both"/>
        <w:rPr>
          <w:rFonts w:ascii="Arial" w:hAnsi="Arial" w:cs="Arial"/>
          <w:bCs/>
        </w:rPr>
      </w:pPr>
      <w:r w:rsidRPr="00B80580">
        <w:rPr>
          <w:rFonts w:ascii="Arial" w:hAnsi="Arial" w:cs="Arial"/>
          <w:b/>
          <w:bCs/>
        </w:rPr>
        <w:t>Tercero</w:t>
      </w:r>
      <w:r w:rsidRPr="00B80580">
        <w:rPr>
          <w:rFonts w:ascii="Arial" w:hAnsi="Arial" w:cs="Arial"/>
        </w:rPr>
        <w:t>.-</w:t>
      </w:r>
      <w:r>
        <w:rPr>
          <w:rFonts w:ascii="Arial" w:hAnsi="Arial" w:cs="Arial"/>
        </w:rPr>
        <w:t xml:space="preserve"> Se realice el pago de la </w:t>
      </w:r>
      <w:r w:rsidR="00E66F67">
        <w:rPr>
          <w:rFonts w:ascii="Arial" w:hAnsi="Arial" w:cs="Arial"/>
        </w:rPr>
        <w:t>prestación de servicios</w:t>
      </w:r>
      <w:r>
        <w:rPr>
          <w:rFonts w:ascii="Arial" w:hAnsi="Arial" w:cs="Arial"/>
        </w:rPr>
        <w:t xml:space="preserve"> antes mencionada por la cantidad </w:t>
      </w:r>
      <w:r w:rsidRPr="00371608">
        <w:rPr>
          <w:rFonts w:ascii="Arial" w:hAnsi="Arial" w:cs="Arial"/>
          <w:bCs/>
        </w:rPr>
        <w:t>de</w:t>
      </w:r>
      <w:r w:rsidR="00E66F67">
        <w:rPr>
          <w:rFonts w:ascii="Arial" w:hAnsi="Arial" w:cs="Arial"/>
          <w:bCs/>
        </w:rPr>
        <w:t xml:space="preserve"> </w:t>
      </w:r>
      <w:r w:rsidR="00B97361" w:rsidRPr="00B97361">
        <w:rPr>
          <w:rFonts w:ascii="Arial" w:hAnsi="Arial" w:cs="Arial"/>
          <w:b/>
          <w:bCs/>
        </w:rPr>
        <w:t>$36,791.71 (Treinta y seis mil setecientos noventa y un pesos 71/100 M.N.)</w:t>
      </w:r>
      <w:r w:rsidR="00E66F67">
        <w:rPr>
          <w:rFonts w:ascii="Arial" w:hAnsi="Arial" w:cs="Arial"/>
          <w:b/>
          <w:bCs/>
        </w:rPr>
        <w:t xml:space="preserve"> </w:t>
      </w:r>
      <w:r w:rsidRPr="00981992">
        <w:rPr>
          <w:rFonts w:ascii="Arial" w:hAnsi="Arial" w:cs="Arial"/>
          <w:bCs/>
        </w:rPr>
        <w:t>incluido I.V.A.</w:t>
      </w:r>
    </w:p>
    <w:p w:rsidR="00333C23" w:rsidRDefault="00333C23" w:rsidP="00333C23">
      <w:pPr>
        <w:pStyle w:val="Default"/>
        <w:spacing w:before="100" w:beforeAutospacing="1" w:after="100" w:afterAutospacing="1"/>
        <w:jc w:val="both"/>
        <w:rPr>
          <w:sz w:val="20"/>
          <w:szCs w:val="20"/>
        </w:rPr>
      </w:pPr>
      <w:r>
        <w:rPr>
          <w:b/>
          <w:bCs/>
          <w:sz w:val="20"/>
          <w:szCs w:val="20"/>
        </w:rPr>
        <w:t>Cuarta.-</w:t>
      </w:r>
      <w:r w:rsidR="00E66F67">
        <w:rPr>
          <w:b/>
          <w:bCs/>
          <w:sz w:val="20"/>
          <w:szCs w:val="20"/>
        </w:rPr>
        <w:t xml:space="preserve"> </w:t>
      </w:r>
      <w:r w:rsidRPr="00C660A3">
        <w:rPr>
          <w:sz w:val="20"/>
          <w:szCs w:val="20"/>
        </w:rPr>
        <w:t>Notifíquese lo anterior a la Contraloría Municipal</w:t>
      </w:r>
      <w:r>
        <w:rPr>
          <w:sz w:val="20"/>
          <w:szCs w:val="20"/>
        </w:rPr>
        <w:t>.</w:t>
      </w:r>
    </w:p>
    <w:p w:rsidR="00333C23" w:rsidRDefault="00E66F67" w:rsidP="00333C23">
      <w:pPr>
        <w:pStyle w:val="Default"/>
        <w:spacing w:before="100" w:beforeAutospacing="1" w:after="100" w:afterAutospacing="1"/>
        <w:jc w:val="both"/>
        <w:rPr>
          <w:sz w:val="20"/>
          <w:szCs w:val="20"/>
        </w:rPr>
      </w:pPr>
      <w:r>
        <w:rPr>
          <w:sz w:val="20"/>
          <w:szCs w:val="20"/>
        </w:rPr>
        <w:t>Así lo dictaminó</w:t>
      </w:r>
      <w:r w:rsidR="00333C23">
        <w:rPr>
          <w:sz w:val="20"/>
          <w:szCs w:val="20"/>
        </w:rPr>
        <w:t xml:space="preserve"> el Honorable Ayuntamiento de Atlixco a través del Comité Municipal de Adjudicaciones constituido </w:t>
      </w:r>
      <w:r w:rsidR="00333C23" w:rsidRPr="0083431D">
        <w:rPr>
          <w:sz w:val="20"/>
          <w:szCs w:val="20"/>
        </w:rPr>
        <w:t xml:space="preserve">para </w:t>
      </w:r>
      <w:r>
        <w:rPr>
          <w:sz w:val="20"/>
          <w:szCs w:val="20"/>
        </w:rPr>
        <w:t>determinar</w:t>
      </w:r>
      <w:r w:rsidR="00333C23" w:rsidRPr="0083431D">
        <w:rPr>
          <w:sz w:val="20"/>
          <w:szCs w:val="20"/>
        </w:rPr>
        <w:t xml:space="preserve"> la procedencia del </w:t>
      </w:r>
      <w:r w:rsidR="00333C23" w:rsidRPr="00906F45">
        <w:rPr>
          <w:b/>
          <w:sz w:val="20"/>
          <w:szCs w:val="20"/>
          <w:lang w:val="es-ES_tradnl"/>
        </w:rPr>
        <w:t>Dictamen de Excepción a la Licitación Pública por el Procedimiento de Adjudicación Directa</w:t>
      </w:r>
      <w:r w:rsidR="00333C23">
        <w:rPr>
          <w:b/>
          <w:sz w:val="20"/>
          <w:szCs w:val="20"/>
          <w:lang w:val="es-ES_tradnl"/>
        </w:rPr>
        <w:t>.</w:t>
      </w:r>
    </w:p>
    <w:p w:rsidR="00B97361" w:rsidRDefault="00333C23" w:rsidP="00333C23">
      <w:pPr>
        <w:pStyle w:val="Default"/>
        <w:spacing w:before="100" w:beforeAutospacing="1" w:after="100" w:afterAutospacing="1"/>
        <w:jc w:val="both"/>
        <w:rPr>
          <w:sz w:val="20"/>
          <w:szCs w:val="20"/>
        </w:rPr>
      </w:pPr>
      <w:r w:rsidRPr="0083431D">
        <w:rPr>
          <w:sz w:val="20"/>
          <w:szCs w:val="20"/>
        </w:rPr>
        <w:t xml:space="preserve">No habiendo otro asunto que tratar y estando debidamente enterados del contenido de la presente acta todos los que en ella intervienen, y dándose por notificados </w:t>
      </w:r>
      <w:r w:rsidR="00E66F67">
        <w:rPr>
          <w:sz w:val="20"/>
          <w:szCs w:val="20"/>
        </w:rPr>
        <w:t>de este Dictamen de E</w:t>
      </w:r>
      <w:r>
        <w:rPr>
          <w:sz w:val="20"/>
          <w:szCs w:val="20"/>
        </w:rPr>
        <w:t>xcepción</w:t>
      </w:r>
      <w:r w:rsidRPr="0083431D">
        <w:rPr>
          <w:sz w:val="20"/>
          <w:szCs w:val="20"/>
        </w:rPr>
        <w:t xml:space="preserve">, sin que exista oposición por alguna de </w:t>
      </w:r>
      <w:r>
        <w:rPr>
          <w:sz w:val="20"/>
          <w:szCs w:val="20"/>
        </w:rPr>
        <w:t xml:space="preserve">las partes, se da por concluido este acta siendo las </w:t>
      </w:r>
      <w:r w:rsidR="00E66F67">
        <w:rPr>
          <w:sz w:val="20"/>
          <w:szCs w:val="20"/>
        </w:rPr>
        <w:t>doce</w:t>
      </w:r>
      <w:r>
        <w:rPr>
          <w:sz w:val="20"/>
          <w:szCs w:val="20"/>
        </w:rPr>
        <w:t xml:space="preserve"> </w:t>
      </w:r>
      <w:r>
        <w:rPr>
          <w:sz w:val="20"/>
          <w:szCs w:val="20"/>
        </w:rPr>
        <w:lastRenderedPageBreak/>
        <w:t>horas con veinte minutos de</w:t>
      </w:r>
      <w:r w:rsidRPr="0083431D">
        <w:rPr>
          <w:sz w:val="20"/>
          <w:szCs w:val="20"/>
        </w:rPr>
        <w:t>l</w:t>
      </w:r>
      <w:r w:rsidR="00E66F67">
        <w:rPr>
          <w:sz w:val="20"/>
          <w:szCs w:val="20"/>
        </w:rPr>
        <w:t xml:space="preserve"> día diecinueve de Mayo del dos mil dieciséis</w:t>
      </w:r>
      <w:r w:rsidRPr="0083431D">
        <w:rPr>
          <w:sz w:val="20"/>
          <w:szCs w:val="20"/>
        </w:rPr>
        <w:t>, firmando al calce y margen todos los participantes para debida constancia.</w:t>
      </w:r>
    </w:p>
    <w:p w:rsidR="00333C23" w:rsidRPr="0093378E" w:rsidRDefault="00333C23" w:rsidP="00333C23">
      <w:pPr>
        <w:jc w:val="center"/>
        <w:rPr>
          <w:rFonts w:ascii="Arial" w:hAnsi="Arial" w:cs="Arial"/>
          <w:b/>
          <w:sz w:val="22"/>
          <w:szCs w:val="28"/>
          <w:u w:val="single"/>
          <w:lang w:val="es-MX"/>
        </w:rPr>
      </w:pPr>
      <w:r w:rsidRPr="0093378E">
        <w:rPr>
          <w:rFonts w:ascii="Arial" w:hAnsi="Arial" w:cs="Arial"/>
          <w:b/>
          <w:sz w:val="22"/>
          <w:szCs w:val="28"/>
          <w:u w:val="single"/>
          <w:lang w:val="es-MX"/>
        </w:rPr>
        <w:t>Por el Honorable Ayuntamiento de Atlixco</w:t>
      </w:r>
    </w:p>
    <w:p w:rsidR="00333C23" w:rsidRPr="0093378E" w:rsidRDefault="00333C23" w:rsidP="00333C23">
      <w:pPr>
        <w:jc w:val="both"/>
        <w:rPr>
          <w:rFonts w:ascii="Arial" w:hAnsi="Arial" w:cs="Arial"/>
          <w:b/>
          <w:sz w:val="22"/>
          <w:szCs w:val="28"/>
          <w:u w:val="single"/>
          <w:lang w:val="es-MX"/>
        </w:rPr>
      </w:pPr>
    </w:p>
    <w:p w:rsidR="00333C23" w:rsidRDefault="00333C23" w:rsidP="00333C23">
      <w:pPr>
        <w:rPr>
          <w:rFonts w:ascii="Arial" w:hAnsi="Arial" w:cs="Arial"/>
        </w:rPr>
      </w:pPr>
    </w:p>
    <w:p w:rsidR="00333C23" w:rsidRPr="00633B18" w:rsidRDefault="00333C23" w:rsidP="00333C23">
      <w:pPr>
        <w:rPr>
          <w:rFonts w:ascii="Arial" w:hAnsi="Arial" w:cs="Arial"/>
        </w:rPr>
      </w:pPr>
      <w:r w:rsidRPr="00633B18">
        <w:rPr>
          <w:rFonts w:ascii="Arial" w:hAnsi="Arial" w:cs="Arial"/>
        </w:rPr>
        <w:t>Ing. José Luis Galeazzi</w:t>
      </w:r>
      <w:r>
        <w:rPr>
          <w:rFonts w:ascii="Arial" w:hAnsi="Arial" w:cs="Arial"/>
        </w:rPr>
        <w:t xml:space="preserve"> B</w:t>
      </w:r>
      <w:r w:rsidRPr="00633B18">
        <w:rPr>
          <w:rFonts w:ascii="Arial" w:hAnsi="Arial" w:cs="Arial"/>
        </w:rPr>
        <w:t>erra</w:t>
      </w:r>
    </w:p>
    <w:p w:rsidR="00333C23" w:rsidRPr="00633B18" w:rsidRDefault="00333C23" w:rsidP="00333C23">
      <w:pPr>
        <w:rPr>
          <w:rFonts w:ascii="Arial" w:hAnsi="Arial" w:cs="Arial"/>
        </w:rPr>
      </w:pPr>
      <w:r w:rsidRPr="00633B18">
        <w:rPr>
          <w:rFonts w:ascii="Arial" w:hAnsi="Arial" w:cs="Arial"/>
        </w:rPr>
        <w:t>Presidente</w:t>
      </w:r>
      <w:r>
        <w:rPr>
          <w:rFonts w:ascii="Arial" w:hAnsi="Arial" w:cs="Arial"/>
        </w:rPr>
        <w:t xml:space="preserve"> del C</w:t>
      </w:r>
      <w:r w:rsidRPr="00633B18">
        <w:rPr>
          <w:rFonts w:ascii="Arial" w:hAnsi="Arial" w:cs="Arial"/>
        </w:rPr>
        <w:t>o</w:t>
      </w:r>
      <w:r>
        <w:rPr>
          <w:rFonts w:ascii="Arial" w:hAnsi="Arial" w:cs="Arial"/>
        </w:rPr>
        <w:t>mité M</w:t>
      </w:r>
      <w:r w:rsidRPr="00633B18">
        <w:rPr>
          <w:rFonts w:ascii="Arial" w:hAnsi="Arial" w:cs="Arial"/>
        </w:rPr>
        <w:t xml:space="preserve">unicipal </w:t>
      </w:r>
    </w:p>
    <w:p w:rsidR="00333C23" w:rsidRPr="00633B18" w:rsidRDefault="00333C23" w:rsidP="00333C23">
      <w:pPr>
        <w:rPr>
          <w:rFonts w:ascii="Arial" w:hAnsi="Arial" w:cs="Arial"/>
        </w:rPr>
      </w:pPr>
      <w:proofErr w:type="gramStart"/>
      <w:r>
        <w:rPr>
          <w:rFonts w:ascii="Arial" w:hAnsi="Arial" w:cs="Arial"/>
        </w:rPr>
        <w:t>de</w:t>
      </w:r>
      <w:proofErr w:type="gramEnd"/>
      <w:r>
        <w:rPr>
          <w:rFonts w:ascii="Arial" w:hAnsi="Arial" w:cs="Arial"/>
        </w:rPr>
        <w:t xml:space="preserve"> Adjudicaciones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333C23" w:rsidRDefault="00333C23" w:rsidP="00333C23">
      <w:pPr>
        <w:rPr>
          <w:rFonts w:ascii="Arial" w:hAnsi="Arial" w:cs="Arial"/>
        </w:rPr>
      </w:pPr>
    </w:p>
    <w:p w:rsidR="00333C23" w:rsidRDefault="00333C23" w:rsidP="00333C23">
      <w:pPr>
        <w:rPr>
          <w:rFonts w:ascii="Arial" w:hAnsi="Arial" w:cs="Arial"/>
        </w:rPr>
      </w:pPr>
    </w:p>
    <w:p w:rsidR="00333C23" w:rsidRPr="00633B18" w:rsidRDefault="00333C23" w:rsidP="00333C23">
      <w:pPr>
        <w:rPr>
          <w:rFonts w:ascii="Arial" w:hAnsi="Arial" w:cs="Arial"/>
        </w:rPr>
      </w:pPr>
      <w:r w:rsidRPr="00633B18">
        <w:rPr>
          <w:rFonts w:ascii="Arial" w:hAnsi="Arial" w:cs="Arial"/>
        </w:rPr>
        <w:t>L.A.E</w:t>
      </w:r>
      <w:r>
        <w:rPr>
          <w:rFonts w:ascii="Arial" w:hAnsi="Arial" w:cs="Arial"/>
        </w:rPr>
        <w:t>.</w:t>
      </w:r>
      <w:r w:rsidRPr="00633B18">
        <w:rPr>
          <w:rFonts w:ascii="Arial" w:hAnsi="Arial" w:cs="Arial"/>
        </w:rPr>
        <w:t xml:space="preserve"> Ángela Pérez </w:t>
      </w:r>
      <w:r>
        <w:rPr>
          <w:rFonts w:ascii="Arial" w:hAnsi="Arial" w:cs="Arial"/>
        </w:rPr>
        <w:t>F</w:t>
      </w:r>
      <w:r w:rsidRPr="00633B18">
        <w:rPr>
          <w:rFonts w:ascii="Arial" w:hAnsi="Arial" w:cs="Arial"/>
        </w:rPr>
        <w:t>lores</w:t>
      </w:r>
    </w:p>
    <w:p w:rsidR="00333C23" w:rsidRPr="00633B18" w:rsidRDefault="00333C23" w:rsidP="00333C23">
      <w:pPr>
        <w:rPr>
          <w:rFonts w:ascii="Arial" w:hAnsi="Arial" w:cs="Arial"/>
        </w:rPr>
      </w:pPr>
      <w:r w:rsidRPr="00633B18">
        <w:rPr>
          <w:rFonts w:ascii="Arial" w:hAnsi="Arial" w:cs="Arial"/>
        </w:rPr>
        <w:t>Secretario</w:t>
      </w:r>
      <w:r>
        <w:rPr>
          <w:rFonts w:ascii="Arial" w:hAnsi="Arial" w:cs="Arial"/>
        </w:rPr>
        <w:t xml:space="preserve"> Ejecutivo del Comité M</w:t>
      </w:r>
      <w:r w:rsidRPr="00633B18">
        <w:rPr>
          <w:rFonts w:ascii="Arial" w:hAnsi="Arial" w:cs="Arial"/>
        </w:rPr>
        <w:t xml:space="preserve">unicipal </w:t>
      </w:r>
    </w:p>
    <w:p w:rsidR="00333C23" w:rsidRPr="00633B18" w:rsidRDefault="00333C23" w:rsidP="00333C23">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333C23" w:rsidRPr="00633B18" w:rsidRDefault="00333C23" w:rsidP="00333C23">
      <w:pPr>
        <w:rPr>
          <w:rFonts w:ascii="Arial" w:hAnsi="Arial" w:cs="Arial"/>
        </w:rPr>
      </w:pPr>
    </w:p>
    <w:p w:rsidR="00333C23" w:rsidRPr="00633B18" w:rsidRDefault="00333C23" w:rsidP="00333C23">
      <w:pPr>
        <w:rPr>
          <w:rFonts w:ascii="Arial" w:hAnsi="Arial" w:cs="Arial"/>
        </w:rPr>
      </w:pPr>
      <w:r>
        <w:rPr>
          <w:rFonts w:ascii="Arial" w:hAnsi="Arial" w:cs="Arial"/>
        </w:rPr>
        <w:t>In</w:t>
      </w:r>
      <w:r w:rsidRPr="00633B18">
        <w:rPr>
          <w:rFonts w:ascii="Arial" w:hAnsi="Arial" w:cs="Arial"/>
        </w:rPr>
        <w:t>g. Raúl López</w:t>
      </w:r>
      <w:r w:rsidR="00E66F67">
        <w:rPr>
          <w:rFonts w:ascii="Arial" w:hAnsi="Arial" w:cs="Arial"/>
        </w:rPr>
        <w:t xml:space="preserve"> </w:t>
      </w:r>
      <w:proofErr w:type="spellStart"/>
      <w:r>
        <w:rPr>
          <w:rFonts w:ascii="Arial" w:hAnsi="Arial" w:cs="Arial"/>
        </w:rPr>
        <w:t>Z</w:t>
      </w:r>
      <w:r w:rsidRPr="00633B18">
        <w:rPr>
          <w:rFonts w:ascii="Arial" w:hAnsi="Arial" w:cs="Arial"/>
        </w:rPr>
        <w:t>itle</w:t>
      </w:r>
      <w:proofErr w:type="spellEnd"/>
    </w:p>
    <w:p w:rsidR="00333C23" w:rsidRPr="00633B18" w:rsidRDefault="00333C23" w:rsidP="00333C23">
      <w:pPr>
        <w:rPr>
          <w:rFonts w:ascii="Arial" w:hAnsi="Arial" w:cs="Arial"/>
        </w:rPr>
      </w:pPr>
      <w:r w:rsidRPr="00633B18">
        <w:rPr>
          <w:rFonts w:ascii="Arial" w:hAnsi="Arial" w:cs="Arial"/>
        </w:rPr>
        <w:t>Secretario</w:t>
      </w:r>
      <w:r>
        <w:rPr>
          <w:rFonts w:ascii="Arial" w:hAnsi="Arial" w:cs="Arial"/>
        </w:rPr>
        <w:t xml:space="preserve"> Técnico del Comité M</w:t>
      </w:r>
      <w:r w:rsidRPr="00633B18">
        <w:rPr>
          <w:rFonts w:ascii="Arial" w:hAnsi="Arial" w:cs="Arial"/>
        </w:rPr>
        <w:t xml:space="preserve">unicipal </w:t>
      </w:r>
    </w:p>
    <w:p w:rsidR="00333C23" w:rsidRPr="00633B18" w:rsidRDefault="00333C23" w:rsidP="00333C23">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333C23" w:rsidRPr="00633B18" w:rsidRDefault="00333C23" w:rsidP="00333C23">
      <w:pPr>
        <w:rPr>
          <w:rFonts w:ascii="Arial" w:hAnsi="Arial" w:cs="Arial"/>
        </w:rPr>
      </w:pPr>
    </w:p>
    <w:p w:rsidR="00333C23" w:rsidRPr="00633B18" w:rsidRDefault="00333C23" w:rsidP="00333C23">
      <w:pPr>
        <w:rPr>
          <w:rFonts w:ascii="Arial" w:hAnsi="Arial" w:cs="Arial"/>
        </w:rPr>
      </w:pPr>
      <w:r w:rsidRPr="00633B18">
        <w:rPr>
          <w:rFonts w:ascii="Arial" w:hAnsi="Arial" w:cs="Arial"/>
        </w:rPr>
        <w:t>Lic. Graciela</w:t>
      </w:r>
      <w:r w:rsidR="00E66F67">
        <w:rPr>
          <w:rFonts w:ascii="Arial" w:hAnsi="Arial" w:cs="Arial"/>
        </w:rPr>
        <w:t xml:space="preserve"> </w:t>
      </w:r>
      <w:proofErr w:type="spellStart"/>
      <w:r>
        <w:rPr>
          <w:rFonts w:ascii="Arial" w:hAnsi="Arial" w:cs="Arial"/>
        </w:rPr>
        <w:t>C</w:t>
      </w:r>
      <w:r w:rsidRPr="00633B18">
        <w:rPr>
          <w:rFonts w:ascii="Arial" w:hAnsi="Arial" w:cs="Arial"/>
        </w:rPr>
        <w:t>antoran</w:t>
      </w:r>
      <w:proofErr w:type="spellEnd"/>
      <w:r w:rsidRPr="00633B18">
        <w:rPr>
          <w:rFonts w:ascii="Arial" w:hAnsi="Arial" w:cs="Arial"/>
        </w:rPr>
        <w:t xml:space="preserve"> Nájera</w:t>
      </w:r>
    </w:p>
    <w:p w:rsidR="00333C23" w:rsidRPr="00633B18" w:rsidRDefault="00333C23" w:rsidP="00333C23">
      <w:pPr>
        <w:rPr>
          <w:rFonts w:ascii="Arial" w:hAnsi="Arial" w:cs="Arial"/>
        </w:rPr>
      </w:pPr>
      <w:r>
        <w:rPr>
          <w:rFonts w:ascii="Arial" w:hAnsi="Arial" w:cs="Arial"/>
        </w:rPr>
        <w:t>Vocal del Comité M</w:t>
      </w:r>
      <w:r w:rsidRPr="00633B18">
        <w:rPr>
          <w:rFonts w:ascii="Arial" w:hAnsi="Arial" w:cs="Arial"/>
        </w:rPr>
        <w:t xml:space="preserve">unicipal de </w:t>
      </w:r>
    </w:p>
    <w:p w:rsidR="00333C23" w:rsidRDefault="00333C23" w:rsidP="00333C23">
      <w:pPr>
        <w:rPr>
          <w:rFonts w:ascii="Arial" w:hAnsi="Arial" w:cs="Arial"/>
        </w:rPr>
      </w:pPr>
      <w:r>
        <w:rPr>
          <w:rFonts w:ascii="Arial" w:hAnsi="Arial" w:cs="Arial"/>
        </w:rPr>
        <w:t>Adjudicaciones</w:t>
      </w:r>
      <w:r w:rsidRPr="00633B1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B72CF">
        <w:rPr>
          <w:rFonts w:ascii="Arial" w:hAnsi="Arial" w:cs="Arial"/>
        </w:rPr>
        <w:tab/>
      </w:r>
      <w:r w:rsidRPr="00633B18">
        <w:rPr>
          <w:rFonts w:ascii="Arial" w:hAnsi="Arial" w:cs="Arial"/>
        </w:rPr>
        <w:t>______________________________</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p>
    <w:p w:rsidR="00333C23" w:rsidRPr="00633B18" w:rsidRDefault="00333C23" w:rsidP="00333C23">
      <w:pPr>
        <w:rPr>
          <w:rFonts w:ascii="Arial" w:hAnsi="Arial" w:cs="Arial"/>
        </w:rPr>
      </w:pPr>
      <w:r w:rsidRPr="00633B18">
        <w:rPr>
          <w:rFonts w:ascii="Arial" w:hAnsi="Arial" w:cs="Arial"/>
        </w:rPr>
        <w:t>C</w:t>
      </w:r>
      <w:r>
        <w:rPr>
          <w:rFonts w:ascii="Arial" w:hAnsi="Arial" w:cs="Arial"/>
        </w:rPr>
        <w:t>. C</w:t>
      </w:r>
      <w:r w:rsidRPr="00633B18">
        <w:rPr>
          <w:rFonts w:ascii="Arial" w:hAnsi="Arial" w:cs="Arial"/>
        </w:rPr>
        <w:t>ristina González</w:t>
      </w:r>
      <w:r>
        <w:rPr>
          <w:rFonts w:ascii="Arial" w:hAnsi="Arial" w:cs="Arial"/>
        </w:rPr>
        <w:t xml:space="preserve"> C</w:t>
      </w:r>
      <w:r w:rsidRPr="00633B18">
        <w:rPr>
          <w:rFonts w:ascii="Arial" w:hAnsi="Arial" w:cs="Arial"/>
        </w:rPr>
        <w:t>arrasco</w:t>
      </w:r>
    </w:p>
    <w:p w:rsidR="00333C23" w:rsidRPr="00633B18" w:rsidRDefault="00333C23" w:rsidP="00333C23">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333C23" w:rsidRPr="00633B18" w:rsidRDefault="00333C23" w:rsidP="00333C23">
      <w:pPr>
        <w:rPr>
          <w:rFonts w:ascii="Arial" w:hAnsi="Arial" w:cs="Arial"/>
        </w:rPr>
      </w:pPr>
      <w:proofErr w:type="gramStart"/>
      <w:r>
        <w:rPr>
          <w:rFonts w:ascii="Arial" w:hAnsi="Arial" w:cs="Arial"/>
        </w:rPr>
        <w:t>de</w:t>
      </w:r>
      <w:proofErr w:type="gramEnd"/>
      <w:r>
        <w:rPr>
          <w:rFonts w:ascii="Arial" w:hAnsi="Arial" w:cs="Arial"/>
        </w:rPr>
        <w:t xml:space="preserve"> Adjudicaciones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333C23" w:rsidRPr="00633B18" w:rsidRDefault="00333C23" w:rsidP="00333C23">
      <w:pPr>
        <w:rPr>
          <w:rFonts w:ascii="Arial" w:hAnsi="Arial" w:cs="Arial"/>
        </w:rPr>
      </w:pPr>
    </w:p>
    <w:p w:rsidR="00333C23" w:rsidRPr="00633B18" w:rsidRDefault="00333C23" w:rsidP="00333C23">
      <w:pPr>
        <w:rPr>
          <w:rFonts w:ascii="Arial" w:hAnsi="Arial" w:cs="Arial"/>
        </w:rPr>
      </w:pPr>
      <w:r w:rsidRPr="00633B18">
        <w:rPr>
          <w:rFonts w:ascii="Arial" w:hAnsi="Arial" w:cs="Arial"/>
        </w:rPr>
        <w:t xml:space="preserve">C.P. </w:t>
      </w:r>
      <w:r>
        <w:rPr>
          <w:rFonts w:ascii="Arial" w:hAnsi="Arial" w:cs="Arial"/>
        </w:rPr>
        <w:t>Norma G</w:t>
      </w:r>
      <w:r w:rsidRPr="00633B18">
        <w:rPr>
          <w:rFonts w:ascii="Arial" w:hAnsi="Arial" w:cs="Arial"/>
        </w:rPr>
        <w:t>il Jiménez</w:t>
      </w:r>
    </w:p>
    <w:p w:rsidR="00333C23" w:rsidRPr="00633B18" w:rsidRDefault="00333C23" w:rsidP="00333C23">
      <w:pPr>
        <w:rPr>
          <w:rFonts w:ascii="Arial" w:hAnsi="Arial" w:cs="Arial"/>
        </w:rPr>
      </w:pPr>
      <w:r w:rsidRPr="00633B18">
        <w:rPr>
          <w:rFonts w:ascii="Arial" w:hAnsi="Arial" w:cs="Arial"/>
        </w:rPr>
        <w:t>Suplente</w:t>
      </w:r>
      <w:r>
        <w:rPr>
          <w:rFonts w:ascii="Arial" w:hAnsi="Arial" w:cs="Arial"/>
        </w:rPr>
        <w:t xml:space="preserve"> del Vocal del Comité M</w:t>
      </w:r>
      <w:r w:rsidRPr="00633B18">
        <w:rPr>
          <w:rFonts w:ascii="Arial" w:hAnsi="Arial" w:cs="Arial"/>
        </w:rPr>
        <w:t xml:space="preserve">unicipal </w:t>
      </w:r>
    </w:p>
    <w:p w:rsidR="00333C23" w:rsidRPr="00633B18" w:rsidRDefault="00333C23" w:rsidP="00333C23">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333C23" w:rsidRDefault="00333C23" w:rsidP="00333C23">
      <w:pPr>
        <w:rPr>
          <w:rFonts w:ascii="Arial" w:hAnsi="Arial" w:cs="Arial"/>
        </w:rPr>
      </w:pPr>
    </w:p>
    <w:p w:rsidR="00333C23" w:rsidRPr="00633B18" w:rsidRDefault="00333C23" w:rsidP="00333C23">
      <w:pPr>
        <w:rPr>
          <w:rFonts w:ascii="Arial" w:hAnsi="Arial" w:cs="Arial"/>
        </w:rPr>
      </w:pPr>
      <w:r w:rsidRPr="00633B18">
        <w:rPr>
          <w:rFonts w:ascii="Arial" w:hAnsi="Arial" w:cs="Arial"/>
        </w:rPr>
        <w:t>Mtra.</w:t>
      </w:r>
      <w:r w:rsidR="00E66F67">
        <w:rPr>
          <w:rFonts w:ascii="Arial" w:hAnsi="Arial" w:cs="Arial"/>
        </w:rPr>
        <w:t xml:space="preserve"> </w:t>
      </w:r>
      <w:r w:rsidRPr="00633B18">
        <w:rPr>
          <w:rFonts w:ascii="Arial" w:hAnsi="Arial" w:cs="Arial"/>
        </w:rPr>
        <w:t>Laura</w:t>
      </w:r>
      <w:r w:rsidR="00E66F67">
        <w:rPr>
          <w:rFonts w:ascii="Arial" w:hAnsi="Arial" w:cs="Arial"/>
        </w:rPr>
        <w:t xml:space="preserve"> </w:t>
      </w:r>
      <w:r w:rsidRPr="00633B18">
        <w:rPr>
          <w:rFonts w:ascii="Arial" w:hAnsi="Arial" w:cs="Arial"/>
        </w:rPr>
        <w:t>Elena</w:t>
      </w:r>
      <w:r>
        <w:rPr>
          <w:rFonts w:ascii="Arial" w:hAnsi="Arial" w:cs="Arial"/>
        </w:rPr>
        <w:t xml:space="preserve"> F</w:t>
      </w:r>
      <w:r w:rsidRPr="00633B18">
        <w:rPr>
          <w:rFonts w:ascii="Arial" w:hAnsi="Arial" w:cs="Arial"/>
        </w:rPr>
        <w:t>lores Suñer</w:t>
      </w:r>
    </w:p>
    <w:p w:rsidR="00333C23" w:rsidRPr="00633B18" w:rsidRDefault="00333C23" w:rsidP="00333C23">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333C23" w:rsidRPr="00633B18" w:rsidRDefault="00333C23" w:rsidP="00333C23">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333C23" w:rsidRPr="00633B18" w:rsidRDefault="00333C23" w:rsidP="00333C23">
      <w:pPr>
        <w:rPr>
          <w:rFonts w:ascii="Arial" w:hAnsi="Arial" w:cs="Arial"/>
        </w:rPr>
      </w:pPr>
    </w:p>
    <w:p w:rsidR="00333C23" w:rsidRPr="00633B18" w:rsidRDefault="00333C23" w:rsidP="00333C23">
      <w:pPr>
        <w:rPr>
          <w:rFonts w:ascii="Arial" w:hAnsi="Arial" w:cs="Arial"/>
        </w:rPr>
      </w:pPr>
      <w:r w:rsidRPr="00633B18">
        <w:rPr>
          <w:rFonts w:ascii="Arial" w:hAnsi="Arial" w:cs="Arial"/>
        </w:rPr>
        <w:t xml:space="preserve">C. </w:t>
      </w:r>
      <w:r>
        <w:rPr>
          <w:rFonts w:ascii="Arial" w:hAnsi="Arial" w:cs="Arial"/>
        </w:rPr>
        <w:t>M</w:t>
      </w:r>
      <w:r w:rsidRPr="00633B18">
        <w:rPr>
          <w:rFonts w:ascii="Arial" w:hAnsi="Arial" w:cs="Arial"/>
        </w:rPr>
        <w:t>aría del Carmen</w:t>
      </w:r>
      <w:r w:rsidR="00E66F67">
        <w:rPr>
          <w:rFonts w:ascii="Arial" w:hAnsi="Arial" w:cs="Arial"/>
        </w:rPr>
        <w:t xml:space="preserve"> </w:t>
      </w:r>
      <w:r w:rsidRPr="00633B18">
        <w:rPr>
          <w:rFonts w:ascii="Arial" w:hAnsi="Arial" w:cs="Arial"/>
        </w:rPr>
        <w:t>Pérez</w:t>
      </w:r>
      <w:r>
        <w:rPr>
          <w:rFonts w:ascii="Arial" w:hAnsi="Arial" w:cs="Arial"/>
        </w:rPr>
        <w:t xml:space="preserve"> M</w:t>
      </w:r>
      <w:r w:rsidRPr="00633B18">
        <w:rPr>
          <w:rFonts w:ascii="Arial" w:hAnsi="Arial" w:cs="Arial"/>
        </w:rPr>
        <w:t>uñoz</w:t>
      </w:r>
    </w:p>
    <w:p w:rsidR="00333C23" w:rsidRPr="00633B18" w:rsidRDefault="00333C23" w:rsidP="00333C23">
      <w:pPr>
        <w:rPr>
          <w:rFonts w:ascii="Arial" w:hAnsi="Arial" w:cs="Arial"/>
        </w:rPr>
      </w:pPr>
      <w:r>
        <w:rPr>
          <w:rFonts w:ascii="Arial" w:hAnsi="Arial" w:cs="Arial"/>
        </w:rPr>
        <w:t>Vocal del Comité M</w:t>
      </w:r>
      <w:r w:rsidRPr="00633B18">
        <w:rPr>
          <w:rFonts w:ascii="Arial" w:hAnsi="Arial" w:cs="Arial"/>
        </w:rPr>
        <w:t xml:space="preserve">unicipal </w:t>
      </w:r>
    </w:p>
    <w:p w:rsidR="00333C23" w:rsidRPr="00633B18" w:rsidRDefault="00333C23" w:rsidP="00333C23">
      <w:pPr>
        <w:rPr>
          <w:rFonts w:ascii="Arial" w:hAnsi="Arial" w:cs="Arial"/>
        </w:rPr>
      </w:pPr>
      <w:proofErr w:type="gramStart"/>
      <w:r>
        <w:rPr>
          <w:rFonts w:ascii="Arial" w:hAnsi="Arial" w:cs="Arial"/>
        </w:rPr>
        <w:t>de</w:t>
      </w:r>
      <w:proofErr w:type="gramEnd"/>
      <w:r>
        <w:rPr>
          <w:rFonts w:ascii="Arial" w:hAnsi="Arial" w:cs="Arial"/>
        </w:rPr>
        <w:t xml:space="preserve"> A</w:t>
      </w:r>
      <w:r w:rsidRPr="00633B18">
        <w:rPr>
          <w:rFonts w:ascii="Arial" w:hAnsi="Arial" w:cs="Arial"/>
        </w:rPr>
        <w:t>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333C23" w:rsidRDefault="00333C23" w:rsidP="00333C23">
      <w:pPr>
        <w:rPr>
          <w:rFonts w:ascii="Arial" w:hAnsi="Arial" w:cs="Arial"/>
        </w:rPr>
      </w:pPr>
    </w:p>
    <w:p w:rsidR="00333C23" w:rsidRPr="00633B18" w:rsidRDefault="00333C23" w:rsidP="00333C23">
      <w:pPr>
        <w:rPr>
          <w:rFonts w:ascii="Arial" w:hAnsi="Arial" w:cs="Arial"/>
        </w:rPr>
      </w:pPr>
      <w:r w:rsidRPr="00633B18">
        <w:rPr>
          <w:rFonts w:ascii="Arial" w:hAnsi="Arial" w:cs="Arial"/>
        </w:rPr>
        <w:t>Arq.</w:t>
      </w:r>
      <w:r w:rsidR="00FD0FE5">
        <w:rPr>
          <w:rFonts w:ascii="Arial" w:hAnsi="Arial" w:cs="Arial"/>
        </w:rPr>
        <w:t xml:space="preserve"> </w:t>
      </w:r>
      <w:r w:rsidRPr="00633B18">
        <w:rPr>
          <w:rFonts w:ascii="Arial" w:hAnsi="Arial" w:cs="Arial"/>
        </w:rPr>
        <w:t>Ignacio</w:t>
      </w:r>
      <w:r>
        <w:rPr>
          <w:rFonts w:ascii="Arial" w:hAnsi="Arial" w:cs="Arial"/>
        </w:rPr>
        <w:t xml:space="preserve"> Lozano T</w:t>
      </w:r>
      <w:r w:rsidRPr="00633B18">
        <w:rPr>
          <w:rFonts w:ascii="Arial" w:hAnsi="Arial" w:cs="Arial"/>
        </w:rPr>
        <w:t>orres</w:t>
      </w:r>
    </w:p>
    <w:p w:rsidR="00333C23" w:rsidRPr="00633B18" w:rsidRDefault="00333C23" w:rsidP="00333C23">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333C23" w:rsidRPr="00633B18" w:rsidRDefault="00333C23" w:rsidP="00333C23">
      <w:pPr>
        <w:rPr>
          <w:rFonts w:ascii="Arial" w:hAnsi="Arial" w:cs="Arial"/>
        </w:rPr>
      </w:pPr>
      <w:proofErr w:type="gramStart"/>
      <w:r>
        <w:rPr>
          <w:rFonts w:ascii="Arial" w:hAnsi="Arial" w:cs="Arial"/>
        </w:rPr>
        <w:t>de</w:t>
      </w:r>
      <w:proofErr w:type="gramEnd"/>
      <w:r>
        <w:rPr>
          <w:rFonts w:ascii="Arial" w:hAnsi="Arial" w:cs="Arial"/>
        </w:rPr>
        <w:t xml:space="preserve"> A</w:t>
      </w:r>
      <w:r w:rsidRPr="00633B18">
        <w:rPr>
          <w:rFonts w:ascii="Arial" w:hAnsi="Arial" w:cs="Arial"/>
        </w:rPr>
        <w:t>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333C23" w:rsidRDefault="00333C23" w:rsidP="00FB72CF">
      <w:pPr>
        <w:rPr>
          <w:rFonts w:ascii="Arial" w:hAnsi="Arial" w:cs="Arial"/>
          <w:b/>
        </w:rPr>
      </w:pPr>
    </w:p>
    <w:p w:rsidR="00333C23" w:rsidRDefault="00333C23" w:rsidP="00333C23">
      <w:pPr>
        <w:jc w:val="center"/>
        <w:rPr>
          <w:rFonts w:ascii="Arial" w:hAnsi="Arial" w:cs="Arial"/>
          <w:b/>
        </w:rPr>
      </w:pPr>
      <w:r>
        <w:rPr>
          <w:rFonts w:ascii="Arial" w:hAnsi="Arial" w:cs="Arial"/>
          <w:b/>
        </w:rPr>
        <w:t>Por</w:t>
      </w:r>
      <w:r w:rsidRPr="00633B18">
        <w:rPr>
          <w:rFonts w:ascii="Arial" w:hAnsi="Arial" w:cs="Arial"/>
          <w:b/>
        </w:rPr>
        <w:t xml:space="preserve"> C</w:t>
      </w:r>
      <w:r>
        <w:rPr>
          <w:rFonts w:ascii="Arial" w:hAnsi="Arial" w:cs="Arial"/>
          <w:b/>
        </w:rPr>
        <w:t>ontraloría</w:t>
      </w:r>
      <w:r w:rsidRPr="00633B18">
        <w:rPr>
          <w:rFonts w:ascii="Arial" w:hAnsi="Arial" w:cs="Arial"/>
          <w:b/>
        </w:rPr>
        <w:t xml:space="preserve"> M</w:t>
      </w:r>
      <w:r>
        <w:rPr>
          <w:rFonts w:ascii="Arial" w:hAnsi="Arial" w:cs="Arial"/>
          <w:b/>
        </w:rPr>
        <w:t>unicipal de Atlixco</w:t>
      </w:r>
    </w:p>
    <w:p w:rsidR="00333C23" w:rsidRPr="00633B18" w:rsidRDefault="00333C23" w:rsidP="00FB72CF">
      <w:pPr>
        <w:rPr>
          <w:rFonts w:ascii="Arial" w:hAnsi="Arial" w:cs="Arial"/>
          <w:b/>
        </w:rPr>
      </w:pPr>
    </w:p>
    <w:p w:rsidR="00B97361" w:rsidRDefault="00B97361" w:rsidP="00333C23">
      <w:pPr>
        <w:rPr>
          <w:rFonts w:ascii="Arial" w:hAnsi="Arial" w:cs="Arial"/>
        </w:rPr>
      </w:pPr>
      <w:r w:rsidRPr="00B97361">
        <w:rPr>
          <w:rFonts w:ascii="Arial" w:hAnsi="Arial" w:cs="Arial"/>
        </w:rPr>
        <w:t xml:space="preserve">Lic. </w:t>
      </w:r>
      <w:proofErr w:type="spellStart"/>
      <w:r w:rsidRPr="00B97361">
        <w:rPr>
          <w:rFonts w:ascii="Arial" w:hAnsi="Arial" w:cs="Arial"/>
        </w:rPr>
        <w:t>Hortencia</w:t>
      </w:r>
      <w:proofErr w:type="spellEnd"/>
      <w:r w:rsidRPr="00B97361">
        <w:rPr>
          <w:rFonts w:ascii="Arial" w:hAnsi="Arial" w:cs="Arial"/>
        </w:rPr>
        <w:t xml:space="preserve"> Gómez </w:t>
      </w:r>
      <w:proofErr w:type="spellStart"/>
      <w:r w:rsidRPr="00B97361">
        <w:rPr>
          <w:rFonts w:ascii="Arial" w:hAnsi="Arial" w:cs="Arial"/>
        </w:rPr>
        <w:t>Zempoaltecatl</w:t>
      </w:r>
      <w:proofErr w:type="spellEnd"/>
      <w:r w:rsidRPr="00B97361">
        <w:rPr>
          <w:rFonts w:ascii="Arial" w:hAnsi="Arial" w:cs="Arial"/>
        </w:rPr>
        <w:t xml:space="preserve"> </w:t>
      </w:r>
    </w:p>
    <w:p w:rsidR="00333C23" w:rsidRPr="00633B18" w:rsidRDefault="00333C23" w:rsidP="00333C23">
      <w:pPr>
        <w:rPr>
          <w:rFonts w:ascii="Arial" w:hAnsi="Arial" w:cs="Arial"/>
        </w:rPr>
      </w:pPr>
      <w:r>
        <w:rPr>
          <w:rFonts w:ascii="Arial" w:hAnsi="Arial" w:cs="Arial"/>
        </w:rPr>
        <w:t>Comisario del C</w:t>
      </w:r>
      <w:r w:rsidRPr="00633B18">
        <w:rPr>
          <w:rFonts w:ascii="Arial" w:hAnsi="Arial" w:cs="Arial"/>
        </w:rPr>
        <w:t xml:space="preserve">omité </w:t>
      </w:r>
      <w:r>
        <w:rPr>
          <w:rFonts w:ascii="Arial" w:hAnsi="Arial" w:cs="Arial"/>
        </w:rPr>
        <w:t>de</w:t>
      </w:r>
    </w:p>
    <w:p w:rsidR="00333C23" w:rsidRPr="00633B18" w:rsidRDefault="00333C23" w:rsidP="00333C23">
      <w:pPr>
        <w:rPr>
          <w:rFonts w:ascii="Arial" w:hAnsi="Arial" w:cs="Arial"/>
        </w:rPr>
      </w:pPr>
      <w:r>
        <w:rPr>
          <w:rFonts w:ascii="Arial" w:hAnsi="Arial" w:cs="Arial"/>
        </w:rPr>
        <w:t>Municipal de A</w:t>
      </w:r>
      <w:r w:rsidRPr="00633B18">
        <w:rPr>
          <w:rFonts w:ascii="Arial" w:hAnsi="Arial" w:cs="Arial"/>
        </w:rPr>
        <w:t>djudicaciones</w:t>
      </w:r>
      <w:r w:rsidRPr="00633B18">
        <w:rPr>
          <w:rFonts w:ascii="Arial" w:hAnsi="Arial" w:cs="Arial"/>
        </w:rPr>
        <w:tab/>
      </w:r>
      <w:r w:rsidRPr="00633B18">
        <w:rPr>
          <w:rFonts w:ascii="Arial" w:hAnsi="Arial" w:cs="Arial"/>
        </w:rPr>
        <w:tab/>
      </w:r>
      <w:r>
        <w:rPr>
          <w:rFonts w:ascii="Arial" w:hAnsi="Arial" w:cs="Arial"/>
        </w:rPr>
        <w:tab/>
      </w:r>
      <w:r>
        <w:rPr>
          <w:rFonts w:ascii="Arial" w:hAnsi="Arial" w:cs="Arial"/>
        </w:rPr>
        <w:tab/>
      </w:r>
      <w:r w:rsidRPr="00633B18">
        <w:rPr>
          <w:rFonts w:ascii="Arial" w:hAnsi="Arial" w:cs="Arial"/>
        </w:rPr>
        <w:t>______________________________</w:t>
      </w:r>
    </w:p>
    <w:p w:rsidR="00333C23" w:rsidRDefault="00333C23" w:rsidP="00333C23">
      <w:pPr>
        <w:tabs>
          <w:tab w:val="left" w:pos="2235"/>
        </w:tabs>
        <w:rPr>
          <w:rFonts w:ascii="Arial" w:hAnsi="Arial" w:cs="Arial"/>
          <w:b/>
          <w:u w:val="single"/>
        </w:rPr>
      </w:pPr>
    </w:p>
    <w:p w:rsidR="00333C23" w:rsidRDefault="00333C23" w:rsidP="00333C23">
      <w:pPr>
        <w:tabs>
          <w:tab w:val="left" w:pos="2235"/>
        </w:tabs>
        <w:jc w:val="center"/>
        <w:rPr>
          <w:rFonts w:ascii="Arial" w:hAnsi="Arial" w:cs="Arial"/>
          <w:b/>
          <w:lang w:val="es-MX"/>
        </w:rPr>
      </w:pPr>
    </w:p>
    <w:p w:rsidR="00A02E6F" w:rsidRPr="00FB72CF" w:rsidRDefault="00333C23" w:rsidP="00FB72CF">
      <w:pPr>
        <w:tabs>
          <w:tab w:val="left" w:pos="2235"/>
        </w:tabs>
        <w:jc w:val="center"/>
        <w:rPr>
          <w:rFonts w:ascii="Arial" w:hAnsi="Arial" w:cs="Arial"/>
          <w:b/>
          <w:u w:val="single"/>
          <w:lang w:val="es-MX"/>
        </w:rPr>
      </w:pPr>
      <w:r w:rsidRPr="001572B8">
        <w:rPr>
          <w:rFonts w:ascii="Arial" w:hAnsi="Arial" w:cs="Arial"/>
          <w:b/>
          <w:lang w:val="es-MX"/>
        </w:rPr>
        <w:t>--------------------------------------------- Fin del Acta  ----------------------------------------</w:t>
      </w:r>
    </w:p>
    <w:sectPr w:rsidR="00A02E6F" w:rsidRPr="00FB72CF" w:rsidSect="004844F5">
      <w:headerReference w:type="default" r:id="rId9"/>
      <w:footerReference w:type="default" r:id="rId10"/>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72CF">
      <w:r>
        <w:separator/>
      </w:r>
    </w:p>
  </w:endnote>
  <w:endnote w:type="continuationSeparator" w:id="0">
    <w:p w:rsidR="00000000" w:rsidRDefault="00FB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3300A1" w:rsidRDefault="00B97361">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B72CF">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B72CF">
              <w:rPr>
                <w:b/>
                <w:noProof/>
              </w:rPr>
              <w:t>4</w:t>
            </w:r>
            <w:r>
              <w:rPr>
                <w:b/>
                <w:sz w:val="24"/>
                <w:szCs w:val="24"/>
              </w:rPr>
              <w:fldChar w:fldCharType="end"/>
            </w:r>
          </w:p>
        </w:sdtContent>
      </w:sdt>
    </w:sdtContent>
  </w:sdt>
  <w:p w:rsidR="003300A1" w:rsidRDefault="00FB72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72CF">
      <w:r>
        <w:separator/>
      </w:r>
    </w:p>
  </w:footnote>
  <w:footnote w:type="continuationSeparator" w:id="0">
    <w:p w:rsidR="00000000" w:rsidRDefault="00FB7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A1" w:rsidRDefault="00B97361">
    <w:pPr>
      <w:pStyle w:val="Encabezado"/>
      <w:jc w:val="right"/>
    </w:pPr>
    <w:r w:rsidRPr="003145D7">
      <w:rPr>
        <w:rFonts w:ascii="Arial" w:hAnsi="Arial" w:cs="Arial"/>
        <w:noProof/>
        <w:sz w:val="16"/>
        <w:szCs w:val="22"/>
        <w:lang w:val="es-MX" w:eastAsia="es-MX"/>
      </w:rPr>
      <w:drawing>
        <wp:anchor distT="0" distB="0" distL="114300" distR="114300" simplePos="0" relativeHeight="251660288" behindDoc="0" locked="0" layoutInCell="1" allowOverlap="1" wp14:anchorId="2302BE2C" wp14:editId="3B465342">
          <wp:simplePos x="0" y="0"/>
          <wp:positionH relativeFrom="column">
            <wp:posOffset>3901440</wp:posOffset>
          </wp:positionH>
          <wp:positionV relativeFrom="paragraph">
            <wp:posOffset>133350</wp:posOffset>
          </wp:positionV>
          <wp:extent cx="1657350" cy="74295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742950"/>
                  </a:xfrm>
                  <a:prstGeom prst="rect">
                    <a:avLst/>
                  </a:prstGeom>
                </pic:spPr>
              </pic:pic>
            </a:graphicData>
          </a:graphic>
        </wp:anchor>
      </w:drawing>
    </w:r>
    <w:r w:rsidR="00333C23">
      <w:rPr>
        <w:noProof/>
        <w:lang w:val="es-MX" w:eastAsia="es-MX"/>
      </w:rPr>
      <w:drawing>
        <wp:anchor distT="0" distB="0" distL="114300" distR="114300" simplePos="0" relativeHeight="251659264" behindDoc="0" locked="0" layoutInCell="1" allowOverlap="1">
          <wp:simplePos x="0" y="0"/>
          <wp:positionH relativeFrom="column">
            <wp:posOffset>180975</wp:posOffset>
          </wp:positionH>
          <wp:positionV relativeFrom="paragraph">
            <wp:posOffset>-33020</wp:posOffset>
          </wp:positionV>
          <wp:extent cx="626110" cy="614045"/>
          <wp:effectExtent l="0" t="0" r="2540" b="0"/>
          <wp:wrapTopAndBottom/>
          <wp:docPr id="2" name="Imagen 2" descr="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110" cy="614045"/>
                  </a:xfrm>
                  <a:prstGeom prst="rect">
                    <a:avLst/>
                  </a:prstGeom>
                  <a:noFill/>
                </pic:spPr>
              </pic:pic>
            </a:graphicData>
          </a:graphic>
          <wp14:sizeRelH relativeFrom="page">
            <wp14:pctWidth>0</wp14:pctWidth>
          </wp14:sizeRelH>
          <wp14:sizeRelV relativeFrom="page">
            <wp14:pctHeight>0</wp14:pctHeight>
          </wp14:sizeRelV>
        </wp:anchor>
      </w:drawing>
    </w:r>
  </w:p>
  <w:p w:rsidR="003300A1" w:rsidRDefault="00FB72CF">
    <w:pPr>
      <w:pStyle w:val="Encabezado"/>
      <w:rPr>
        <w:rFonts w:ascii="Arial" w:hAnsi="Arial"/>
        <w:sz w:val="16"/>
      </w:rPr>
    </w:pPr>
  </w:p>
  <w:p w:rsidR="003300A1" w:rsidRDefault="00FB72CF">
    <w:pPr>
      <w:pStyle w:val="Encabezado"/>
      <w:rPr>
        <w:rFonts w:ascii="Arial" w:hAnsi="Arial"/>
        <w:sz w:val="16"/>
      </w:rPr>
    </w:pPr>
  </w:p>
  <w:p w:rsidR="003300A1" w:rsidRDefault="00FB72CF">
    <w:pPr>
      <w:pStyle w:val="Encabezado"/>
      <w:rPr>
        <w:rFonts w:ascii="Arial" w:hAnsi="Arial"/>
        <w:sz w:val="16"/>
      </w:rPr>
    </w:pPr>
  </w:p>
  <w:p w:rsidR="003300A1" w:rsidRDefault="00FB72CF">
    <w:pPr>
      <w:pStyle w:val="Encabezado"/>
      <w:rPr>
        <w:rFonts w:ascii="Arial" w:hAnsi="Arial"/>
        <w:sz w:val="16"/>
      </w:rPr>
    </w:pPr>
  </w:p>
  <w:p w:rsidR="003300A1" w:rsidRDefault="00B97361">
    <w:pPr>
      <w:pStyle w:val="Encabezado"/>
      <w:rPr>
        <w:rFonts w:ascii="Arial" w:hAnsi="Arial"/>
        <w:sz w:val="16"/>
      </w:rPr>
    </w:pPr>
    <w:r>
      <w:rPr>
        <w:rFonts w:ascii="Arial" w:hAnsi="Arial"/>
        <w:sz w:val="16"/>
      </w:rPr>
      <w:t>COMITÉ MUNICIPAL DE</w:t>
    </w:r>
  </w:p>
  <w:p w:rsidR="003300A1" w:rsidRDefault="00B97361">
    <w:pPr>
      <w:pStyle w:val="Encabezado"/>
      <w:rPr>
        <w:rFonts w:ascii="Arial" w:hAnsi="Arial"/>
        <w:sz w:val="16"/>
      </w:rPr>
    </w:pPr>
    <w:r>
      <w:rPr>
        <w:rFonts w:ascii="Arial" w:hAnsi="Arial"/>
        <w:sz w:val="16"/>
      </w:rPr>
      <w:t xml:space="preserve">    ADJUDICACIONES</w:t>
    </w:r>
  </w:p>
  <w:p w:rsidR="003300A1" w:rsidRDefault="00B97361">
    <w:pPr>
      <w:pStyle w:val="Encabezado"/>
      <w:rPr>
        <w:rFonts w:ascii="Arial" w:hAnsi="Arial"/>
        <w:sz w:val="16"/>
      </w:rPr>
    </w:pPr>
    <w:r>
      <w:rPr>
        <w:rFonts w:ascii="Arial" w:hAnsi="Arial"/>
        <w:sz w:val="16"/>
      </w:rPr>
      <w:t xml:space="preserve">           2014-2018</w:t>
    </w:r>
  </w:p>
  <w:p w:rsidR="003300A1" w:rsidRDefault="00FB72CF">
    <w:pPr>
      <w:pStyle w:val="Encabezado"/>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23"/>
    <w:rsid w:val="00333C23"/>
    <w:rsid w:val="00356824"/>
    <w:rsid w:val="003C661A"/>
    <w:rsid w:val="00B97361"/>
    <w:rsid w:val="00E66F67"/>
    <w:rsid w:val="00FB72CF"/>
    <w:rsid w:val="00FD0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23"/>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33C23"/>
    <w:pPr>
      <w:tabs>
        <w:tab w:val="center" w:pos="4419"/>
        <w:tab w:val="right" w:pos="8838"/>
      </w:tabs>
    </w:pPr>
  </w:style>
  <w:style w:type="character" w:customStyle="1" w:styleId="EncabezadoCar">
    <w:name w:val="Encabezado Car"/>
    <w:basedOn w:val="Fuentedeprrafopredeter"/>
    <w:link w:val="Encabezado"/>
    <w:uiPriority w:val="99"/>
    <w:rsid w:val="00333C23"/>
    <w:rPr>
      <w:rFonts w:ascii="Times New Roman" w:eastAsia="Times New Roman" w:hAnsi="Times New Roman" w:cs="Times New Roman"/>
      <w:sz w:val="20"/>
      <w:szCs w:val="20"/>
      <w:lang w:val="es-ES" w:eastAsia="es-ES_tradnl"/>
    </w:rPr>
  </w:style>
  <w:style w:type="paragraph" w:customStyle="1" w:styleId="Default">
    <w:name w:val="Default"/>
    <w:rsid w:val="00333C2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333C23"/>
    <w:pPr>
      <w:tabs>
        <w:tab w:val="center" w:pos="4419"/>
        <w:tab w:val="right" w:pos="8838"/>
      </w:tabs>
    </w:pPr>
  </w:style>
  <w:style w:type="character" w:customStyle="1" w:styleId="PiedepginaCar">
    <w:name w:val="Pie de página Car"/>
    <w:basedOn w:val="Fuentedeprrafopredeter"/>
    <w:link w:val="Piedepgina"/>
    <w:uiPriority w:val="99"/>
    <w:rsid w:val="00333C23"/>
    <w:rPr>
      <w:rFonts w:ascii="Times New Roman" w:eastAsia="Times New Roman" w:hAnsi="Times New Roman" w:cs="Times New Roman"/>
      <w:sz w:val="20"/>
      <w:szCs w:val="20"/>
      <w:lang w:val="es-ES" w:eastAsia="es-ES_tradnl"/>
    </w:rPr>
  </w:style>
  <w:style w:type="table" w:styleId="Tablaconcuadrcula">
    <w:name w:val="Table Grid"/>
    <w:basedOn w:val="Tablanormal"/>
    <w:uiPriority w:val="59"/>
    <w:rsid w:val="00333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973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361"/>
    <w:rPr>
      <w:rFonts w:ascii="Tahoma" w:eastAsia="Times New Roman" w:hAnsi="Tahoma" w:cs="Tahoma"/>
      <w:sz w:val="16"/>
      <w:szCs w:val="16"/>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23"/>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33C23"/>
    <w:pPr>
      <w:tabs>
        <w:tab w:val="center" w:pos="4419"/>
        <w:tab w:val="right" w:pos="8838"/>
      </w:tabs>
    </w:pPr>
  </w:style>
  <w:style w:type="character" w:customStyle="1" w:styleId="EncabezadoCar">
    <w:name w:val="Encabezado Car"/>
    <w:basedOn w:val="Fuentedeprrafopredeter"/>
    <w:link w:val="Encabezado"/>
    <w:uiPriority w:val="99"/>
    <w:rsid w:val="00333C23"/>
    <w:rPr>
      <w:rFonts w:ascii="Times New Roman" w:eastAsia="Times New Roman" w:hAnsi="Times New Roman" w:cs="Times New Roman"/>
      <w:sz w:val="20"/>
      <w:szCs w:val="20"/>
      <w:lang w:val="es-ES" w:eastAsia="es-ES_tradnl"/>
    </w:rPr>
  </w:style>
  <w:style w:type="paragraph" w:customStyle="1" w:styleId="Default">
    <w:name w:val="Default"/>
    <w:rsid w:val="00333C2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333C23"/>
    <w:pPr>
      <w:tabs>
        <w:tab w:val="center" w:pos="4419"/>
        <w:tab w:val="right" w:pos="8838"/>
      </w:tabs>
    </w:pPr>
  </w:style>
  <w:style w:type="character" w:customStyle="1" w:styleId="PiedepginaCar">
    <w:name w:val="Pie de página Car"/>
    <w:basedOn w:val="Fuentedeprrafopredeter"/>
    <w:link w:val="Piedepgina"/>
    <w:uiPriority w:val="99"/>
    <w:rsid w:val="00333C23"/>
    <w:rPr>
      <w:rFonts w:ascii="Times New Roman" w:eastAsia="Times New Roman" w:hAnsi="Times New Roman" w:cs="Times New Roman"/>
      <w:sz w:val="20"/>
      <w:szCs w:val="20"/>
      <w:lang w:val="es-ES" w:eastAsia="es-ES_tradnl"/>
    </w:rPr>
  </w:style>
  <w:style w:type="table" w:styleId="Tablaconcuadrcula">
    <w:name w:val="Table Grid"/>
    <w:basedOn w:val="Tablanormal"/>
    <w:uiPriority w:val="59"/>
    <w:rsid w:val="00333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973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361"/>
    <w:rPr>
      <w:rFonts w:ascii="Tahoma" w:eastAsia="Times New Roman" w:hAnsi="Tahoma" w:cs="Tahoma"/>
      <w:sz w:val="16"/>
      <w:szCs w:val="16"/>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2428">
      <w:bodyDiv w:val="1"/>
      <w:marLeft w:val="0"/>
      <w:marRight w:val="0"/>
      <w:marTop w:val="0"/>
      <w:marBottom w:val="0"/>
      <w:divBdr>
        <w:top w:val="none" w:sz="0" w:space="0" w:color="auto"/>
        <w:left w:val="none" w:sz="0" w:space="0" w:color="auto"/>
        <w:bottom w:val="none" w:sz="0" w:space="0" w:color="auto"/>
        <w:right w:val="none" w:sz="0" w:space="0" w:color="auto"/>
      </w:divBdr>
    </w:div>
    <w:div w:id="1685591500">
      <w:bodyDiv w:val="1"/>
      <w:marLeft w:val="0"/>
      <w:marRight w:val="0"/>
      <w:marTop w:val="0"/>
      <w:marBottom w:val="0"/>
      <w:divBdr>
        <w:top w:val="none" w:sz="0" w:space="0" w:color="auto"/>
        <w:left w:val="none" w:sz="0" w:space="0" w:color="auto"/>
        <w:bottom w:val="none" w:sz="0" w:space="0" w:color="auto"/>
        <w:right w:val="none" w:sz="0" w:space="0" w:color="auto"/>
      </w:divBdr>
    </w:div>
    <w:div w:id="20406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1283</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Mari-Sol</cp:lastModifiedBy>
  <cp:revision>2</cp:revision>
  <cp:lastPrinted>2016-05-24T19:15:00Z</cp:lastPrinted>
  <dcterms:created xsi:type="dcterms:W3CDTF">2016-05-24T17:36:00Z</dcterms:created>
  <dcterms:modified xsi:type="dcterms:W3CDTF">2016-05-24T19:17:00Z</dcterms:modified>
</cp:coreProperties>
</file>