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26" w:rsidRPr="00CA262D" w:rsidRDefault="00E72726" w:rsidP="00E67451">
      <w:pPr>
        <w:jc w:val="both"/>
        <w:rPr>
          <w:rFonts w:ascii="Arial" w:hAnsi="Arial" w:cs="Arial"/>
          <w:b/>
          <w:lang w:val="es-ES_tradnl"/>
        </w:rPr>
      </w:pPr>
    </w:p>
    <w:p w:rsidR="00E67451" w:rsidRPr="00CA262D" w:rsidRDefault="00CA262D" w:rsidP="00E67451">
      <w:pPr>
        <w:jc w:val="both"/>
        <w:rPr>
          <w:rFonts w:ascii="Arial" w:hAnsi="Arial" w:cs="Arial"/>
          <w:b/>
          <w:lang w:val="es-ES_tradnl"/>
        </w:rPr>
      </w:pPr>
      <w:r w:rsidRPr="00CA262D">
        <w:rPr>
          <w:rFonts w:ascii="Arial" w:hAnsi="Arial" w:cs="Arial"/>
          <w:b/>
          <w:lang w:val="es-ES_tradnl"/>
        </w:rPr>
        <w:t xml:space="preserve">Dictamen de </w:t>
      </w:r>
      <w:r w:rsidR="00110C83">
        <w:rPr>
          <w:rFonts w:ascii="Arial" w:hAnsi="Arial" w:cs="Arial"/>
          <w:b/>
          <w:lang w:val="es-ES_tradnl"/>
        </w:rPr>
        <w:t xml:space="preserve">Excepción a la Licitación Pública </w:t>
      </w:r>
      <w:r w:rsidRPr="00CA262D">
        <w:rPr>
          <w:rFonts w:ascii="Arial" w:hAnsi="Arial" w:cs="Arial"/>
          <w:b/>
          <w:lang w:val="es-ES_tradnl"/>
        </w:rPr>
        <w:t xml:space="preserve">por el </w:t>
      </w:r>
      <w:r w:rsidR="00110C83" w:rsidRPr="00CA262D">
        <w:rPr>
          <w:rFonts w:ascii="Arial" w:hAnsi="Arial" w:cs="Arial"/>
          <w:b/>
          <w:lang w:val="es-ES_tradnl"/>
        </w:rPr>
        <w:t>P</w:t>
      </w:r>
      <w:r w:rsidRPr="00CA262D">
        <w:rPr>
          <w:rFonts w:ascii="Arial" w:hAnsi="Arial" w:cs="Arial"/>
          <w:b/>
          <w:lang w:val="es-ES_tradnl"/>
        </w:rPr>
        <w:t xml:space="preserve">rocedimiento de </w:t>
      </w:r>
      <w:r w:rsidR="00110C83" w:rsidRPr="00CA262D">
        <w:rPr>
          <w:rFonts w:ascii="Arial" w:hAnsi="Arial" w:cs="Arial"/>
          <w:b/>
          <w:lang w:val="es-ES_tradnl"/>
        </w:rPr>
        <w:t>A</w:t>
      </w:r>
      <w:r w:rsidRPr="00CA262D">
        <w:rPr>
          <w:rFonts w:ascii="Arial" w:hAnsi="Arial" w:cs="Arial"/>
          <w:b/>
          <w:lang w:val="es-ES_tradnl"/>
        </w:rPr>
        <w:t xml:space="preserve">djudicación </w:t>
      </w:r>
      <w:r w:rsidR="00110C83" w:rsidRPr="00CA262D">
        <w:rPr>
          <w:rFonts w:ascii="Arial" w:hAnsi="Arial" w:cs="Arial"/>
          <w:b/>
          <w:lang w:val="es-ES_tradnl"/>
        </w:rPr>
        <w:t>D</w:t>
      </w:r>
      <w:r w:rsidRPr="00CA262D">
        <w:rPr>
          <w:rFonts w:ascii="Arial" w:hAnsi="Arial" w:cs="Arial"/>
          <w:b/>
          <w:lang w:val="es-ES_tradnl"/>
        </w:rPr>
        <w:t>irecta</w:t>
      </w:r>
      <w:r w:rsidRPr="00CA262D">
        <w:rPr>
          <w:rFonts w:ascii="Arial" w:hAnsi="Arial" w:cs="Arial"/>
          <w:lang w:val="es-ES_tradnl"/>
        </w:rPr>
        <w:t xml:space="preserve">, que emite el Ayuntamiento a través del Comité Municipal de Adjudicaciones, </w:t>
      </w:r>
      <w:r w:rsidRPr="00110C83">
        <w:rPr>
          <w:rFonts w:ascii="Arial" w:hAnsi="Arial" w:cs="Arial"/>
          <w:lang w:val="es-ES_tradnl"/>
        </w:rPr>
        <w:t>mediante el cual se justifica la adjudicación de la prestación de servicios profesionales,</w:t>
      </w:r>
      <w:r w:rsidR="00110C83">
        <w:rPr>
          <w:rFonts w:ascii="Arial" w:hAnsi="Arial" w:cs="Arial"/>
          <w:lang w:val="es-ES_tradnl"/>
        </w:rPr>
        <w:t xml:space="preserve"> </w:t>
      </w:r>
      <w:r w:rsidRPr="00CA262D">
        <w:rPr>
          <w:rFonts w:ascii="Arial" w:hAnsi="Arial" w:cs="Arial"/>
          <w:b/>
          <w:lang w:val="es-ES_tradnl"/>
        </w:rPr>
        <w:t xml:space="preserve">No. </w:t>
      </w:r>
      <w:r w:rsidR="009B4CC5" w:rsidRPr="00CA262D">
        <w:rPr>
          <w:rFonts w:ascii="Arial" w:hAnsi="Arial" w:cs="Arial"/>
          <w:b/>
          <w:lang w:val="es-MX"/>
        </w:rPr>
        <w:fldChar w:fldCharType="begin"/>
      </w:r>
      <w:r w:rsidR="00E67451" w:rsidRPr="00CA262D">
        <w:rPr>
          <w:rFonts w:ascii="Arial" w:hAnsi="Arial" w:cs="Arial"/>
          <w:b/>
          <w:lang w:val="es-MX"/>
        </w:rPr>
        <w:instrText xml:space="preserve"> MERGEFIELD NO_DE_OBRA </w:instrText>
      </w:r>
      <w:r w:rsidR="009B4CC5" w:rsidRPr="00CA262D">
        <w:rPr>
          <w:rFonts w:ascii="Arial" w:hAnsi="Arial" w:cs="Arial"/>
          <w:b/>
          <w:lang w:val="es-MX"/>
        </w:rPr>
        <w:fldChar w:fldCharType="separate"/>
      </w:r>
      <w:r w:rsidRPr="00CA262D">
        <w:rPr>
          <w:rFonts w:ascii="Arial" w:hAnsi="Arial" w:cs="Arial"/>
          <w:b/>
          <w:noProof/>
          <w:lang w:val="es-MX"/>
        </w:rPr>
        <w:t>CMADJ-</w:t>
      </w:r>
      <w:r w:rsidR="00FF7E59">
        <w:rPr>
          <w:rFonts w:ascii="Arial" w:hAnsi="Arial" w:cs="Arial"/>
          <w:b/>
          <w:noProof/>
          <w:lang w:val="es-MX"/>
        </w:rPr>
        <w:t>147</w:t>
      </w:r>
      <w:r w:rsidRPr="00CA262D">
        <w:rPr>
          <w:rFonts w:ascii="Arial" w:hAnsi="Arial" w:cs="Arial"/>
          <w:b/>
          <w:noProof/>
          <w:lang w:val="es-MX"/>
        </w:rPr>
        <w:t>-201</w:t>
      </w:r>
      <w:r w:rsidR="009B4CC5" w:rsidRPr="00CA262D">
        <w:rPr>
          <w:rFonts w:ascii="Arial" w:hAnsi="Arial" w:cs="Arial"/>
          <w:b/>
          <w:lang w:val="es-MX"/>
        </w:rPr>
        <w:fldChar w:fldCharType="end"/>
      </w:r>
      <w:r w:rsidR="00D9256E">
        <w:rPr>
          <w:rFonts w:ascii="Arial" w:hAnsi="Arial" w:cs="Arial"/>
          <w:b/>
          <w:lang w:val="es-MX"/>
        </w:rPr>
        <w:t>6</w:t>
      </w:r>
      <w:r w:rsidR="00110C83">
        <w:rPr>
          <w:rFonts w:ascii="Arial" w:hAnsi="Arial" w:cs="Arial"/>
          <w:b/>
          <w:lang w:val="es-MX"/>
        </w:rPr>
        <w:t xml:space="preserve"> </w:t>
      </w:r>
      <w:r w:rsidRPr="00CA262D">
        <w:rPr>
          <w:rFonts w:ascii="Arial" w:hAnsi="Arial" w:cs="Arial"/>
          <w:lang w:val="es-ES_tradnl"/>
        </w:rPr>
        <w:t xml:space="preserve">denominada </w:t>
      </w:r>
      <w:r w:rsidRPr="00CA262D">
        <w:rPr>
          <w:rFonts w:ascii="Arial" w:hAnsi="Arial" w:cs="Arial"/>
          <w:b/>
          <w:lang w:val="es-ES_tradnl"/>
        </w:rPr>
        <w:t>“</w:t>
      </w:r>
      <w:r w:rsidR="00FF7E59">
        <w:rPr>
          <w:rFonts w:ascii="Arial" w:hAnsi="Arial" w:cs="Arial"/>
          <w:b/>
        </w:rPr>
        <w:t>EVALUACIÓN DE FONDOS DE APORTACION FEDERALES FISM Y FORTAMUN</w:t>
      </w:r>
      <w:r w:rsidRPr="00CA262D">
        <w:rPr>
          <w:rFonts w:ascii="Arial" w:hAnsi="Arial" w:cs="Arial"/>
          <w:b/>
          <w:lang w:val="es-ES_tradnl"/>
        </w:rPr>
        <w:t xml:space="preserve">”, </w:t>
      </w:r>
      <w:r w:rsidRPr="00CA262D">
        <w:rPr>
          <w:rFonts w:ascii="Arial" w:hAnsi="Arial" w:cs="Arial"/>
          <w:lang w:val="es-ES_tradnl"/>
        </w:rPr>
        <w:t>de conformidad con lo siguiente:</w:t>
      </w:r>
    </w:p>
    <w:p w:rsidR="00E67451" w:rsidRPr="00CA262D" w:rsidRDefault="00E72726" w:rsidP="00E67451">
      <w:pPr>
        <w:pStyle w:val="Default"/>
        <w:spacing w:before="100" w:beforeAutospacing="1" w:after="100" w:afterAutospacing="1"/>
        <w:jc w:val="both"/>
        <w:rPr>
          <w:b/>
          <w:sz w:val="20"/>
          <w:szCs w:val="20"/>
          <w:lang w:val="es-ES_tradnl"/>
        </w:rPr>
      </w:pPr>
      <w:r>
        <w:rPr>
          <w:sz w:val="20"/>
          <w:szCs w:val="20"/>
        </w:rPr>
        <w:t>E</w:t>
      </w:r>
      <w:r w:rsidR="00CA262D" w:rsidRPr="00CA262D">
        <w:rPr>
          <w:sz w:val="20"/>
          <w:szCs w:val="20"/>
        </w:rPr>
        <w:t xml:space="preserve">n la ciudad de Atlixco, Puebla, siendo las </w:t>
      </w:r>
      <w:r w:rsidR="00E83439">
        <w:rPr>
          <w:sz w:val="20"/>
          <w:szCs w:val="20"/>
        </w:rPr>
        <w:t>trece</w:t>
      </w:r>
      <w:r w:rsidR="00CA262D" w:rsidRPr="00CA262D">
        <w:rPr>
          <w:sz w:val="20"/>
          <w:szCs w:val="20"/>
        </w:rPr>
        <w:t xml:space="preserve"> horas </w:t>
      </w:r>
      <w:r w:rsidR="00CA262D" w:rsidRPr="00C66D49">
        <w:rPr>
          <w:sz w:val="20"/>
          <w:szCs w:val="20"/>
        </w:rPr>
        <w:t xml:space="preserve">del día </w:t>
      </w:r>
      <w:r w:rsidR="00FF7E59">
        <w:rPr>
          <w:sz w:val="20"/>
          <w:szCs w:val="20"/>
        </w:rPr>
        <w:t>veinticuatro de Junio</w:t>
      </w:r>
      <w:r w:rsidR="00CA262D" w:rsidRPr="00C66D49">
        <w:rPr>
          <w:sz w:val="20"/>
          <w:szCs w:val="20"/>
        </w:rPr>
        <w:t xml:space="preserve"> de dos mil </w:t>
      </w:r>
      <w:r w:rsidR="00C66D49">
        <w:rPr>
          <w:sz w:val="20"/>
          <w:szCs w:val="20"/>
        </w:rPr>
        <w:t>dieciséis</w:t>
      </w:r>
      <w:r>
        <w:rPr>
          <w:sz w:val="20"/>
          <w:szCs w:val="20"/>
        </w:rPr>
        <w:t>,</w:t>
      </w:r>
      <w:r w:rsidR="00633CAD">
        <w:rPr>
          <w:sz w:val="20"/>
          <w:szCs w:val="20"/>
        </w:rPr>
        <w:t xml:space="preserve"> </w:t>
      </w:r>
      <w:r w:rsidR="00CA262D" w:rsidRPr="00CA262D">
        <w:rPr>
          <w:sz w:val="20"/>
          <w:szCs w:val="20"/>
          <w:lang w:val="es-MX"/>
        </w:rPr>
        <w:t xml:space="preserve">en las oficinas del </w:t>
      </w:r>
      <w:r w:rsidR="00CA262D" w:rsidRPr="00CA262D">
        <w:rPr>
          <w:sz w:val="20"/>
          <w:szCs w:val="20"/>
          <w:lang w:val="es-ES_tradnl"/>
        </w:rPr>
        <w:t>Comité Municipal de Adjudicaciones</w:t>
      </w:r>
      <w:r w:rsidR="00CA262D" w:rsidRPr="00CA262D">
        <w:rPr>
          <w:sz w:val="20"/>
          <w:szCs w:val="20"/>
          <w:lang w:val="es-MX"/>
        </w:rPr>
        <w:t>, con la presencia del: Ing. José Luis Galeazzi Berra, P</w:t>
      </w:r>
      <w:r w:rsidR="00CA262D" w:rsidRPr="00CA262D">
        <w:rPr>
          <w:sz w:val="20"/>
          <w:szCs w:val="20"/>
        </w:rPr>
        <w:t xml:space="preserve">residente del Comité Municipal de Adjudicaciones; L.A.E. Ángela Pérez Flores, </w:t>
      </w:r>
      <w:r w:rsidR="00CA262D" w:rsidRPr="00CA262D">
        <w:rPr>
          <w:sz w:val="20"/>
          <w:szCs w:val="20"/>
          <w:lang w:val="es-MX"/>
        </w:rPr>
        <w:t>S</w:t>
      </w:r>
      <w:r w:rsidR="00CA262D" w:rsidRPr="00CA262D">
        <w:rPr>
          <w:sz w:val="20"/>
          <w:szCs w:val="20"/>
        </w:rPr>
        <w:t xml:space="preserve">ecretario Ejecutivo; Ing. Raúl López Zitle, Secretario Técnico; Lic. Graciela Cantoran Nájera, Vocal; C. Cristina González Carrasco, Vocal; C.P. Norma Gil Jiménez, Suplente del Vocal; </w:t>
      </w:r>
      <w:r w:rsidR="00CA262D" w:rsidRPr="00CA262D">
        <w:rPr>
          <w:sz w:val="20"/>
          <w:szCs w:val="20"/>
          <w:lang w:val="es-MX"/>
        </w:rPr>
        <w:t xml:space="preserve">Mtra. Laura Elena Flores Suñer, Vocal; C. María del Carmen Pérez Muñoz, Vocal; Arq. Ignacio Lozano Torres, Vocal; </w:t>
      </w:r>
      <w:r w:rsidR="00C66D49" w:rsidRPr="00C66D49">
        <w:rPr>
          <w:sz w:val="20"/>
          <w:szCs w:val="20"/>
        </w:rPr>
        <w:t>Lic. Hortencia Gómez Zempoaltecatl</w:t>
      </w:r>
      <w:r w:rsidR="00E83439">
        <w:rPr>
          <w:sz w:val="20"/>
          <w:szCs w:val="20"/>
        </w:rPr>
        <w:t>,</w:t>
      </w:r>
      <w:r w:rsidR="00E83439" w:rsidRPr="005913F3">
        <w:rPr>
          <w:sz w:val="20"/>
          <w:szCs w:val="20"/>
        </w:rPr>
        <w:t xml:space="preserve"> Comisario del Comité Municipal de Adjudicaciones</w:t>
      </w:r>
      <w:r w:rsidR="00E83439">
        <w:rPr>
          <w:sz w:val="20"/>
          <w:szCs w:val="20"/>
          <w:lang w:val="es-MX"/>
        </w:rPr>
        <w:t>,</w:t>
      </w:r>
      <w:r w:rsidR="00CA262D" w:rsidRPr="00CA262D">
        <w:rPr>
          <w:sz w:val="20"/>
          <w:szCs w:val="20"/>
          <w:lang w:val="es-MX"/>
        </w:rPr>
        <w:t xml:space="preserve"> </w:t>
      </w:r>
      <w:r w:rsidR="00CA262D" w:rsidRPr="00CA262D">
        <w:rPr>
          <w:snapToGrid w:val="0"/>
          <w:sz w:val="20"/>
          <w:szCs w:val="20"/>
        </w:rPr>
        <w:t>con fundamento en los artículos 15 fracción IV, 17, 20 fracción III, 22, 47 fracción IV y 67 de la Ley de Adquisiciones, Arrendamientos y Servicios del Sector Público Estatal y Municipal</w:t>
      </w:r>
      <w:r w:rsidR="00CA262D" w:rsidRPr="00CA262D">
        <w:rPr>
          <w:sz w:val="20"/>
          <w:szCs w:val="20"/>
        </w:rPr>
        <w:t xml:space="preserve"> y con el fin de evaluar y determinar la procedencia de contratar bajo </w:t>
      </w:r>
      <w:r w:rsidR="00CA262D" w:rsidRPr="00CA262D">
        <w:rPr>
          <w:sz w:val="20"/>
          <w:szCs w:val="20"/>
          <w:lang w:val="es-ES_tradnl"/>
        </w:rPr>
        <w:t xml:space="preserve">el </w:t>
      </w:r>
      <w:r w:rsidR="00CA262D" w:rsidRPr="00CA262D">
        <w:rPr>
          <w:sz w:val="20"/>
          <w:szCs w:val="20"/>
          <w:lang w:val="es-MX"/>
        </w:rPr>
        <w:t xml:space="preserve">procedimiento de Adjudicación Directa la prestación de servicios profesionales No. </w:t>
      </w:r>
      <w:r w:rsidR="00FF7E59">
        <w:rPr>
          <w:b/>
          <w:sz w:val="20"/>
          <w:szCs w:val="20"/>
          <w:lang w:val="es-MX"/>
        </w:rPr>
        <w:t>CMADJ-147</w:t>
      </w:r>
      <w:r w:rsidR="00E83439">
        <w:rPr>
          <w:b/>
          <w:sz w:val="20"/>
          <w:szCs w:val="20"/>
          <w:lang w:val="es-MX"/>
        </w:rPr>
        <w:t>-20</w:t>
      </w:r>
      <w:r w:rsidR="00D9256E">
        <w:rPr>
          <w:b/>
          <w:sz w:val="20"/>
          <w:szCs w:val="20"/>
          <w:lang w:val="es-MX"/>
        </w:rPr>
        <w:t>16</w:t>
      </w:r>
      <w:r w:rsidR="00E83439">
        <w:rPr>
          <w:b/>
          <w:sz w:val="20"/>
          <w:szCs w:val="20"/>
          <w:lang w:val="es-MX"/>
        </w:rPr>
        <w:t xml:space="preserve"> </w:t>
      </w:r>
      <w:r w:rsidR="00CA262D" w:rsidRPr="00CA262D">
        <w:rPr>
          <w:sz w:val="20"/>
          <w:szCs w:val="20"/>
          <w:lang w:val="es-MX"/>
        </w:rPr>
        <w:t xml:space="preserve">denominada </w:t>
      </w:r>
      <w:r w:rsidR="00FF7E59">
        <w:rPr>
          <w:b/>
          <w:sz w:val="20"/>
          <w:szCs w:val="20"/>
          <w:lang w:val="es-ES_tradnl"/>
        </w:rPr>
        <w:t>“</w:t>
      </w:r>
      <w:r w:rsidR="00FF7E59">
        <w:rPr>
          <w:b/>
          <w:sz w:val="20"/>
          <w:szCs w:val="20"/>
        </w:rPr>
        <w:t>EVALUACIÓN DE FONDOS DE APORTACION FEDERALES FISM Y FORTAMUN</w:t>
      </w:r>
      <w:r w:rsidR="00FF7E59">
        <w:rPr>
          <w:b/>
          <w:sz w:val="20"/>
          <w:szCs w:val="20"/>
          <w:lang w:val="es-ES_tradnl"/>
        </w:rPr>
        <w:t>”</w:t>
      </w:r>
    </w:p>
    <w:p w:rsidR="00E67451" w:rsidRPr="00CA262D" w:rsidRDefault="00CA262D" w:rsidP="00E67451">
      <w:pPr>
        <w:pStyle w:val="Default"/>
        <w:spacing w:before="100" w:beforeAutospacing="1" w:after="100" w:afterAutospacing="1"/>
        <w:jc w:val="center"/>
        <w:rPr>
          <w:b/>
          <w:sz w:val="20"/>
          <w:szCs w:val="20"/>
        </w:rPr>
      </w:pPr>
      <w:r w:rsidRPr="00CA262D">
        <w:rPr>
          <w:b/>
          <w:bCs/>
          <w:sz w:val="20"/>
          <w:szCs w:val="20"/>
        </w:rPr>
        <w:t>V i s t a s</w:t>
      </w:r>
    </w:p>
    <w:p w:rsidR="00F61AD4" w:rsidRPr="00CA262D" w:rsidRDefault="00CA262D" w:rsidP="00E67451">
      <w:pPr>
        <w:pStyle w:val="Default"/>
        <w:spacing w:before="100" w:beforeAutospacing="1" w:after="100" w:afterAutospacing="1"/>
        <w:jc w:val="both"/>
        <w:rPr>
          <w:b/>
          <w:noProof/>
          <w:sz w:val="20"/>
          <w:szCs w:val="20"/>
          <w:lang w:val="es-ES_tradnl"/>
        </w:rPr>
      </w:pPr>
      <w:r w:rsidRPr="00CA262D">
        <w:rPr>
          <w:sz w:val="20"/>
          <w:szCs w:val="20"/>
        </w:rPr>
        <w:t xml:space="preserve">Para el </w:t>
      </w:r>
      <w:r w:rsidR="00110C83" w:rsidRPr="00110C83">
        <w:rPr>
          <w:b/>
          <w:sz w:val="20"/>
          <w:szCs w:val="20"/>
          <w:lang w:val="es-ES_tradnl"/>
        </w:rPr>
        <w:t>Dictamen de Excepción a la Licitación Pública por el Procedimiento de Adjudicación Directa</w:t>
      </w:r>
      <w:r w:rsidR="00110C83" w:rsidRPr="00110C83">
        <w:rPr>
          <w:sz w:val="20"/>
          <w:szCs w:val="20"/>
          <w:lang w:val="es-ES_tradnl"/>
        </w:rPr>
        <w:t xml:space="preserve"> </w:t>
      </w:r>
      <w:r w:rsidRPr="00CA262D">
        <w:rPr>
          <w:sz w:val="20"/>
          <w:szCs w:val="20"/>
          <w:lang w:val="es-ES_tradnl"/>
        </w:rPr>
        <w:t xml:space="preserve">de la prestación de servicios profesionales </w:t>
      </w:r>
      <w:r w:rsidRPr="00CA262D">
        <w:rPr>
          <w:b/>
          <w:sz w:val="20"/>
          <w:szCs w:val="20"/>
          <w:lang w:val="es-ES_tradnl"/>
        </w:rPr>
        <w:t xml:space="preserve">No. </w:t>
      </w:r>
      <w:r w:rsidR="00FF7E59">
        <w:rPr>
          <w:b/>
          <w:sz w:val="20"/>
          <w:szCs w:val="20"/>
          <w:lang w:val="es-ES_tradnl"/>
        </w:rPr>
        <w:t>CMADJ-147</w:t>
      </w:r>
      <w:r w:rsidR="00D9256E">
        <w:rPr>
          <w:b/>
          <w:sz w:val="20"/>
          <w:szCs w:val="20"/>
          <w:lang w:val="es-ES_tradnl"/>
        </w:rPr>
        <w:t>-2016</w:t>
      </w:r>
      <w:r w:rsidR="00E83439">
        <w:rPr>
          <w:b/>
          <w:sz w:val="20"/>
          <w:szCs w:val="20"/>
          <w:lang w:val="es-ES_tradnl"/>
        </w:rPr>
        <w:t xml:space="preserve"> </w:t>
      </w:r>
      <w:r w:rsidRPr="00CA262D">
        <w:rPr>
          <w:sz w:val="20"/>
          <w:szCs w:val="20"/>
          <w:lang w:val="es-ES_tradnl"/>
        </w:rPr>
        <w:t xml:space="preserve">denominada </w:t>
      </w:r>
      <w:r w:rsidR="00FF7E59">
        <w:rPr>
          <w:b/>
          <w:sz w:val="20"/>
          <w:szCs w:val="20"/>
          <w:lang w:val="es-ES_tradnl"/>
        </w:rPr>
        <w:t>“</w:t>
      </w:r>
      <w:r w:rsidR="00FF7E59">
        <w:rPr>
          <w:b/>
          <w:sz w:val="20"/>
          <w:szCs w:val="20"/>
        </w:rPr>
        <w:t>EVALUACIÓN DE FONDOS DE APORTACION FEDERALES FISM Y FORTAMUN</w:t>
      </w:r>
      <w:r w:rsidR="00E83439">
        <w:rPr>
          <w:b/>
          <w:sz w:val="20"/>
          <w:szCs w:val="20"/>
          <w:lang w:val="es-ES_tradnl"/>
        </w:rPr>
        <w:t>”</w:t>
      </w:r>
      <w:r w:rsidR="00F20218">
        <w:rPr>
          <w:b/>
          <w:sz w:val="20"/>
          <w:szCs w:val="20"/>
          <w:lang w:val="es-ES_tradnl"/>
        </w:rPr>
        <w:t>.</w:t>
      </w:r>
    </w:p>
    <w:p w:rsidR="00E67451" w:rsidRPr="00CA262D" w:rsidRDefault="00CA262D" w:rsidP="00E67451">
      <w:pPr>
        <w:pStyle w:val="Default"/>
        <w:spacing w:before="100" w:beforeAutospacing="1" w:after="100" w:afterAutospacing="1"/>
        <w:jc w:val="both"/>
        <w:rPr>
          <w:sz w:val="20"/>
          <w:szCs w:val="20"/>
        </w:rPr>
      </w:pPr>
      <w:r w:rsidRPr="00CA262D">
        <w:rPr>
          <w:sz w:val="20"/>
          <w:szCs w:val="20"/>
        </w:rPr>
        <w:t>Con fundamento en los artículos 15 fracción IV, 17, 20 fracción III, 22, 47 fracción IV, 67 y demás relativos y aplicables de la Ley de Adquisiciones, Arrendamientos y Servicios del Sector Público Estatal y Municipal.</w:t>
      </w:r>
    </w:p>
    <w:p w:rsidR="00E67451" w:rsidRPr="00CA262D" w:rsidRDefault="00CA262D" w:rsidP="00E67451">
      <w:pPr>
        <w:pStyle w:val="Default"/>
        <w:spacing w:before="100" w:beforeAutospacing="1" w:after="100" w:afterAutospacing="1"/>
        <w:jc w:val="center"/>
        <w:rPr>
          <w:sz w:val="20"/>
          <w:szCs w:val="20"/>
        </w:rPr>
      </w:pPr>
      <w:r w:rsidRPr="00CA262D">
        <w:rPr>
          <w:b/>
          <w:bCs/>
          <w:sz w:val="20"/>
          <w:szCs w:val="20"/>
        </w:rPr>
        <w:t>A n t e c e d e n t e s</w:t>
      </w:r>
    </w:p>
    <w:p w:rsidR="00E67451" w:rsidRPr="00CA262D" w:rsidRDefault="00CA262D" w:rsidP="00E67451">
      <w:pPr>
        <w:pStyle w:val="Default"/>
        <w:spacing w:before="100" w:beforeAutospacing="1" w:after="100" w:afterAutospacing="1"/>
        <w:jc w:val="both"/>
        <w:rPr>
          <w:b/>
          <w:bCs/>
          <w:sz w:val="20"/>
          <w:szCs w:val="20"/>
        </w:rPr>
      </w:pPr>
      <w:r w:rsidRPr="00CA262D">
        <w:rPr>
          <w:b/>
          <w:bCs/>
          <w:sz w:val="20"/>
          <w:szCs w:val="20"/>
        </w:rPr>
        <w:t xml:space="preserve">Primero.- </w:t>
      </w:r>
      <w:r w:rsidRPr="00CA262D">
        <w:rPr>
          <w:bCs/>
          <w:sz w:val="20"/>
          <w:szCs w:val="20"/>
        </w:rPr>
        <w:t xml:space="preserve">De conformidad con el artículo 115 fracción II de la </w:t>
      </w:r>
      <w:r w:rsidRPr="00CA262D">
        <w:rPr>
          <w:bCs/>
          <w:sz w:val="20"/>
          <w:szCs w:val="20"/>
          <w:lang w:val="es-MX"/>
        </w:rPr>
        <w:t>Constitución Política de los Estados Unidos Mexicanos los municipios estarán investidos de personalidad jurídica y man</w:t>
      </w:r>
      <w:r w:rsidR="00FF7E59">
        <w:rPr>
          <w:bCs/>
          <w:sz w:val="20"/>
          <w:szCs w:val="20"/>
          <w:lang w:val="es-MX"/>
        </w:rPr>
        <w:t>ejarán su patrimonio conforme a</w:t>
      </w:r>
      <w:r w:rsidRPr="00CA262D">
        <w:rPr>
          <w:bCs/>
          <w:sz w:val="20"/>
          <w:szCs w:val="20"/>
          <w:lang w:val="es-MX"/>
        </w:rPr>
        <w:t xml:space="preserve"> Ley.</w:t>
      </w:r>
    </w:p>
    <w:p w:rsidR="00E67451" w:rsidRPr="00CA262D" w:rsidRDefault="00CA262D" w:rsidP="00E67451">
      <w:pPr>
        <w:pStyle w:val="Default"/>
        <w:spacing w:before="100" w:beforeAutospacing="1" w:after="100" w:afterAutospacing="1"/>
        <w:jc w:val="both"/>
        <w:rPr>
          <w:b/>
          <w:sz w:val="20"/>
          <w:szCs w:val="20"/>
          <w:lang w:val="es-MX"/>
        </w:rPr>
      </w:pPr>
      <w:r w:rsidRPr="00CA262D">
        <w:rPr>
          <w:b/>
          <w:sz w:val="20"/>
          <w:szCs w:val="20"/>
          <w:lang w:val="es-MX"/>
        </w:rPr>
        <w:t xml:space="preserve">Segundo.- </w:t>
      </w:r>
      <w:r w:rsidRPr="00CA262D">
        <w:rPr>
          <w:sz w:val="20"/>
          <w:szCs w:val="20"/>
        </w:rPr>
        <w:t>Que conforme a las atribuciones conferidas al H. Ayuntamiento del Municipio de Atlixco, por la Ley Orgánica Municipal para el Estado de Puebla, en el artículo 78, el H. Ayuntamiento cuenta con la facultad de celebrar convenios y actos para la mejor administración del municipio y de este modo contar con los recursos materiales necesarios e indispensables para su óptima operación.</w:t>
      </w:r>
    </w:p>
    <w:p w:rsidR="00E67451" w:rsidRPr="00CA262D" w:rsidRDefault="00CA262D" w:rsidP="00E67451">
      <w:pPr>
        <w:autoSpaceDE w:val="0"/>
        <w:autoSpaceDN w:val="0"/>
        <w:adjustRightInd w:val="0"/>
        <w:jc w:val="both"/>
        <w:rPr>
          <w:rFonts w:ascii="Arial" w:hAnsi="Arial" w:cs="Arial"/>
          <w:bCs/>
          <w:snapToGrid w:val="0"/>
          <w:lang w:val="es-MX"/>
        </w:rPr>
      </w:pPr>
      <w:r w:rsidRPr="00CA262D">
        <w:rPr>
          <w:rFonts w:ascii="Arial" w:hAnsi="Arial" w:cs="Arial"/>
          <w:b/>
          <w:bCs/>
        </w:rPr>
        <w:t xml:space="preserve">Tercero.- </w:t>
      </w:r>
      <w:r w:rsidRPr="00CA262D">
        <w:rPr>
          <w:rFonts w:ascii="Arial" w:hAnsi="Arial" w:cs="Arial"/>
          <w:snapToGrid w:val="0"/>
        </w:rPr>
        <w:t>De conformidad por lo dispuesto en la Ley de Adquisiciones, Arrendamientos y Servicios del Sector Público, Estatal y Municipal y</w:t>
      </w:r>
      <w:r w:rsidRPr="00CA262D">
        <w:rPr>
          <w:rFonts w:ascii="Arial" w:hAnsi="Arial" w:cs="Arial"/>
          <w:bCs/>
          <w:snapToGrid w:val="0"/>
          <w:lang w:val="es-MX"/>
        </w:rPr>
        <w:t xml:space="preserve"> con el fin de garantizar la eficacia y la transparencia en la adjudicación y contratación de las adquisiciones, arrendamientos y 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w:t>
      </w:r>
      <w:r w:rsidRPr="00CA262D">
        <w:rPr>
          <w:rFonts w:ascii="Arial" w:hAnsi="Arial" w:cs="Arial"/>
          <w:b/>
          <w:bCs/>
          <w:snapToGrid w:val="0"/>
          <w:lang w:val="es-MX"/>
        </w:rPr>
        <w:t>Comité Municipal de Adjudicaciones,</w:t>
      </w:r>
      <w:r w:rsidRPr="00CA262D">
        <w:rPr>
          <w:rFonts w:ascii="Arial" w:hAnsi="Arial" w:cs="Arial"/>
          <w:bCs/>
          <w:snapToGrid w:val="0"/>
          <w:lang w:val="es-MX"/>
        </w:rPr>
        <w:t xml:space="preserve"> el cual tendrá por objeto la adjudicación de contratos de bienes, arrendamientos y servicios para el Ayuntamiento, las autoridades municipales y sus dependencias.</w:t>
      </w:r>
    </w:p>
    <w:p w:rsidR="00CA262D" w:rsidRDefault="00CA262D" w:rsidP="00E67451">
      <w:pPr>
        <w:autoSpaceDE w:val="0"/>
        <w:autoSpaceDN w:val="0"/>
        <w:adjustRightInd w:val="0"/>
        <w:jc w:val="both"/>
        <w:rPr>
          <w:rFonts w:ascii="Arial" w:hAnsi="Arial" w:cs="Arial"/>
          <w:bCs/>
          <w:snapToGrid w:val="0"/>
          <w:lang w:val="es-MX"/>
        </w:rPr>
      </w:pPr>
    </w:p>
    <w:p w:rsidR="00E72726" w:rsidRDefault="00E72726" w:rsidP="0080310C">
      <w:pPr>
        <w:autoSpaceDE w:val="0"/>
        <w:autoSpaceDN w:val="0"/>
        <w:adjustRightInd w:val="0"/>
        <w:jc w:val="both"/>
        <w:rPr>
          <w:rFonts w:ascii="Arial" w:hAnsi="Arial" w:cs="Arial"/>
          <w:b/>
          <w:bCs/>
          <w:snapToGrid w:val="0"/>
          <w:lang w:val="es-MX"/>
        </w:rPr>
      </w:pPr>
    </w:p>
    <w:p w:rsidR="00F422D0" w:rsidRDefault="00CA262D" w:rsidP="0080310C">
      <w:pPr>
        <w:autoSpaceDE w:val="0"/>
        <w:autoSpaceDN w:val="0"/>
        <w:adjustRightInd w:val="0"/>
        <w:jc w:val="both"/>
        <w:rPr>
          <w:rFonts w:ascii="Arial" w:hAnsi="Arial" w:cs="Arial"/>
          <w:bCs/>
          <w:snapToGrid w:val="0"/>
          <w:lang w:val="es-MX"/>
        </w:rPr>
      </w:pPr>
      <w:r w:rsidRPr="00CA262D">
        <w:rPr>
          <w:rFonts w:ascii="Arial" w:hAnsi="Arial" w:cs="Arial"/>
          <w:b/>
          <w:bCs/>
          <w:snapToGrid w:val="0"/>
          <w:lang w:val="es-MX"/>
        </w:rPr>
        <w:lastRenderedPageBreak/>
        <w:t>Cuarta.-</w:t>
      </w:r>
      <w:r w:rsidRPr="00CA262D">
        <w:rPr>
          <w:rFonts w:ascii="Arial" w:hAnsi="Arial" w:cs="Arial"/>
          <w:bCs/>
          <w:snapToGrid w:val="0"/>
          <w:lang w:val="es-MX"/>
        </w:rPr>
        <w:t xml:space="preserve"> De conformidad con l</w:t>
      </w:r>
      <w:r w:rsidR="0080310C">
        <w:rPr>
          <w:rFonts w:ascii="Arial" w:hAnsi="Arial" w:cs="Arial"/>
          <w:bCs/>
          <w:snapToGrid w:val="0"/>
          <w:lang w:val="es-MX"/>
        </w:rPr>
        <w:t xml:space="preserve">o dispuesto en el </w:t>
      </w:r>
      <w:r w:rsidR="009D0985">
        <w:rPr>
          <w:rFonts w:ascii="Arial" w:hAnsi="Arial" w:cs="Arial"/>
          <w:bCs/>
          <w:snapToGrid w:val="0"/>
          <w:lang w:val="es-MX"/>
        </w:rPr>
        <w:t>capítulo</w:t>
      </w:r>
      <w:r w:rsidR="0080310C">
        <w:rPr>
          <w:rFonts w:ascii="Arial" w:hAnsi="Arial" w:cs="Arial"/>
          <w:bCs/>
          <w:snapToGrid w:val="0"/>
          <w:lang w:val="es-MX"/>
        </w:rPr>
        <w:t xml:space="preserve"> XX artículo 195</w:t>
      </w:r>
      <w:r w:rsidR="00633CAD">
        <w:rPr>
          <w:rFonts w:ascii="Arial" w:hAnsi="Arial" w:cs="Arial"/>
          <w:bCs/>
          <w:snapToGrid w:val="0"/>
          <w:lang w:val="es-MX"/>
        </w:rPr>
        <w:t xml:space="preserve"> </w:t>
      </w:r>
      <w:r w:rsidR="0080310C" w:rsidRPr="00CA262D">
        <w:rPr>
          <w:rFonts w:ascii="Arial" w:hAnsi="Arial" w:cs="Arial"/>
          <w:bCs/>
          <w:snapToGrid w:val="0"/>
          <w:lang w:val="es-MX"/>
        </w:rPr>
        <w:t>fraccion</w:t>
      </w:r>
      <w:r w:rsidR="0080310C">
        <w:rPr>
          <w:rFonts w:ascii="Arial" w:hAnsi="Arial" w:cs="Arial"/>
          <w:bCs/>
          <w:snapToGrid w:val="0"/>
          <w:lang w:val="es-MX"/>
        </w:rPr>
        <w:t>es I y II</w:t>
      </w:r>
      <w:r w:rsidRPr="00CA262D">
        <w:rPr>
          <w:rFonts w:ascii="Arial" w:hAnsi="Arial" w:cs="Arial"/>
          <w:bCs/>
          <w:snapToGrid w:val="0"/>
          <w:lang w:val="es-MX"/>
        </w:rPr>
        <w:t xml:space="preserve"> de la </w:t>
      </w:r>
      <w:r w:rsidR="0080310C" w:rsidRPr="00CA262D">
        <w:rPr>
          <w:rFonts w:ascii="Arial" w:hAnsi="Arial" w:cs="Arial"/>
          <w:bCs/>
          <w:snapToGrid w:val="0"/>
          <w:lang w:val="es-MX"/>
        </w:rPr>
        <w:t>L</w:t>
      </w:r>
      <w:r w:rsidRPr="00CA262D">
        <w:rPr>
          <w:rFonts w:ascii="Arial" w:hAnsi="Arial" w:cs="Arial"/>
          <w:bCs/>
          <w:snapToGrid w:val="0"/>
          <w:lang w:val="es-MX"/>
        </w:rPr>
        <w:t xml:space="preserve">ey </w:t>
      </w:r>
      <w:r w:rsidR="0080310C" w:rsidRPr="00CA262D">
        <w:rPr>
          <w:rFonts w:ascii="Arial" w:hAnsi="Arial" w:cs="Arial"/>
          <w:bCs/>
          <w:snapToGrid w:val="0"/>
          <w:lang w:val="es-MX"/>
        </w:rPr>
        <w:t>O</w:t>
      </w:r>
      <w:r w:rsidRPr="00CA262D">
        <w:rPr>
          <w:rFonts w:ascii="Arial" w:hAnsi="Arial" w:cs="Arial"/>
          <w:bCs/>
          <w:snapToGrid w:val="0"/>
          <w:lang w:val="es-MX"/>
        </w:rPr>
        <w:t xml:space="preserve">rgánica </w:t>
      </w:r>
      <w:r w:rsidR="0080310C" w:rsidRPr="00CA262D">
        <w:rPr>
          <w:rFonts w:ascii="Arial" w:hAnsi="Arial" w:cs="Arial"/>
          <w:bCs/>
          <w:snapToGrid w:val="0"/>
          <w:lang w:val="es-MX"/>
        </w:rPr>
        <w:t>M</w:t>
      </w:r>
      <w:r w:rsidR="0080310C">
        <w:rPr>
          <w:rFonts w:ascii="Arial" w:hAnsi="Arial" w:cs="Arial"/>
          <w:bCs/>
          <w:snapToGrid w:val="0"/>
          <w:lang w:val="es-MX"/>
        </w:rPr>
        <w:t>unicipal son atribuciones</w:t>
      </w:r>
      <w:r w:rsidRPr="00CA262D">
        <w:rPr>
          <w:rFonts w:ascii="Arial" w:hAnsi="Arial" w:cs="Arial"/>
          <w:bCs/>
          <w:snapToGrid w:val="0"/>
          <w:lang w:val="es-MX"/>
        </w:rPr>
        <w:t xml:space="preserve"> del </w:t>
      </w:r>
      <w:r w:rsidR="0080310C" w:rsidRPr="00CA262D">
        <w:rPr>
          <w:rFonts w:ascii="Arial" w:hAnsi="Arial" w:cs="Arial"/>
          <w:bCs/>
          <w:snapToGrid w:val="0"/>
          <w:lang w:val="es-MX"/>
        </w:rPr>
        <w:t>H.</w:t>
      </w:r>
      <w:r w:rsidR="00633CAD">
        <w:rPr>
          <w:rFonts w:ascii="Arial" w:hAnsi="Arial" w:cs="Arial"/>
          <w:bCs/>
          <w:snapToGrid w:val="0"/>
          <w:lang w:val="es-MX"/>
        </w:rPr>
        <w:t xml:space="preserve"> </w:t>
      </w:r>
      <w:r w:rsidR="0080310C" w:rsidRPr="00CA262D">
        <w:rPr>
          <w:rFonts w:ascii="Arial" w:hAnsi="Arial" w:cs="Arial"/>
          <w:bCs/>
          <w:snapToGrid w:val="0"/>
          <w:lang w:val="es-MX"/>
        </w:rPr>
        <w:t>A</w:t>
      </w:r>
      <w:r w:rsidRPr="00CA262D">
        <w:rPr>
          <w:rFonts w:ascii="Arial" w:hAnsi="Arial" w:cs="Arial"/>
          <w:bCs/>
          <w:snapToGrid w:val="0"/>
          <w:lang w:val="es-MX"/>
        </w:rPr>
        <w:t xml:space="preserve">yuntamiento de Atlixco, </w:t>
      </w:r>
      <w:r w:rsidR="0080310C" w:rsidRPr="0080310C">
        <w:rPr>
          <w:rFonts w:ascii="Arial" w:hAnsi="Arial" w:cs="Arial"/>
          <w:bCs/>
          <w:snapToGrid w:val="0"/>
          <w:lang w:val="es-MX"/>
        </w:rPr>
        <w:t>Garantizar que la presupuestación, ejercicio, control y evaluación de los recursos municipales se</w:t>
      </w:r>
      <w:r w:rsidR="00110C83">
        <w:rPr>
          <w:rFonts w:ascii="Arial" w:hAnsi="Arial" w:cs="Arial"/>
          <w:bCs/>
          <w:snapToGrid w:val="0"/>
          <w:lang w:val="es-MX"/>
        </w:rPr>
        <w:t xml:space="preserve"> </w:t>
      </w:r>
      <w:r w:rsidR="0080310C" w:rsidRPr="0080310C">
        <w:rPr>
          <w:rFonts w:ascii="Arial" w:hAnsi="Arial" w:cs="Arial"/>
          <w:bCs/>
          <w:snapToGrid w:val="0"/>
          <w:lang w:val="es-MX"/>
        </w:rPr>
        <w:t>realicen con criterios de op</w:t>
      </w:r>
      <w:r w:rsidR="0080310C">
        <w:rPr>
          <w:rFonts w:ascii="Arial" w:hAnsi="Arial" w:cs="Arial"/>
          <w:bCs/>
          <w:snapToGrid w:val="0"/>
          <w:lang w:val="es-MX"/>
        </w:rPr>
        <w:t xml:space="preserve">ortunidad, equidad y eficiencia </w:t>
      </w:r>
      <w:r w:rsidR="007C4D25">
        <w:rPr>
          <w:rFonts w:ascii="Arial" w:hAnsi="Arial" w:cs="Arial"/>
          <w:bCs/>
          <w:snapToGrid w:val="0"/>
          <w:lang w:val="es-MX"/>
        </w:rPr>
        <w:t>así</w:t>
      </w:r>
      <w:r w:rsidR="0080310C">
        <w:rPr>
          <w:rFonts w:ascii="Arial" w:hAnsi="Arial" w:cs="Arial"/>
          <w:bCs/>
          <w:snapToGrid w:val="0"/>
          <w:lang w:val="es-MX"/>
        </w:rPr>
        <w:t xml:space="preserve"> como</w:t>
      </w:r>
      <w:r w:rsidR="00110C83">
        <w:rPr>
          <w:rFonts w:ascii="Arial" w:hAnsi="Arial" w:cs="Arial"/>
          <w:bCs/>
          <w:snapToGrid w:val="0"/>
          <w:lang w:val="es-MX"/>
        </w:rPr>
        <w:t xml:space="preserve"> </w:t>
      </w:r>
      <w:r w:rsidR="0080310C" w:rsidRPr="0080310C">
        <w:rPr>
          <w:rFonts w:ascii="Arial" w:hAnsi="Arial" w:cs="Arial"/>
          <w:bCs/>
          <w:snapToGrid w:val="0"/>
          <w:lang w:val="es-MX"/>
        </w:rPr>
        <w:t xml:space="preserve">eficientar los procesos de recaudación, vigilancia, control y evaluación de los ingresos </w:t>
      </w:r>
      <w:r w:rsidR="007C4D25">
        <w:rPr>
          <w:rFonts w:ascii="Arial" w:hAnsi="Arial" w:cs="Arial"/>
          <w:bCs/>
          <w:snapToGrid w:val="0"/>
          <w:lang w:val="es-MX"/>
        </w:rPr>
        <w:t xml:space="preserve">por ello en cumplimiento del </w:t>
      </w:r>
      <w:r w:rsidR="009D0985">
        <w:rPr>
          <w:rFonts w:ascii="Arial" w:hAnsi="Arial" w:cs="Arial"/>
          <w:bCs/>
          <w:snapToGrid w:val="0"/>
          <w:lang w:val="es-MX"/>
        </w:rPr>
        <w:t>ordenamiento</w:t>
      </w:r>
      <w:r w:rsidR="007C4D25">
        <w:rPr>
          <w:rFonts w:ascii="Arial" w:hAnsi="Arial" w:cs="Arial"/>
          <w:bCs/>
          <w:snapToGrid w:val="0"/>
          <w:lang w:val="es-MX"/>
        </w:rPr>
        <w:t xml:space="preserve"> legal antes referido y en observancia a </w:t>
      </w:r>
      <w:r w:rsidR="0080310C">
        <w:rPr>
          <w:rFonts w:ascii="Arial" w:hAnsi="Arial" w:cs="Arial"/>
          <w:bCs/>
          <w:snapToGrid w:val="0"/>
          <w:lang w:val="es-MX"/>
        </w:rPr>
        <w:t xml:space="preserve">la Ley General  de Contabilidad Gubernamental la cual es de </w:t>
      </w:r>
      <w:r w:rsidR="007C4D25">
        <w:rPr>
          <w:rFonts w:ascii="Arial" w:hAnsi="Arial" w:cs="Arial"/>
          <w:bCs/>
          <w:snapToGrid w:val="0"/>
          <w:lang w:val="es-MX"/>
        </w:rPr>
        <w:t>cumplimiento obligatorio</w:t>
      </w:r>
      <w:r w:rsidR="0080310C">
        <w:rPr>
          <w:rFonts w:ascii="Arial" w:hAnsi="Arial" w:cs="Arial"/>
          <w:bCs/>
          <w:snapToGrid w:val="0"/>
          <w:lang w:val="es-MX"/>
        </w:rPr>
        <w:t xml:space="preserve"> para </w:t>
      </w:r>
      <w:r w:rsidR="0080310C" w:rsidRPr="0080310C">
        <w:rPr>
          <w:rFonts w:ascii="Arial" w:hAnsi="Arial" w:cs="Arial"/>
          <w:bCs/>
          <w:snapToGrid w:val="0"/>
          <w:lang w:val="es-MX"/>
        </w:rPr>
        <w:t>los poderes Ejecutivo, Legislativo y Judicial de la Federación, lo</w:t>
      </w:r>
      <w:r w:rsidR="0080310C">
        <w:rPr>
          <w:rFonts w:ascii="Arial" w:hAnsi="Arial" w:cs="Arial"/>
          <w:bCs/>
          <w:snapToGrid w:val="0"/>
          <w:lang w:val="es-MX"/>
        </w:rPr>
        <w:t>s estados y el Distrito Federal y</w:t>
      </w:r>
      <w:r w:rsidR="0080310C" w:rsidRPr="0080310C">
        <w:rPr>
          <w:rFonts w:ascii="Arial" w:hAnsi="Arial" w:cs="Arial"/>
          <w:bCs/>
          <w:snapToGrid w:val="0"/>
          <w:lang w:val="es-MX"/>
        </w:rPr>
        <w:t xml:space="preserve"> los Ayuntamientos de los Municipios</w:t>
      </w:r>
      <w:r w:rsidR="0080310C">
        <w:rPr>
          <w:rFonts w:ascii="Arial" w:hAnsi="Arial" w:cs="Arial"/>
          <w:bCs/>
          <w:snapToGrid w:val="0"/>
          <w:lang w:val="es-MX"/>
        </w:rPr>
        <w:t xml:space="preserve"> y cuyo objetivo principal es </w:t>
      </w:r>
      <w:r w:rsidR="0080310C" w:rsidRPr="0080310C">
        <w:rPr>
          <w:rFonts w:ascii="Arial" w:hAnsi="Arial" w:cs="Arial"/>
          <w:bCs/>
          <w:snapToGrid w:val="0"/>
          <w:lang w:val="es-MX"/>
        </w:rPr>
        <w:t xml:space="preserve">establecer los criterios generales que regirán la contabilidad gubernamental y la emisión de información financiera de los entes públicos, con el fin de lograr su adecuada </w:t>
      </w:r>
      <w:r w:rsidR="0080310C" w:rsidRPr="00110C83">
        <w:rPr>
          <w:rFonts w:ascii="Arial" w:hAnsi="Arial" w:cs="Arial"/>
          <w:bCs/>
          <w:snapToGrid w:val="0"/>
          <w:lang w:val="es-MX"/>
        </w:rPr>
        <w:t>armonización</w:t>
      </w:r>
      <w:r w:rsidR="00110C83">
        <w:rPr>
          <w:rFonts w:ascii="Arial" w:hAnsi="Arial" w:cs="Arial"/>
          <w:bCs/>
          <w:snapToGrid w:val="0"/>
          <w:lang w:val="es-MX"/>
        </w:rPr>
        <w:t xml:space="preserve"> </w:t>
      </w:r>
      <w:r w:rsidR="007C4D25">
        <w:rPr>
          <w:rFonts w:ascii="Arial" w:hAnsi="Arial" w:cs="Arial"/>
          <w:bCs/>
          <w:snapToGrid w:val="0"/>
          <w:lang w:val="es-MX"/>
        </w:rPr>
        <w:t>entendiéndose</w:t>
      </w:r>
      <w:r w:rsidR="00705507">
        <w:rPr>
          <w:rFonts w:ascii="Arial" w:hAnsi="Arial" w:cs="Arial"/>
          <w:bCs/>
          <w:snapToGrid w:val="0"/>
          <w:lang w:val="es-MX"/>
        </w:rPr>
        <w:t xml:space="preserve"> por esta </w:t>
      </w:r>
      <w:r w:rsidR="009D0985">
        <w:rPr>
          <w:rFonts w:ascii="Arial" w:hAnsi="Arial" w:cs="Arial"/>
          <w:bCs/>
          <w:snapToGrid w:val="0"/>
          <w:lang w:val="es-MX"/>
        </w:rPr>
        <w:t>última</w:t>
      </w:r>
      <w:r w:rsidR="00110C83">
        <w:rPr>
          <w:rFonts w:ascii="Arial" w:hAnsi="Arial" w:cs="Arial"/>
          <w:bCs/>
          <w:snapToGrid w:val="0"/>
          <w:lang w:val="es-MX"/>
        </w:rPr>
        <w:t xml:space="preserve"> </w:t>
      </w:r>
      <w:r w:rsidR="007C4D25">
        <w:rPr>
          <w:rFonts w:ascii="Arial" w:hAnsi="Arial" w:cs="Arial"/>
          <w:bCs/>
          <w:snapToGrid w:val="0"/>
          <w:lang w:val="es-MX"/>
        </w:rPr>
        <w:t xml:space="preserve">como </w:t>
      </w:r>
      <w:r w:rsidR="007C4D25" w:rsidRPr="007C4D25">
        <w:rPr>
          <w:rFonts w:ascii="Arial" w:hAnsi="Arial" w:cs="Arial"/>
          <w:bCs/>
          <w:snapToGrid w:val="0"/>
          <w:lang w:val="es-MX"/>
        </w:rPr>
        <w:t>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w:t>
      </w:r>
      <w:r w:rsidR="007C4D25">
        <w:rPr>
          <w:rFonts w:ascii="Arial" w:hAnsi="Arial" w:cs="Arial"/>
          <w:bCs/>
          <w:snapToGrid w:val="0"/>
          <w:lang w:val="es-MX"/>
        </w:rPr>
        <w:t xml:space="preserve">nformes de </w:t>
      </w:r>
      <w:r w:rsidR="00CD75CF">
        <w:rPr>
          <w:rFonts w:ascii="Arial" w:hAnsi="Arial" w:cs="Arial"/>
          <w:bCs/>
          <w:snapToGrid w:val="0"/>
          <w:lang w:val="es-MX"/>
        </w:rPr>
        <w:t xml:space="preserve">rendición de cuentas, así mismo faculta al </w:t>
      </w:r>
      <w:r w:rsidR="00CD75CF" w:rsidRPr="00CD75CF">
        <w:rPr>
          <w:rFonts w:ascii="Arial" w:hAnsi="Arial" w:cs="Arial"/>
          <w:b/>
          <w:bCs/>
          <w:snapToGrid w:val="0"/>
          <w:lang w:val="es-MX"/>
        </w:rPr>
        <w:t>Consejo Nacional de Armonización Contable</w:t>
      </w:r>
      <w:r w:rsidR="00CD75CF">
        <w:rPr>
          <w:rFonts w:ascii="Arial" w:hAnsi="Arial" w:cs="Arial"/>
          <w:b/>
          <w:bCs/>
          <w:snapToGrid w:val="0"/>
          <w:lang w:val="es-MX"/>
        </w:rPr>
        <w:t xml:space="preserve"> (CONAC) </w:t>
      </w:r>
      <w:r w:rsidR="00CD75CF" w:rsidRPr="00CD75CF">
        <w:rPr>
          <w:rFonts w:ascii="Arial" w:hAnsi="Arial" w:cs="Arial"/>
          <w:bCs/>
          <w:snapToGrid w:val="0"/>
          <w:lang w:val="es-MX"/>
        </w:rPr>
        <w:t>para emitir</w:t>
      </w:r>
      <w:r w:rsidR="00CD75CF" w:rsidRPr="00A551AA">
        <w:rPr>
          <w:rFonts w:ascii="Arial" w:hAnsi="Arial" w:cs="Arial"/>
          <w:bCs/>
          <w:snapToGrid w:val="0"/>
          <w:lang w:val="es-MX"/>
        </w:rPr>
        <w:t>l</w:t>
      </w:r>
      <w:r w:rsidR="00CD75CF" w:rsidRPr="00CD75CF">
        <w:rPr>
          <w:rFonts w:ascii="Arial" w:hAnsi="Arial" w:cs="Arial"/>
          <w:bCs/>
          <w:snapToGrid w:val="0"/>
          <w:lang w:val="es-MX"/>
        </w:rPr>
        <w:t>as normas contables y lineamientos para la generación de información financiera q</w:t>
      </w:r>
      <w:r w:rsidR="00A551AA">
        <w:rPr>
          <w:rFonts w:ascii="Arial" w:hAnsi="Arial" w:cs="Arial"/>
          <w:bCs/>
          <w:snapToGrid w:val="0"/>
          <w:lang w:val="es-MX"/>
        </w:rPr>
        <w:t xml:space="preserve">ue aplicarán los entes públicos es </w:t>
      </w:r>
      <w:r w:rsidR="0099371D">
        <w:rPr>
          <w:rFonts w:ascii="Arial" w:hAnsi="Arial" w:cs="Arial"/>
          <w:bCs/>
          <w:snapToGrid w:val="0"/>
          <w:lang w:val="es-MX"/>
        </w:rPr>
        <w:t xml:space="preserve">por lo anterior que es necesario darle continuidad a </w:t>
      </w:r>
      <w:r w:rsidR="00A551AA">
        <w:rPr>
          <w:rFonts w:ascii="Arial" w:hAnsi="Arial" w:cs="Arial"/>
          <w:bCs/>
          <w:snapToGrid w:val="0"/>
          <w:lang w:val="es-MX"/>
        </w:rPr>
        <w:t xml:space="preserve">la contratación de servicios profesionales que permitan al municipio de Atlixco cumplir con los requerimientos del marco legal aplicable en materia de contabilidad gubernamental </w:t>
      </w:r>
      <w:r w:rsidR="003E1FBC">
        <w:rPr>
          <w:rFonts w:ascii="Arial" w:hAnsi="Arial" w:cs="Arial"/>
          <w:bCs/>
          <w:snapToGrid w:val="0"/>
          <w:lang w:val="es-MX"/>
        </w:rPr>
        <w:t xml:space="preserve">y Armonización Contable </w:t>
      </w:r>
      <w:r w:rsidR="00A551AA">
        <w:rPr>
          <w:rFonts w:ascii="Arial" w:hAnsi="Arial" w:cs="Arial"/>
          <w:bCs/>
          <w:snapToGrid w:val="0"/>
          <w:lang w:val="es-MX"/>
        </w:rPr>
        <w:t>por lo cual se somete a consideración</w:t>
      </w:r>
      <w:r w:rsidR="001632EF">
        <w:rPr>
          <w:rFonts w:ascii="Arial" w:hAnsi="Arial" w:cs="Arial"/>
          <w:bCs/>
          <w:snapToGrid w:val="0"/>
          <w:lang w:val="es-MX"/>
        </w:rPr>
        <w:t xml:space="preserve"> la contratación del</w:t>
      </w:r>
      <w:r w:rsidR="004526B7">
        <w:rPr>
          <w:rFonts w:ascii="Arial" w:hAnsi="Arial" w:cs="Arial"/>
          <w:bCs/>
          <w:snapToGrid w:val="0"/>
          <w:lang w:val="es-MX"/>
        </w:rPr>
        <w:t xml:space="preserve"> </w:t>
      </w:r>
      <w:r w:rsidR="00E83439">
        <w:rPr>
          <w:rFonts w:ascii="Arial" w:hAnsi="Arial" w:cs="Arial"/>
          <w:b/>
          <w:bCs/>
          <w:snapToGrid w:val="0"/>
          <w:lang w:val="es-MX"/>
        </w:rPr>
        <w:t>C. IGNACIO CALLEJAS ROSAS</w:t>
      </w:r>
      <w:r w:rsidR="00110C83">
        <w:rPr>
          <w:rFonts w:ascii="Arial" w:hAnsi="Arial" w:cs="Arial"/>
          <w:b/>
          <w:bCs/>
          <w:snapToGrid w:val="0"/>
          <w:lang w:val="es-MX"/>
        </w:rPr>
        <w:t xml:space="preserve"> </w:t>
      </w:r>
      <w:r w:rsidR="001632EF">
        <w:rPr>
          <w:rFonts w:ascii="Arial" w:hAnsi="Arial" w:cs="Arial"/>
          <w:bCs/>
          <w:snapToGrid w:val="0"/>
          <w:lang w:val="es-MX"/>
        </w:rPr>
        <w:t>quien cuenta con la experiencia y capacidad para desarrollar la prestación de servicios en comento de acuerdo a lo siguiente:</w:t>
      </w:r>
    </w:p>
    <w:p w:rsidR="0099371D" w:rsidRDefault="0099371D" w:rsidP="00E24C24">
      <w:pPr>
        <w:autoSpaceDE w:val="0"/>
        <w:autoSpaceDN w:val="0"/>
        <w:adjustRightInd w:val="0"/>
        <w:jc w:val="both"/>
        <w:rPr>
          <w:rFonts w:ascii="Arial" w:hAnsi="Arial" w:cs="Arial"/>
          <w:bCs/>
          <w:snapToGrid w:val="0"/>
          <w:lang w:val="es-ES_tradnl"/>
        </w:rPr>
      </w:pPr>
    </w:p>
    <w:p w:rsidR="0099371D" w:rsidRDefault="0099371D" w:rsidP="00E24C24">
      <w:pPr>
        <w:autoSpaceDE w:val="0"/>
        <w:autoSpaceDN w:val="0"/>
        <w:adjustRightInd w:val="0"/>
        <w:jc w:val="both"/>
        <w:rPr>
          <w:rFonts w:ascii="Arial" w:hAnsi="Arial" w:cs="Arial"/>
          <w:b/>
          <w:bCs/>
          <w:snapToGrid w:val="0"/>
          <w:lang w:val="es-ES_tradnl"/>
        </w:rPr>
      </w:pPr>
      <w:r w:rsidRPr="0099371D">
        <w:rPr>
          <w:rFonts w:ascii="Arial" w:hAnsi="Arial" w:cs="Arial"/>
          <w:b/>
          <w:bCs/>
          <w:snapToGrid w:val="0"/>
          <w:lang w:val="es-ES_tradnl"/>
        </w:rPr>
        <w:t>OBJETIVO</w:t>
      </w:r>
    </w:p>
    <w:p w:rsidR="000B4E5C" w:rsidRPr="0099371D" w:rsidRDefault="000B4E5C" w:rsidP="00E24C24">
      <w:pPr>
        <w:autoSpaceDE w:val="0"/>
        <w:autoSpaceDN w:val="0"/>
        <w:adjustRightInd w:val="0"/>
        <w:jc w:val="both"/>
        <w:rPr>
          <w:rFonts w:ascii="Arial" w:hAnsi="Arial" w:cs="Arial"/>
          <w:b/>
          <w:bCs/>
          <w:snapToGrid w:val="0"/>
          <w:lang w:val="es-ES_tradnl"/>
        </w:rPr>
      </w:pPr>
    </w:p>
    <w:p w:rsidR="00B71D65" w:rsidRDefault="00CB0E88" w:rsidP="00E24C24">
      <w:pPr>
        <w:autoSpaceDE w:val="0"/>
        <w:autoSpaceDN w:val="0"/>
        <w:adjustRightInd w:val="0"/>
        <w:jc w:val="both"/>
        <w:rPr>
          <w:rFonts w:ascii="Arial" w:hAnsi="Arial" w:cs="Arial"/>
          <w:bCs/>
          <w:snapToGrid w:val="0"/>
          <w:lang w:val="es-ES_tradnl"/>
        </w:rPr>
      </w:pPr>
      <w:r>
        <w:rPr>
          <w:rFonts w:ascii="Arial" w:hAnsi="Arial" w:cs="Arial"/>
          <w:bCs/>
          <w:snapToGrid w:val="0"/>
          <w:lang w:val="es-ES_tradnl"/>
        </w:rPr>
        <w:t xml:space="preserve">Que el H. Ayuntamiento este </w:t>
      </w:r>
      <w:r w:rsidR="00FE5154">
        <w:rPr>
          <w:rFonts w:ascii="Arial" w:hAnsi="Arial" w:cs="Arial"/>
          <w:bCs/>
          <w:snapToGrid w:val="0"/>
          <w:lang w:val="es-ES_tradnl"/>
        </w:rPr>
        <w:t>e</w:t>
      </w:r>
      <w:r>
        <w:rPr>
          <w:rFonts w:ascii="Arial" w:hAnsi="Arial" w:cs="Arial"/>
          <w:bCs/>
          <w:snapToGrid w:val="0"/>
          <w:lang w:val="es-ES_tradnl"/>
        </w:rPr>
        <w:t>n posibilidades de rendir cuentas públicas armonizadas, apegadas a los criterios establecidos en la Ley General de Contabilidad Gubernamental y en los lineamientos emitidos por el Consejo Nacional de Armonización Contable, brindar las herramientas necesarias para un funcionamiento eficaz, efectivo y eficiente en materia co</w:t>
      </w:r>
      <w:r w:rsidR="00D77C70">
        <w:rPr>
          <w:rFonts w:ascii="Arial" w:hAnsi="Arial" w:cs="Arial"/>
          <w:bCs/>
          <w:snapToGrid w:val="0"/>
          <w:lang w:val="es-ES_tradnl"/>
        </w:rPr>
        <w:t>n</w:t>
      </w:r>
      <w:r>
        <w:rPr>
          <w:rFonts w:ascii="Arial" w:hAnsi="Arial" w:cs="Arial"/>
          <w:bCs/>
          <w:snapToGrid w:val="0"/>
          <w:lang w:val="es-ES_tradnl"/>
        </w:rPr>
        <w:t>table, administrativa y gubernamental.</w:t>
      </w:r>
      <w:r w:rsidR="00FE5154">
        <w:rPr>
          <w:rFonts w:ascii="Arial" w:hAnsi="Arial" w:cs="Arial"/>
          <w:bCs/>
          <w:snapToGrid w:val="0"/>
          <w:lang w:val="es-ES_tradnl"/>
        </w:rPr>
        <w:t xml:space="preserve"> </w:t>
      </w:r>
    </w:p>
    <w:p w:rsidR="00571189" w:rsidRDefault="00571189" w:rsidP="00E24C24">
      <w:pPr>
        <w:autoSpaceDE w:val="0"/>
        <w:autoSpaceDN w:val="0"/>
        <w:adjustRightInd w:val="0"/>
        <w:jc w:val="both"/>
        <w:rPr>
          <w:rFonts w:ascii="Arial" w:hAnsi="Arial" w:cs="Arial"/>
          <w:bCs/>
          <w:snapToGrid w:val="0"/>
          <w:lang w:val="es-ES_tradnl"/>
        </w:rPr>
      </w:pPr>
    </w:p>
    <w:p w:rsidR="00B71D65" w:rsidRPr="000813BD" w:rsidRDefault="000813BD" w:rsidP="00E24C24">
      <w:pPr>
        <w:autoSpaceDE w:val="0"/>
        <w:autoSpaceDN w:val="0"/>
        <w:adjustRightInd w:val="0"/>
        <w:jc w:val="both"/>
        <w:rPr>
          <w:rFonts w:ascii="Arial" w:hAnsi="Arial" w:cs="Arial"/>
          <w:b/>
          <w:bCs/>
          <w:snapToGrid w:val="0"/>
          <w:lang w:val="es-ES_tradnl"/>
        </w:rPr>
      </w:pPr>
      <w:r w:rsidRPr="000813BD">
        <w:rPr>
          <w:rFonts w:ascii="Arial" w:hAnsi="Arial" w:cs="Arial"/>
          <w:b/>
          <w:bCs/>
          <w:snapToGrid w:val="0"/>
          <w:lang w:val="es-ES_tradnl"/>
        </w:rPr>
        <w:t>Aspectos que comprende el servicio a proporcionar</w:t>
      </w:r>
      <w:r>
        <w:rPr>
          <w:rFonts w:ascii="Arial" w:hAnsi="Arial" w:cs="Arial"/>
          <w:b/>
          <w:bCs/>
          <w:snapToGrid w:val="0"/>
          <w:lang w:val="es-ES_tradnl"/>
        </w:rPr>
        <w:t>.</w:t>
      </w:r>
    </w:p>
    <w:p w:rsidR="000813BD" w:rsidRDefault="000813BD" w:rsidP="00E24C24">
      <w:pPr>
        <w:autoSpaceDE w:val="0"/>
        <w:autoSpaceDN w:val="0"/>
        <w:adjustRightInd w:val="0"/>
        <w:jc w:val="both"/>
        <w:rPr>
          <w:rFonts w:ascii="Arial" w:hAnsi="Arial" w:cs="Arial"/>
          <w:bCs/>
          <w:snapToGrid w:val="0"/>
          <w:lang w:val="es-ES_tradnl"/>
        </w:rPr>
      </w:pPr>
    </w:p>
    <w:p w:rsidR="00B71D65" w:rsidRDefault="00B71D65" w:rsidP="00E24C24">
      <w:pPr>
        <w:autoSpaceDE w:val="0"/>
        <w:autoSpaceDN w:val="0"/>
        <w:adjustRightInd w:val="0"/>
        <w:jc w:val="both"/>
        <w:rPr>
          <w:rFonts w:ascii="Arial" w:hAnsi="Arial" w:cs="Arial"/>
          <w:bCs/>
          <w:snapToGrid w:val="0"/>
          <w:lang w:val="es-ES_tradnl"/>
        </w:rPr>
      </w:pPr>
      <w:r>
        <w:rPr>
          <w:rFonts w:ascii="Arial" w:hAnsi="Arial" w:cs="Arial"/>
          <w:bCs/>
          <w:snapToGrid w:val="0"/>
          <w:lang w:val="es-ES_tradnl"/>
        </w:rPr>
        <w:t xml:space="preserve">El servicio </w:t>
      </w:r>
      <w:r w:rsidR="00683C52">
        <w:rPr>
          <w:rFonts w:ascii="Arial" w:hAnsi="Arial" w:cs="Arial"/>
          <w:bCs/>
          <w:snapToGrid w:val="0"/>
          <w:lang w:val="es-ES_tradnl"/>
        </w:rPr>
        <w:t>tiene como objetivo regularizar los procedimientos para el registro de operaciones sobre la información que debe generar al Sistema de Contabilidad Gubernamental de acuerdo a los siguientes aspectos.</w:t>
      </w:r>
    </w:p>
    <w:p w:rsidR="004F6531" w:rsidRDefault="004F6531" w:rsidP="00E24C24">
      <w:pPr>
        <w:autoSpaceDE w:val="0"/>
        <w:autoSpaceDN w:val="0"/>
        <w:adjustRightInd w:val="0"/>
        <w:jc w:val="both"/>
        <w:rPr>
          <w:rFonts w:ascii="Arial" w:hAnsi="Arial" w:cs="Arial"/>
          <w:bCs/>
          <w:snapToGrid w:val="0"/>
          <w:lang w:val="es-ES_tradnl"/>
        </w:rPr>
      </w:pPr>
    </w:p>
    <w:p w:rsidR="00B71D65" w:rsidRDefault="00B71D65" w:rsidP="00E24C24">
      <w:pPr>
        <w:autoSpaceDE w:val="0"/>
        <w:autoSpaceDN w:val="0"/>
        <w:adjustRightInd w:val="0"/>
        <w:jc w:val="both"/>
        <w:rPr>
          <w:rFonts w:ascii="Arial" w:hAnsi="Arial" w:cs="Arial"/>
          <w:b/>
          <w:bCs/>
          <w:color w:val="000000"/>
          <w:sz w:val="22"/>
          <w:szCs w:val="22"/>
          <w:lang w:val="es-MX" w:eastAsia="es-MX"/>
        </w:rPr>
      </w:pPr>
    </w:p>
    <w:p w:rsidR="00F844FE" w:rsidRDefault="00543E78" w:rsidP="00543E78">
      <w:pPr>
        <w:pStyle w:val="Prrafodelista"/>
        <w:autoSpaceDE w:val="0"/>
        <w:autoSpaceDN w:val="0"/>
        <w:adjustRightInd w:val="0"/>
        <w:jc w:val="both"/>
        <w:rPr>
          <w:rFonts w:ascii="Arial" w:hAnsi="Arial" w:cs="Arial"/>
          <w:b/>
          <w:bCs/>
          <w:snapToGrid w:val="0"/>
          <w:lang w:val="es-MX"/>
        </w:rPr>
      </w:pPr>
      <w:r>
        <w:rPr>
          <w:rFonts w:ascii="Arial" w:hAnsi="Arial" w:cs="Arial"/>
          <w:b/>
          <w:bCs/>
          <w:snapToGrid w:val="0"/>
          <w:lang w:val="es-MX"/>
        </w:rPr>
        <w:t>PRIMERA ETAPA</w:t>
      </w:r>
    </w:p>
    <w:p w:rsidR="00543E78" w:rsidRDefault="00543E78" w:rsidP="00543E78">
      <w:pPr>
        <w:pStyle w:val="Prrafodelista"/>
        <w:numPr>
          <w:ilvl w:val="0"/>
          <w:numId w:val="8"/>
        </w:numPr>
        <w:autoSpaceDE w:val="0"/>
        <w:autoSpaceDN w:val="0"/>
        <w:adjustRightInd w:val="0"/>
        <w:jc w:val="both"/>
        <w:rPr>
          <w:rFonts w:ascii="Arial" w:hAnsi="Arial" w:cs="Arial"/>
          <w:b/>
          <w:bCs/>
          <w:snapToGrid w:val="0"/>
          <w:lang w:val="es-MX"/>
        </w:rPr>
      </w:pPr>
      <w:r>
        <w:rPr>
          <w:rFonts w:ascii="Arial" w:hAnsi="Arial" w:cs="Arial"/>
          <w:b/>
          <w:bCs/>
          <w:snapToGrid w:val="0"/>
          <w:lang w:val="es-MX"/>
        </w:rPr>
        <w:t>TALLER DE CAPACITACION A FUNCIONARIOS MUNICIPALES SOBRE LA EVALUACION DE LOS FONDOS FEDERALES</w:t>
      </w:r>
    </w:p>
    <w:p w:rsidR="00543E78" w:rsidRDefault="00543E78" w:rsidP="00543E78">
      <w:pPr>
        <w:pStyle w:val="Prrafodelista"/>
        <w:autoSpaceDE w:val="0"/>
        <w:autoSpaceDN w:val="0"/>
        <w:adjustRightInd w:val="0"/>
        <w:ind w:left="1440"/>
        <w:jc w:val="both"/>
        <w:rPr>
          <w:rFonts w:ascii="Arial" w:hAnsi="Arial" w:cs="Arial"/>
          <w:bCs/>
          <w:snapToGrid w:val="0"/>
          <w:lang w:val="es-MX"/>
        </w:rPr>
      </w:pPr>
      <w:r>
        <w:rPr>
          <w:rFonts w:ascii="Arial" w:hAnsi="Arial" w:cs="Arial"/>
          <w:bCs/>
          <w:snapToGrid w:val="0"/>
          <w:lang w:val="es-MX"/>
        </w:rPr>
        <w:t>1.1 MARCO JURIDICO-NORMATIVO FEDERAL Y ESTATAL DE LA EVALUACION DEL GASTO FEDERALIZADO.</w:t>
      </w:r>
    </w:p>
    <w:p w:rsidR="00543E78" w:rsidRDefault="00543E78" w:rsidP="00543E78">
      <w:pPr>
        <w:pStyle w:val="Prrafodelista"/>
        <w:autoSpaceDE w:val="0"/>
        <w:autoSpaceDN w:val="0"/>
        <w:adjustRightInd w:val="0"/>
        <w:ind w:left="1440"/>
        <w:jc w:val="both"/>
        <w:rPr>
          <w:rFonts w:ascii="Arial" w:hAnsi="Arial" w:cs="Arial"/>
          <w:bCs/>
          <w:snapToGrid w:val="0"/>
          <w:lang w:val="es-MX"/>
        </w:rPr>
      </w:pPr>
      <w:r>
        <w:rPr>
          <w:rFonts w:ascii="Arial" w:hAnsi="Arial" w:cs="Arial"/>
          <w:bCs/>
          <w:snapToGrid w:val="0"/>
          <w:lang w:val="es-MX"/>
        </w:rPr>
        <w:t>1.2 CONCEPTUALIZACION DE LA EVALUACION.</w:t>
      </w:r>
    </w:p>
    <w:p w:rsidR="00543E78" w:rsidRDefault="00543E78" w:rsidP="00543E78">
      <w:pPr>
        <w:pStyle w:val="Prrafodelista"/>
        <w:autoSpaceDE w:val="0"/>
        <w:autoSpaceDN w:val="0"/>
        <w:adjustRightInd w:val="0"/>
        <w:ind w:left="1440"/>
        <w:jc w:val="both"/>
        <w:rPr>
          <w:rFonts w:ascii="Arial" w:hAnsi="Arial" w:cs="Arial"/>
          <w:bCs/>
          <w:snapToGrid w:val="0"/>
          <w:lang w:val="es-MX"/>
        </w:rPr>
      </w:pPr>
      <w:r>
        <w:rPr>
          <w:rFonts w:ascii="Arial" w:hAnsi="Arial" w:cs="Arial"/>
          <w:bCs/>
          <w:snapToGrid w:val="0"/>
          <w:lang w:val="es-MX"/>
        </w:rPr>
        <w:t>1.3 METODOLOGIA PARA LA EVALUACION DEL FISM Y FORTAMUN.</w:t>
      </w:r>
    </w:p>
    <w:p w:rsidR="00543E78" w:rsidRDefault="00543E78" w:rsidP="00543E78">
      <w:pPr>
        <w:pStyle w:val="Prrafodelista"/>
        <w:autoSpaceDE w:val="0"/>
        <w:autoSpaceDN w:val="0"/>
        <w:adjustRightInd w:val="0"/>
        <w:ind w:left="1440"/>
        <w:jc w:val="both"/>
        <w:rPr>
          <w:rFonts w:ascii="Arial" w:hAnsi="Arial" w:cs="Arial"/>
          <w:bCs/>
          <w:snapToGrid w:val="0"/>
          <w:lang w:val="es-MX"/>
        </w:rPr>
      </w:pPr>
      <w:r>
        <w:rPr>
          <w:rFonts w:ascii="Arial" w:hAnsi="Arial" w:cs="Arial"/>
          <w:bCs/>
          <w:snapToGrid w:val="0"/>
          <w:lang w:val="es-MX"/>
        </w:rPr>
        <w:t>1.4 PROCESO DE EVALUACION</w:t>
      </w:r>
    </w:p>
    <w:p w:rsidR="00543E78" w:rsidRDefault="00543E78" w:rsidP="00543E78">
      <w:pPr>
        <w:pStyle w:val="Prrafodelista"/>
        <w:autoSpaceDE w:val="0"/>
        <w:autoSpaceDN w:val="0"/>
        <w:adjustRightInd w:val="0"/>
        <w:ind w:left="1440"/>
        <w:jc w:val="both"/>
        <w:rPr>
          <w:rFonts w:ascii="Arial" w:hAnsi="Arial" w:cs="Arial"/>
          <w:bCs/>
          <w:snapToGrid w:val="0"/>
          <w:lang w:val="es-MX"/>
        </w:rPr>
      </w:pPr>
      <w:r>
        <w:rPr>
          <w:rFonts w:ascii="Arial" w:hAnsi="Arial" w:cs="Arial"/>
          <w:bCs/>
          <w:snapToGrid w:val="0"/>
          <w:lang w:val="es-MX"/>
        </w:rPr>
        <w:t>1.5 USO DE LOR RESULTADOS DE LA EVALUACION</w:t>
      </w:r>
    </w:p>
    <w:p w:rsidR="00543E78" w:rsidRDefault="00543E78" w:rsidP="00543E78">
      <w:pPr>
        <w:pStyle w:val="Prrafodelista"/>
        <w:autoSpaceDE w:val="0"/>
        <w:autoSpaceDN w:val="0"/>
        <w:adjustRightInd w:val="0"/>
        <w:ind w:left="1440"/>
        <w:jc w:val="both"/>
        <w:rPr>
          <w:rFonts w:ascii="Arial" w:hAnsi="Arial" w:cs="Arial"/>
          <w:bCs/>
          <w:snapToGrid w:val="0"/>
          <w:lang w:val="es-MX"/>
        </w:rPr>
      </w:pPr>
    </w:p>
    <w:p w:rsidR="00543E78" w:rsidRPr="00543E78" w:rsidRDefault="00543E78" w:rsidP="00543E78">
      <w:pPr>
        <w:autoSpaceDE w:val="0"/>
        <w:autoSpaceDN w:val="0"/>
        <w:adjustRightInd w:val="0"/>
        <w:jc w:val="both"/>
        <w:rPr>
          <w:rFonts w:ascii="Arial" w:hAnsi="Arial" w:cs="Arial"/>
          <w:b/>
          <w:bCs/>
          <w:snapToGrid w:val="0"/>
          <w:lang w:val="es-MX"/>
        </w:rPr>
      </w:pPr>
      <w:r>
        <w:rPr>
          <w:rFonts w:ascii="Arial" w:hAnsi="Arial" w:cs="Arial"/>
          <w:b/>
          <w:bCs/>
          <w:snapToGrid w:val="0"/>
          <w:lang w:val="es-MX"/>
        </w:rPr>
        <w:t xml:space="preserve">            SEGUNDA ETAPA</w:t>
      </w:r>
    </w:p>
    <w:p w:rsidR="00543E78" w:rsidRPr="00543E78" w:rsidRDefault="00543E78" w:rsidP="00543E78">
      <w:pPr>
        <w:pStyle w:val="Prrafodelista"/>
        <w:numPr>
          <w:ilvl w:val="0"/>
          <w:numId w:val="8"/>
        </w:numPr>
        <w:autoSpaceDE w:val="0"/>
        <w:autoSpaceDN w:val="0"/>
        <w:adjustRightInd w:val="0"/>
        <w:jc w:val="both"/>
        <w:rPr>
          <w:rFonts w:ascii="Arial" w:hAnsi="Arial" w:cs="Arial"/>
          <w:bCs/>
          <w:snapToGrid w:val="0"/>
          <w:lang w:val="es-MX"/>
        </w:rPr>
      </w:pPr>
      <w:r>
        <w:rPr>
          <w:rFonts w:ascii="Arial" w:hAnsi="Arial" w:cs="Arial"/>
          <w:b/>
          <w:bCs/>
          <w:snapToGrid w:val="0"/>
          <w:lang w:val="es-MX"/>
        </w:rPr>
        <w:t>SOLICITUD, ACOPIO Y PROCESAMIENTO DE INFORMACION ESPECÍFICA SOBRE LOS PROCESOS DE GESTION DE LOS FONDOS A EVALUAR.</w:t>
      </w:r>
    </w:p>
    <w:p w:rsidR="00543E78" w:rsidRDefault="00543E78" w:rsidP="00543E78">
      <w:pPr>
        <w:autoSpaceDE w:val="0"/>
        <w:autoSpaceDN w:val="0"/>
        <w:adjustRightInd w:val="0"/>
        <w:rPr>
          <w:rFonts w:ascii="Arial" w:hAnsi="Arial" w:cs="Arial"/>
          <w:b/>
          <w:bCs/>
          <w:snapToGrid w:val="0"/>
          <w:lang w:val="es-MX"/>
        </w:rPr>
      </w:pPr>
      <w:r>
        <w:rPr>
          <w:rFonts w:ascii="Arial" w:hAnsi="Arial" w:cs="Arial"/>
          <w:b/>
          <w:bCs/>
          <w:snapToGrid w:val="0"/>
          <w:lang w:val="es-MX"/>
        </w:rPr>
        <w:t xml:space="preserve">        </w:t>
      </w:r>
    </w:p>
    <w:p w:rsidR="007351DB" w:rsidRDefault="007351DB" w:rsidP="00543E78">
      <w:pPr>
        <w:autoSpaceDE w:val="0"/>
        <w:autoSpaceDN w:val="0"/>
        <w:adjustRightInd w:val="0"/>
        <w:rPr>
          <w:rFonts w:ascii="Arial" w:hAnsi="Arial" w:cs="Arial"/>
          <w:b/>
          <w:bCs/>
          <w:snapToGrid w:val="0"/>
          <w:lang w:val="es-MX"/>
        </w:rPr>
      </w:pPr>
    </w:p>
    <w:p w:rsidR="007351DB" w:rsidRDefault="007351DB" w:rsidP="00543E78">
      <w:pPr>
        <w:autoSpaceDE w:val="0"/>
        <w:autoSpaceDN w:val="0"/>
        <w:adjustRightInd w:val="0"/>
        <w:rPr>
          <w:rFonts w:ascii="Arial" w:hAnsi="Arial" w:cs="Arial"/>
          <w:b/>
          <w:bCs/>
          <w:snapToGrid w:val="0"/>
          <w:lang w:val="es-MX"/>
        </w:rPr>
      </w:pPr>
    </w:p>
    <w:p w:rsidR="00571189" w:rsidRDefault="00571189" w:rsidP="00543E78">
      <w:pPr>
        <w:autoSpaceDE w:val="0"/>
        <w:autoSpaceDN w:val="0"/>
        <w:adjustRightInd w:val="0"/>
        <w:rPr>
          <w:rFonts w:ascii="Arial" w:hAnsi="Arial" w:cs="Arial"/>
          <w:b/>
          <w:bCs/>
          <w:snapToGrid w:val="0"/>
          <w:lang w:val="es-MX"/>
        </w:rPr>
      </w:pPr>
    </w:p>
    <w:p w:rsidR="00543E78" w:rsidRDefault="00543E78" w:rsidP="00543E78">
      <w:pPr>
        <w:autoSpaceDE w:val="0"/>
        <w:autoSpaceDN w:val="0"/>
        <w:adjustRightInd w:val="0"/>
        <w:rPr>
          <w:rFonts w:ascii="Arial" w:hAnsi="Arial" w:cs="Arial"/>
          <w:b/>
          <w:bCs/>
          <w:snapToGrid w:val="0"/>
          <w:lang w:val="es-MX"/>
        </w:rPr>
      </w:pPr>
      <w:r>
        <w:rPr>
          <w:rFonts w:ascii="Arial" w:hAnsi="Arial" w:cs="Arial"/>
          <w:b/>
          <w:bCs/>
          <w:snapToGrid w:val="0"/>
          <w:lang w:val="es-MX"/>
        </w:rPr>
        <w:lastRenderedPageBreak/>
        <w:t xml:space="preserve">            TERCERA ETAPA</w:t>
      </w:r>
    </w:p>
    <w:p w:rsidR="007351DB" w:rsidRDefault="007351DB" w:rsidP="00543E78">
      <w:pPr>
        <w:autoSpaceDE w:val="0"/>
        <w:autoSpaceDN w:val="0"/>
        <w:adjustRightInd w:val="0"/>
        <w:rPr>
          <w:rFonts w:ascii="Arial" w:hAnsi="Arial" w:cs="Arial"/>
          <w:b/>
          <w:bCs/>
          <w:snapToGrid w:val="0"/>
          <w:lang w:val="es-MX"/>
        </w:rPr>
      </w:pPr>
    </w:p>
    <w:p w:rsidR="007351DB" w:rsidRPr="007351DB" w:rsidRDefault="007351DB" w:rsidP="00543E78">
      <w:pPr>
        <w:pStyle w:val="Prrafodelista"/>
        <w:numPr>
          <w:ilvl w:val="0"/>
          <w:numId w:val="8"/>
        </w:numPr>
        <w:autoSpaceDE w:val="0"/>
        <w:autoSpaceDN w:val="0"/>
        <w:adjustRightInd w:val="0"/>
        <w:rPr>
          <w:rFonts w:ascii="Arial" w:hAnsi="Arial" w:cs="Arial"/>
          <w:bCs/>
          <w:snapToGrid w:val="0"/>
          <w:lang w:val="es-MX"/>
        </w:rPr>
      </w:pPr>
      <w:r>
        <w:rPr>
          <w:rFonts w:ascii="Arial" w:hAnsi="Arial" w:cs="Arial"/>
          <w:b/>
          <w:bCs/>
          <w:snapToGrid w:val="0"/>
          <w:lang w:val="es-MX"/>
        </w:rPr>
        <w:t>EVALUACIÓ</w:t>
      </w:r>
      <w:r w:rsidR="00543E78">
        <w:rPr>
          <w:rFonts w:ascii="Arial" w:hAnsi="Arial" w:cs="Arial"/>
          <w:b/>
          <w:bCs/>
          <w:snapToGrid w:val="0"/>
          <w:lang w:val="es-MX"/>
        </w:rPr>
        <w:t>N DE LOS F</w:t>
      </w:r>
      <w:r>
        <w:rPr>
          <w:rFonts w:ascii="Arial" w:hAnsi="Arial" w:cs="Arial"/>
          <w:b/>
          <w:bCs/>
          <w:snapToGrid w:val="0"/>
          <w:lang w:val="es-MX"/>
        </w:rPr>
        <w:t>ONDOS FEDERALES MEDIANTE  UN ANÁLISIS Y VALORACIÓN DE LA INFORMACIÓ</w:t>
      </w:r>
      <w:r w:rsidR="00543E78">
        <w:rPr>
          <w:rFonts w:ascii="Arial" w:hAnsi="Arial" w:cs="Arial"/>
          <w:b/>
          <w:bCs/>
          <w:snapToGrid w:val="0"/>
          <w:lang w:val="es-MX"/>
        </w:rPr>
        <w:t>N CON BASE EN LA METODOLOGIA ESTABLECIDA</w:t>
      </w:r>
    </w:p>
    <w:p w:rsidR="007351DB" w:rsidRDefault="007351DB" w:rsidP="007351DB">
      <w:pPr>
        <w:pStyle w:val="Prrafodelista"/>
        <w:autoSpaceDE w:val="0"/>
        <w:autoSpaceDN w:val="0"/>
        <w:adjustRightInd w:val="0"/>
        <w:ind w:left="1440"/>
        <w:rPr>
          <w:rFonts w:ascii="Arial" w:hAnsi="Arial" w:cs="Arial"/>
          <w:bCs/>
          <w:snapToGrid w:val="0"/>
          <w:lang w:val="es-MX"/>
        </w:rPr>
      </w:pPr>
      <w:r w:rsidRPr="007351DB">
        <w:rPr>
          <w:rFonts w:ascii="Arial" w:hAnsi="Arial" w:cs="Arial"/>
          <w:bCs/>
          <w:snapToGrid w:val="0"/>
          <w:lang w:val="es-MX"/>
        </w:rPr>
        <w:t>3.1</w:t>
      </w:r>
      <w:r>
        <w:rPr>
          <w:rFonts w:ascii="Arial" w:hAnsi="Arial" w:cs="Arial"/>
          <w:bCs/>
          <w:snapToGrid w:val="0"/>
          <w:lang w:val="es-MX"/>
        </w:rPr>
        <w:t xml:space="preserve"> ALINEACION ESTRATEGICA Y PROGRAMÁTICA</w:t>
      </w:r>
    </w:p>
    <w:p w:rsidR="007351DB" w:rsidRDefault="007351DB" w:rsidP="007351DB">
      <w:pPr>
        <w:pStyle w:val="Prrafodelista"/>
        <w:autoSpaceDE w:val="0"/>
        <w:autoSpaceDN w:val="0"/>
        <w:adjustRightInd w:val="0"/>
        <w:ind w:left="1440"/>
        <w:rPr>
          <w:rFonts w:ascii="Arial" w:hAnsi="Arial" w:cs="Arial"/>
          <w:bCs/>
          <w:snapToGrid w:val="0"/>
          <w:lang w:val="es-MX"/>
        </w:rPr>
      </w:pPr>
      <w:r>
        <w:rPr>
          <w:rFonts w:ascii="Arial" w:hAnsi="Arial" w:cs="Arial"/>
          <w:bCs/>
          <w:snapToGrid w:val="0"/>
          <w:lang w:val="es-MX"/>
        </w:rPr>
        <w:t>3.2 ANALISIS DE POBLACION POTENCIAL Y OBJETIVO</w:t>
      </w:r>
    </w:p>
    <w:p w:rsidR="007351DB" w:rsidRDefault="007351DB" w:rsidP="007351DB">
      <w:pPr>
        <w:pStyle w:val="Prrafodelista"/>
        <w:autoSpaceDE w:val="0"/>
        <w:autoSpaceDN w:val="0"/>
        <w:adjustRightInd w:val="0"/>
        <w:ind w:left="1440"/>
        <w:rPr>
          <w:rFonts w:ascii="Arial" w:hAnsi="Arial" w:cs="Arial"/>
          <w:bCs/>
          <w:snapToGrid w:val="0"/>
          <w:lang w:val="es-MX"/>
        </w:rPr>
      </w:pPr>
      <w:r>
        <w:rPr>
          <w:rFonts w:ascii="Arial" w:hAnsi="Arial" w:cs="Arial"/>
          <w:bCs/>
          <w:snapToGrid w:val="0"/>
          <w:lang w:val="es-MX"/>
        </w:rPr>
        <w:t>3.3 ANALISIS DE INDICADORES ESTRATEGICOS Y DE GESTION</w:t>
      </w:r>
    </w:p>
    <w:p w:rsidR="007351DB" w:rsidRDefault="007351DB" w:rsidP="007351DB">
      <w:pPr>
        <w:pStyle w:val="Prrafodelista"/>
        <w:autoSpaceDE w:val="0"/>
        <w:autoSpaceDN w:val="0"/>
        <w:adjustRightInd w:val="0"/>
        <w:ind w:left="1440"/>
        <w:rPr>
          <w:rFonts w:ascii="Arial" w:hAnsi="Arial" w:cs="Arial"/>
          <w:bCs/>
          <w:snapToGrid w:val="0"/>
          <w:lang w:val="es-MX"/>
        </w:rPr>
      </w:pPr>
      <w:r>
        <w:rPr>
          <w:rFonts w:ascii="Arial" w:hAnsi="Arial" w:cs="Arial"/>
          <w:bCs/>
          <w:snapToGrid w:val="0"/>
          <w:lang w:val="es-MX"/>
        </w:rPr>
        <w:t>3.4 RESULTADOS DEL FONDO</w:t>
      </w:r>
    </w:p>
    <w:p w:rsidR="007351DB" w:rsidRDefault="007351DB" w:rsidP="007351DB">
      <w:pPr>
        <w:pStyle w:val="Prrafodelista"/>
        <w:autoSpaceDE w:val="0"/>
        <w:autoSpaceDN w:val="0"/>
        <w:adjustRightInd w:val="0"/>
        <w:ind w:left="1440"/>
        <w:rPr>
          <w:rFonts w:ascii="Arial" w:hAnsi="Arial" w:cs="Arial"/>
          <w:bCs/>
          <w:snapToGrid w:val="0"/>
          <w:lang w:val="es-MX"/>
        </w:rPr>
      </w:pPr>
    </w:p>
    <w:p w:rsidR="007351DB" w:rsidRPr="007351DB" w:rsidRDefault="007351DB" w:rsidP="007351DB">
      <w:pPr>
        <w:pStyle w:val="Prrafodelista"/>
        <w:autoSpaceDE w:val="0"/>
        <w:autoSpaceDN w:val="0"/>
        <w:adjustRightInd w:val="0"/>
        <w:ind w:left="1440"/>
        <w:rPr>
          <w:rFonts w:ascii="Arial" w:hAnsi="Arial" w:cs="Arial"/>
          <w:b/>
          <w:bCs/>
          <w:snapToGrid w:val="0"/>
          <w:lang w:val="es-MX"/>
        </w:rPr>
      </w:pPr>
      <w:r>
        <w:rPr>
          <w:rFonts w:ascii="Arial" w:hAnsi="Arial" w:cs="Arial"/>
          <w:b/>
          <w:bCs/>
          <w:snapToGrid w:val="0"/>
          <w:lang w:val="es-MX"/>
        </w:rPr>
        <w:t>CUARTA ETAPA</w:t>
      </w:r>
    </w:p>
    <w:p w:rsidR="007351DB" w:rsidRPr="007351DB" w:rsidRDefault="007351DB" w:rsidP="007351DB">
      <w:pPr>
        <w:pStyle w:val="Prrafodelista"/>
        <w:numPr>
          <w:ilvl w:val="0"/>
          <w:numId w:val="8"/>
        </w:numPr>
        <w:autoSpaceDE w:val="0"/>
        <w:autoSpaceDN w:val="0"/>
        <w:adjustRightInd w:val="0"/>
        <w:rPr>
          <w:rFonts w:ascii="Arial" w:hAnsi="Arial" w:cs="Arial"/>
          <w:bCs/>
          <w:snapToGrid w:val="0"/>
          <w:lang w:val="es-MX"/>
        </w:rPr>
      </w:pPr>
      <w:r>
        <w:rPr>
          <w:rFonts w:ascii="Arial" w:hAnsi="Arial" w:cs="Arial"/>
          <w:b/>
          <w:bCs/>
          <w:snapToGrid w:val="0"/>
          <w:lang w:val="es-MX"/>
        </w:rPr>
        <w:t>PROCESO DE RETROALIMENTACION DERIVADO DE LA PRESENTACION DE LOS RESULTADOS PRELIMINARES DE LA EVALUACION DE LOS FONDOS</w:t>
      </w:r>
    </w:p>
    <w:p w:rsidR="007351DB" w:rsidRDefault="007351DB" w:rsidP="007351DB">
      <w:pPr>
        <w:autoSpaceDE w:val="0"/>
        <w:autoSpaceDN w:val="0"/>
        <w:adjustRightInd w:val="0"/>
        <w:rPr>
          <w:rFonts w:ascii="Arial" w:hAnsi="Arial" w:cs="Arial"/>
          <w:bCs/>
          <w:snapToGrid w:val="0"/>
          <w:lang w:val="es-MX"/>
        </w:rPr>
      </w:pPr>
    </w:p>
    <w:p w:rsidR="007351DB" w:rsidRPr="007351DB" w:rsidRDefault="007351DB" w:rsidP="007351DB">
      <w:pPr>
        <w:autoSpaceDE w:val="0"/>
        <w:autoSpaceDN w:val="0"/>
        <w:adjustRightInd w:val="0"/>
        <w:rPr>
          <w:rFonts w:ascii="Arial" w:hAnsi="Arial" w:cs="Arial"/>
          <w:b/>
          <w:bCs/>
          <w:snapToGrid w:val="0"/>
          <w:lang w:val="es-MX"/>
        </w:rPr>
      </w:pPr>
      <w:r>
        <w:rPr>
          <w:rFonts w:ascii="Arial" w:hAnsi="Arial" w:cs="Arial"/>
          <w:b/>
          <w:bCs/>
          <w:snapToGrid w:val="0"/>
          <w:lang w:val="es-MX"/>
        </w:rPr>
        <w:t xml:space="preserve">              </w:t>
      </w:r>
      <w:r w:rsidRPr="007351DB">
        <w:rPr>
          <w:rFonts w:ascii="Arial" w:hAnsi="Arial" w:cs="Arial"/>
          <w:b/>
          <w:bCs/>
          <w:snapToGrid w:val="0"/>
          <w:lang w:val="es-MX"/>
        </w:rPr>
        <w:t>QUINTA ETAPA</w:t>
      </w:r>
    </w:p>
    <w:p w:rsidR="007351DB" w:rsidRPr="007351DB" w:rsidRDefault="007351DB" w:rsidP="007351DB">
      <w:pPr>
        <w:pStyle w:val="Prrafodelista"/>
        <w:rPr>
          <w:rFonts w:ascii="Arial" w:hAnsi="Arial" w:cs="Arial"/>
          <w:b/>
          <w:bCs/>
          <w:snapToGrid w:val="0"/>
          <w:lang w:val="es-MX"/>
        </w:rPr>
      </w:pPr>
    </w:p>
    <w:p w:rsidR="007351DB" w:rsidRPr="007351DB" w:rsidRDefault="007351DB" w:rsidP="007351DB">
      <w:pPr>
        <w:pStyle w:val="Prrafodelista"/>
        <w:numPr>
          <w:ilvl w:val="0"/>
          <w:numId w:val="8"/>
        </w:numPr>
        <w:autoSpaceDE w:val="0"/>
        <w:autoSpaceDN w:val="0"/>
        <w:adjustRightInd w:val="0"/>
        <w:rPr>
          <w:rFonts w:ascii="Arial" w:hAnsi="Arial" w:cs="Arial"/>
          <w:bCs/>
          <w:snapToGrid w:val="0"/>
          <w:lang w:val="es-MX"/>
        </w:rPr>
      </w:pPr>
      <w:r w:rsidRPr="007351DB">
        <w:rPr>
          <w:rFonts w:ascii="Arial" w:hAnsi="Arial" w:cs="Arial"/>
          <w:b/>
          <w:bCs/>
          <w:snapToGrid w:val="0"/>
          <w:lang w:val="es-MX"/>
        </w:rPr>
        <w:t>INTEGRACION DE LOS PRODUCTOS ENTREGABLES</w:t>
      </w:r>
    </w:p>
    <w:p w:rsidR="007351DB" w:rsidRDefault="007351DB" w:rsidP="007351DB">
      <w:pPr>
        <w:autoSpaceDE w:val="0"/>
        <w:autoSpaceDN w:val="0"/>
        <w:adjustRightInd w:val="0"/>
        <w:ind w:left="1440"/>
        <w:rPr>
          <w:rFonts w:ascii="Arial" w:hAnsi="Arial" w:cs="Arial"/>
          <w:bCs/>
          <w:snapToGrid w:val="0"/>
          <w:lang w:val="es-MX"/>
        </w:rPr>
      </w:pPr>
      <w:r>
        <w:rPr>
          <w:rFonts w:ascii="Arial" w:hAnsi="Arial" w:cs="Arial"/>
          <w:bCs/>
          <w:snapToGrid w:val="0"/>
          <w:lang w:val="es-MX"/>
        </w:rPr>
        <w:t>5.1 INFORME AMPLIADO DE RESULTADO DE LA EVALUACION</w:t>
      </w:r>
    </w:p>
    <w:p w:rsidR="007351DB" w:rsidRDefault="007351DB" w:rsidP="007351DB">
      <w:pPr>
        <w:autoSpaceDE w:val="0"/>
        <w:autoSpaceDN w:val="0"/>
        <w:adjustRightInd w:val="0"/>
        <w:ind w:left="1440"/>
        <w:rPr>
          <w:rFonts w:ascii="Arial" w:hAnsi="Arial" w:cs="Arial"/>
          <w:bCs/>
          <w:snapToGrid w:val="0"/>
          <w:lang w:val="es-MX"/>
        </w:rPr>
      </w:pPr>
      <w:r>
        <w:rPr>
          <w:rFonts w:ascii="Arial" w:hAnsi="Arial" w:cs="Arial"/>
          <w:bCs/>
          <w:snapToGrid w:val="0"/>
          <w:lang w:val="es-MX"/>
        </w:rPr>
        <w:t>5.2 RESUMEN DE LA EVALUACION</w:t>
      </w:r>
    </w:p>
    <w:p w:rsidR="00543E78" w:rsidRPr="007351DB" w:rsidRDefault="007351DB" w:rsidP="007351DB">
      <w:pPr>
        <w:autoSpaceDE w:val="0"/>
        <w:autoSpaceDN w:val="0"/>
        <w:adjustRightInd w:val="0"/>
        <w:ind w:left="1440"/>
        <w:rPr>
          <w:rFonts w:ascii="Arial" w:hAnsi="Arial" w:cs="Arial"/>
          <w:bCs/>
          <w:snapToGrid w:val="0"/>
          <w:lang w:val="es-MX"/>
        </w:rPr>
      </w:pPr>
      <w:r>
        <w:rPr>
          <w:rFonts w:ascii="Arial" w:hAnsi="Arial" w:cs="Arial"/>
          <w:bCs/>
          <w:snapToGrid w:val="0"/>
          <w:lang w:val="es-MX"/>
        </w:rPr>
        <w:t>5.3 FORMATO CONAC PARA LA DIFUSION DE LOS RESULTADOS DE LAS EVALUACIONES.</w:t>
      </w:r>
      <w:r w:rsidR="00543E78" w:rsidRPr="007351DB">
        <w:rPr>
          <w:rFonts w:ascii="Arial" w:hAnsi="Arial" w:cs="Arial"/>
          <w:bCs/>
          <w:snapToGrid w:val="0"/>
          <w:lang w:val="es-MX"/>
        </w:rPr>
        <w:br/>
      </w:r>
    </w:p>
    <w:p w:rsidR="00543E78" w:rsidRPr="00543E78" w:rsidRDefault="00543E78" w:rsidP="00543E78">
      <w:pPr>
        <w:pStyle w:val="Prrafodelista"/>
        <w:tabs>
          <w:tab w:val="left" w:pos="3429"/>
        </w:tabs>
        <w:autoSpaceDE w:val="0"/>
        <w:autoSpaceDN w:val="0"/>
        <w:adjustRightInd w:val="0"/>
        <w:ind w:left="1440"/>
        <w:rPr>
          <w:rFonts w:ascii="Arial" w:hAnsi="Arial" w:cs="Arial"/>
          <w:bCs/>
          <w:snapToGrid w:val="0"/>
          <w:lang w:val="es-MX"/>
        </w:rPr>
      </w:pPr>
    </w:p>
    <w:p w:rsidR="00E67451" w:rsidRDefault="00CA262D" w:rsidP="00E67451">
      <w:pPr>
        <w:pStyle w:val="Default"/>
        <w:spacing w:before="100" w:beforeAutospacing="1" w:after="100" w:afterAutospacing="1"/>
        <w:jc w:val="both"/>
        <w:rPr>
          <w:sz w:val="20"/>
          <w:szCs w:val="20"/>
        </w:rPr>
      </w:pPr>
      <w:r w:rsidRPr="00CA262D">
        <w:rPr>
          <w:b/>
          <w:bCs/>
          <w:sz w:val="20"/>
          <w:szCs w:val="20"/>
        </w:rPr>
        <w:t xml:space="preserve">Cuarta.- </w:t>
      </w:r>
      <w:r w:rsidR="00E72726">
        <w:rPr>
          <w:sz w:val="20"/>
          <w:szCs w:val="20"/>
        </w:rPr>
        <w:t>Q</w:t>
      </w:r>
      <w:r w:rsidRPr="00CA262D">
        <w:rPr>
          <w:sz w:val="20"/>
          <w:szCs w:val="20"/>
        </w:rPr>
        <w:t>ue existe la d</w:t>
      </w:r>
      <w:r w:rsidR="00F246EB">
        <w:rPr>
          <w:sz w:val="20"/>
          <w:szCs w:val="20"/>
        </w:rPr>
        <w:t>isponibilidad presupuestal para</w:t>
      </w:r>
      <w:r w:rsidRPr="00CA262D">
        <w:rPr>
          <w:sz w:val="20"/>
          <w:szCs w:val="20"/>
          <w:lang w:val="es-ES_tradnl"/>
        </w:rPr>
        <w:t xml:space="preserve"> la contratación de servicios profesionales </w:t>
      </w:r>
      <w:r w:rsidR="000813BD" w:rsidRPr="00CA262D">
        <w:rPr>
          <w:b/>
          <w:sz w:val="20"/>
          <w:szCs w:val="20"/>
          <w:lang w:val="es-ES_tradnl"/>
        </w:rPr>
        <w:t>N</w:t>
      </w:r>
      <w:r w:rsidRPr="00CA262D">
        <w:rPr>
          <w:b/>
          <w:sz w:val="20"/>
          <w:szCs w:val="20"/>
          <w:lang w:val="es-ES_tradnl"/>
        </w:rPr>
        <w:t xml:space="preserve">o. </w:t>
      </w:r>
      <w:r w:rsidR="00FF7E59">
        <w:rPr>
          <w:b/>
          <w:sz w:val="20"/>
          <w:szCs w:val="20"/>
        </w:rPr>
        <w:t>CMADJ-147</w:t>
      </w:r>
      <w:r w:rsidR="00D9256E">
        <w:rPr>
          <w:b/>
          <w:sz w:val="20"/>
          <w:szCs w:val="20"/>
        </w:rPr>
        <w:t>-2016</w:t>
      </w:r>
      <w:r w:rsidR="00544FBD" w:rsidRPr="00544FBD">
        <w:rPr>
          <w:b/>
          <w:sz w:val="20"/>
          <w:szCs w:val="20"/>
        </w:rPr>
        <w:t xml:space="preserve"> </w:t>
      </w:r>
      <w:r w:rsidRPr="00CA262D">
        <w:rPr>
          <w:sz w:val="20"/>
          <w:szCs w:val="20"/>
        </w:rPr>
        <w:t xml:space="preserve"> denominada</w:t>
      </w:r>
      <w:r w:rsidR="009E5A2E">
        <w:rPr>
          <w:sz w:val="20"/>
          <w:szCs w:val="20"/>
        </w:rPr>
        <w:t xml:space="preserve"> </w:t>
      </w:r>
      <w:r w:rsidR="00FF7E59">
        <w:rPr>
          <w:b/>
          <w:sz w:val="20"/>
          <w:szCs w:val="20"/>
        </w:rPr>
        <w:t>EVALUACIÓN DE FONDOS DE APORTACION FEDERALES FISM Y FORTAMUN</w:t>
      </w:r>
      <w:r w:rsidR="00F20218">
        <w:rPr>
          <w:b/>
          <w:sz w:val="20"/>
          <w:szCs w:val="20"/>
          <w:lang w:val="es-ES_tradnl"/>
        </w:rPr>
        <w:t xml:space="preserve">, </w:t>
      </w:r>
      <w:r w:rsidRPr="00CA262D">
        <w:rPr>
          <w:sz w:val="20"/>
          <w:szCs w:val="20"/>
        </w:rPr>
        <w:t xml:space="preserve">esto con referencia al artículo 60 de la </w:t>
      </w:r>
      <w:r w:rsidR="000813BD" w:rsidRPr="00CA262D">
        <w:rPr>
          <w:sz w:val="20"/>
          <w:szCs w:val="20"/>
        </w:rPr>
        <w:t>L</w:t>
      </w:r>
      <w:r w:rsidRPr="00CA262D">
        <w:rPr>
          <w:sz w:val="20"/>
          <w:szCs w:val="20"/>
        </w:rPr>
        <w:t xml:space="preserve">ey de </w:t>
      </w:r>
      <w:r w:rsidR="000813BD" w:rsidRPr="00CA262D">
        <w:rPr>
          <w:sz w:val="20"/>
          <w:szCs w:val="20"/>
        </w:rPr>
        <w:t>A</w:t>
      </w:r>
      <w:r w:rsidRPr="00CA262D">
        <w:rPr>
          <w:sz w:val="20"/>
          <w:szCs w:val="20"/>
        </w:rPr>
        <w:t xml:space="preserve">dquisiciones, </w:t>
      </w:r>
      <w:r w:rsidR="000813BD" w:rsidRPr="00CA262D">
        <w:rPr>
          <w:sz w:val="20"/>
          <w:szCs w:val="20"/>
        </w:rPr>
        <w:t>A</w:t>
      </w:r>
      <w:r w:rsidRPr="00CA262D">
        <w:rPr>
          <w:sz w:val="20"/>
          <w:szCs w:val="20"/>
        </w:rPr>
        <w:t xml:space="preserve">rrendamientos y </w:t>
      </w:r>
      <w:r w:rsidR="000813BD" w:rsidRPr="00CA262D">
        <w:rPr>
          <w:sz w:val="20"/>
          <w:szCs w:val="20"/>
        </w:rPr>
        <w:t>S</w:t>
      </w:r>
      <w:r w:rsidRPr="00CA262D">
        <w:rPr>
          <w:sz w:val="20"/>
          <w:szCs w:val="20"/>
        </w:rPr>
        <w:t xml:space="preserve">ervicios del </w:t>
      </w:r>
      <w:r w:rsidR="000813BD" w:rsidRPr="00CA262D">
        <w:rPr>
          <w:sz w:val="20"/>
          <w:szCs w:val="20"/>
        </w:rPr>
        <w:t>S</w:t>
      </w:r>
      <w:r w:rsidRPr="00CA262D">
        <w:rPr>
          <w:sz w:val="20"/>
          <w:szCs w:val="20"/>
        </w:rPr>
        <w:t xml:space="preserve">ector </w:t>
      </w:r>
      <w:r w:rsidR="000813BD" w:rsidRPr="00CA262D">
        <w:rPr>
          <w:sz w:val="20"/>
          <w:szCs w:val="20"/>
        </w:rPr>
        <w:t>P</w:t>
      </w:r>
      <w:r w:rsidRPr="00CA262D">
        <w:rPr>
          <w:sz w:val="20"/>
          <w:szCs w:val="20"/>
        </w:rPr>
        <w:t xml:space="preserve">úblico </w:t>
      </w:r>
      <w:r w:rsidR="000813BD" w:rsidRPr="00CA262D">
        <w:rPr>
          <w:sz w:val="20"/>
          <w:szCs w:val="20"/>
        </w:rPr>
        <w:t>E</w:t>
      </w:r>
      <w:r w:rsidRPr="00CA262D">
        <w:rPr>
          <w:sz w:val="20"/>
          <w:szCs w:val="20"/>
        </w:rPr>
        <w:t xml:space="preserve">statal y </w:t>
      </w:r>
      <w:r w:rsidR="000813BD" w:rsidRPr="00CA262D">
        <w:rPr>
          <w:sz w:val="20"/>
          <w:szCs w:val="20"/>
        </w:rPr>
        <w:t>M</w:t>
      </w:r>
      <w:r w:rsidRPr="00CA262D">
        <w:rPr>
          <w:sz w:val="20"/>
          <w:szCs w:val="20"/>
        </w:rPr>
        <w:t>unicipal.</w:t>
      </w:r>
    </w:p>
    <w:p w:rsidR="00E00179" w:rsidRPr="00CA262D" w:rsidRDefault="00E00179" w:rsidP="00E67451">
      <w:pPr>
        <w:pStyle w:val="Default"/>
        <w:spacing w:before="100" w:beforeAutospacing="1" w:after="100" w:afterAutospacing="1"/>
        <w:jc w:val="both"/>
        <w:rPr>
          <w:b/>
          <w:noProof/>
          <w:sz w:val="20"/>
          <w:szCs w:val="20"/>
          <w:lang w:val="es-ES_tradnl"/>
        </w:rPr>
      </w:pPr>
    </w:p>
    <w:p w:rsidR="00E67451" w:rsidRPr="00CA262D" w:rsidRDefault="000813BD" w:rsidP="00E67451">
      <w:pPr>
        <w:pStyle w:val="Default"/>
        <w:spacing w:before="100" w:beforeAutospacing="1" w:after="100" w:afterAutospacing="1"/>
        <w:jc w:val="center"/>
        <w:rPr>
          <w:b/>
          <w:bCs/>
          <w:sz w:val="20"/>
          <w:szCs w:val="20"/>
        </w:rPr>
      </w:pPr>
      <w:r w:rsidRPr="00CA262D">
        <w:rPr>
          <w:b/>
          <w:bCs/>
          <w:sz w:val="20"/>
          <w:szCs w:val="20"/>
        </w:rPr>
        <w:t>F</w:t>
      </w:r>
      <w:r w:rsidR="00CA262D" w:rsidRPr="00CA262D">
        <w:rPr>
          <w:b/>
          <w:bCs/>
          <w:sz w:val="20"/>
          <w:szCs w:val="20"/>
        </w:rPr>
        <w:t xml:space="preserve"> u n d a m e n t o  </w:t>
      </w:r>
      <w:r w:rsidRPr="00CA262D">
        <w:rPr>
          <w:b/>
          <w:bCs/>
          <w:sz w:val="20"/>
          <w:szCs w:val="20"/>
        </w:rPr>
        <w:t>L</w:t>
      </w:r>
      <w:r w:rsidR="00CA262D" w:rsidRPr="00CA262D">
        <w:rPr>
          <w:b/>
          <w:bCs/>
          <w:sz w:val="20"/>
          <w:szCs w:val="20"/>
        </w:rPr>
        <w:t xml:space="preserve"> e g a l</w:t>
      </w:r>
    </w:p>
    <w:p w:rsidR="00D232D2" w:rsidRPr="00A90598" w:rsidRDefault="000813BD" w:rsidP="00A90598">
      <w:pPr>
        <w:pStyle w:val="Default"/>
        <w:spacing w:before="100" w:beforeAutospacing="1" w:after="100" w:afterAutospacing="1"/>
        <w:jc w:val="both"/>
        <w:rPr>
          <w:bCs/>
          <w:sz w:val="20"/>
          <w:szCs w:val="20"/>
          <w:lang w:val="es-MX"/>
        </w:rPr>
      </w:pPr>
      <w:r w:rsidRPr="00CA262D">
        <w:rPr>
          <w:b/>
          <w:bCs/>
          <w:sz w:val="20"/>
          <w:szCs w:val="20"/>
        </w:rPr>
        <w:t>P</w:t>
      </w:r>
      <w:r w:rsidR="00CA262D" w:rsidRPr="00CA262D">
        <w:rPr>
          <w:b/>
          <w:bCs/>
          <w:sz w:val="20"/>
          <w:szCs w:val="20"/>
        </w:rPr>
        <w:t xml:space="preserve">rimero.- </w:t>
      </w:r>
      <w:r w:rsidRPr="00CA262D">
        <w:rPr>
          <w:bCs/>
          <w:sz w:val="20"/>
          <w:szCs w:val="20"/>
          <w:lang w:val="es-MX"/>
        </w:rPr>
        <w:t>Q</w:t>
      </w:r>
      <w:r w:rsidR="00CA262D" w:rsidRPr="00CA262D">
        <w:rPr>
          <w:bCs/>
          <w:sz w:val="20"/>
          <w:szCs w:val="20"/>
          <w:lang w:val="es-MX"/>
        </w:rPr>
        <w:t xml:space="preserve">ue de conformidad con el artículo 20 fracción </w:t>
      </w:r>
      <w:r w:rsidRPr="00CA262D">
        <w:rPr>
          <w:bCs/>
          <w:sz w:val="20"/>
          <w:szCs w:val="20"/>
          <w:lang w:val="es-MX"/>
        </w:rPr>
        <w:t>III</w:t>
      </w:r>
      <w:r w:rsidR="00CA262D" w:rsidRPr="00CA262D">
        <w:rPr>
          <w:bCs/>
          <w:sz w:val="20"/>
          <w:szCs w:val="20"/>
          <w:lang w:val="es-MX"/>
        </w:rPr>
        <w:t xml:space="preserve"> del citado ordenamiento legal, los comités municipales, bajo su responsabilidad, podrán fincar pedidos o celebrar contratos en materia de adquisiciones, arrendamientos y servicios, sin sujetarse al procedimiento de </w:t>
      </w:r>
      <w:r w:rsidRPr="00CA262D">
        <w:rPr>
          <w:bCs/>
          <w:sz w:val="20"/>
          <w:szCs w:val="20"/>
          <w:lang w:val="es-MX"/>
        </w:rPr>
        <w:t>L</w:t>
      </w:r>
      <w:r w:rsidR="00CA262D" w:rsidRPr="00CA262D">
        <w:rPr>
          <w:bCs/>
          <w:sz w:val="20"/>
          <w:szCs w:val="20"/>
          <w:lang w:val="es-MX"/>
        </w:rPr>
        <w:t xml:space="preserve">icitación </w:t>
      </w:r>
      <w:r w:rsidRPr="00CA262D">
        <w:rPr>
          <w:bCs/>
          <w:sz w:val="20"/>
          <w:szCs w:val="20"/>
          <w:lang w:val="es-MX"/>
        </w:rPr>
        <w:t>P</w:t>
      </w:r>
      <w:r w:rsidR="00CA262D" w:rsidRPr="00CA262D">
        <w:rPr>
          <w:bCs/>
          <w:sz w:val="20"/>
          <w:szCs w:val="20"/>
          <w:lang w:val="es-MX"/>
        </w:rPr>
        <w:t>ública, a través de los procedimientos de excepción a la misma, cuando: …</w:t>
      </w:r>
    </w:p>
    <w:p w:rsidR="00E74663" w:rsidRPr="00CA262D" w:rsidRDefault="000813BD" w:rsidP="00E67451">
      <w:pPr>
        <w:pStyle w:val="Default"/>
        <w:jc w:val="both"/>
        <w:rPr>
          <w:bCs/>
          <w:sz w:val="20"/>
          <w:szCs w:val="20"/>
          <w:lang w:val="es-MX"/>
        </w:rPr>
      </w:pPr>
      <w:r w:rsidRPr="00CA262D">
        <w:rPr>
          <w:b/>
          <w:bCs/>
          <w:sz w:val="20"/>
          <w:szCs w:val="20"/>
          <w:lang w:val="es-MX"/>
        </w:rPr>
        <w:t>III.</w:t>
      </w:r>
      <w:r w:rsidRPr="00CA262D">
        <w:rPr>
          <w:bCs/>
          <w:sz w:val="20"/>
          <w:szCs w:val="20"/>
          <w:lang w:val="es-MX"/>
        </w:rPr>
        <w:t xml:space="preserve"> S</w:t>
      </w:r>
      <w:r w:rsidR="00CA262D" w:rsidRPr="00CA262D">
        <w:rPr>
          <w:bCs/>
          <w:sz w:val="20"/>
          <w:szCs w:val="20"/>
          <w:lang w:val="es-MX"/>
        </w:rPr>
        <w:t>e trate de servicios de consultoría, asesoría, estudios, investigación o trabajos especializados, cuya difusión pudiera afectar al interés público o se comprometa información de naturaleza confidencial;</w:t>
      </w:r>
    </w:p>
    <w:p w:rsidR="00B638D5" w:rsidRPr="00CA262D" w:rsidRDefault="00B638D5" w:rsidP="00E67451">
      <w:pPr>
        <w:pStyle w:val="Default"/>
        <w:jc w:val="both"/>
        <w:rPr>
          <w:bCs/>
          <w:sz w:val="20"/>
          <w:szCs w:val="20"/>
          <w:lang w:val="es-MX"/>
        </w:rPr>
      </w:pPr>
    </w:p>
    <w:p w:rsidR="00E67451" w:rsidRPr="00CA262D" w:rsidRDefault="000813BD" w:rsidP="00E67451">
      <w:pPr>
        <w:autoSpaceDE w:val="0"/>
        <w:autoSpaceDN w:val="0"/>
        <w:adjustRightInd w:val="0"/>
        <w:ind w:left="708"/>
        <w:jc w:val="center"/>
        <w:rPr>
          <w:rFonts w:ascii="Arial" w:hAnsi="Arial" w:cs="Arial"/>
          <w:b/>
          <w:bCs/>
        </w:rPr>
      </w:pPr>
      <w:r w:rsidRPr="00CA262D">
        <w:rPr>
          <w:rFonts w:ascii="Arial" w:hAnsi="Arial" w:cs="Arial"/>
          <w:b/>
          <w:bCs/>
        </w:rPr>
        <w:t>R</w:t>
      </w:r>
      <w:r w:rsidR="00CA262D" w:rsidRPr="00CA262D">
        <w:rPr>
          <w:rFonts w:ascii="Arial" w:hAnsi="Arial" w:cs="Arial"/>
          <w:b/>
          <w:bCs/>
        </w:rPr>
        <w:t xml:space="preserve"> e s u l t a n d o</w:t>
      </w:r>
    </w:p>
    <w:p w:rsidR="00B638D5" w:rsidRPr="00CA262D" w:rsidRDefault="00B638D5" w:rsidP="00E67451">
      <w:pPr>
        <w:autoSpaceDE w:val="0"/>
        <w:autoSpaceDN w:val="0"/>
        <w:adjustRightInd w:val="0"/>
        <w:ind w:left="708"/>
        <w:jc w:val="center"/>
        <w:rPr>
          <w:rFonts w:ascii="Arial" w:hAnsi="Arial" w:cs="Arial"/>
          <w:b/>
          <w:bCs/>
          <w:color w:val="808080" w:themeColor="background1" w:themeShade="80"/>
        </w:rPr>
      </w:pPr>
    </w:p>
    <w:p w:rsidR="00B638D5" w:rsidRPr="00A90598" w:rsidRDefault="000813BD" w:rsidP="009464F8">
      <w:pPr>
        <w:pStyle w:val="Default"/>
        <w:jc w:val="both"/>
        <w:rPr>
          <w:sz w:val="20"/>
          <w:szCs w:val="20"/>
        </w:rPr>
      </w:pPr>
      <w:r w:rsidRPr="00CA262D">
        <w:rPr>
          <w:b/>
          <w:bCs/>
          <w:sz w:val="20"/>
          <w:szCs w:val="20"/>
        </w:rPr>
        <w:t xml:space="preserve">I.- </w:t>
      </w:r>
      <w:r w:rsidRPr="00CA262D">
        <w:rPr>
          <w:sz w:val="20"/>
          <w:szCs w:val="20"/>
        </w:rPr>
        <w:t>P</w:t>
      </w:r>
      <w:r w:rsidR="00CA262D" w:rsidRPr="00CA262D">
        <w:rPr>
          <w:sz w:val="20"/>
          <w:szCs w:val="20"/>
        </w:rPr>
        <w:t xml:space="preserve">or lo anteriormente expuesto y con fundamento en los artículos 134 de la </w:t>
      </w:r>
      <w:r w:rsidRPr="00CA262D">
        <w:rPr>
          <w:sz w:val="20"/>
          <w:szCs w:val="20"/>
        </w:rPr>
        <w:t>C</w:t>
      </w:r>
      <w:r w:rsidR="00CA262D" w:rsidRPr="00CA262D">
        <w:rPr>
          <w:sz w:val="20"/>
          <w:szCs w:val="20"/>
        </w:rPr>
        <w:t xml:space="preserve">onstitución </w:t>
      </w:r>
      <w:r w:rsidRPr="00CA262D">
        <w:rPr>
          <w:sz w:val="20"/>
          <w:szCs w:val="20"/>
        </w:rPr>
        <w:t>P</w:t>
      </w:r>
      <w:r w:rsidR="00CA262D" w:rsidRPr="00CA262D">
        <w:rPr>
          <w:sz w:val="20"/>
          <w:szCs w:val="20"/>
        </w:rPr>
        <w:t xml:space="preserve">olítica de los </w:t>
      </w:r>
      <w:r w:rsidRPr="00CA262D">
        <w:rPr>
          <w:sz w:val="20"/>
          <w:szCs w:val="20"/>
        </w:rPr>
        <w:t>E</w:t>
      </w:r>
      <w:r w:rsidR="00CA262D" w:rsidRPr="00CA262D">
        <w:rPr>
          <w:sz w:val="20"/>
          <w:szCs w:val="20"/>
        </w:rPr>
        <w:t xml:space="preserve">stados </w:t>
      </w:r>
      <w:r w:rsidRPr="00CA262D">
        <w:rPr>
          <w:sz w:val="20"/>
          <w:szCs w:val="20"/>
        </w:rPr>
        <w:t>U</w:t>
      </w:r>
      <w:r w:rsidR="00CA262D" w:rsidRPr="00CA262D">
        <w:rPr>
          <w:sz w:val="20"/>
          <w:szCs w:val="20"/>
        </w:rPr>
        <w:t xml:space="preserve">nidos </w:t>
      </w:r>
      <w:r w:rsidRPr="00CA262D">
        <w:rPr>
          <w:sz w:val="20"/>
          <w:szCs w:val="20"/>
        </w:rPr>
        <w:t>M</w:t>
      </w:r>
      <w:r w:rsidR="00CA262D" w:rsidRPr="00CA262D">
        <w:rPr>
          <w:sz w:val="20"/>
          <w:szCs w:val="20"/>
        </w:rPr>
        <w:t xml:space="preserve">exicanos; 47 fracción </w:t>
      </w:r>
      <w:r w:rsidRPr="00CA262D">
        <w:rPr>
          <w:sz w:val="20"/>
          <w:szCs w:val="20"/>
        </w:rPr>
        <w:t>IV</w:t>
      </w:r>
      <w:r w:rsidR="00CA262D" w:rsidRPr="00CA262D">
        <w:rPr>
          <w:sz w:val="20"/>
          <w:szCs w:val="20"/>
        </w:rPr>
        <w:t xml:space="preserve">, y 102 y demás relativos y aplicables de la </w:t>
      </w:r>
      <w:r w:rsidRPr="00CA262D">
        <w:rPr>
          <w:sz w:val="20"/>
          <w:szCs w:val="20"/>
        </w:rPr>
        <w:t>L</w:t>
      </w:r>
      <w:r w:rsidR="00CA262D" w:rsidRPr="00CA262D">
        <w:rPr>
          <w:sz w:val="20"/>
          <w:szCs w:val="20"/>
        </w:rPr>
        <w:t xml:space="preserve">ey de </w:t>
      </w:r>
      <w:r w:rsidRPr="00CA262D">
        <w:rPr>
          <w:sz w:val="20"/>
          <w:szCs w:val="20"/>
        </w:rPr>
        <w:t>A</w:t>
      </w:r>
      <w:r w:rsidR="00CA262D" w:rsidRPr="00CA262D">
        <w:rPr>
          <w:sz w:val="20"/>
          <w:szCs w:val="20"/>
        </w:rPr>
        <w:t xml:space="preserve">dquisiciones, </w:t>
      </w:r>
      <w:r w:rsidRPr="00CA262D">
        <w:rPr>
          <w:sz w:val="20"/>
          <w:szCs w:val="20"/>
        </w:rPr>
        <w:t>A</w:t>
      </w:r>
      <w:r w:rsidR="00CA262D" w:rsidRPr="00CA262D">
        <w:rPr>
          <w:sz w:val="20"/>
          <w:szCs w:val="20"/>
        </w:rPr>
        <w:t xml:space="preserve">rrendamientos y </w:t>
      </w:r>
      <w:r w:rsidRPr="00CA262D">
        <w:rPr>
          <w:sz w:val="20"/>
          <w:szCs w:val="20"/>
        </w:rPr>
        <w:t>S</w:t>
      </w:r>
      <w:r w:rsidR="00CA262D" w:rsidRPr="00CA262D">
        <w:rPr>
          <w:sz w:val="20"/>
          <w:szCs w:val="20"/>
        </w:rPr>
        <w:t>ervicios del sec</w:t>
      </w:r>
      <w:r>
        <w:rPr>
          <w:sz w:val="20"/>
          <w:szCs w:val="20"/>
        </w:rPr>
        <w:t>tor Público Estatal y Municipal se realiza el siguiente:</w:t>
      </w:r>
    </w:p>
    <w:p w:rsidR="00C962B1" w:rsidRDefault="00C962B1" w:rsidP="00D36809">
      <w:pPr>
        <w:autoSpaceDE w:val="0"/>
        <w:autoSpaceDN w:val="0"/>
        <w:adjustRightInd w:val="0"/>
        <w:rPr>
          <w:rFonts w:ascii="Arial" w:hAnsi="Arial" w:cs="Arial"/>
          <w:b/>
          <w:bCs/>
          <w:color w:val="000000"/>
          <w:lang w:eastAsia="es-ES"/>
        </w:rPr>
      </w:pPr>
    </w:p>
    <w:p w:rsidR="00E67451" w:rsidRPr="00CA262D" w:rsidRDefault="000813BD" w:rsidP="00E67451">
      <w:pPr>
        <w:autoSpaceDE w:val="0"/>
        <w:autoSpaceDN w:val="0"/>
        <w:adjustRightInd w:val="0"/>
        <w:jc w:val="center"/>
        <w:rPr>
          <w:rFonts w:ascii="Arial" w:hAnsi="Arial" w:cs="Arial"/>
          <w:b/>
          <w:bCs/>
          <w:color w:val="000000"/>
          <w:lang w:eastAsia="es-ES"/>
        </w:rPr>
      </w:pPr>
      <w:r w:rsidRPr="00CA262D">
        <w:rPr>
          <w:rFonts w:ascii="Arial" w:hAnsi="Arial" w:cs="Arial"/>
          <w:b/>
          <w:bCs/>
          <w:color w:val="000000"/>
          <w:lang w:eastAsia="es-ES"/>
        </w:rPr>
        <w:t>D</w:t>
      </w:r>
      <w:r w:rsidR="00CA262D" w:rsidRPr="00CA262D">
        <w:rPr>
          <w:rFonts w:ascii="Arial" w:hAnsi="Arial" w:cs="Arial"/>
          <w:b/>
          <w:bCs/>
          <w:color w:val="000000"/>
          <w:lang w:eastAsia="es-ES"/>
        </w:rPr>
        <w:t xml:space="preserve"> i c t a m e n</w:t>
      </w:r>
    </w:p>
    <w:p w:rsidR="00B638D5" w:rsidRPr="00CA262D" w:rsidRDefault="00B638D5" w:rsidP="00E67451">
      <w:pPr>
        <w:autoSpaceDE w:val="0"/>
        <w:autoSpaceDN w:val="0"/>
        <w:adjustRightInd w:val="0"/>
        <w:jc w:val="center"/>
        <w:rPr>
          <w:rFonts w:ascii="Arial" w:hAnsi="Arial" w:cs="Arial"/>
          <w:b/>
          <w:bCs/>
          <w:color w:val="000000"/>
          <w:lang w:eastAsia="es-ES"/>
        </w:rPr>
      </w:pPr>
    </w:p>
    <w:p w:rsidR="00E67451" w:rsidRPr="00CA262D" w:rsidRDefault="000813BD" w:rsidP="00E67451">
      <w:pPr>
        <w:pStyle w:val="Default"/>
        <w:jc w:val="both"/>
        <w:rPr>
          <w:sz w:val="20"/>
          <w:szCs w:val="20"/>
        </w:rPr>
      </w:pPr>
      <w:r w:rsidRPr="00CA262D">
        <w:rPr>
          <w:b/>
          <w:bCs/>
          <w:sz w:val="20"/>
          <w:szCs w:val="20"/>
        </w:rPr>
        <w:t>P</w:t>
      </w:r>
      <w:r w:rsidR="00CA262D" w:rsidRPr="00CA262D">
        <w:rPr>
          <w:b/>
          <w:bCs/>
          <w:sz w:val="20"/>
          <w:szCs w:val="20"/>
        </w:rPr>
        <w:t xml:space="preserve">rimero.- </w:t>
      </w:r>
      <w:r w:rsidRPr="00CA262D">
        <w:rPr>
          <w:sz w:val="20"/>
          <w:szCs w:val="20"/>
        </w:rPr>
        <w:t>T</w:t>
      </w:r>
      <w:r w:rsidR="00CA262D" w:rsidRPr="00CA262D">
        <w:rPr>
          <w:sz w:val="20"/>
          <w:szCs w:val="20"/>
        </w:rPr>
        <w:t xml:space="preserve">omando en consideración lo antes expuesto y debido a que la contratación de prestación de servicios profesionales </w:t>
      </w:r>
      <w:r w:rsidRPr="00CA262D">
        <w:rPr>
          <w:sz w:val="20"/>
          <w:szCs w:val="20"/>
        </w:rPr>
        <w:t>N</w:t>
      </w:r>
      <w:r w:rsidR="00CA262D" w:rsidRPr="00CA262D">
        <w:rPr>
          <w:sz w:val="20"/>
          <w:szCs w:val="20"/>
        </w:rPr>
        <w:t xml:space="preserve">o. </w:t>
      </w:r>
      <w:r w:rsidR="00FF7E59">
        <w:rPr>
          <w:b/>
          <w:sz w:val="20"/>
          <w:szCs w:val="20"/>
        </w:rPr>
        <w:t>CMADJ-147</w:t>
      </w:r>
      <w:r w:rsidR="00D9256E">
        <w:rPr>
          <w:b/>
          <w:sz w:val="20"/>
          <w:szCs w:val="20"/>
        </w:rPr>
        <w:t>-2016</w:t>
      </w:r>
      <w:r w:rsidR="00544FBD" w:rsidRPr="00544FBD">
        <w:rPr>
          <w:b/>
          <w:sz w:val="20"/>
          <w:szCs w:val="20"/>
        </w:rPr>
        <w:t xml:space="preserve"> </w:t>
      </w:r>
      <w:r w:rsidR="00CA262D" w:rsidRPr="00CA262D">
        <w:rPr>
          <w:sz w:val="20"/>
          <w:szCs w:val="20"/>
        </w:rPr>
        <w:t xml:space="preserve">denominada </w:t>
      </w:r>
      <w:r w:rsidR="00F20218" w:rsidRPr="00F20218">
        <w:rPr>
          <w:b/>
          <w:sz w:val="20"/>
          <w:szCs w:val="20"/>
        </w:rPr>
        <w:t>“</w:t>
      </w:r>
      <w:r w:rsidR="00FF7E59">
        <w:rPr>
          <w:b/>
          <w:sz w:val="20"/>
          <w:szCs w:val="20"/>
        </w:rPr>
        <w:t>EVALUACIÓN DE FONDOS DE APORTACION FEDERALES FISM Y FORTAMUN</w:t>
      </w:r>
      <w:r w:rsidR="00CA262D" w:rsidRPr="00CA262D">
        <w:rPr>
          <w:b/>
          <w:sz w:val="20"/>
          <w:szCs w:val="20"/>
        </w:rPr>
        <w:t>”,</w:t>
      </w:r>
      <w:r w:rsidR="00CA262D" w:rsidRPr="00CA262D">
        <w:rPr>
          <w:noProof/>
          <w:sz w:val="20"/>
          <w:szCs w:val="20"/>
          <w:lang w:val="es-ES_tradnl"/>
        </w:rPr>
        <w:t xml:space="preserve"> corresponde</w:t>
      </w:r>
      <w:r>
        <w:rPr>
          <w:noProof/>
          <w:sz w:val="20"/>
          <w:szCs w:val="20"/>
          <w:lang w:val="es-ES_tradnl"/>
        </w:rPr>
        <w:t xml:space="preserve"> al cumplimiento de </w:t>
      </w:r>
      <w:r>
        <w:rPr>
          <w:noProof/>
          <w:sz w:val="20"/>
          <w:szCs w:val="20"/>
          <w:lang w:val="es-ES_tradnl"/>
        </w:rPr>
        <w:lastRenderedPageBreak/>
        <w:t xml:space="preserve">las obligaciones que establece la </w:t>
      </w:r>
      <w:r w:rsidR="003E1FBC">
        <w:rPr>
          <w:noProof/>
          <w:sz w:val="20"/>
          <w:szCs w:val="20"/>
          <w:lang w:val="es-ES_tradnl"/>
        </w:rPr>
        <w:t>L</w:t>
      </w:r>
      <w:r>
        <w:rPr>
          <w:noProof/>
          <w:sz w:val="20"/>
          <w:szCs w:val="20"/>
          <w:lang w:val="es-ES_tradnl"/>
        </w:rPr>
        <w:t xml:space="preserve">ey </w:t>
      </w:r>
      <w:r w:rsidR="003E1FBC">
        <w:rPr>
          <w:noProof/>
          <w:sz w:val="20"/>
          <w:szCs w:val="20"/>
          <w:lang w:val="es-ES_tradnl"/>
        </w:rPr>
        <w:t>G</w:t>
      </w:r>
      <w:r>
        <w:rPr>
          <w:noProof/>
          <w:sz w:val="20"/>
          <w:szCs w:val="20"/>
          <w:lang w:val="es-ES_tradnl"/>
        </w:rPr>
        <w:t xml:space="preserve">eneral de </w:t>
      </w:r>
      <w:r w:rsidR="003E1FBC">
        <w:rPr>
          <w:noProof/>
          <w:sz w:val="20"/>
          <w:szCs w:val="20"/>
          <w:lang w:val="es-ES_tradnl"/>
        </w:rPr>
        <w:t>C</w:t>
      </w:r>
      <w:r>
        <w:rPr>
          <w:noProof/>
          <w:sz w:val="20"/>
          <w:szCs w:val="20"/>
          <w:lang w:val="es-ES_tradnl"/>
        </w:rPr>
        <w:t xml:space="preserve">ontabilidad </w:t>
      </w:r>
      <w:r w:rsidR="003E1FBC">
        <w:rPr>
          <w:noProof/>
          <w:sz w:val="20"/>
          <w:szCs w:val="20"/>
          <w:lang w:val="es-ES_tradnl"/>
        </w:rPr>
        <w:t>G</w:t>
      </w:r>
      <w:r>
        <w:rPr>
          <w:noProof/>
          <w:sz w:val="20"/>
          <w:szCs w:val="20"/>
          <w:lang w:val="es-ES_tradnl"/>
        </w:rPr>
        <w:t xml:space="preserve">ubernamental asi como los acuerdos que emita el </w:t>
      </w:r>
      <w:r w:rsidRPr="000813BD">
        <w:rPr>
          <w:b/>
          <w:bCs/>
          <w:noProof/>
          <w:sz w:val="20"/>
          <w:szCs w:val="20"/>
          <w:lang w:val="es-MX"/>
        </w:rPr>
        <w:t>Consejo Nacional de Armonización Contable (CONAC)</w:t>
      </w:r>
      <w:r w:rsidR="00CA262D" w:rsidRPr="00CA262D">
        <w:rPr>
          <w:noProof/>
          <w:sz w:val="20"/>
          <w:szCs w:val="20"/>
          <w:lang w:val="es-ES_tradnl"/>
        </w:rPr>
        <w:t xml:space="preserve">, </w:t>
      </w:r>
      <w:r w:rsidR="009B4CC5" w:rsidRPr="00CA262D">
        <w:rPr>
          <w:sz w:val="20"/>
          <w:szCs w:val="20"/>
        </w:rPr>
        <w:fldChar w:fldCharType="begin"/>
      </w:r>
      <w:r w:rsidR="00E67451" w:rsidRPr="00CA262D">
        <w:rPr>
          <w:sz w:val="20"/>
          <w:szCs w:val="20"/>
        </w:rPr>
        <w:instrText xml:space="preserve"> MERGEFIELD RAMO20 </w:instrText>
      </w:r>
      <w:r w:rsidR="009B4CC5" w:rsidRPr="00CA262D">
        <w:rPr>
          <w:sz w:val="20"/>
          <w:szCs w:val="20"/>
        </w:rPr>
        <w:fldChar w:fldCharType="end"/>
      </w:r>
      <w:r w:rsidR="00CA262D" w:rsidRPr="00CA262D">
        <w:rPr>
          <w:sz w:val="20"/>
          <w:szCs w:val="20"/>
        </w:rPr>
        <w:t xml:space="preserve">este </w:t>
      </w:r>
      <w:r w:rsidRPr="00CA262D">
        <w:rPr>
          <w:sz w:val="20"/>
          <w:szCs w:val="20"/>
        </w:rPr>
        <w:t>A</w:t>
      </w:r>
      <w:r w:rsidR="00CA262D" w:rsidRPr="00CA262D">
        <w:rPr>
          <w:sz w:val="20"/>
          <w:szCs w:val="20"/>
        </w:rPr>
        <w:t xml:space="preserve">yuntamiento acuerda la contratación de la prestación de servicios profesionales </w:t>
      </w:r>
      <w:r w:rsidR="00D36809">
        <w:rPr>
          <w:sz w:val="20"/>
          <w:szCs w:val="20"/>
        </w:rPr>
        <w:t>con el</w:t>
      </w:r>
      <w:r w:rsidR="004526B7">
        <w:rPr>
          <w:sz w:val="20"/>
          <w:szCs w:val="20"/>
        </w:rPr>
        <w:t xml:space="preserve"> </w:t>
      </w:r>
      <w:r w:rsidR="00D77C70" w:rsidRPr="00D77C70">
        <w:rPr>
          <w:b/>
          <w:sz w:val="20"/>
          <w:szCs w:val="20"/>
          <w:lang w:val="es-MX"/>
        </w:rPr>
        <w:t>C. IGNACIO CALLEJAS ROSAS</w:t>
      </w:r>
      <w:r w:rsidR="00CA262D" w:rsidRPr="004526B7">
        <w:rPr>
          <w:sz w:val="20"/>
          <w:szCs w:val="20"/>
        </w:rPr>
        <w:t>,</w:t>
      </w:r>
      <w:r w:rsidR="00D232D2">
        <w:rPr>
          <w:sz w:val="20"/>
          <w:szCs w:val="20"/>
        </w:rPr>
        <w:t xml:space="preserve"> </w:t>
      </w:r>
      <w:r w:rsidR="00CA262D" w:rsidRPr="00CA262D">
        <w:rPr>
          <w:noProof/>
          <w:sz w:val="20"/>
          <w:szCs w:val="20"/>
          <w:lang w:val="es-MX"/>
        </w:rPr>
        <w:t>ya que cuenta con la experiencia y especialidad en</w:t>
      </w:r>
      <w:r w:rsidR="003E1FBC">
        <w:rPr>
          <w:noProof/>
          <w:sz w:val="20"/>
          <w:szCs w:val="20"/>
          <w:lang w:val="es-MX"/>
        </w:rPr>
        <w:t xml:space="preserve"> materia de Contabilidad Gubernamental</w:t>
      </w:r>
      <w:r w:rsidR="009E5A2E">
        <w:rPr>
          <w:noProof/>
          <w:sz w:val="20"/>
          <w:szCs w:val="20"/>
          <w:lang w:val="es-MX"/>
        </w:rPr>
        <w:t xml:space="preserve"> </w:t>
      </w:r>
      <w:r w:rsidR="003E1FBC">
        <w:rPr>
          <w:bCs/>
          <w:snapToGrid w:val="0"/>
          <w:color w:val="auto"/>
          <w:sz w:val="20"/>
          <w:szCs w:val="20"/>
          <w:lang w:val="es-MX" w:eastAsia="es-ES_tradnl"/>
        </w:rPr>
        <w:t xml:space="preserve">y </w:t>
      </w:r>
      <w:r w:rsidR="003E1FBC" w:rsidRPr="003E1FBC">
        <w:rPr>
          <w:bCs/>
          <w:noProof/>
          <w:sz w:val="20"/>
          <w:szCs w:val="20"/>
          <w:lang w:val="es-MX"/>
        </w:rPr>
        <w:t>Armonización Contable</w:t>
      </w:r>
      <w:r w:rsidR="00CA262D" w:rsidRPr="00CA262D">
        <w:rPr>
          <w:noProof/>
          <w:sz w:val="20"/>
          <w:szCs w:val="20"/>
          <w:lang w:val="es-MX"/>
        </w:rPr>
        <w:t xml:space="preserve">, contando con la capacidad técnica y humana para el desarrollo de la prestación de servicios profesionales en mención, </w:t>
      </w:r>
      <w:r w:rsidR="00CA262D" w:rsidRPr="00CA262D">
        <w:rPr>
          <w:sz w:val="20"/>
          <w:szCs w:val="20"/>
        </w:rPr>
        <w:t>habiéndose satisfecho las mejores condiciones disponibles en cuanto a precio, calidad, financiamiento y demás circunstancias pertinentes, de acuerdo a lo siguiente:</w:t>
      </w:r>
    </w:p>
    <w:p w:rsidR="006913F2" w:rsidRDefault="006913F2" w:rsidP="00E67451">
      <w:pPr>
        <w:pStyle w:val="Default"/>
        <w:jc w:val="both"/>
        <w:rPr>
          <w:sz w:val="20"/>
          <w:szCs w:val="20"/>
        </w:rPr>
      </w:pPr>
    </w:p>
    <w:tbl>
      <w:tblPr>
        <w:tblW w:w="0" w:type="auto"/>
        <w:tblInd w:w="70" w:type="dxa"/>
        <w:tblCellMar>
          <w:left w:w="70" w:type="dxa"/>
          <w:right w:w="70" w:type="dxa"/>
        </w:tblCellMar>
        <w:tblLook w:val="04A0" w:firstRow="1" w:lastRow="0" w:firstColumn="1" w:lastColumn="0" w:noHBand="0" w:noVBand="1"/>
      </w:tblPr>
      <w:tblGrid>
        <w:gridCol w:w="7460"/>
        <w:gridCol w:w="1450"/>
      </w:tblGrid>
      <w:tr w:rsidR="005D6A8B" w:rsidRPr="00E67CF5" w:rsidTr="00D214F8">
        <w:trPr>
          <w:trHeight w:val="20"/>
          <w:tblHeader/>
        </w:trPr>
        <w:tc>
          <w:tcPr>
            <w:tcW w:w="7938" w:type="dxa"/>
            <w:tcBorders>
              <w:top w:val="single" w:sz="8" w:space="0" w:color="auto"/>
              <w:left w:val="single" w:sz="8" w:space="0" w:color="auto"/>
              <w:bottom w:val="single" w:sz="8" w:space="0" w:color="auto"/>
              <w:right w:val="single" w:sz="8" w:space="0" w:color="auto"/>
            </w:tcBorders>
            <w:shd w:val="clear" w:color="000000" w:fill="AEAAAA"/>
            <w:vAlign w:val="center"/>
            <w:hideMark/>
          </w:tcPr>
          <w:p w:rsidR="005D6A8B" w:rsidRPr="00E67CF5" w:rsidRDefault="005D6A8B" w:rsidP="00D214F8">
            <w:pPr>
              <w:jc w:val="center"/>
              <w:rPr>
                <w:rFonts w:ascii="Arial" w:hAnsi="Arial" w:cs="Arial"/>
                <w:color w:val="000000"/>
                <w:lang w:eastAsia="es-MX"/>
              </w:rPr>
            </w:pPr>
            <w:r w:rsidRPr="00E67CF5">
              <w:rPr>
                <w:rFonts w:ascii="Arial" w:hAnsi="Arial" w:cs="Arial"/>
                <w:color w:val="000000"/>
                <w:lang w:eastAsia="es-MX"/>
              </w:rPr>
              <w:t>CONCEPTO</w:t>
            </w:r>
          </w:p>
        </w:tc>
        <w:tc>
          <w:tcPr>
            <w:tcW w:w="1536" w:type="dxa"/>
            <w:tcBorders>
              <w:top w:val="single" w:sz="8" w:space="0" w:color="auto"/>
              <w:left w:val="nil"/>
              <w:bottom w:val="single" w:sz="8" w:space="0" w:color="auto"/>
              <w:right w:val="single" w:sz="8" w:space="0" w:color="auto"/>
            </w:tcBorders>
            <w:shd w:val="clear" w:color="000000" w:fill="AEAAAA"/>
            <w:noWrap/>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MONTO</w:t>
            </w: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vAlign w:val="center"/>
            <w:hideMark/>
          </w:tcPr>
          <w:p w:rsidR="005D6A8B" w:rsidRPr="00E67CF5" w:rsidRDefault="005D6A8B" w:rsidP="00D214F8">
            <w:pPr>
              <w:jc w:val="center"/>
              <w:rPr>
                <w:rFonts w:ascii="Arial" w:hAnsi="Arial" w:cs="Arial"/>
                <w:b/>
                <w:bCs/>
                <w:color w:val="000000"/>
                <w:lang w:eastAsia="es-MX"/>
              </w:rPr>
            </w:pPr>
            <w:r w:rsidRPr="00E67CF5">
              <w:rPr>
                <w:rFonts w:ascii="Arial" w:hAnsi="Arial" w:cs="Arial"/>
                <w:b/>
                <w:bCs/>
                <w:color w:val="000000"/>
                <w:lang w:eastAsia="es-MX"/>
              </w:rPr>
              <w:t>PRIMERA ETAPA</w:t>
            </w:r>
          </w:p>
        </w:tc>
        <w:tc>
          <w:tcPr>
            <w:tcW w:w="1536" w:type="dxa"/>
            <w:vMerge w:val="restart"/>
            <w:tcBorders>
              <w:top w:val="nil"/>
              <w:left w:val="single" w:sz="8" w:space="0" w:color="auto"/>
              <w:bottom w:val="single" w:sz="8" w:space="0" w:color="000000"/>
              <w:right w:val="single" w:sz="8" w:space="0" w:color="auto"/>
            </w:tcBorders>
            <w:shd w:val="clear" w:color="auto" w:fill="auto"/>
            <w:vAlign w:val="center"/>
            <w:hideMark/>
          </w:tcPr>
          <w:p w:rsidR="005D6A8B" w:rsidRPr="00E67CF5" w:rsidRDefault="005D6A8B" w:rsidP="00D214F8">
            <w:pPr>
              <w:jc w:val="center"/>
              <w:rPr>
                <w:rFonts w:ascii="Arial" w:hAnsi="Arial" w:cs="Arial"/>
                <w:color w:val="000000"/>
                <w:lang w:eastAsia="es-MX"/>
              </w:rPr>
            </w:pPr>
            <w:r>
              <w:rPr>
                <w:rFonts w:ascii="Arial" w:hAnsi="Arial" w:cs="Arial"/>
                <w:color w:val="000000"/>
                <w:lang w:eastAsia="es-MX"/>
              </w:rPr>
              <w:t>$327,203.17</w:t>
            </w: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 xml:space="preserve">·         </w:t>
            </w:r>
            <w:r w:rsidRPr="00E67CF5">
              <w:rPr>
                <w:rFonts w:ascii="Arial" w:hAnsi="Arial" w:cs="Arial"/>
                <w:b/>
                <w:bCs/>
                <w:color w:val="000000"/>
                <w:lang w:eastAsia="es-MX"/>
              </w:rPr>
              <w:t>TALLER DE CAPACITACION A FUNCIONARIOS MUNICIPALES SOBRE LA EVALUACION DE LOS FONDOS FEDERALES</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1.1 MARCO JURIDICO-NORMATIVO FEDERAL Y ESTATAL DE LA EVALUACION DEL GASTO FEDERALIZADO.</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1.2 CONCEPTUALIZACION DE LA EVALUACION.</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1.3 METODOLOGIA PARA LA EVALUACION DEL FISM Y FORTAMUN.</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1.4 PROCESO DE EVALUACION</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1.5 USO DE LOR RESULTADOS DE LA EVALUACION</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vAlign w:val="center"/>
            <w:hideMark/>
          </w:tcPr>
          <w:p w:rsidR="005D6A8B" w:rsidRPr="00E67CF5" w:rsidRDefault="005D6A8B" w:rsidP="00D214F8">
            <w:pPr>
              <w:jc w:val="center"/>
              <w:rPr>
                <w:rFonts w:ascii="Arial" w:hAnsi="Arial" w:cs="Arial"/>
                <w:b/>
                <w:bCs/>
                <w:color w:val="000000"/>
                <w:lang w:eastAsia="es-MX"/>
              </w:rPr>
            </w:pPr>
            <w:r w:rsidRPr="00E67CF5">
              <w:rPr>
                <w:rFonts w:ascii="Arial" w:hAnsi="Arial" w:cs="Arial"/>
                <w:b/>
                <w:bCs/>
                <w:color w:val="000000"/>
                <w:lang w:eastAsia="es-MX"/>
              </w:rPr>
              <w:t xml:space="preserve">            SEGUNDA ETAPA</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 xml:space="preserve">·         </w:t>
            </w:r>
            <w:r w:rsidRPr="00E67CF5">
              <w:rPr>
                <w:rFonts w:ascii="Arial" w:hAnsi="Arial" w:cs="Arial"/>
                <w:b/>
                <w:bCs/>
                <w:color w:val="000000"/>
                <w:lang w:eastAsia="es-MX"/>
              </w:rPr>
              <w:t>SOLICITUD, ACOPIO Y PROCESAMIENTO DE INFORMACION ESPECÍFICA SOBRE LOS PROCESOS DE GESTION DE LOS FONDOS A EVALUAR.</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vAlign w:val="center"/>
            <w:hideMark/>
          </w:tcPr>
          <w:p w:rsidR="005D6A8B" w:rsidRPr="00E67CF5" w:rsidRDefault="005D6A8B" w:rsidP="00D214F8">
            <w:pPr>
              <w:jc w:val="center"/>
              <w:rPr>
                <w:rFonts w:ascii="Arial" w:hAnsi="Arial" w:cs="Arial"/>
                <w:b/>
                <w:bCs/>
                <w:color w:val="000000"/>
                <w:lang w:eastAsia="es-MX"/>
              </w:rPr>
            </w:pPr>
            <w:r w:rsidRPr="00E67CF5">
              <w:rPr>
                <w:rFonts w:ascii="Arial" w:hAnsi="Arial" w:cs="Arial"/>
                <w:b/>
                <w:bCs/>
                <w:color w:val="000000"/>
                <w:lang w:eastAsia="es-MX"/>
              </w:rPr>
              <w:t>TERCERA ETAPA</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 xml:space="preserve">·         </w:t>
            </w:r>
            <w:r w:rsidRPr="00E67CF5">
              <w:rPr>
                <w:rFonts w:ascii="Arial" w:hAnsi="Arial" w:cs="Arial"/>
                <w:b/>
                <w:bCs/>
                <w:color w:val="000000"/>
                <w:lang w:eastAsia="es-MX"/>
              </w:rPr>
              <w:t>EVALUACIÓN DE LOS FONDOS FEDERALES MEDIANTE UN ANÁLISIS Y VALORACIÓN DE LA INFORMACIÓN CON BASE EN LA METODOLOGIA ESTABLECIDA</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3.1 ALINEACION ESTRATEGICA Y PROGRAMÁTICA</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3.2 ANALISIS DE POBLACION POTENCIAL Y OBJETIVO</w:t>
            </w:r>
          </w:p>
        </w:tc>
        <w:tc>
          <w:tcPr>
            <w:tcW w:w="1536" w:type="dxa"/>
            <w:vMerge/>
            <w:tcBorders>
              <w:top w:val="nil"/>
              <w:left w:val="single" w:sz="8" w:space="0" w:color="auto"/>
              <w:bottom w:val="single" w:sz="4" w:space="0" w:color="auto"/>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3.3 ANALISIS DE INDICADORES ESTRATEGICOS Y DE GESTION</w:t>
            </w:r>
          </w:p>
        </w:tc>
        <w:tc>
          <w:tcPr>
            <w:tcW w:w="1536" w:type="dxa"/>
            <w:vMerge/>
            <w:tcBorders>
              <w:top w:val="single" w:sz="4" w:space="0" w:color="auto"/>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noWrap/>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3.4 RESULTADOS DEL FONDO</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jc w:val="center"/>
              <w:rPr>
                <w:rFonts w:ascii="Arial" w:hAnsi="Arial" w:cs="Arial"/>
                <w:b/>
                <w:bCs/>
                <w:color w:val="000000"/>
                <w:lang w:eastAsia="es-MX"/>
              </w:rPr>
            </w:pPr>
            <w:r w:rsidRPr="00E67CF5">
              <w:rPr>
                <w:rFonts w:ascii="Arial" w:hAnsi="Arial" w:cs="Arial"/>
                <w:b/>
                <w:bCs/>
                <w:color w:val="000000"/>
                <w:lang w:eastAsia="es-MX"/>
              </w:rPr>
              <w:t>CUARTA ETAPA</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jc w:val="center"/>
              <w:rPr>
                <w:rFonts w:ascii="Arial" w:hAnsi="Arial" w:cs="Arial"/>
                <w:color w:val="000000"/>
                <w:lang w:eastAsia="es-MX"/>
              </w:rPr>
            </w:pPr>
            <w:r w:rsidRPr="00E67CF5">
              <w:rPr>
                <w:rFonts w:ascii="Arial" w:hAnsi="Arial" w:cs="Arial"/>
                <w:color w:val="000000"/>
                <w:lang w:eastAsia="es-MX"/>
              </w:rPr>
              <w:t xml:space="preserve">·         </w:t>
            </w:r>
            <w:r w:rsidRPr="00E67CF5">
              <w:rPr>
                <w:rFonts w:ascii="Arial" w:hAnsi="Arial" w:cs="Arial"/>
                <w:b/>
                <w:bCs/>
                <w:color w:val="000000"/>
                <w:lang w:eastAsia="es-MX"/>
              </w:rPr>
              <w:t>PROCESO DE RETROALIMENTACION DERIVADO DE LA PRESENTACION DE LOS RESULTADOS PRELIMINARES DE LA EVALUACION DE LOS FONDOS</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jc w:val="center"/>
              <w:rPr>
                <w:rFonts w:ascii="Arial" w:hAnsi="Arial" w:cs="Arial"/>
                <w:b/>
                <w:bCs/>
                <w:color w:val="000000"/>
                <w:lang w:eastAsia="es-MX"/>
              </w:rPr>
            </w:pPr>
            <w:r w:rsidRPr="00E67CF5">
              <w:rPr>
                <w:rFonts w:ascii="Arial" w:hAnsi="Arial" w:cs="Arial"/>
                <w:b/>
                <w:bCs/>
                <w:color w:val="000000"/>
                <w:lang w:eastAsia="es-MX"/>
              </w:rPr>
              <w:t xml:space="preserve">      QUINTA ETAPA</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 xml:space="preserve">·         </w:t>
            </w:r>
            <w:r w:rsidRPr="00E67CF5">
              <w:rPr>
                <w:rFonts w:ascii="Arial" w:hAnsi="Arial" w:cs="Arial"/>
                <w:b/>
                <w:bCs/>
                <w:color w:val="000000"/>
                <w:lang w:eastAsia="es-MX"/>
              </w:rPr>
              <w:t>INTEGRACION DE LOS PRODUCTOS ENTREGABLES</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5.1 INFORME AMPLIADO DE RESULTADO DE LA EVALUACION</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5.2 RESUMEN DE LA EVALUACION</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rPr>
                <w:rFonts w:ascii="Arial" w:hAnsi="Arial" w:cs="Arial"/>
                <w:color w:val="000000"/>
                <w:lang w:eastAsia="es-MX"/>
              </w:rPr>
            </w:pPr>
            <w:r w:rsidRPr="00E67CF5">
              <w:rPr>
                <w:rFonts w:ascii="Arial" w:hAnsi="Arial" w:cs="Arial"/>
                <w:color w:val="000000"/>
                <w:lang w:eastAsia="es-MX"/>
              </w:rPr>
              <w:t>5.3 FORMATO CONAC PARA LA DIFUSION DE LOS RESULTADOS DE LAS EVALUACIONES.</w:t>
            </w:r>
          </w:p>
        </w:tc>
        <w:tc>
          <w:tcPr>
            <w:tcW w:w="1536" w:type="dxa"/>
            <w:vMerge/>
            <w:tcBorders>
              <w:top w:val="nil"/>
              <w:left w:val="single" w:sz="8" w:space="0" w:color="auto"/>
              <w:bottom w:val="single" w:sz="8" w:space="0" w:color="000000"/>
              <w:right w:val="single" w:sz="8" w:space="0" w:color="auto"/>
            </w:tcBorders>
            <w:vAlign w:val="center"/>
            <w:hideMark/>
          </w:tcPr>
          <w:p w:rsidR="005D6A8B" w:rsidRPr="00E67CF5" w:rsidRDefault="005D6A8B" w:rsidP="00D214F8">
            <w:pPr>
              <w:rPr>
                <w:rFonts w:ascii="Arial" w:hAnsi="Arial" w:cs="Arial"/>
                <w:color w:val="000000"/>
                <w:lang w:eastAsia="es-MX"/>
              </w:rPr>
            </w:pP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jc w:val="right"/>
              <w:rPr>
                <w:rFonts w:ascii="Arial" w:hAnsi="Arial" w:cs="Arial"/>
                <w:color w:val="000000"/>
                <w:lang w:eastAsia="es-MX"/>
              </w:rPr>
            </w:pPr>
            <w:r w:rsidRPr="00E67CF5">
              <w:rPr>
                <w:rFonts w:ascii="Arial" w:hAnsi="Arial" w:cs="Arial"/>
                <w:color w:val="000000"/>
                <w:lang w:eastAsia="es-MX"/>
              </w:rPr>
              <w:t>SUBTOTAL</w:t>
            </w:r>
          </w:p>
        </w:tc>
        <w:tc>
          <w:tcPr>
            <w:tcW w:w="1536" w:type="dxa"/>
            <w:tcBorders>
              <w:top w:val="nil"/>
              <w:left w:val="nil"/>
              <w:bottom w:val="single" w:sz="8" w:space="0" w:color="auto"/>
              <w:right w:val="single" w:sz="8" w:space="0" w:color="auto"/>
            </w:tcBorders>
            <w:shd w:val="clear" w:color="auto" w:fill="auto"/>
            <w:noWrap/>
            <w:vAlign w:val="center"/>
            <w:hideMark/>
          </w:tcPr>
          <w:p w:rsidR="005D6A8B" w:rsidRPr="009479CA" w:rsidRDefault="005D6A8B" w:rsidP="00D214F8">
            <w:pPr>
              <w:jc w:val="right"/>
              <w:rPr>
                <w:rFonts w:ascii="Arial" w:hAnsi="Arial" w:cs="Arial"/>
                <w:b/>
                <w:color w:val="000000"/>
                <w:lang w:eastAsia="es-MX"/>
              </w:rPr>
            </w:pPr>
            <w:r w:rsidRPr="009479CA">
              <w:rPr>
                <w:rFonts w:ascii="Arial" w:hAnsi="Arial" w:cs="Arial"/>
                <w:b/>
                <w:color w:val="000000"/>
                <w:lang w:eastAsia="es-MX"/>
              </w:rPr>
              <w:t>$327,203.17</w:t>
            </w: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jc w:val="right"/>
              <w:rPr>
                <w:rFonts w:ascii="Arial" w:hAnsi="Arial" w:cs="Arial"/>
                <w:color w:val="000000"/>
                <w:lang w:eastAsia="es-MX"/>
              </w:rPr>
            </w:pPr>
            <w:r w:rsidRPr="00E67CF5">
              <w:rPr>
                <w:rFonts w:ascii="Arial" w:hAnsi="Arial" w:cs="Arial"/>
                <w:color w:val="000000"/>
                <w:lang w:eastAsia="es-MX"/>
              </w:rPr>
              <w:t>I.V.A</w:t>
            </w:r>
          </w:p>
        </w:tc>
        <w:tc>
          <w:tcPr>
            <w:tcW w:w="1536" w:type="dxa"/>
            <w:tcBorders>
              <w:top w:val="nil"/>
              <w:left w:val="nil"/>
              <w:bottom w:val="single" w:sz="8" w:space="0" w:color="auto"/>
              <w:right w:val="single" w:sz="8" w:space="0" w:color="auto"/>
            </w:tcBorders>
            <w:shd w:val="clear" w:color="auto" w:fill="auto"/>
            <w:noWrap/>
            <w:vAlign w:val="center"/>
            <w:hideMark/>
          </w:tcPr>
          <w:p w:rsidR="005D6A8B" w:rsidRPr="00E67CF5" w:rsidRDefault="005D6A8B" w:rsidP="00D214F8">
            <w:pPr>
              <w:jc w:val="right"/>
              <w:rPr>
                <w:rFonts w:ascii="Arial" w:hAnsi="Arial" w:cs="Arial"/>
                <w:color w:val="000000"/>
                <w:lang w:eastAsia="es-MX"/>
              </w:rPr>
            </w:pPr>
            <w:r>
              <w:rPr>
                <w:rFonts w:ascii="Arial" w:hAnsi="Arial" w:cs="Arial"/>
                <w:color w:val="000000"/>
                <w:lang w:eastAsia="es-MX"/>
              </w:rPr>
              <w:t>$52,352.51</w:t>
            </w: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jc w:val="right"/>
              <w:rPr>
                <w:rFonts w:ascii="Arial" w:hAnsi="Arial" w:cs="Arial"/>
                <w:color w:val="000000"/>
                <w:lang w:eastAsia="es-MX"/>
              </w:rPr>
            </w:pPr>
            <w:r w:rsidRPr="00E67CF5">
              <w:rPr>
                <w:rFonts w:ascii="Arial" w:hAnsi="Arial" w:cs="Arial"/>
                <w:color w:val="000000"/>
                <w:lang w:eastAsia="es-MX"/>
              </w:rPr>
              <w:t>I.S.R</w:t>
            </w:r>
          </w:p>
        </w:tc>
        <w:tc>
          <w:tcPr>
            <w:tcW w:w="1536" w:type="dxa"/>
            <w:tcBorders>
              <w:top w:val="nil"/>
              <w:left w:val="nil"/>
              <w:bottom w:val="single" w:sz="8" w:space="0" w:color="auto"/>
              <w:right w:val="single" w:sz="8" w:space="0" w:color="auto"/>
            </w:tcBorders>
            <w:shd w:val="clear" w:color="auto" w:fill="auto"/>
            <w:noWrap/>
            <w:vAlign w:val="center"/>
            <w:hideMark/>
          </w:tcPr>
          <w:p w:rsidR="005D6A8B" w:rsidRPr="00E67CF5" w:rsidRDefault="005D6A8B" w:rsidP="00D214F8">
            <w:pPr>
              <w:jc w:val="right"/>
              <w:rPr>
                <w:rFonts w:ascii="Arial" w:hAnsi="Arial" w:cs="Arial"/>
                <w:color w:val="000000"/>
                <w:lang w:eastAsia="es-MX"/>
              </w:rPr>
            </w:pPr>
            <w:r>
              <w:rPr>
                <w:rFonts w:ascii="Arial" w:hAnsi="Arial" w:cs="Arial"/>
                <w:color w:val="000000"/>
                <w:lang w:eastAsia="es-MX"/>
              </w:rPr>
              <w:t>$32,720.32</w:t>
            </w:r>
          </w:p>
        </w:tc>
      </w:tr>
      <w:tr w:rsidR="005D6A8B" w:rsidRPr="00E67CF5" w:rsidTr="00D214F8">
        <w:trPr>
          <w:trHeight w:val="20"/>
        </w:trPr>
        <w:tc>
          <w:tcPr>
            <w:tcW w:w="7938" w:type="dxa"/>
            <w:tcBorders>
              <w:top w:val="nil"/>
              <w:left w:val="single" w:sz="8" w:space="0" w:color="auto"/>
              <w:bottom w:val="single" w:sz="8" w:space="0" w:color="auto"/>
              <w:right w:val="single" w:sz="8" w:space="0" w:color="auto"/>
            </w:tcBorders>
            <w:shd w:val="clear" w:color="auto" w:fill="auto"/>
            <w:vAlign w:val="center"/>
            <w:hideMark/>
          </w:tcPr>
          <w:p w:rsidR="005D6A8B" w:rsidRPr="00E67CF5" w:rsidRDefault="005D6A8B" w:rsidP="00D214F8">
            <w:pPr>
              <w:jc w:val="right"/>
              <w:rPr>
                <w:rFonts w:ascii="Arial" w:hAnsi="Arial" w:cs="Arial"/>
                <w:color w:val="000000"/>
                <w:lang w:eastAsia="es-MX"/>
              </w:rPr>
            </w:pPr>
            <w:r w:rsidRPr="00E67CF5">
              <w:rPr>
                <w:rFonts w:ascii="Arial" w:hAnsi="Arial" w:cs="Arial"/>
                <w:color w:val="000000"/>
                <w:lang w:eastAsia="es-MX"/>
              </w:rPr>
              <w:t>TOTAL</w:t>
            </w:r>
          </w:p>
        </w:tc>
        <w:tc>
          <w:tcPr>
            <w:tcW w:w="1536" w:type="dxa"/>
            <w:tcBorders>
              <w:top w:val="nil"/>
              <w:left w:val="nil"/>
              <w:bottom w:val="single" w:sz="8" w:space="0" w:color="auto"/>
              <w:right w:val="single" w:sz="8" w:space="0" w:color="auto"/>
            </w:tcBorders>
            <w:shd w:val="clear" w:color="auto" w:fill="auto"/>
            <w:noWrap/>
            <w:vAlign w:val="center"/>
            <w:hideMark/>
          </w:tcPr>
          <w:p w:rsidR="005D6A8B" w:rsidRPr="009479CA" w:rsidRDefault="005D6A8B" w:rsidP="00D214F8">
            <w:pPr>
              <w:jc w:val="right"/>
              <w:rPr>
                <w:rFonts w:ascii="Arial" w:hAnsi="Arial" w:cs="Arial"/>
                <w:b/>
                <w:color w:val="000000"/>
                <w:lang w:eastAsia="es-MX"/>
              </w:rPr>
            </w:pPr>
            <w:r w:rsidRPr="009479CA">
              <w:rPr>
                <w:rFonts w:ascii="Arial" w:hAnsi="Arial" w:cs="Arial"/>
                <w:b/>
                <w:color w:val="000000"/>
                <w:lang w:eastAsia="es-MX"/>
              </w:rPr>
              <w:t>$346</w:t>
            </w:r>
            <w:r>
              <w:rPr>
                <w:rFonts w:ascii="Arial" w:hAnsi="Arial" w:cs="Arial"/>
                <w:b/>
                <w:color w:val="000000"/>
                <w:lang w:eastAsia="es-MX"/>
              </w:rPr>
              <w:t>,</w:t>
            </w:r>
            <w:r w:rsidRPr="009479CA">
              <w:rPr>
                <w:rFonts w:ascii="Arial" w:hAnsi="Arial" w:cs="Arial"/>
                <w:b/>
                <w:color w:val="000000"/>
                <w:lang w:eastAsia="es-MX"/>
              </w:rPr>
              <w:t>835.36</w:t>
            </w:r>
          </w:p>
        </w:tc>
      </w:tr>
    </w:tbl>
    <w:p w:rsidR="00683C52" w:rsidRPr="00CA262D" w:rsidRDefault="00683C52" w:rsidP="00743C42">
      <w:pPr>
        <w:pStyle w:val="Default"/>
        <w:jc w:val="center"/>
        <w:rPr>
          <w:sz w:val="20"/>
          <w:szCs w:val="20"/>
        </w:rPr>
      </w:pPr>
    </w:p>
    <w:p w:rsidR="009E5A2E" w:rsidRPr="00CA262D" w:rsidRDefault="009E5A2E" w:rsidP="00E67451">
      <w:pPr>
        <w:pStyle w:val="Default"/>
        <w:jc w:val="both"/>
        <w:rPr>
          <w:sz w:val="20"/>
          <w:szCs w:val="20"/>
        </w:rPr>
      </w:pPr>
    </w:p>
    <w:p w:rsidR="00E67451" w:rsidRPr="00CA262D" w:rsidRDefault="00CA262D" w:rsidP="00E67451">
      <w:pPr>
        <w:jc w:val="both"/>
        <w:rPr>
          <w:rFonts w:ascii="Arial" w:hAnsi="Arial" w:cs="Arial"/>
          <w:bCs/>
          <w:lang w:val="es-MX"/>
        </w:rPr>
      </w:pPr>
      <w:r w:rsidRPr="00CA262D">
        <w:rPr>
          <w:rFonts w:ascii="Arial" w:hAnsi="Arial" w:cs="Arial"/>
          <w:b/>
        </w:rPr>
        <w:t xml:space="preserve">Segundo.- </w:t>
      </w:r>
      <w:r w:rsidR="000018E2" w:rsidRPr="00CA262D">
        <w:rPr>
          <w:rFonts w:ascii="Arial" w:hAnsi="Arial" w:cs="Arial"/>
        </w:rPr>
        <w:t>S</w:t>
      </w:r>
      <w:r w:rsidRPr="00CA262D">
        <w:rPr>
          <w:rFonts w:ascii="Arial" w:hAnsi="Arial" w:cs="Arial"/>
        </w:rPr>
        <w:t>e realice la adjudicación de la prestación de servicios profesionales antes mencionada con</w:t>
      </w:r>
      <w:r w:rsidR="007F72CF">
        <w:rPr>
          <w:rFonts w:ascii="Arial" w:hAnsi="Arial" w:cs="Arial"/>
        </w:rPr>
        <w:t xml:space="preserve"> </w:t>
      </w:r>
      <w:r w:rsidR="00225353">
        <w:rPr>
          <w:rFonts w:ascii="Arial" w:hAnsi="Arial" w:cs="Arial"/>
        </w:rPr>
        <w:t>el</w:t>
      </w:r>
      <w:r w:rsidR="004526B7">
        <w:rPr>
          <w:rFonts w:ascii="Arial" w:hAnsi="Arial" w:cs="Arial"/>
        </w:rPr>
        <w:t xml:space="preserve"> </w:t>
      </w:r>
      <w:r w:rsidR="007F72CF" w:rsidRPr="007F72CF">
        <w:rPr>
          <w:rFonts w:ascii="Arial" w:hAnsi="Arial" w:cs="Arial"/>
          <w:b/>
          <w:lang w:val="es-MX"/>
        </w:rPr>
        <w:t>C. IGNACIO CALLEJAS ROSAS</w:t>
      </w:r>
      <w:r w:rsidR="00E72726">
        <w:rPr>
          <w:rFonts w:ascii="Arial" w:hAnsi="Arial" w:cs="Arial"/>
          <w:b/>
          <w:lang w:val="es-MX"/>
        </w:rPr>
        <w:t>,</w:t>
      </w:r>
      <w:r w:rsidR="004F6531">
        <w:rPr>
          <w:rFonts w:ascii="Arial" w:hAnsi="Arial" w:cs="Arial"/>
          <w:b/>
          <w:lang w:val="es-MX"/>
        </w:rPr>
        <w:t xml:space="preserve"> </w:t>
      </w:r>
      <w:r w:rsidRPr="00CA262D">
        <w:rPr>
          <w:rFonts w:ascii="Arial" w:hAnsi="Arial" w:cs="Arial"/>
          <w:bCs/>
          <w:lang w:val="es-MX"/>
        </w:rPr>
        <w:t>debido a que ofrece los servicios de acuerdo a lo requerido, así mismo cuenta con una experiencia y especialidad necesaria para la realización de la prestación de servicio en comento.</w:t>
      </w:r>
    </w:p>
    <w:p w:rsidR="00511D91" w:rsidRPr="00CA262D" w:rsidRDefault="00511D91" w:rsidP="00E67451">
      <w:pPr>
        <w:jc w:val="both"/>
        <w:rPr>
          <w:rFonts w:ascii="Arial" w:hAnsi="Arial" w:cs="Arial"/>
          <w:b/>
        </w:rPr>
      </w:pPr>
    </w:p>
    <w:p w:rsidR="00E67451" w:rsidRPr="00886BF0" w:rsidRDefault="00CA262D" w:rsidP="00E67451">
      <w:pPr>
        <w:jc w:val="both"/>
        <w:rPr>
          <w:rFonts w:ascii="Arial" w:hAnsi="Arial" w:cs="Arial"/>
          <w:bCs/>
        </w:rPr>
      </w:pPr>
      <w:r w:rsidRPr="00CA262D">
        <w:rPr>
          <w:rFonts w:ascii="Arial" w:hAnsi="Arial" w:cs="Arial"/>
          <w:b/>
          <w:bCs/>
        </w:rPr>
        <w:lastRenderedPageBreak/>
        <w:t>Tercero</w:t>
      </w:r>
      <w:r w:rsidRPr="00CA262D">
        <w:rPr>
          <w:rFonts w:ascii="Arial" w:hAnsi="Arial" w:cs="Arial"/>
        </w:rPr>
        <w:t xml:space="preserve">.- </w:t>
      </w:r>
      <w:r w:rsidR="004F1EE7" w:rsidRPr="00CA262D">
        <w:rPr>
          <w:rFonts w:ascii="Arial" w:hAnsi="Arial" w:cs="Arial"/>
        </w:rPr>
        <w:t>S</w:t>
      </w:r>
      <w:r w:rsidRPr="00CA262D">
        <w:rPr>
          <w:rFonts w:ascii="Arial" w:hAnsi="Arial" w:cs="Arial"/>
        </w:rPr>
        <w:t xml:space="preserve">e realice el pago </w:t>
      </w:r>
      <w:r w:rsidR="00886BF0">
        <w:rPr>
          <w:rFonts w:ascii="Arial" w:hAnsi="Arial" w:cs="Arial"/>
        </w:rPr>
        <w:t xml:space="preserve">total </w:t>
      </w:r>
      <w:r w:rsidRPr="00CA262D">
        <w:rPr>
          <w:rFonts w:ascii="Arial" w:hAnsi="Arial" w:cs="Arial"/>
        </w:rPr>
        <w:t xml:space="preserve">por la </w:t>
      </w:r>
      <w:r w:rsidRPr="00886BF0">
        <w:rPr>
          <w:rFonts w:ascii="Arial" w:hAnsi="Arial" w:cs="Arial"/>
        </w:rPr>
        <w:t xml:space="preserve">prestación de servicios </w:t>
      </w:r>
      <w:r w:rsidR="004F1EE7" w:rsidRPr="00886BF0">
        <w:rPr>
          <w:rFonts w:ascii="Arial" w:hAnsi="Arial" w:cs="Arial"/>
        </w:rPr>
        <w:t>N</w:t>
      </w:r>
      <w:r w:rsidRPr="00886BF0">
        <w:rPr>
          <w:rFonts w:ascii="Arial" w:hAnsi="Arial" w:cs="Arial"/>
        </w:rPr>
        <w:t xml:space="preserve">o. </w:t>
      </w:r>
      <w:r w:rsidR="009B4CC5" w:rsidRPr="004972AB">
        <w:rPr>
          <w:rFonts w:ascii="Arial" w:hAnsi="Arial" w:cs="Arial"/>
          <w:b/>
        </w:rPr>
        <w:fldChar w:fldCharType="begin"/>
      </w:r>
      <w:r w:rsidR="003C0FEC" w:rsidRPr="004972AB">
        <w:rPr>
          <w:rFonts w:ascii="Arial" w:hAnsi="Arial" w:cs="Arial"/>
          <w:b/>
        </w:rPr>
        <w:instrText xml:space="preserve"> MERGEFIELD NO_DE_OBRA </w:instrText>
      </w:r>
      <w:r w:rsidR="009B4CC5" w:rsidRPr="004972AB">
        <w:rPr>
          <w:rFonts w:ascii="Arial" w:hAnsi="Arial" w:cs="Arial"/>
          <w:b/>
        </w:rPr>
        <w:fldChar w:fldCharType="separate"/>
      </w:r>
      <w:r w:rsidRPr="004972AB">
        <w:rPr>
          <w:rFonts w:ascii="Arial" w:hAnsi="Arial" w:cs="Arial"/>
          <w:b/>
        </w:rPr>
        <w:t>CMADJ-</w:t>
      </w:r>
      <w:r w:rsidR="00FF7E59">
        <w:rPr>
          <w:rFonts w:ascii="Arial" w:hAnsi="Arial" w:cs="Arial"/>
          <w:b/>
        </w:rPr>
        <w:t>147</w:t>
      </w:r>
      <w:r w:rsidRPr="004972AB">
        <w:rPr>
          <w:rFonts w:ascii="Arial" w:hAnsi="Arial" w:cs="Arial"/>
          <w:b/>
        </w:rPr>
        <w:t>-201</w:t>
      </w:r>
      <w:r w:rsidR="009B4CC5" w:rsidRPr="004972AB">
        <w:rPr>
          <w:rFonts w:ascii="Arial" w:hAnsi="Arial" w:cs="Arial"/>
          <w:b/>
        </w:rPr>
        <w:fldChar w:fldCharType="end"/>
      </w:r>
      <w:r w:rsidR="00D9256E">
        <w:rPr>
          <w:rFonts w:ascii="Arial" w:hAnsi="Arial" w:cs="Arial"/>
          <w:b/>
        </w:rPr>
        <w:t>6</w:t>
      </w:r>
      <w:r w:rsidRPr="00886BF0">
        <w:rPr>
          <w:rFonts w:ascii="Arial" w:hAnsi="Arial" w:cs="Arial"/>
        </w:rPr>
        <w:t xml:space="preserve"> denominada </w:t>
      </w:r>
      <w:r w:rsidR="0041173A">
        <w:rPr>
          <w:rFonts w:ascii="Arial" w:hAnsi="Arial" w:cs="Arial"/>
          <w:b/>
          <w:lang w:val="es-ES_tradnl"/>
        </w:rPr>
        <w:t>“</w:t>
      </w:r>
      <w:r w:rsidR="00FF7E59">
        <w:rPr>
          <w:rFonts w:ascii="Arial" w:hAnsi="Arial" w:cs="Arial"/>
          <w:b/>
        </w:rPr>
        <w:t>EVALUACIÓN DE FONDOS DE APORTACION FEDERALES FISM Y FORTAMUN</w:t>
      </w:r>
      <w:r w:rsidR="00F20218" w:rsidRPr="00886BF0">
        <w:rPr>
          <w:rFonts w:ascii="Arial" w:hAnsi="Arial" w:cs="Arial"/>
          <w:b/>
          <w:lang w:val="es-ES_tradnl"/>
        </w:rPr>
        <w:t>”</w:t>
      </w:r>
      <w:r w:rsidR="00F20218" w:rsidRPr="00886BF0">
        <w:rPr>
          <w:rFonts w:ascii="Arial" w:hAnsi="Arial" w:cs="Arial"/>
          <w:lang w:val="es-ES_tradnl"/>
        </w:rPr>
        <w:t xml:space="preserve"> </w:t>
      </w:r>
      <w:r w:rsidRPr="00886BF0">
        <w:rPr>
          <w:rFonts w:ascii="Arial" w:hAnsi="Arial" w:cs="Arial"/>
          <w:lang w:val="es-ES_tradnl"/>
        </w:rPr>
        <w:t>con un monto de</w:t>
      </w:r>
      <w:r w:rsidR="009E5A2E" w:rsidRPr="00886BF0">
        <w:rPr>
          <w:rFonts w:ascii="Arial" w:hAnsi="Arial" w:cs="Arial"/>
          <w:lang w:val="es-ES_tradnl"/>
        </w:rPr>
        <w:t xml:space="preserve"> </w:t>
      </w:r>
      <w:r w:rsidR="005D6A8B">
        <w:rPr>
          <w:rFonts w:ascii="Arial" w:hAnsi="Arial" w:cs="Arial"/>
          <w:b/>
          <w:lang w:val="es-ES_tradnl"/>
        </w:rPr>
        <w:t>$327,203.17</w:t>
      </w:r>
      <w:r w:rsidR="005D6A8B" w:rsidRPr="00251573">
        <w:rPr>
          <w:rFonts w:ascii="Arial" w:hAnsi="Arial" w:cs="Arial"/>
          <w:b/>
          <w:lang w:val="es-ES_tradnl"/>
        </w:rPr>
        <w:t xml:space="preserve"> </w:t>
      </w:r>
      <w:r w:rsidR="005D6A8B">
        <w:rPr>
          <w:rFonts w:ascii="Arial" w:hAnsi="Arial" w:cs="Arial"/>
          <w:b/>
          <w:lang w:val="es-ES_tradnl"/>
        </w:rPr>
        <w:t>(Trescientos Veintisiete Mil Doscientos Tres Pesos 17</w:t>
      </w:r>
      <w:r w:rsidR="005D6A8B" w:rsidRPr="00251573">
        <w:rPr>
          <w:rFonts w:ascii="Arial" w:hAnsi="Arial" w:cs="Arial"/>
          <w:b/>
          <w:lang w:val="es-ES_tradnl"/>
        </w:rPr>
        <w:t>/100 M.N.)</w:t>
      </w:r>
      <w:r w:rsidR="005D6A8B" w:rsidRPr="00251573">
        <w:rPr>
          <w:rFonts w:ascii="Arial" w:hAnsi="Arial" w:cs="Arial"/>
          <w:lang w:val="es-ES_tradnl"/>
        </w:rPr>
        <w:t xml:space="preserve"> más </w:t>
      </w:r>
      <w:r w:rsidR="005D6A8B">
        <w:rPr>
          <w:rFonts w:ascii="Arial" w:hAnsi="Arial" w:cs="Arial"/>
          <w:b/>
          <w:lang w:val="es-ES_tradnl"/>
        </w:rPr>
        <w:t>$52,352.51  (Cincuenta y Dos  Mil Trescientos Cincuenta y Dos Pesos 51/</w:t>
      </w:r>
      <w:r w:rsidR="005D6A8B" w:rsidRPr="00251573">
        <w:rPr>
          <w:rFonts w:ascii="Arial" w:hAnsi="Arial" w:cs="Arial"/>
          <w:b/>
          <w:lang w:val="es-ES_tradnl"/>
        </w:rPr>
        <w:t>100 M.N.)</w:t>
      </w:r>
      <w:r w:rsidR="005D6A8B" w:rsidRPr="00251573">
        <w:rPr>
          <w:rFonts w:ascii="Arial" w:hAnsi="Arial" w:cs="Arial"/>
          <w:lang w:val="es-ES_tradnl"/>
        </w:rPr>
        <w:t xml:space="preserve"> equivalente al 16% del I.V.A., menos </w:t>
      </w:r>
      <w:r w:rsidR="005D6A8B">
        <w:rPr>
          <w:rFonts w:ascii="Arial" w:hAnsi="Arial" w:cs="Arial"/>
          <w:b/>
          <w:lang w:val="es-ES_tradnl"/>
        </w:rPr>
        <w:t>$32,720.32 (Treinta y Dos Mil Setecientos Veinte Pesos 32</w:t>
      </w:r>
      <w:r w:rsidR="005D6A8B" w:rsidRPr="00251573">
        <w:rPr>
          <w:rFonts w:ascii="Arial" w:hAnsi="Arial" w:cs="Arial"/>
          <w:b/>
          <w:lang w:val="es-ES_tradnl"/>
        </w:rPr>
        <w:t>/100 M.N.)</w:t>
      </w:r>
      <w:r w:rsidR="005D6A8B" w:rsidRPr="00251573">
        <w:rPr>
          <w:rFonts w:ascii="Arial" w:hAnsi="Arial" w:cs="Arial"/>
          <w:lang w:val="es-ES_tradnl"/>
        </w:rPr>
        <w:t xml:space="preserve"> por concepto de I.S.R., dando un monto total de </w:t>
      </w:r>
      <w:r w:rsidR="005D6A8B">
        <w:rPr>
          <w:rFonts w:ascii="Arial" w:hAnsi="Arial" w:cs="Arial"/>
          <w:b/>
          <w:lang w:val="es-ES_tradnl"/>
        </w:rPr>
        <w:t>$346,835.36</w:t>
      </w:r>
      <w:r w:rsidR="005D6A8B" w:rsidRPr="00251573">
        <w:rPr>
          <w:rFonts w:ascii="Arial" w:hAnsi="Arial" w:cs="Arial"/>
          <w:b/>
          <w:lang w:val="es-ES_tradnl"/>
        </w:rPr>
        <w:t xml:space="preserve"> </w:t>
      </w:r>
      <w:r w:rsidR="005D6A8B">
        <w:rPr>
          <w:rFonts w:ascii="Arial" w:hAnsi="Arial" w:cs="Arial"/>
          <w:b/>
          <w:lang w:val="es-ES_tradnl"/>
        </w:rPr>
        <w:t>(Trescientos Cuarenta y Seis Mil Ochocientos Treinta y Cinco Pesos 36</w:t>
      </w:r>
      <w:r w:rsidR="005D6A8B" w:rsidRPr="00251573">
        <w:rPr>
          <w:rFonts w:ascii="Arial" w:hAnsi="Arial" w:cs="Arial"/>
          <w:b/>
          <w:lang w:val="es-ES_tradnl"/>
        </w:rPr>
        <w:t>/100 M.N.)</w:t>
      </w:r>
      <w:r w:rsidR="005D6A8B">
        <w:rPr>
          <w:rFonts w:ascii="Arial" w:hAnsi="Arial" w:cs="Arial"/>
          <w:lang w:val="es-ES_tradnl"/>
        </w:rPr>
        <w:t>.</w:t>
      </w:r>
    </w:p>
    <w:p w:rsidR="00E67451" w:rsidRPr="00CA262D" w:rsidRDefault="00CA262D" w:rsidP="00E67451">
      <w:pPr>
        <w:pStyle w:val="Default"/>
        <w:spacing w:before="100" w:beforeAutospacing="1" w:after="100" w:afterAutospacing="1"/>
        <w:jc w:val="both"/>
        <w:rPr>
          <w:sz w:val="20"/>
          <w:szCs w:val="20"/>
        </w:rPr>
      </w:pPr>
      <w:r w:rsidRPr="00CA262D">
        <w:rPr>
          <w:b/>
          <w:bCs/>
          <w:sz w:val="20"/>
          <w:szCs w:val="20"/>
        </w:rPr>
        <w:t xml:space="preserve">Cuarta.- </w:t>
      </w:r>
      <w:r w:rsidR="00571189">
        <w:rPr>
          <w:sz w:val="20"/>
          <w:szCs w:val="20"/>
        </w:rPr>
        <w:t>N</w:t>
      </w:r>
      <w:r w:rsidRPr="00CA262D">
        <w:rPr>
          <w:sz w:val="20"/>
          <w:szCs w:val="20"/>
        </w:rPr>
        <w:t xml:space="preserve">otifíquese lo anterior a la </w:t>
      </w:r>
      <w:r w:rsidR="004F1EE7" w:rsidRPr="00CA262D">
        <w:rPr>
          <w:sz w:val="20"/>
          <w:szCs w:val="20"/>
        </w:rPr>
        <w:t>C</w:t>
      </w:r>
      <w:r w:rsidRPr="00CA262D">
        <w:rPr>
          <w:sz w:val="20"/>
          <w:szCs w:val="20"/>
        </w:rPr>
        <w:t xml:space="preserve">ontraloría </w:t>
      </w:r>
      <w:r w:rsidR="004F1EE7" w:rsidRPr="00CA262D">
        <w:rPr>
          <w:sz w:val="20"/>
          <w:szCs w:val="20"/>
        </w:rPr>
        <w:t>M</w:t>
      </w:r>
      <w:r w:rsidRPr="00CA262D">
        <w:rPr>
          <w:sz w:val="20"/>
          <w:szCs w:val="20"/>
        </w:rPr>
        <w:t>unicipal.</w:t>
      </w:r>
    </w:p>
    <w:p w:rsidR="004F6531" w:rsidRDefault="00CA262D" w:rsidP="00E67451">
      <w:pPr>
        <w:pStyle w:val="Default"/>
        <w:spacing w:before="100" w:beforeAutospacing="1" w:after="100" w:afterAutospacing="1"/>
        <w:jc w:val="both"/>
        <w:rPr>
          <w:b/>
          <w:sz w:val="20"/>
          <w:szCs w:val="20"/>
          <w:lang w:val="es-ES_tradnl"/>
        </w:rPr>
      </w:pPr>
      <w:r w:rsidRPr="00CA262D">
        <w:rPr>
          <w:sz w:val="20"/>
          <w:szCs w:val="20"/>
        </w:rPr>
        <w:t xml:space="preserve">Así lo dictamino el </w:t>
      </w:r>
      <w:r w:rsidR="004F1EE7" w:rsidRPr="00CA262D">
        <w:rPr>
          <w:sz w:val="20"/>
          <w:szCs w:val="20"/>
        </w:rPr>
        <w:t>H</w:t>
      </w:r>
      <w:r w:rsidRPr="00CA262D">
        <w:rPr>
          <w:sz w:val="20"/>
          <w:szCs w:val="20"/>
        </w:rPr>
        <w:t xml:space="preserve">onorable </w:t>
      </w:r>
      <w:r w:rsidR="004F1EE7" w:rsidRPr="00CA262D">
        <w:rPr>
          <w:sz w:val="20"/>
          <w:szCs w:val="20"/>
        </w:rPr>
        <w:t>A</w:t>
      </w:r>
      <w:r w:rsidRPr="00CA262D">
        <w:rPr>
          <w:sz w:val="20"/>
          <w:szCs w:val="20"/>
        </w:rPr>
        <w:t xml:space="preserve">yuntamiento de Atlixco, a través del </w:t>
      </w:r>
      <w:r w:rsidR="004F1EE7" w:rsidRPr="00CA262D">
        <w:rPr>
          <w:sz w:val="20"/>
          <w:szCs w:val="20"/>
        </w:rPr>
        <w:t>C</w:t>
      </w:r>
      <w:r w:rsidRPr="00CA262D">
        <w:rPr>
          <w:sz w:val="20"/>
          <w:szCs w:val="20"/>
        </w:rPr>
        <w:t xml:space="preserve">omité </w:t>
      </w:r>
      <w:r w:rsidR="004F1EE7" w:rsidRPr="00CA262D">
        <w:rPr>
          <w:sz w:val="20"/>
          <w:szCs w:val="20"/>
        </w:rPr>
        <w:t>M</w:t>
      </w:r>
      <w:r w:rsidRPr="00CA262D">
        <w:rPr>
          <w:sz w:val="20"/>
          <w:szCs w:val="20"/>
        </w:rPr>
        <w:t xml:space="preserve">unicipal de </w:t>
      </w:r>
      <w:r w:rsidR="004F1EE7" w:rsidRPr="00CA262D">
        <w:rPr>
          <w:sz w:val="20"/>
          <w:szCs w:val="20"/>
        </w:rPr>
        <w:t>A</w:t>
      </w:r>
      <w:r w:rsidRPr="00CA262D">
        <w:rPr>
          <w:sz w:val="20"/>
          <w:szCs w:val="20"/>
        </w:rPr>
        <w:t xml:space="preserve">djudicaciones, constituido para determinar la procedencia de la contratación de la </w:t>
      </w:r>
      <w:r w:rsidRPr="00CA262D">
        <w:rPr>
          <w:b/>
          <w:sz w:val="20"/>
          <w:szCs w:val="20"/>
          <w:lang w:val="es-ES_tradnl"/>
        </w:rPr>
        <w:t xml:space="preserve">prestación de servicios profesionales </w:t>
      </w:r>
      <w:r w:rsidR="004F1EE7" w:rsidRPr="00CA262D">
        <w:rPr>
          <w:b/>
          <w:sz w:val="20"/>
          <w:szCs w:val="20"/>
          <w:lang w:val="es-ES_tradnl"/>
        </w:rPr>
        <w:t>N</w:t>
      </w:r>
      <w:r w:rsidRPr="00CA262D">
        <w:rPr>
          <w:b/>
          <w:sz w:val="20"/>
          <w:szCs w:val="20"/>
          <w:lang w:val="es-ES_tradnl"/>
        </w:rPr>
        <w:t xml:space="preserve">o. </w:t>
      </w:r>
      <w:r w:rsidR="00FF7E59">
        <w:rPr>
          <w:b/>
          <w:sz w:val="20"/>
          <w:szCs w:val="20"/>
          <w:lang w:val="es-ES_tradnl"/>
        </w:rPr>
        <w:t>CMADJ-147</w:t>
      </w:r>
      <w:r w:rsidR="00D9256E">
        <w:rPr>
          <w:b/>
          <w:sz w:val="20"/>
          <w:szCs w:val="20"/>
          <w:lang w:val="es-ES_tradnl"/>
        </w:rPr>
        <w:t>-2016</w:t>
      </w:r>
      <w:r w:rsidR="00D32778">
        <w:rPr>
          <w:b/>
          <w:sz w:val="20"/>
          <w:szCs w:val="20"/>
          <w:lang w:val="es-ES_tradnl"/>
        </w:rPr>
        <w:t xml:space="preserve"> </w:t>
      </w:r>
      <w:r w:rsidRPr="00CA262D">
        <w:rPr>
          <w:sz w:val="20"/>
          <w:szCs w:val="20"/>
          <w:lang w:val="es-ES_tradnl"/>
        </w:rPr>
        <w:t xml:space="preserve">denominada </w:t>
      </w:r>
      <w:r w:rsidR="00F20218" w:rsidRPr="00F20218">
        <w:rPr>
          <w:b/>
          <w:sz w:val="20"/>
          <w:szCs w:val="20"/>
        </w:rPr>
        <w:t>“</w:t>
      </w:r>
      <w:r w:rsidR="00FF7E59">
        <w:rPr>
          <w:b/>
          <w:sz w:val="20"/>
          <w:szCs w:val="20"/>
        </w:rPr>
        <w:t>EVALUACIÓN DE FONDOS DE APORTACION FEDERALES FISM Y FORTAMUN</w:t>
      </w:r>
      <w:r w:rsidR="00F20218">
        <w:rPr>
          <w:b/>
          <w:sz w:val="20"/>
          <w:szCs w:val="20"/>
        </w:rPr>
        <w:t>”</w:t>
      </w:r>
      <w:r w:rsidR="004F6531">
        <w:rPr>
          <w:b/>
          <w:sz w:val="20"/>
          <w:szCs w:val="20"/>
        </w:rPr>
        <w:t>.</w:t>
      </w:r>
    </w:p>
    <w:p w:rsidR="0094181B" w:rsidRPr="004F6531" w:rsidRDefault="00CA262D" w:rsidP="00E67451">
      <w:pPr>
        <w:pStyle w:val="Default"/>
        <w:spacing w:before="100" w:beforeAutospacing="1" w:after="100" w:afterAutospacing="1"/>
        <w:jc w:val="both"/>
        <w:rPr>
          <w:b/>
          <w:sz w:val="20"/>
          <w:szCs w:val="20"/>
          <w:lang w:val="es-ES_tradnl"/>
        </w:rPr>
      </w:pPr>
      <w:r w:rsidRPr="00CA262D">
        <w:rPr>
          <w:sz w:val="20"/>
          <w:szCs w:val="20"/>
        </w:rPr>
        <w:t>No habiendo otro asunto que tratar y estando debidamente enterados del contenido de la presente acta todos los que en ella intervienen, y dándose por notificados de este dictamen de excepción, sin que exista oposición por alguna de</w:t>
      </w:r>
      <w:r w:rsidR="004F1EE7">
        <w:rPr>
          <w:sz w:val="20"/>
          <w:szCs w:val="20"/>
        </w:rPr>
        <w:t xml:space="preserve"> las partes, se da por concluido este acto siendo las </w:t>
      </w:r>
      <w:r w:rsidR="008C24DF">
        <w:rPr>
          <w:sz w:val="20"/>
          <w:szCs w:val="20"/>
        </w:rPr>
        <w:t>trece</w:t>
      </w:r>
      <w:r w:rsidR="008C24DF" w:rsidRPr="00CA262D">
        <w:rPr>
          <w:sz w:val="20"/>
          <w:szCs w:val="20"/>
        </w:rPr>
        <w:t xml:space="preserve"> horas </w:t>
      </w:r>
      <w:r w:rsidR="008C24DF">
        <w:rPr>
          <w:sz w:val="20"/>
          <w:szCs w:val="20"/>
        </w:rPr>
        <w:t xml:space="preserve">con treinta minutos </w:t>
      </w:r>
      <w:r w:rsidR="00571189">
        <w:rPr>
          <w:sz w:val="20"/>
          <w:szCs w:val="20"/>
        </w:rPr>
        <w:t>del día Veinticuatro de Junio</w:t>
      </w:r>
      <w:r w:rsidR="008C24DF" w:rsidRPr="00C66D49">
        <w:rPr>
          <w:sz w:val="20"/>
          <w:szCs w:val="20"/>
        </w:rPr>
        <w:t xml:space="preserve"> de dos mil </w:t>
      </w:r>
      <w:r w:rsidR="008C24DF" w:rsidRPr="008C24DF">
        <w:rPr>
          <w:sz w:val="20"/>
          <w:szCs w:val="20"/>
        </w:rPr>
        <w:t>dieciséis</w:t>
      </w:r>
      <w:r w:rsidRPr="008C24DF">
        <w:rPr>
          <w:sz w:val="20"/>
          <w:szCs w:val="20"/>
        </w:rPr>
        <w:t>, firmando al calce</w:t>
      </w:r>
      <w:r w:rsidRPr="00CA262D">
        <w:rPr>
          <w:sz w:val="20"/>
          <w:szCs w:val="20"/>
        </w:rPr>
        <w:t xml:space="preserve"> y margen todos los participantes para debida constancia.</w:t>
      </w:r>
    </w:p>
    <w:p w:rsidR="00CA262D" w:rsidRPr="00CA262D" w:rsidRDefault="00CA262D" w:rsidP="00CA262D">
      <w:pPr>
        <w:jc w:val="center"/>
        <w:rPr>
          <w:rFonts w:ascii="Arial" w:hAnsi="Arial" w:cs="Arial"/>
          <w:b/>
          <w:u w:val="single"/>
        </w:rPr>
      </w:pPr>
      <w:r w:rsidRPr="00CA262D">
        <w:rPr>
          <w:rFonts w:ascii="Arial" w:hAnsi="Arial" w:cs="Arial"/>
          <w:b/>
          <w:u w:val="single"/>
        </w:rPr>
        <w:t>Por el Honorable Ayuntamiento de Atlixco</w:t>
      </w:r>
    </w:p>
    <w:p w:rsidR="004F6531" w:rsidRPr="00CA262D" w:rsidRDefault="004F6531"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Ing. José Luis Galeazzi Berra</w:t>
      </w:r>
      <w:r w:rsidR="00B5479F">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Presidente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L.A.E. Ángela Pérez Flores</w:t>
      </w:r>
    </w:p>
    <w:p w:rsidR="00CA262D" w:rsidRPr="00CA262D" w:rsidRDefault="00CA262D" w:rsidP="00CA262D">
      <w:pPr>
        <w:rPr>
          <w:rFonts w:ascii="Arial" w:hAnsi="Arial" w:cs="Arial"/>
        </w:rPr>
      </w:pPr>
      <w:r w:rsidRPr="00CA262D">
        <w:rPr>
          <w:rFonts w:ascii="Arial" w:hAnsi="Arial" w:cs="Arial"/>
        </w:rPr>
        <w:t xml:space="preserve">Secretario Ejecutivo del Comité Municipal </w:t>
      </w:r>
    </w:p>
    <w:p w:rsidR="00CA262D" w:rsidRPr="00CA262D" w:rsidRDefault="00CA262D" w:rsidP="00CA262D">
      <w:pPr>
        <w:rPr>
          <w:rFonts w:ascii="Arial" w:hAnsi="Arial" w:cs="Arial"/>
        </w:rPr>
      </w:pPr>
      <w:r w:rsidRPr="00CA262D">
        <w:rPr>
          <w:rFonts w:ascii="Arial" w:hAnsi="Arial" w:cs="Arial"/>
        </w:rPr>
        <w:t>de Adjudicaciones</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Ing. Raúl López Zitle</w:t>
      </w:r>
      <w:r w:rsidR="00272FEE">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Secretario Técnico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Lic. Graciela Cantoran Nájera</w:t>
      </w:r>
    </w:p>
    <w:p w:rsidR="00CA262D" w:rsidRPr="00CA262D" w:rsidRDefault="00CA262D" w:rsidP="00CA262D">
      <w:pPr>
        <w:rPr>
          <w:rFonts w:ascii="Arial" w:hAnsi="Arial" w:cs="Arial"/>
        </w:rPr>
      </w:pPr>
      <w:r w:rsidRPr="00CA262D">
        <w:rPr>
          <w:rFonts w:ascii="Arial" w:hAnsi="Arial" w:cs="Arial"/>
        </w:rPr>
        <w:t xml:space="preserve">Vocal del Comité Municipal de </w:t>
      </w:r>
    </w:p>
    <w:p w:rsidR="00CA262D" w:rsidRPr="00CA262D" w:rsidRDefault="00CA262D" w:rsidP="00CA262D">
      <w:pPr>
        <w:rPr>
          <w:rFonts w:ascii="Arial" w:hAnsi="Arial" w:cs="Arial"/>
        </w:rPr>
      </w:pPr>
      <w:r w:rsidRPr="00CA262D">
        <w:rPr>
          <w:rFonts w:ascii="Arial" w:hAnsi="Arial" w:cs="Arial"/>
        </w:rPr>
        <w:t>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004F6531">
        <w:rPr>
          <w:rFonts w:ascii="Arial" w:hAnsi="Arial" w:cs="Arial"/>
        </w:rPr>
        <w:tab/>
      </w:r>
      <w:r w:rsidRPr="00CA262D">
        <w:rPr>
          <w:rFonts w:ascii="Arial" w:hAnsi="Arial" w:cs="Arial"/>
        </w:rPr>
        <w:t>______________________________</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p>
    <w:p w:rsidR="00CA262D" w:rsidRPr="00CA262D" w:rsidRDefault="00CA262D" w:rsidP="00CA262D">
      <w:pPr>
        <w:rPr>
          <w:rFonts w:ascii="Arial" w:hAnsi="Arial" w:cs="Arial"/>
        </w:rPr>
      </w:pPr>
      <w:r w:rsidRPr="00CA262D">
        <w:rPr>
          <w:rFonts w:ascii="Arial" w:hAnsi="Arial" w:cs="Arial"/>
        </w:rPr>
        <w:t>C. Cristina González Carrasco</w:t>
      </w:r>
      <w:r w:rsidR="00B5479F">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C.P. Norma Gil Jiménez</w:t>
      </w:r>
    </w:p>
    <w:p w:rsidR="00CA262D" w:rsidRPr="00CA262D" w:rsidRDefault="00CA262D" w:rsidP="00CA262D">
      <w:pPr>
        <w:rPr>
          <w:rFonts w:ascii="Arial" w:hAnsi="Arial" w:cs="Arial"/>
        </w:rPr>
      </w:pPr>
      <w:r w:rsidRPr="00CA262D">
        <w:rPr>
          <w:rFonts w:ascii="Arial" w:hAnsi="Arial" w:cs="Arial"/>
        </w:rPr>
        <w:t xml:space="preserve">Suplente del 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9E5A2E" w:rsidRPr="00CA262D" w:rsidRDefault="009E5A2E"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Mtra. Laura Elena Flores Suñer</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C. María del Carmen Pérez Muñoz</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FF7E59" w:rsidRPr="006C330B" w:rsidRDefault="00FF7E59" w:rsidP="00FF7E59">
      <w:pPr>
        <w:jc w:val="both"/>
        <w:rPr>
          <w:rFonts w:ascii="Arial" w:hAnsi="Arial" w:cs="Arial"/>
        </w:rPr>
      </w:pPr>
      <w:r w:rsidRPr="006C330B">
        <w:rPr>
          <w:rFonts w:ascii="Arial" w:hAnsi="Arial" w:cs="Arial"/>
        </w:rPr>
        <w:lastRenderedPageBreak/>
        <w:t xml:space="preserve">Ultima hoja del Dictamen </w:t>
      </w:r>
      <w:r w:rsidRPr="006C330B">
        <w:rPr>
          <w:rFonts w:ascii="Arial" w:hAnsi="Arial" w:cs="Arial"/>
          <w:lang w:val="es-ES_tradnl"/>
        </w:rPr>
        <w:t xml:space="preserve">de Excepción a la Licitación Pública por el Procedimiento de Adjudicación Directa No. </w:t>
      </w:r>
      <w:r w:rsidRPr="006C330B">
        <w:rPr>
          <w:rFonts w:ascii="Arial" w:hAnsi="Arial" w:cs="Arial"/>
          <w:b/>
          <w:lang w:val="es-MX"/>
        </w:rPr>
        <w:fldChar w:fldCharType="begin"/>
      </w:r>
      <w:r w:rsidRPr="006C330B">
        <w:rPr>
          <w:rFonts w:ascii="Arial" w:hAnsi="Arial" w:cs="Arial"/>
          <w:b/>
          <w:lang w:val="es-MX"/>
        </w:rPr>
        <w:instrText xml:space="preserve"> MERGEFIELD NO_DE_OBRA </w:instrText>
      </w:r>
      <w:r w:rsidRPr="006C330B">
        <w:rPr>
          <w:rFonts w:ascii="Arial" w:hAnsi="Arial" w:cs="Arial"/>
          <w:b/>
          <w:lang w:val="es-MX"/>
        </w:rPr>
        <w:fldChar w:fldCharType="separate"/>
      </w:r>
      <w:r>
        <w:rPr>
          <w:rFonts w:ascii="Arial" w:hAnsi="Arial" w:cs="Arial"/>
          <w:b/>
          <w:noProof/>
          <w:lang w:val="es-MX"/>
        </w:rPr>
        <w:t>CMADJ-147</w:t>
      </w:r>
      <w:r w:rsidRPr="006C330B">
        <w:rPr>
          <w:rFonts w:ascii="Arial" w:hAnsi="Arial" w:cs="Arial"/>
          <w:b/>
          <w:noProof/>
          <w:lang w:val="es-MX"/>
        </w:rPr>
        <w:t>-201</w:t>
      </w:r>
      <w:r w:rsidRPr="006C330B">
        <w:rPr>
          <w:rFonts w:ascii="Arial" w:hAnsi="Arial" w:cs="Arial"/>
          <w:b/>
          <w:lang w:val="es-MX"/>
        </w:rPr>
        <w:fldChar w:fldCharType="end"/>
      </w:r>
      <w:r w:rsidRPr="006C330B">
        <w:rPr>
          <w:rFonts w:ascii="Arial" w:hAnsi="Arial" w:cs="Arial"/>
          <w:b/>
          <w:lang w:val="es-MX"/>
        </w:rPr>
        <w:t xml:space="preserve">6 </w:t>
      </w:r>
      <w:r w:rsidRPr="006C330B">
        <w:rPr>
          <w:rFonts w:ascii="Arial" w:hAnsi="Arial" w:cs="Arial"/>
          <w:lang w:val="es-ES_tradnl"/>
        </w:rPr>
        <w:t xml:space="preserve">denominada </w:t>
      </w:r>
      <w:r w:rsidRPr="006C330B">
        <w:rPr>
          <w:rFonts w:ascii="Arial" w:hAnsi="Arial" w:cs="Arial"/>
          <w:b/>
          <w:lang w:val="es-ES_tradnl"/>
        </w:rPr>
        <w:t>“</w:t>
      </w:r>
      <w:r>
        <w:rPr>
          <w:rFonts w:ascii="Arial" w:hAnsi="Arial" w:cs="Arial"/>
          <w:b/>
        </w:rPr>
        <w:t>EVALUACIÓN DE FONDOS DE APORTACION FEDERALES FISM Y FORTAMUN</w:t>
      </w:r>
      <w:r w:rsidRPr="006C330B">
        <w:rPr>
          <w:rFonts w:ascii="Arial" w:hAnsi="Arial" w:cs="Arial"/>
          <w:b/>
          <w:lang w:val="es-ES_tradnl"/>
        </w:rPr>
        <w:t>”</w:t>
      </w:r>
      <w:r w:rsidRPr="006C330B">
        <w:rPr>
          <w:rFonts w:ascii="Arial" w:hAnsi="Arial" w:cs="Arial"/>
          <w:lang w:val="es-ES_tradnl"/>
        </w:rPr>
        <w:t>-------------------------------------------------------------------------------------------------------------------------------------------------------</w:t>
      </w:r>
      <w:r w:rsidR="000B4E5C">
        <w:rPr>
          <w:rFonts w:ascii="Arial" w:hAnsi="Arial" w:cs="Arial"/>
          <w:lang w:val="es-ES_tradnl"/>
        </w:rPr>
        <w:t>-----------------------------------------------------------------</w:t>
      </w:r>
    </w:p>
    <w:p w:rsidR="00FF7E59" w:rsidRDefault="00FF7E59" w:rsidP="00CA262D">
      <w:pPr>
        <w:rPr>
          <w:rFonts w:ascii="Arial" w:hAnsi="Arial" w:cs="Arial"/>
          <w:b/>
        </w:rPr>
      </w:pPr>
    </w:p>
    <w:p w:rsidR="00CA262D" w:rsidRPr="00CA262D" w:rsidRDefault="00CA262D" w:rsidP="00CA262D">
      <w:pPr>
        <w:rPr>
          <w:rFonts w:ascii="Arial" w:hAnsi="Arial" w:cs="Arial"/>
        </w:rPr>
      </w:pPr>
      <w:r w:rsidRPr="00CA262D">
        <w:rPr>
          <w:rFonts w:ascii="Arial" w:hAnsi="Arial" w:cs="Arial"/>
        </w:rPr>
        <w:t>Arq. Ignacio Lozano Torres</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6C330B" w:rsidRDefault="006C330B" w:rsidP="00CA262D">
      <w:pPr>
        <w:jc w:val="center"/>
        <w:rPr>
          <w:rFonts w:ascii="Arial" w:hAnsi="Arial" w:cs="Arial"/>
          <w:b/>
        </w:rPr>
      </w:pPr>
      <w:bookmarkStart w:id="0" w:name="_GoBack"/>
      <w:bookmarkEnd w:id="0"/>
    </w:p>
    <w:p w:rsidR="00CA262D" w:rsidRDefault="00CA262D" w:rsidP="00CA262D">
      <w:pPr>
        <w:jc w:val="center"/>
        <w:rPr>
          <w:rFonts w:ascii="Arial" w:hAnsi="Arial" w:cs="Arial"/>
          <w:b/>
        </w:rPr>
      </w:pPr>
      <w:r w:rsidRPr="00CA262D">
        <w:rPr>
          <w:rFonts w:ascii="Arial" w:hAnsi="Arial" w:cs="Arial"/>
          <w:b/>
        </w:rPr>
        <w:t>Por Contraloría Municipal de Atlixco</w:t>
      </w:r>
      <w:r w:rsidR="00BF1D5A">
        <w:rPr>
          <w:rFonts w:ascii="Arial" w:hAnsi="Arial" w:cs="Arial"/>
          <w:b/>
        </w:rPr>
        <w:t>.</w:t>
      </w:r>
    </w:p>
    <w:p w:rsidR="00CF18FE" w:rsidRDefault="00CF18FE" w:rsidP="00CA262D">
      <w:pPr>
        <w:jc w:val="center"/>
        <w:rPr>
          <w:rFonts w:ascii="Arial" w:hAnsi="Arial" w:cs="Arial"/>
          <w:b/>
        </w:rPr>
      </w:pPr>
    </w:p>
    <w:p w:rsidR="006C330B" w:rsidRDefault="006C330B" w:rsidP="00CA262D">
      <w:pPr>
        <w:jc w:val="center"/>
        <w:rPr>
          <w:rFonts w:ascii="Arial" w:hAnsi="Arial" w:cs="Arial"/>
          <w:b/>
        </w:rPr>
      </w:pPr>
    </w:p>
    <w:p w:rsidR="004F6531" w:rsidRPr="00CA262D" w:rsidRDefault="004F6531" w:rsidP="00CA262D">
      <w:pPr>
        <w:jc w:val="center"/>
        <w:rPr>
          <w:rFonts w:ascii="Arial" w:hAnsi="Arial" w:cs="Arial"/>
          <w:b/>
        </w:rPr>
      </w:pPr>
    </w:p>
    <w:p w:rsidR="00C66D49" w:rsidRDefault="00C66D49" w:rsidP="00CA262D">
      <w:pPr>
        <w:rPr>
          <w:rFonts w:ascii="Arial" w:hAnsi="Arial" w:cs="Arial"/>
        </w:rPr>
      </w:pPr>
      <w:r w:rsidRPr="00C66D49">
        <w:rPr>
          <w:rFonts w:ascii="Arial" w:hAnsi="Arial" w:cs="Arial"/>
        </w:rPr>
        <w:t xml:space="preserve">Lic. Hortencia Gómez Zempoaltecatl </w:t>
      </w:r>
    </w:p>
    <w:p w:rsidR="00CA262D" w:rsidRPr="00CA262D" w:rsidRDefault="00CA262D" w:rsidP="00CA262D">
      <w:pPr>
        <w:rPr>
          <w:rFonts w:ascii="Arial" w:hAnsi="Arial" w:cs="Arial"/>
        </w:rPr>
      </w:pPr>
      <w:r w:rsidRPr="00CA262D">
        <w:rPr>
          <w:rFonts w:ascii="Arial" w:hAnsi="Arial" w:cs="Arial"/>
        </w:rPr>
        <w:t xml:space="preserve">Comisario del Comité </w:t>
      </w:r>
    </w:p>
    <w:p w:rsidR="00CA262D" w:rsidRDefault="00CA262D" w:rsidP="00CA262D">
      <w:pPr>
        <w:rPr>
          <w:rFonts w:ascii="Arial" w:hAnsi="Arial" w:cs="Arial"/>
        </w:rPr>
      </w:pPr>
      <w:r w:rsidRPr="00CA262D">
        <w:rPr>
          <w:rFonts w:ascii="Arial" w:hAnsi="Arial" w:cs="Arial"/>
        </w:rPr>
        <w:t>Municipal 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4F6531" w:rsidRDefault="004F6531" w:rsidP="00CA262D">
      <w:pPr>
        <w:rPr>
          <w:rFonts w:ascii="Arial" w:hAnsi="Arial" w:cs="Arial"/>
        </w:rPr>
      </w:pPr>
    </w:p>
    <w:p w:rsidR="004F6531" w:rsidRDefault="004F6531" w:rsidP="00CA262D">
      <w:pPr>
        <w:rPr>
          <w:rFonts w:ascii="Arial" w:hAnsi="Arial" w:cs="Arial"/>
        </w:rPr>
      </w:pPr>
    </w:p>
    <w:p w:rsidR="004F6531" w:rsidRDefault="004F6531" w:rsidP="00CA262D">
      <w:pPr>
        <w:rPr>
          <w:rFonts w:ascii="Arial" w:hAnsi="Arial" w:cs="Arial"/>
        </w:rPr>
      </w:pPr>
    </w:p>
    <w:p w:rsidR="006C330B" w:rsidRDefault="006C330B" w:rsidP="00CA262D">
      <w:pPr>
        <w:rPr>
          <w:rFonts w:ascii="Arial" w:hAnsi="Arial" w:cs="Arial"/>
        </w:rPr>
      </w:pPr>
    </w:p>
    <w:p w:rsidR="006C330B" w:rsidRDefault="006C330B" w:rsidP="00CA262D">
      <w:pPr>
        <w:rPr>
          <w:rFonts w:ascii="Arial" w:hAnsi="Arial" w:cs="Arial"/>
        </w:rPr>
      </w:pPr>
    </w:p>
    <w:p w:rsidR="006C330B" w:rsidRDefault="006C330B" w:rsidP="00CA262D">
      <w:pPr>
        <w:rPr>
          <w:rFonts w:ascii="Arial" w:hAnsi="Arial" w:cs="Arial"/>
        </w:rPr>
      </w:pPr>
    </w:p>
    <w:p w:rsidR="00E72726" w:rsidRPr="00E72726" w:rsidRDefault="00E72726" w:rsidP="00E72726">
      <w:pPr>
        <w:rPr>
          <w:rFonts w:ascii="Arial" w:hAnsi="Arial" w:cs="Arial"/>
        </w:rPr>
      </w:pPr>
      <w:r w:rsidRPr="00E72726">
        <w:rPr>
          <w:rFonts w:ascii="Arial" w:hAnsi="Arial" w:cs="Arial"/>
          <w:b/>
          <w:lang w:val="es-MX" w:eastAsia="es-MX"/>
        </w:rPr>
        <w:t>----------------------------------------------------- FIN DEL ACTA  ----------------------</w:t>
      </w:r>
      <w:r w:rsidR="004548FF">
        <w:rPr>
          <w:rFonts w:ascii="Arial" w:hAnsi="Arial" w:cs="Arial"/>
          <w:b/>
          <w:lang w:val="es-MX" w:eastAsia="es-MX"/>
        </w:rPr>
        <w:t>------------------------------</w:t>
      </w:r>
    </w:p>
    <w:sectPr w:rsidR="00E72726" w:rsidRPr="00E72726" w:rsidSect="00544FBD">
      <w:headerReference w:type="default" r:id="rId8"/>
      <w:footerReference w:type="default" r:id="rId9"/>
      <w:pgSz w:w="12242" w:h="15842" w:code="1"/>
      <w:pgMar w:top="1951"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30B" w:rsidRDefault="006C330B" w:rsidP="00FD42B1">
      <w:r>
        <w:separator/>
      </w:r>
    </w:p>
  </w:endnote>
  <w:endnote w:type="continuationSeparator" w:id="0">
    <w:p w:rsidR="006C330B" w:rsidRDefault="006C330B" w:rsidP="00FD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6C330B" w:rsidRDefault="006C330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B4E5C">
              <w:rPr>
                <w:b/>
                <w:noProof/>
              </w:rPr>
              <w:t>6</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B4E5C">
              <w:rPr>
                <w:b/>
                <w:noProof/>
              </w:rPr>
              <w:t>6</w:t>
            </w:r>
            <w:r>
              <w:rPr>
                <w:b/>
                <w:sz w:val="24"/>
                <w:szCs w:val="24"/>
              </w:rPr>
              <w:fldChar w:fldCharType="end"/>
            </w:r>
          </w:p>
        </w:sdtContent>
      </w:sdt>
    </w:sdtContent>
  </w:sdt>
  <w:p w:rsidR="006C330B" w:rsidRDefault="006C33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30B" w:rsidRDefault="006C330B" w:rsidP="00FD42B1">
      <w:r>
        <w:separator/>
      </w:r>
    </w:p>
  </w:footnote>
  <w:footnote w:type="continuationSeparator" w:id="0">
    <w:p w:rsidR="006C330B" w:rsidRDefault="006C330B" w:rsidP="00FD4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B" w:rsidRDefault="006C330B" w:rsidP="00F61AD4">
    <w:pPr>
      <w:pStyle w:val="Encabezado"/>
      <w:jc w:val="right"/>
    </w:pPr>
    <w:r w:rsidRPr="00703C6A">
      <w:rPr>
        <w:rFonts w:ascii="Arial" w:hAnsi="Arial" w:cs="Arial"/>
        <w:noProof/>
        <w:sz w:val="16"/>
        <w:lang w:val="es-MX" w:eastAsia="es-MX"/>
      </w:rPr>
      <w:drawing>
        <wp:anchor distT="0" distB="0" distL="114300" distR="114300" simplePos="0" relativeHeight="251662336" behindDoc="0" locked="0" layoutInCell="1" allowOverlap="1" wp14:anchorId="5A93E253" wp14:editId="765E79F1">
          <wp:simplePos x="0" y="0"/>
          <wp:positionH relativeFrom="column">
            <wp:posOffset>3632200</wp:posOffset>
          </wp:positionH>
          <wp:positionV relativeFrom="paragraph">
            <wp:posOffset>-158115</wp:posOffset>
          </wp:positionV>
          <wp:extent cx="1929130" cy="79248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1" locked="0" layoutInCell="1" allowOverlap="1" wp14:anchorId="2179130E" wp14:editId="3CDCC758">
          <wp:simplePos x="0" y="0"/>
          <wp:positionH relativeFrom="column">
            <wp:posOffset>223065</wp:posOffset>
          </wp:positionH>
          <wp:positionV relativeFrom="paragraph">
            <wp:posOffset>-240780</wp:posOffset>
          </wp:positionV>
          <wp:extent cx="546393" cy="619200"/>
          <wp:effectExtent l="19050" t="0" r="6057" b="0"/>
          <wp:wrapNone/>
          <wp:docPr id="1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0B4E5C">
      <w:rPr>
        <w:noProof/>
        <w:lang w:val="es-MX" w:eastAsia="es-MX"/>
      </w:rPr>
      <w:pict>
        <v:shapetype id="_x0000_t202" coordsize="21600,21600" o:spt="202" path="m,l,21600r21600,l21600,xe">
          <v:stroke joinstyle="miter"/>
          <v:path gradientshapeok="t" o:connecttype="rect"/>
        </v:shapetype>
        <v:shape id="Cuadro de texto 1" o:spid="_x0000_s1026" type="#_x0000_t202" style="position:absolute;left:0;text-align:left;margin-left:-23.9pt;margin-top:29.25pt;width:143.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w:txbxContent>
              <w:p w:rsidR="006C330B" w:rsidRPr="00A064B5" w:rsidRDefault="006C330B"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6C330B" w:rsidRPr="00A064B5" w:rsidRDefault="006C330B"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6C330B" w:rsidRPr="00A064B5" w:rsidRDefault="006C330B" w:rsidP="00F61AD4">
                <w:pPr>
                  <w:pStyle w:val="Sinespaciado"/>
                  <w:ind w:left="708"/>
                  <w:rPr>
                    <w:rFonts w:ascii="Arial Narrow" w:hAnsi="Arial Narrow"/>
                    <w:sz w:val="16"/>
                    <w:szCs w:val="16"/>
                  </w:rPr>
                </w:pPr>
                <w:r w:rsidRPr="00A064B5">
                  <w:rPr>
                    <w:rFonts w:ascii="Arial Narrow" w:hAnsi="Arial Narrow"/>
                    <w:sz w:val="16"/>
                    <w:szCs w:val="16"/>
                  </w:rPr>
                  <w:t>2014-2018</w:t>
                </w:r>
              </w:p>
              <w:p w:rsidR="006C330B" w:rsidRDefault="006C330B" w:rsidP="00F61AD4"/>
            </w:txbxContent>
          </v:textbox>
        </v:shape>
      </w:pict>
    </w:r>
  </w:p>
  <w:p w:rsidR="006C330B" w:rsidRDefault="006C330B">
    <w:pPr>
      <w:pStyle w:val="Encabezado"/>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F24"/>
    <w:multiLevelType w:val="hybridMultilevel"/>
    <w:tmpl w:val="9C98E53A"/>
    <w:lvl w:ilvl="0" w:tplc="080A0009">
      <w:start w:val="1"/>
      <w:numFmt w:val="bullet"/>
      <w:lvlText w:val=""/>
      <w:lvlJc w:val="left"/>
      <w:pPr>
        <w:ind w:left="720" w:hanging="360"/>
      </w:pPr>
      <w:rPr>
        <w:rFonts w:ascii="Wingdings" w:hAnsi="Wingdings" w:hint="default"/>
      </w:rPr>
    </w:lvl>
    <w:lvl w:ilvl="1" w:tplc="6E6ECDAC">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D73023"/>
    <w:multiLevelType w:val="hybridMultilevel"/>
    <w:tmpl w:val="C742AF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571153"/>
    <w:multiLevelType w:val="hybridMultilevel"/>
    <w:tmpl w:val="8ECCC6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CB5B1E"/>
    <w:multiLevelType w:val="hybridMultilevel"/>
    <w:tmpl w:val="AAECCFE6"/>
    <w:lvl w:ilvl="0" w:tplc="B4AE0C70">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AE239D"/>
    <w:multiLevelType w:val="hybridMultilevel"/>
    <w:tmpl w:val="EE248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A8535C"/>
    <w:multiLevelType w:val="hybridMultilevel"/>
    <w:tmpl w:val="74C2C1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2C35870"/>
    <w:multiLevelType w:val="hybridMultilevel"/>
    <w:tmpl w:val="2B2A40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DC05D7"/>
    <w:multiLevelType w:val="hybridMultilevel"/>
    <w:tmpl w:val="4F3C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67451"/>
    <w:rsid w:val="000018E2"/>
    <w:rsid w:val="00056862"/>
    <w:rsid w:val="000813BD"/>
    <w:rsid w:val="000A2B9F"/>
    <w:rsid w:val="000B466C"/>
    <w:rsid w:val="000B4E5C"/>
    <w:rsid w:val="000C5790"/>
    <w:rsid w:val="00110C83"/>
    <w:rsid w:val="001632EF"/>
    <w:rsid w:val="00185ED2"/>
    <w:rsid w:val="001D5CA6"/>
    <w:rsid w:val="001F7394"/>
    <w:rsid w:val="0020179A"/>
    <w:rsid w:val="00225353"/>
    <w:rsid w:val="002374BF"/>
    <w:rsid w:val="00272FEE"/>
    <w:rsid w:val="002844E6"/>
    <w:rsid w:val="002A30C3"/>
    <w:rsid w:val="002C4794"/>
    <w:rsid w:val="002C76FC"/>
    <w:rsid w:val="002E6096"/>
    <w:rsid w:val="00305E64"/>
    <w:rsid w:val="003461D9"/>
    <w:rsid w:val="00356824"/>
    <w:rsid w:val="00356A8D"/>
    <w:rsid w:val="00387D94"/>
    <w:rsid w:val="003B1FDF"/>
    <w:rsid w:val="003C0FEC"/>
    <w:rsid w:val="003C661A"/>
    <w:rsid w:val="003E1FBC"/>
    <w:rsid w:val="003F049A"/>
    <w:rsid w:val="003F5F39"/>
    <w:rsid w:val="0041173A"/>
    <w:rsid w:val="004151B4"/>
    <w:rsid w:val="004251F3"/>
    <w:rsid w:val="00435AC9"/>
    <w:rsid w:val="004526B7"/>
    <w:rsid w:val="004548FF"/>
    <w:rsid w:val="00460F65"/>
    <w:rsid w:val="00463F92"/>
    <w:rsid w:val="004972AB"/>
    <w:rsid w:val="004A1639"/>
    <w:rsid w:val="004D681D"/>
    <w:rsid w:val="004F1A1D"/>
    <w:rsid w:val="004F1EE7"/>
    <w:rsid w:val="004F6531"/>
    <w:rsid w:val="0051151F"/>
    <w:rsid w:val="00511D91"/>
    <w:rsid w:val="00537E70"/>
    <w:rsid w:val="00543E78"/>
    <w:rsid w:val="00544FBD"/>
    <w:rsid w:val="005555B1"/>
    <w:rsid w:val="00571189"/>
    <w:rsid w:val="005913EF"/>
    <w:rsid w:val="005D6A8B"/>
    <w:rsid w:val="005D75BE"/>
    <w:rsid w:val="00606A24"/>
    <w:rsid w:val="00611AFB"/>
    <w:rsid w:val="006126DF"/>
    <w:rsid w:val="00633CAD"/>
    <w:rsid w:val="00683C52"/>
    <w:rsid w:val="006913F2"/>
    <w:rsid w:val="006C330B"/>
    <w:rsid w:val="00705507"/>
    <w:rsid w:val="0071729D"/>
    <w:rsid w:val="00731468"/>
    <w:rsid w:val="007351DB"/>
    <w:rsid w:val="00743C42"/>
    <w:rsid w:val="00751CEE"/>
    <w:rsid w:val="007678FC"/>
    <w:rsid w:val="007C4D25"/>
    <w:rsid w:val="007D0D35"/>
    <w:rsid w:val="007D5D66"/>
    <w:rsid w:val="007F72CF"/>
    <w:rsid w:val="0080310C"/>
    <w:rsid w:val="0083289E"/>
    <w:rsid w:val="0086770F"/>
    <w:rsid w:val="00886BF0"/>
    <w:rsid w:val="0089030D"/>
    <w:rsid w:val="008C24DF"/>
    <w:rsid w:val="008E087E"/>
    <w:rsid w:val="00937B6F"/>
    <w:rsid w:val="0094181B"/>
    <w:rsid w:val="009433FF"/>
    <w:rsid w:val="009464F8"/>
    <w:rsid w:val="0099371D"/>
    <w:rsid w:val="009B3E17"/>
    <w:rsid w:val="009B4CC5"/>
    <w:rsid w:val="009B4E4F"/>
    <w:rsid w:val="009C4370"/>
    <w:rsid w:val="009C73A9"/>
    <w:rsid w:val="009D0985"/>
    <w:rsid w:val="009D12BE"/>
    <w:rsid w:val="009E5A2E"/>
    <w:rsid w:val="009F2E4E"/>
    <w:rsid w:val="009F4F28"/>
    <w:rsid w:val="009F65DB"/>
    <w:rsid w:val="00A551AA"/>
    <w:rsid w:val="00A77F97"/>
    <w:rsid w:val="00A83BFE"/>
    <w:rsid w:val="00A90598"/>
    <w:rsid w:val="00AD111C"/>
    <w:rsid w:val="00AF61E2"/>
    <w:rsid w:val="00B130F1"/>
    <w:rsid w:val="00B132CB"/>
    <w:rsid w:val="00B17B5C"/>
    <w:rsid w:val="00B5479F"/>
    <w:rsid w:val="00B638D5"/>
    <w:rsid w:val="00B71D65"/>
    <w:rsid w:val="00BB2DEE"/>
    <w:rsid w:val="00BF1D5A"/>
    <w:rsid w:val="00C011A3"/>
    <w:rsid w:val="00C24955"/>
    <w:rsid w:val="00C34613"/>
    <w:rsid w:val="00C66B45"/>
    <w:rsid w:val="00C66D49"/>
    <w:rsid w:val="00C962B1"/>
    <w:rsid w:val="00CA262D"/>
    <w:rsid w:val="00CA269D"/>
    <w:rsid w:val="00CB0E88"/>
    <w:rsid w:val="00CB303A"/>
    <w:rsid w:val="00CD25F6"/>
    <w:rsid w:val="00CD6260"/>
    <w:rsid w:val="00CD75CF"/>
    <w:rsid w:val="00CF0A8E"/>
    <w:rsid w:val="00CF18FE"/>
    <w:rsid w:val="00D12A01"/>
    <w:rsid w:val="00D232D2"/>
    <w:rsid w:val="00D263B5"/>
    <w:rsid w:val="00D32778"/>
    <w:rsid w:val="00D36809"/>
    <w:rsid w:val="00D53B62"/>
    <w:rsid w:val="00D77C70"/>
    <w:rsid w:val="00D9256E"/>
    <w:rsid w:val="00DB5F80"/>
    <w:rsid w:val="00DF6D6C"/>
    <w:rsid w:val="00E00179"/>
    <w:rsid w:val="00E24C24"/>
    <w:rsid w:val="00E34D3E"/>
    <w:rsid w:val="00E42C70"/>
    <w:rsid w:val="00E67451"/>
    <w:rsid w:val="00E72726"/>
    <w:rsid w:val="00E74663"/>
    <w:rsid w:val="00E83439"/>
    <w:rsid w:val="00E97415"/>
    <w:rsid w:val="00EA5146"/>
    <w:rsid w:val="00EA6B84"/>
    <w:rsid w:val="00EA7C82"/>
    <w:rsid w:val="00EB74E3"/>
    <w:rsid w:val="00EF3723"/>
    <w:rsid w:val="00F20218"/>
    <w:rsid w:val="00F211B8"/>
    <w:rsid w:val="00F246EB"/>
    <w:rsid w:val="00F255A1"/>
    <w:rsid w:val="00F31A4A"/>
    <w:rsid w:val="00F422D0"/>
    <w:rsid w:val="00F50E4E"/>
    <w:rsid w:val="00F61AD4"/>
    <w:rsid w:val="00F844FE"/>
    <w:rsid w:val="00F93EDC"/>
    <w:rsid w:val="00FA2D29"/>
    <w:rsid w:val="00FB49AB"/>
    <w:rsid w:val="00FC649F"/>
    <w:rsid w:val="00FC6E86"/>
    <w:rsid w:val="00FD42B1"/>
    <w:rsid w:val="00FE5154"/>
    <w:rsid w:val="00FF7E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7A37A3-D986-4D52-9FB7-72F35F3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51"/>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7451"/>
    <w:pPr>
      <w:tabs>
        <w:tab w:val="center" w:pos="4419"/>
        <w:tab w:val="right" w:pos="8838"/>
      </w:tabs>
    </w:pPr>
  </w:style>
  <w:style w:type="character" w:customStyle="1" w:styleId="EncabezadoCar">
    <w:name w:val="Encabezado Car"/>
    <w:basedOn w:val="Fuentedeprrafopredeter"/>
    <w:link w:val="Encabezado"/>
    <w:uiPriority w:val="99"/>
    <w:rsid w:val="00E67451"/>
    <w:rPr>
      <w:rFonts w:ascii="Times New Roman" w:eastAsia="Times New Roman" w:hAnsi="Times New Roman" w:cs="Times New Roman"/>
      <w:sz w:val="20"/>
      <w:szCs w:val="20"/>
      <w:lang w:val="es-ES" w:eastAsia="es-ES_tradnl"/>
    </w:rPr>
  </w:style>
  <w:style w:type="paragraph" w:customStyle="1" w:styleId="Default">
    <w:name w:val="Default"/>
    <w:rsid w:val="00E6745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E67451"/>
    <w:pPr>
      <w:tabs>
        <w:tab w:val="center" w:pos="4419"/>
        <w:tab w:val="right" w:pos="8838"/>
      </w:tabs>
    </w:pPr>
  </w:style>
  <w:style w:type="character" w:customStyle="1" w:styleId="PiedepginaCar">
    <w:name w:val="Pie de página Car"/>
    <w:basedOn w:val="Fuentedeprrafopredeter"/>
    <w:link w:val="Piedepgina"/>
    <w:uiPriority w:val="99"/>
    <w:rsid w:val="00E67451"/>
    <w:rPr>
      <w:rFonts w:ascii="Times New Roman" w:eastAsia="Times New Roman" w:hAnsi="Times New Roman" w:cs="Times New Roman"/>
      <w:sz w:val="20"/>
      <w:szCs w:val="20"/>
      <w:lang w:val="es-ES" w:eastAsia="es-ES_tradnl"/>
    </w:rPr>
  </w:style>
  <w:style w:type="paragraph" w:styleId="Sinespaciado">
    <w:name w:val="No Spacing"/>
    <w:qFormat/>
    <w:rsid w:val="00E67451"/>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E67451"/>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451"/>
    <w:rPr>
      <w:rFonts w:ascii="Tahoma" w:eastAsia="Times New Roman" w:hAnsi="Tahoma" w:cs="Tahoma"/>
      <w:sz w:val="16"/>
      <w:szCs w:val="16"/>
      <w:lang w:val="es-ES" w:eastAsia="es-ES_tradnl"/>
    </w:rPr>
  </w:style>
  <w:style w:type="table" w:styleId="Tablaconcuadrcula">
    <w:name w:val="Table Grid"/>
    <w:basedOn w:val="Tablanormal"/>
    <w:uiPriority w:val="59"/>
    <w:rsid w:val="00201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9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612">
      <w:bodyDiv w:val="1"/>
      <w:marLeft w:val="0"/>
      <w:marRight w:val="0"/>
      <w:marTop w:val="0"/>
      <w:marBottom w:val="0"/>
      <w:divBdr>
        <w:top w:val="none" w:sz="0" w:space="0" w:color="auto"/>
        <w:left w:val="none" w:sz="0" w:space="0" w:color="auto"/>
        <w:bottom w:val="none" w:sz="0" w:space="0" w:color="auto"/>
        <w:right w:val="none" w:sz="0" w:space="0" w:color="auto"/>
      </w:divBdr>
    </w:div>
    <w:div w:id="852381242">
      <w:bodyDiv w:val="1"/>
      <w:marLeft w:val="0"/>
      <w:marRight w:val="0"/>
      <w:marTop w:val="0"/>
      <w:marBottom w:val="0"/>
      <w:divBdr>
        <w:top w:val="none" w:sz="0" w:space="0" w:color="auto"/>
        <w:left w:val="none" w:sz="0" w:space="0" w:color="auto"/>
        <w:bottom w:val="none" w:sz="0" w:space="0" w:color="auto"/>
        <w:right w:val="none" w:sz="0" w:space="0" w:color="auto"/>
      </w:divBdr>
    </w:div>
    <w:div w:id="923034046">
      <w:bodyDiv w:val="1"/>
      <w:marLeft w:val="0"/>
      <w:marRight w:val="0"/>
      <w:marTop w:val="0"/>
      <w:marBottom w:val="0"/>
      <w:divBdr>
        <w:top w:val="none" w:sz="0" w:space="0" w:color="auto"/>
        <w:left w:val="none" w:sz="0" w:space="0" w:color="auto"/>
        <w:bottom w:val="none" w:sz="0" w:space="0" w:color="auto"/>
        <w:right w:val="none" w:sz="0" w:space="0" w:color="auto"/>
      </w:divBdr>
    </w:div>
    <w:div w:id="1180047391">
      <w:bodyDiv w:val="1"/>
      <w:marLeft w:val="0"/>
      <w:marRight w:val="0"/>
      <w:marTop w:val="0"/>
      <w:marBottom w:val="0"/>
      <w:divBdr>
        <w:top w:val="none" w:sz="0" w:space="0" w:color="auto"/>
        <w:left w:val="none" w:sz="0" w:space="0" w:color="auto"/>
        <w:bottom w:val="none" w:sz="0" w:space="0" w:color="auto"/>
        <w:right w:val="none" w:sz="0" w:space="0" w:color="auto"/>
      </w:divBdr>
    </w:div>
    <w:div w:id="1267075843">
      <w:bodyDiv w:val="1"/>
      <w:marLeft w:val="0"/>
      <w:marRight w:val="0"/>
      <w:marTop w:val="0"/>
      <w:marBottom w:val="0"/>
      <w:divBdr>
        <w:top w:val="none" w:sz="0" w:space="0" w:color="auto"/>
        <w:left w:val="none" w:sz="0" w:space="0" w:color="auto"/>
        <w:bottom w:val="none" w:sz="0" w:space="0" w:color="auto"/>
        <w:right w:val="none" w:sz="0" w:space="0" w:color="auto"/>
      </w:divBdr>
    </w:div>
    <w:div w:id="1653102720">
      <w:bodyDiv w:val="1"/>
      <w:marLeft w:val="0"/>
      <w:marRight w:val="0"/>
      <w:marTop w:val="0"/>
      <w:marBottom w:val="0"/>
      <w:divBdr>
        <w:top w:val="none" w:sz="0" w:space="0" w:color="auto"/>
        <w:left w:val="none" w:sz="0" w:space="0" w:color="auto"/>
        <w:bottom w:val="none" w:sz="0" w:space="0" w:color="auto"/>
        <w:right w:val="none" w:sz="0" w:space="0" w:color="auto"/>
      </w:divBdr>
    </w:div>
    <w:div w:id="2095933932">
      <w:bodyDiv w:val="1"/>
      <w:marLeft w:val="0"/>
      <w:marRight w:val="0"/>
      <w:marTop w:val="0"/>
      <w:marBottom w:val="0"/>
      <w:divBdr>
        <w:top w:val="none" w:sz="0" w:space="0" w:color="auto"/>
        <w:left w:val="none" w:sz="0" w:space="0" w:color="auto"/>
        <w:bottom w:val="none" w:sz="0" w:space="0" w:color="auto"/>
        <w:right w:val="none" w:sz="0" w:space="0" w:color="auto"/>
      </w:divBdr>
    </w:div>
    <w:div w:id="21204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AD3A-41C5-4997-A40F-931972E3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6</Pages>
  <Words>2232</Words>
  <Characters>12276</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win7</cp:lastModifiedBy>
  <cp:revision>80</cp:revision>
  <cp:lastPrinted>2016-05-09T19:15:00Z</cp:lastPrinted>
  <dcterms:created xsi:type="dcterms:W3CDTF">2014-05-08T18:31:00Z</dcterms:created>
  <dcterms:modified xsi:type="dcterms:W3CDTF">2016-07-15T21:06:00Z</dcterms:modified>
</cp:coreProperties>
</file>