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07" w:rsidRPr="00D72D74" w:rsidRDefault="00690107" w:rsidP="00690107">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bookmarkStart w:id="0" w:name="_GoBack"/>
      <w:bookmarkEnd w:id="0"/>
      <w:r>
        <w:rPr>
          <w:rFonts w:ascii="Arial" w:eastAsia="Times New Roman" w:hAnsi="Arial" w:cs="Arial"/>
          <w:b/>
          <w:sz w:val="24"/>
          <w:szCs w:val="24"/>
          <w:u w:color="000000"/>
          <w:lang w:eastAsia="es-ES"/>
        </w:rPr>
        <w:t>ACTA DE LA OCTOGÉSIM</w:t>
      </w:r>
      <w:r w:rsidRPr="00D72D74">
        <w:rPr>
          <w:rFonts w:ascii="Arial" w:eastAsia="Times New Roman" w:hAnsi="Arial" w:cs="Arial"/>
          <w:b/>
          <w:sz w:val="24"/>
          <w:szCs w:val="24"/>
          <w:u w:color="000000"/>
          <w:lang w:eastAsia="es-ES"/>
        </w:rPr>
        <w:t xml:space="preserve">A </w:t>
      </w:r>
      <w:r w:rsidR="00F453F7">
        <w:rPr>
          <w:rFonts w:ascii="Arial" w:eastAsia="Times New Roman" w:hAnsi="Arial" w:cs="Arial"/>
          <w:b/>
          <w:sz w:val="24"/>
          <w:szCs w:val="24"/>
          <w:u w:color="000000"/>
          <w:lang w:eastAsia="es-ES"/>
        </w:rPr>
        <w:t>TERCER</w:t>
      </w:r>
      <w:r>
        <w:rPr>
          <w:rFonts w:ascii="Arial" w:eastAsia="Times New Roman" w:hAnsi="Arial" w:cs="Arial"/>
          <w:b/>
          <w:sz w:val="24"/>
          <w:szCs w:val="24"/>
          <w:u w:color="000000"/>
          <w:lang w:eastAsia="es-ES"/>
        </w:rPr>
        <w:t xml:space="preserve">A </w:t>
      </w:r>
      <w:r w:rsidRPr="00D72D74">
        <w:rPr>
          <w:rFonts w:ascii="Arial" w:eastAsia="Times New Roman" w:hAnsi="Arial" w:cs="Arial"/>
          <w:b/>
          <w:sz w:val="24"/>
          <w:szCs w:val="24"/>
          <w:u w:color="000000"/>
          <w:lang w:eastAsia="es-ES"/>
        </w:rPr>
        <w:t>SESIÓN EXTRAORDINARIA DE CABILDO DEL AYUNTAMIENTO MUNICIPAL CONSTITUCIONAL DE ATLIXCO, PUEBLA</w:t>
      </w:r>
      <w:r w:rsidR="00F453F7">
        <w:rPr>
          <w:rFonts w:ascii="Arial" w:eastAsia="Times New Roman" w:hAnsi="Arial" w:cs="Arial"/>
          <w:b/>
          <w:sz w:val="24"/>
          <w:szCs w:val="24"/>
          <w:u w:color="000000"/>
          <w:lang w:eastAsia="es-ES"/>
        </w:rPr>
        <w:t>, 2014 - 2018, DE FECHA UNO DE JUL</w:t>
      </w:r>
      <w:r>
        <w:rPr>
          <w:rFonts w:ascii="Arial" w:eastAsia="Times New Roman" w:hAnsi="Arial" w:cs="Arial"/>
          <w:b/>
          <w:sz w:val="24"/>
          <w:szCs w:val="24"/>
          <w:u w:color="000000"/>
          <w:lang w:eastAsia="es-ES"/>
        </w:rPr>
        <w:t>IO</w:t>
      </w:r>
      <w:r w:rsidRPr="00D72D74">
        <w:rPr>
          <w:rFonts w:ascii="Arial" w:eastAsia="Times New Roman" w:hAnsi="Arial" w:cs="Arial"/>
          <w:b/>
          <w:sz w:val="24"/>
          <w:szCs w:val="24"/>
          <w:u w:color="000000"/>
          <w:lang w:eastAsia="es-ES"/>
        </w:rPr>
        <w:t xml:space="preserve"> DE DOS MIL DIECISÉIS.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rsidR="00690107" w:rsidRDefault="00690107" w:rsidP="00690107">
      <w:pPr>
        <w:pBdr>
          <w:top w:val="nil"/>
          <w:left w:val="nil"/>
          <w:bottom w:val="nil"/>
          <w:right w:val="nil"/>
          <w:between w:val="nil"/>
          <w:bar w:val="nil"/>
        </w:pBdr>
        <w:spacing w:after="160" w:line="240" w:lineRule="auto"/>
        <w:jc w:val="both"/>
        <w:rPr>
          <w:rFonts w:ascii="Arial" w:eastAsia="Arial"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690107"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690107" w:rsidRDefault="00690107" w:rsidP="00690107">
      <w:pPr>
        <w:pBdr>
          <w:top w:val="nil"/>
          <w:left w:val="nil"/>
          <w:bottom w:val="nil"/>
          <w:right w:val="nil"/>
          <w:between w:val="nil"/>
          <w:bar w:val="nil"/>
        </w:pBdr>
        <w:spacing w:after="160" w:line="240" w:lineRule="auto"/>
        <w:jc w:val="both"/>
        <w:rPr>
          <w:rFonts w:ascii="Arial" w:eastAsia="Arial Unicode MS" w:hAnsi="Arial" w:cs="Arial"/>
          <w:b/>
          <w:color w:val="000000"/>
          <w:sz w:val="24"/>
          <w:szCs w:val="24"/>
          <w:u w:color="000000"/>
          <w:bdr w:val="nil"/>
          <w:lang w:eastAsia="es-MX"/>
        </w:rPr>
      </w:pPr>
      <w:r w:rsidRPr="00D72D74">
        <w:rPr>
          <w:rFonts w:ascii="Arial" w:eastAsia="Arial Unicode MS" w:hAnsi="Arial" w:cs="Arial"/>
          <w:b/>
          <w:color w:val="000000"/>
          <w:sz w:val="24"/>
          <w:szCs w:val="24"/>
          <w:u w:color="000000"/>
          <w:bdr w:val="nil"/>
          <w:lang w:eastAsia="es-MX"/>
        </w:rPr>
        <w:t>PUNTO UNO</w:t>
      </w:r>
    </w:p>
    <w:p w:rsidR="00690107" w:rsidRPr="006065B5"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690107" w:rsidRDefault="00690107" w:rsidP="00690107">
      <w:pPr>
        <w:pBdr>
          <w:top w:val="nil"/>
          <w:left w:val="nil"/>
          <w:bottom w:val="nil"/>
          <w:right w:val="nil"/>
          <w:between w:val="nil"/>
          <w:bar w:val="nil"/>
        </w:pBdr>
        <w:spacing w:after="120" w:line="240" w:lineRule="auto"/>
        <w:jc w:val="both"/>
        <w:rPr>
          <w:rFonts w:ascii="Arial" w:eastAsia="Arial Unicode MS"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El Preside</w:t>
      </w:r>
      <w:r>
        <w:rPr>
          <w:rFonts w:ascii="Arial" w:eastAsia="Arial Unicode MS" w:hAnsi="Arial" w:cs="Arial"/>
          <w:color w:val="000000"/>
          <w:sz w:val="24"/>
          <w:szCs w:val="24"/>
          <w:u w:color="000000"/>
          <w:bdr w:val="nil"/>
          <w:lang w:eastAsia="es-MX"/>
        </w:rPr>
        <w:t>nte Municipal, manifiesta: Buen</w:t>
      </w:r>
      <w:r w:rsidR="00F453F7">
        <w:rPr>
          <w:rFonts w:ascii="Arial" w:eastAsia="Arial Unicode MS" w:hAnsi="Arial" w:cs="Arial"/>
          <w:color w:val="000000"/>
          <w:sz w:val="24"/>
          <w:szCs w:val="24"/>
          <w:u w:color="000000"/>
          <w:bdr w:val="nil"/>
          <w:lang w:eastAsia="es-MX"/>
        </w:rPr>
        <w:t>os día</w:t>
      </w:r>
      <w:r>
        <w:rPr>
          <w:rFonts w:ascii="Arial" w:eastAsia="Arial Unicode MS" w:hAnsi="Arial" w:cs="Arial"/>
          <w:color w:val="000000"/>
          <w:sz w:val="24"/>
          <w:szCs w:val="24"/>
          <w:u w:color="000000"/>
          <w:bdr w:val="nil"/>
          <w:lang w:eastAsia="es-MX"/>
        </w:rPr>
        <w:t>s señoras, señores Regidores</w:t>
      </w:r>
      <w:r w:rsidRPr="00D72D74">
        <w:rPr>
          <w:rFonts w:ascii="Arial" w:eastAsia="Arial Unicode MS" w:hAnsi="Arial" w:cs="Arial"/>
          <w:color w:val="000000"/>
          <w:sz w:val="24"/>
          <w:szCs w:val="24"/>
          <w:u w:color="000000"/>
          <w:bdr w:val="nil"/>
          <w:lang w:eastAsia="es-MX"/>
        </w:rPr>
        <w:t xml:space="preserve"> y Secretaria del Ayuntamiento, nos hemos reunido en este recinto oficial, con el objeto</w:t>
      </w:r>
      <w:r>
        <w:rPr>
          <w:rFonts w:ascii="Arial" w:eastAsia="Arial Unicode MS" w:hAnsi="Arial" w:cs="Arial"/>
          <w:color w:val="000000"/>
          <w:sz w:val="24"/>
          <w:szCs w:val="24"/>
          <w:u w:color="000000"/>
          <w:bdr w:val="nil"/>
          <w:lang w:eastAsia="es-MX"/>
        </w:rPr>
        <w:t xml:space="preserve"> </w:t>
      </w:r>
      <w:r w:rsidR="00F453F7">
        <w:rPr>
          <w:rFonts w:ascii="Arial" w:eastAsia="Arial Unicode MS" w:hAnsi="Arial" w:cs="Arial"/>
          <w:color w:val="000000"/>
          <w:sz w:val="24"/>
          <w:szCs w:val="24"/>
          <w:u w:color="000000"/>
          <w:bdr w:val="nil"/>
          <w:lang w:eastAsia="es-MX"/>
        </w:rPr>
        <w:t>de celebrar la octogésima tercer</w:t>
      </w:r>
      <w:r>
        <w:rPr>
          <w:rFonts w:ascii="Arial" w:eastAsia="Arial Unicode MS" w:hAnsi="Arial" w:cs="Arial"/>
          <w:color w:val="000000"/>
          <w:sz w:val="24"/>
          <w:szCs w:val="24"/>
          <w:u w:color="000000"/>
          <w:bdr w:val="nil"/>
          <w:lang w:eastAsia="es-MX"/>
        </w:rPr>
        <w:t xml:space="preserve">a </w:t>
      </w:r>
      <w:r w:rsidRPr="00D72D74">
        <w:rPr>
          <w:rFonts w:ascii="Arial" w:eastAsia="Arial Unicode MS" w:hAnsi="Arial" w:cs="Arial"/>
          <w:color w:val="000000"/>
          <w:sz w:val="24"/>
          <w:szCs w:val="24"/>
          <w:u w:color="000000"/>
          <w:bdr w:val="nil"/>
          <w:lang w:eastAsia="es-MX"/>
        </w:rPr>
        <w:t>sesión extraordinaria del Cab</w:t>
      </w:r>
      <w:r>
        <w:rPr>
          <w:rFonts w:ascii="Arial" w:eastAsia="Arial Unicode MS" w:hAnsi="Arial" w:cs="Arial"/>
          <w:color w:val="000000"/>
          <w:sz w:val="24"/>
          <w:szCs w:val="24"/>
          <w:u w:color="000000"/>
          <w:bdr w:val="nil"/>
          <w:lang w:eastAsia="es-MX"/>
        </w:rPr>
        <w:t>i</w:t>
      </w:r>
      <w:r w:rsidR="00F453F7">
        <w:rPr>
          <w:rFonts w:ascii="Arial" w:eastAsia="Arial Unicode MS" w:hAnsi="Arial" w:cs="Arial"/>
          <w:color w:val="000000"/>
          <w:sz w:val="24"/>
          <w:szCs w:val="24"/>
          <w:u w:color="000000"/>
          <w:bdr w:val="nil"/>
          <w:lang w:eastAsia="es-MX"/>
        </w:rPr>
        <w:t>ldo Municipal y siendo las nueve horas del día uno de jul</w:t>
      </w:r>
      <w:r>
        <w:rPr>
          <w:rFonts w:ascii="Arial" w:eastAsia="Arial Unicode MS" w:hAnsi="Arial" w:cs="Arial"/>
          <w:color w:val="000000"/>
          <w:sz w:val="24"/>
          <w:szCs w:val="24"/>
          <w:u w:color="000000"/>
          <w:bdr w:val="nil"/>
          <w:lang w:eastAsia="es-MX"/>
        </w:rPr>
        <w:t>io</w:t>
      </w:r>
      <w:r w:rsidRPr="00D72D74">
        <w:rPr>
          <w:rFonts w:ascii="Arial" w:eastAsia="Arial Unicode MS" w:hAnsi="Arial" w:cs="Arial"/>
          <w:color w:val="000000"/>
          <w:sz w:val="24"/>
          <w:szCs w:val="24"/>
          <w:u w:color="000000"/>
          <w:bdr w:val="nil"/>
          <w:lang w:eastAsia="es-MX"/>
        </w:rPr>
        <w:t xml:space="preserve"> del año dos mil dieciséis, declaro la apertura de la sesión y para su desarrollo solicito a la Secretaria del Ayuntamiento, proceda a realizar el pase de lista de asistencia.</w:t>
      </w:r>
    </w:p>
    <w:p w:rsidR="00690107" w:rsidRDefault="00690107"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DOS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La Secretaria del Ayuntamiento, manifiesta: Gracias señor President</w:t>
      </w:r>
      <w:r w:rsidR="00F453F7">
        <w:rPr>
          <w:rFonts w:ascii="Arial" w:eastAsia="Times New Roman" w:hAnsi="Arial" w:cs="Arial"/>
          <w:color w:val="000000"/>
          <w:sz w:val="24"/>
          <w:szCs w:val="24"/>
          <w:u w:color="000000"/>
          <w:bdr w:val="nil"/>
          <w:lang w:eastAsia="es-MX"/>
        </w:rPr>
        <w:t>e, Honorable Cabildo, buenos día</w:t>
      </w:r>
      <w:r w:rsidRPr="00D72D74">
        <w:rPr>
          <w:rFonts w:ascii="Arial" w:eastAsia="Times New Roman" w:hAnsi="Arial" w:cs="Arial"/>
          <w:color w:val="000000"/>
          <w:sz w:val="24"/>
          <w:szCs w:val="24"/>
          <w:u w:color="000000"/>
          <w:bdr w:val="nil"/>
          <w:lang w:eastAsia="es-MX"/>
        </w:rPr>
        <w:t>s a todos</w:t>
      </w:r>
      <w:r>
        <w:rPr>
          <w:rFonts w:ascii="Arial" w:eastAsia="Times New Roman" w:hAnsi="Arial" w:cs="Arial"/>
          <w:color w:val="000000"/>
          <w:sz w:val="24"/>
          <w:szCs w:val="24"/>
          <w:u w:color="000000"/>
          <w:bdr w:val="nil"/>
          <w:lang w:eastAsia="es-MX"/>
        </w:rPr>
        <w:t>,</w:t>
      </w:r>
      <w:r w:rsidRPr="00D72D74">
        <w:rPr>
          <w:rFonts w:ascii="Arial" w:eastAsia="Times New Roman" w:hAnsi="Arial" w:cs="Arial"/>
          <w:color w:val="000000"/>
          <w:sz w:val="24"/>
          <w:szCs w:val="24"/>
          <w:u w:color="000000"/>
          <w:bdr w:val="nil"/>
          <w:lang w:eastAsia="es-MX"/>
        </w:rPr>
        <w:t xml:space="preserve"> después de la apertura de la sesión procedo a realizar el pase de lista: </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ING. JOSÉ LUIS GALEAZZI BERRA</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Regidores:</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EDUARDO MOYA HERNÁNDEZ;</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GRACIELA CANTORÁN NÁJERA;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MARIO BLANCARTE MONTAÑO;</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MARÍA AUXILIO MORALES HEREDIA;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JUAN MANUEL AYESTARÁN NAVA;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JESICA RAMÍREZ ROSAS;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ERICH AMIGÓN VELÁZQUEZ;</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HAYDEE MUCIÑO DELGADO;</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RODOLFO CHÁVEZ ESCUDERO;</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ESPERANZA SÁNCHEZ PÉREZ;</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C. FÉLIX CASTILLO SÁNCHEZ; Y</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Síndico Municipal:</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GUTIÉRREZ RAMOS.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690107" w:rsidRDefault="00690107" w:rsidP="00690107">
      <w:pPr>
        <w:pStyle w:val="Cuerpo"/>
        <w:spacing w:line="240" w:lineRule="auto"/>
        <w:jc w:val="both"/>
        <w:rPr>
          <w:rFonts w:ascii="Arial" w:hAnsi="Arial" w:cs="Arial"/>
          <w:sz w:val="24"/>
          <w:szCs w:val="24"/>
        </w:rPr>
      </w:pPr>
      <w:r w:rsidRPr="00D72D74">
        <w:rPr>
          <w:rFonts w:ascii="Arial" w:hAnsi="Arial" w:cs="Arial"/>
          <w:sz w:val="24"/>
          <w:szCs w:val="24"/>
        </w:rPr>
        <w:t>La Secretaria del Ayuntamiento, manifiesta: Señor Presidente, me permito informarle que se c</w:t>
      </w:r>
      <w:r>
        <w:rPr>
          <w:rFonts w:ascii="Arial" w:hAnsi="Arial" w:cs="Arial"/>
          <w:sz w:val="24"/>
          <w:szCs w:val="24"/>
        </w:rPr>
        <w:t xml:space="preserve">uenta con la asistencia de </w:t>
      </w:r>
      <w:r w:rsidR="00F453F7">
        <w:rPr>
          <w:rFonts w:ascii="Arial" w:hAnsi="Arial" w:cs="Arial"/>
          <w:sz w:val="24"/>
          <w:szCs w:val="24"/>
        </w:rPr>
        <w:t>tre</w:t>
      </w:r>
      <w:r w:rsidRPr="00B82E28">
        <w:rPr>
          <w:rFonts w:ascii="Arial" w:hAnsi="Arial" w:cs="Arial"/>
          <w:sz w:val="24"/>
          <w:szCs w:val="24"/>
        </w:rPr>
        <w:t>ce de trece</w:t>
      </w:r>
      <w:r w:rsidRPr="00D72D74">
        <w:rPr>
          <w:rFonts w:ascii="Arial" w:hAnsi="Arial" w:cs="Arial"/>
          <w:sz w:val="24"/>
          <w:szCs w:val="24"/>
        </w:rPr>
        <w:t xml:space="preserve"> integrantes del Ayuntamiento Municipal</w:t>
      </w:r>
      <w:r w:rsidR="00F453F7">
        <w:rPr>
          <w:rFonts w:ascii="Arial" w:hAnsi="Arial" w:cs="Arial"/>
          <w:sz w:val="24"/>
          <w:szCs w:val="24"/>
        </w:rPr>
        <w:t>.</w:t>
      </w:r>
    </w:p>
    <w:p w:rsidR="00690107" w:rsidRDefault="00690107" w:rsidP="00690107">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TRES</w:t>
      </w:r>
    </w:p>
    <w:p w:rsidR="00690107" w:rsidRPr="00D72D74" w:rsidRDefault="00690107" w:rsidP="00690107">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690107" w:rsidRDefault="00690107" w:rsidP="00690107">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CUATRO</w:t>
      </w:r>
    </w:p>
    <w:p w:rsidR="00690107" w:rsidRPr="00463234" w:rsidRDefault="00690107" w:rsidP="00690107">
      <w:pPr>
        <w:pStyle w:val="Sinespaciado"/>
        <w:rPr>
          <w:rFonts w:ascii="Arial" w:eastAsia="Calibri" w:hAnsi="Arial" w:cs="Arial"/>
          <w:color w:val="000000"/>
          <w:sz w:val="24"/>
          <w:szCs w:val="24"/>
          <w:u w:color="000000"/>
          <w:bdr w:val="nil"/>
          <w:lang w:eastAsia="es-MX"/>
        </w:rPr>
      </w:pPr>
      <w:r w:rsidRPr="00463234">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rsidR="00690107" w:rsidRDefault="00690107" w:rsidP="00690107">
      <w:pPr>
        <w:pStyle w:val="Sinespaciado"/>
        <w:rPr>
          <w:u w:color="000000"/>
          <w:bdr w:val="nil"/>
          <w:lang w:eastAsia="es-MX"/>
        </w:rPr>
      </w:pPr>
    </w:p>
    <w:p w:rsidR="00690107" w:rsidRDefault="00690107" w:rsidP="00690107">
      <w:pPr>
        <w:pBdr>
          <w:top w:val="nil"/>
          <w:left w:val="nil"/>
          <w:bottom w:val="nil"/>
          <w:right w:val="nil"/>
          <w:between w:val="nil"/>
          <w:bar w:val="nil"/>
        </w:pBdr>
        <w:spacing w:after="160" w:line="240" w:lineRule="auto"/>
        <w:jc w:val="center"/>
        <w:rPr>
          <w:rFonts w:ascii="Arial" w:eastAsia="Calibri" w:hAnsi="Arial" w:cs="Arial"/>
          <w:b/>
          <w:color w:val="000000"/>
          <w:sz w:val="24"/>
          <w:szCs w:val="24"/>
          <w:u w:color="000000"/>
          <w:bdr w:val="nil"/>
          <w:lang w:eastAsia="es-MX"/>
        </w:rPr>
      </w:pPr>
      <w:r>
        <w:rPr>
          <w:rFonts w:ascii="Arial" w:eastAsia="Calibri" w:hAnsi="Arial" w:cs="Arial"/>
          <w:b/>
          <w:color w:val="000000"/>
          <w:sz w:val="24"/>
          <w:szCs w:val="24"/>
          <w:u w:color="000000"/>
          <w:bdr w:val="nil"/>
          <w:lang w:eastAsia="es-MX"/>
        </w:rPr>
        <w:t>ORDEN DEL DÍA</w:t>
      </w:r>
    </w:p>
    <w:p w:rsidR="00F453F7" w:rsidRPr="00346BF2" w:rsidRDefault="00F453F7" w:rsidP="00F453F7">
      <w:pPr>
        <w:spacing w:after="240"/>
        <w:jc w:val="both"/>
        <w:rPr>
          <w:rFonts w:ascii="Arial" w:hAnsi="Arial" w:cs="Arial"/>
          <w:sz w:val="24"/>
          <w:szCs w:val="24"/>
        </w:rPr>
      </w:pPr>
      <w:r w:rsidRPr="00346BF2">
        <w:rPr>
          <w:rFonts w:ascii="Arial" w:hAnsi="Arial" w:cs="Arial"/>
          <w:b/>
          <w:sz w:val="24"/>
          <w:szCs w:val="24"/>
        </w:rPr>
        <w:t>1.-</w:t>
      </w:r>
      <w:r w:rsidRPr="00346BF2">
        <w:rPr>
          <w:rFonts w:ascii="Arial" w:hAnsi="Arial" w:cs="Arial"/>
          <w:sz w:val="24"/>
          <w:szCs w:val="24"/>
        </w:rPr>
        <w:t xml:space="preserve"> Apertura de la sesión.</w:t>
      </w:r>
    </w:p>
    <w:p w:rsidR="00F453F7" w:rsidRPr="00346BF2" w:rsidRDefault="00F453F7" w:rsidP="00F453F7">
      <w:pPr>
        <w:spacing w:after="240"/>
        <w:jc w:val="both"/>
        <w:rPr>
          <w:rFonts w:ascii="Arial" w:hAnsi="Arial" w:cs="Arial"/>
          <w:sz w:val="24"/>
          <w:szCs w:val="24"/>
        </w:rPr>
      </w:pPr>
      <w:r w:rsidRPr="00346BF2">
        <w:rPr>
          <w:rFonts w:ascii="Arial" w:hAnsi="Arial" w:cs="Arial"/>
          <w:b/>
          <w:sz w:val="24"/>
          <w:szCs w:val="24"/>
        </w:rPr>
        <w:t>2.-</w:t>
      </w:r>
      <w:r w:rsidRPr="00346BF2">
        <w:rPr>
          <w:rFonts w:ascii="Arial" w:hAnsi="Arial" w:cs="Arial"/>
          <w:sz w:val="24"/>
          <w:szCs w:val="24"/>
        </w:rPr>
        <w:t xml:space="preserve"> Pase de lista de asistencia.</w:t>
      </w:r>
    </w:p>
    <w:p w:rsidR="00F453F7" w:rsidRPr="00346BF2" w:rsidRDefault="00F453F7" w:rsidP="00F453F7">
      <w:pPr>
        <w:spacing w:after="240"/>
        <w:jc w:val="both"/>
        <w:rPr>
          <w:rFonts w:ascii="Arial" w:hAnsi="Arial" w:cs="Arial"/>
          <w:sz w:val="24"/>
          <w:szCs w:val="24"/>
        </w:rPr>
      </w:pPr>
      <w:r w:rsidRPr="00346BF2">
        <w:rPr>
          <w:rFonts w:ascii="Arial" w:hAnsi="Arial" w:cs="Arial"/>
          <w:b/>
          <w:sz w:val="24"/>
          <w:szCs w:val="24"/>
        </w:rPr>
        <w:t>3.-</w:t>
      </w:r>
      <w:r w:rsidRPr="00346BF2">
        <w:rPr>
          <w:rFonts w:ascii="Arial" w:hAnsi="Arial" w:cs="Arial"/>
          <w:sz w:val="24"/>
          <w:szCs w:val="24"/>
        </w:rPr>
        <w:t xml:space="preserve"> Declaración del quórum legal.</w:t>
      </w:r>
    </w:p>
    <w:p w:rsidR="00F453F7" w:rsidRPr="00346BF2" w:rsidRDefault="00F453F7" w:rsidP="00F453F7">
      <w:pPr>
        <w:spacing w:after="240"/>
        <w:jc w:val="both"/>
        <w:rPr>
          <w:rFonts w:ascii="Arial" w:hAnsi="Arial" w:cs="Arial"/>
          <w:sz w:val="24"/>
          <w:szCs w:val="24"/>
        </w:rPr>
      </w:pPr>
      <w:r w:rsidRPr="00346BF2">
        <w:rPr>
          <w:rFonts w:ascii="Arial" w:hAnsi="Arial" w:cs="Arial"/>
          <w:b/>
          <w:sz w:val="24"/>
          <w:szCs w:val="24"/>
        </w:rPr>
        <w:t>4.-</w:t>
      </w:r>
      <w:r w:rsidRPr="00346BF2">
        <w:rPr>
          <w:rFonts w:ascii="Arial" w:hAnsi="Arial" w:cs="Arial"/>
          <w:sz w:val="24"/>
          <w:szCs w:val="24"/>
        </w:rPr>
        <w:t xml:space="preserve"> Lectura, discusión y en su caso aprobación del orden del día.</w:t>
      </w:r>
    </w:p>
    <w:p w:rsidR="00F453F7" w:rsidRPr="00346BF2" w:rsidRDefault="00F453F7" w:rsidP="00F453F7">
      <w:pPr>
        <w:jc w:val="both"/>
        <w:rPr>
          <w:rFonts w:ascii="Arial" w:hAnsi="Arial" w:cs="Arial"/>
          <w:sz w:val="24"/>
          <w:szCs w:val="24"/>
        </w:rPr>
      </w:pPr>
      <w:r w:rsidRPr="00346BF2">
        <w:rPr>
          <w:rFonts w:ascii="Arial" w:hAnsi="Arial" w:cs="Arial"/>
          <w:b/>
          <w:sz w:val="24"/>
          <w:szCs w:val="24"/>
        </w:rPr>
        <w:t>5.-</w:t>
      </w:r>
      <w:r w:rsidRPr="00346BF2">
        <w:rPr>
          <w:rFonts w:ascii="Arial" w:hAnsi="Arial" w:cs="Arial"/>
          <w:sz w:val="24"/>
          <w:szCs w:val="24"/>
        </w:rPr>
        <w:t xml:space="preserve"> Punto de Acuerdo que presenta la Regidora Graciela Cantorán Nájera, Presidenta de la Comisión de Patrimonio y Hacienda Municipal, por el que se autoriza al Ing. José Luis Galeazzi Berra, Presidente Municipal Constitucional de Atlixco, Puebla, para que en representación de este H. Ayuntamiento contrate un crédito simple y constitución de fuente de pago y/o garantía con el fondo de participaciones, por la cantidad de $14,385,082.59 (Catorce millones trescientos ochenta y cinco mil ochenta y dos pesos 59/100 m.n.) más accesorios financieros, legales y contractuales.</w:t>
      </w:r>
    </w:p>
    <w:p w:rsidR="00F453F7" w:rsidRPr="00346BF2" w:rsidRDefault="00F453F7" w:rsidP="00F453F7">
      <w:pPr>
        <w:spacing w:after="240"/>
        <w:jc w:val="both"/>
        <w:rPr>
          <w:rFonts w:ascii="Arial" w:hAnsi="Arial" w:cs="Arial"/>
          <w:sz w:val="24"/>
          <w:szCs w:val="24"/>
        </w:rPr>
      </w:pPr>
      <w:r w:rsidRPr="00346BF2">
        <w:rPr>
          <w:rFonts w:ascii="Arial" w:hAnsi="Arial" w:cs="Arial"/>
          <w:b/>
          <w:sz w:val="24"/>
          <w:szCs w:val="24"/>
        </w:rPr>
        <w:t>6.-</w:t>
      </w:r>
      <w:r w:rsidRPr="00346BF2">
        <w:rPr>
          <w:rFonts w:ascii="Arial" w:hAnsi="Arial" w:cs="Arial"/>
          <w:sz w:val="24"/>
          <w:szCs w:val="24"/>
        </w:rPr>
        <w:t xml:space="preserve"> Punto de Acuerdo que presenta la Regidora Graciela Cantorán Nájera, Presidenta de la Comisión de Patrimonio y Hacienda Municipal, por el que se autoriza al Ing. </w:t>
      </w:r>
      <w:r w:rsidRPr="00346BF2">
        <w:rPr>
          <w:rFonts w:ascii="Arial" w:hAnsi="Arial" w:cs="Arial"/>
          <w:sz w:val="24"/>
          <w:szCs w:val="24"/>
        </w:rPr>
        <w:lastRenderedPageBreak/>
        <w:t>José Luis Galeazzi Berra, Presidente Municipal Constitucional de Atlixco, Puebla, para que en representación de este H. Ayuntamiento contrate un empréstito y/o préstamo quirografario hasta por el 5% (cinco por ciento) de los ingresos ordinarios para el ejercicio fiscal 2016, con la institución bancaria Banco Mercantil del Norte S.A. Institución de Banca Múltiple, Grupo Financiero BANORTE cuyo destino será para gasto derivado de la operación financiera del municipio, sin constituir deuda pública.</w:t>
      </w:r>
    </w:p>
    <w:p w:rsidR="00F453F7" w:rsidRPr="00346BF2" w:rsidRDefault="00F453F7" w:rsidP="00F453F7">
      <w:pPr>
        <w:spacing w:after="240"/>
        <w:jc w:val="both"/>
        <w:rPr>
          <w:rFonts w:ascii="Arial" w:hAnsi="Arial" w:cs="Arial"/>
          <w:sz w:val="24"/>
          <w:szCs w:val="24"/>
        </w:rPr>
      </w:pPr>
      <w:r w:rsidRPr="00346BF2">
        <w:rPr>
          <w:rFonts w:ascii="Arial" w:hAnsi="Arial" w:cs="Arial"/>
          <w:b/>
          <w:sz w:val="24"/>
          <w:szCs w:val="24"/>
        </w:rPr>
        <w:t>7.-</w:t>
      </w:r>
      <w:r w:rsidRPr="00346BF2">
        <w:rPr>
          <w:rFonts w:ascii="Arial" w:hAnsi="Arial" w:cs="Arial"/>
          <w:sz w:val="24"/>
          <w:szCs w:val="24"/>
        </w:rPr>
        <w:t xml:space="preserve"> Cierre de la sesión.</w:t>
      </w:r>
    </w:p>
    <w:p w:rsidR="00690107" w:rsidRPr="00D72D74" w:rsidRDefault="00690107" w:rsidP="00690107">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Es cuanto Señor Presidente.</w:t>
      </w:r>
    </w:p>
    <w:p w:rsidR="00690107" w:rsidRPr="00D72D74" w:rsidRDefault="00690107" w:rsidP="00690107">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 xml:space="preserve">El Presidente Municipal, manifiesta: Honorable Cabildo, para continuar </w:t>
      </w:r>
      <w:r w:rsidRPr="00D72D74">
        <w:rPr>
          <w:rFonts w:ascii="Arial" w:eastAsia="Arial" w:hAnsi="Arial" w:cs="Arial"/>
          <w:color w:val="000000"/>
          <w:sz w:val="24"/>
          <w:szCs w:val="24"/>
          <w:u w:color="000000"/>
          <w:bdr w:val="nil"/>
          <w:lang w:eastAsia="es-MX"/>
        </w:rPr>
        <w:t xml:space="preserve">les </w:t>
      </w:r>
      <w:r w:rsidRPr="00D72D74">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rsidR="00690107" w:rsidRPr="00D72D74" w:rsidRDefault="00690107" w:rsidP="00690107">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rsidR="00690107" w:rsidRDefault="00690107" w:rsidP="00690107">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Se aprueba por unanimidad de votos.</w:t>
      </w:r>
    </w:p>
    <w:p w:rsidR="00690107" w:rsidRPr="00D72D74" w:rsidRDefault="00690107" w:rsidP="00690107">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CINCO</w:t>
      </w:r>
    </w:p>
    <w:p w:rsidR="00690107" w:rsidRPr="00D72D74" w:rsidRDefault="00690107" w:rsidP="00690107">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690107" w:rsidRPr="00A94658" w:rsidRDefault="00690107" w:rsidP="00690107">
      <w:pPr>
        <w:pBdr>
          <w:top w:val="nil"/>
          <w:left w:val="nil"/>
          <w:bottom w:val="nil"/>
          <w:right w:val="nil"/>
          <w:between w:val="nil"/>
          <w:bar w:val="nil"/>
        </w:pBdr>
        <w:autoSpaceDE w:val="0"/>
        <w:autoSpaceDN w:val="0"/>
        <w:adjustRightInd w:val="0"/>
        <w:spacing w:after="0" w:line="240" w:lineRule="auto"/>
        <w:jc w:val="both"/>
        <w:rPr>
          <w:rFonts w:ascii="Arial" w:hAnsi="Arial" w:cs="Arial"/>
          <w:color w:val="000000"/>
          <w:sz w:val="24"/>
          <w:szCs w:val="24"/>
        </w:rPr>
      </w:pPr>
      <w:r w:rsidRPr="00D72D74">
        <w:rPr>
          <w:rFonts w:ascii="Arial" w:eastAsia="Arial Unicode MS" w:hAnsi="Arial" w:cs="Arial"/>
          <w:sz w:val="24"/>
          <w:szCs w:val="24"/>
          <w:bdr w:val="nil"/>
        </w:rPr>
        <w:t xml:space="preserve">El Presidente Municipal, expresa: Honorable Cabildo, el punto cinco del orden del día corresponde al </w:t>
      </w:r>
      <w:r w:rsidR="00F453F7" w:rsidRPr="00006FDE">
        <w:rPr>
          <w:rFonts w:ascii="Arial" w:hAnsi="Arial" w:cs="Arial"/>
          <w:color w:val="000000"/>
          <w:sz w:val="24"/>
          <w:szCs w:val="24"/>
        </w:rPr>
        <w:t>Punto de Acuerdo que presenta la Regidora Graciela Cantorán Nájera, Presidenta de la Comisión de Patrimonio y Hacienda Municipal, por el que se autoriza al Ing. José Luis Galeazzi Berra, Presidente Municipal Constitucional de Atlixco, Puebla, para que en representación de este H. Ayuntamiento contrate un crédito simple y constitución de fuente de pago y/o garantía con el fondo de participaciones, por la cantidad de $14,385,082.59 (Catorce millones trescientos ochenta y cinco mil ochenta y dos pesos 59/100 m.n.) más accesorios financieros, legales y contractuales</w:t>
      </w:r>
      <w:r w:rsidR="00F453F7" w:rsidRPr="003215D6">
        <w:rPr>
          <w:rFonts w:ascii="Arial" w:hAnsi="Arial" w:cs="Arial"/>
          <w:color w:val="000000"/>
          <w:sz w:val="24"/>
          <w:szCs w:val="24"/>
        </w:rPr>
        <w:t>, por lo tanto le pido a</w:t>
      </w:r>
      <w:r w:rsidR="00F453F7">
        <w:rPr>
          <w:rFonts w:ascii="Arial" w:hAnsi="Arial" w:cs="Arial"/>
          <w:color w:val="000000"/>
          <w:sz w:val="24"/>
          <w:szCs w:val="24"/>
        </w:rPr>
        <w:t xml:space="preserve"> </w:t>
      </w:r>
      <w:r w:rsidR="00F453F7" w:rsidRPr="003215D6">
        <w:rPr>
          <w:rFonts w:ascii="Arial" w:hAnsi="Arial" w:cs="Arial"/>
          <w:color w:val="000000"/>
          <w:sz w:val="24"/>
          <w:szCs w:val="24"/>
        </w:rPr>
        <w:t>l</w:t>
      </w:r>
      <w:r w:rsidR="00F453F7">
        <w:rPr>
          <w:rFonts w:ascii="Arial" w:hAnsi="Arial" w:cs="Arial"/>
          <w:color w:val="000000"/>
          <w:sz w:val="24"/>
          <w:szCs w:val="24"/>
        </w:rPr>
        <w:t>a</w:t>
      </w:r>
      <w:r w:rsidR="00F453F7" w:rsidRPr="003215D6">
        <w:rPr>
          <w:rFonts w:ascii="Arial" w:hAnsi="Arial" w:cs="Arial"/>
          <w:color w:val="000000"/>
          <w:sz w:val="24"/>
          <w:szCs w:val="24"/>
        </w:rPr>
        <w:t xml:space="preserve"> Regidor</w:t>
      </w:r>
      <w:r w:rsidR="00F453F7">
        <w:rPr>
          <w:rFonts w:ascii="Arial" w:hAnsi="Arial" w:cs="Arial"/>
          <w:color w:val="000000"/>
          <w:sz w:val="24"/>
          <w:szCs w:val="24"/>
        </w:rPr>
        <w:t>a</w:t>
      </w:r>
      <w:r w:rsidR="00F453F7" w:rsidRPr="003215D6">
        <w:rPr>
          <w:rFonts w:ascii="Arial" w:hAnsi="Arial" w:cs="Arial"/>
          <w:color w:val="000000"/>
          <w:sz w:val="24"/>
          <w:szCs w:val="24"/>
        </w:rPr>
        <w:t xml:space="preserve"> pro</w:t>
      </w:r>
      <w:r w:rsidR="00A94658">
        <w:rPr>
          <w:rFonts w:ascii="Arial" w:hAnsi="Arial" w:cs="Arial"/>
          <w:color w:val="000000"/>
          <w:sz w:val="24"/>
          <w:szCs w:val="24"/>
        </w:rPr>
        <w:t>ceda a dar lectura a su Punto de Acuerdo</w:t>
      </w:r>
      <w:r w:rsidRPr="00D72D74">
        <w:rPr>
          <w:rFonts w:ascii="Arial" w:eastAsia="Arial Unicode MS" w:hAnsi="Arial" w:cs="Arial"/>
          <w:sz w:val="24"/>
          <w:szCs w:val="24"/>
          <w:bdr w:val="nil"/>
        </w:rPr>
        <w:t>.</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La Presidenta de la Comisión de Patrimonio y Hacienda Municipal</w:t>
      </w:r>
      <w:r w:rsidRPr="00D72D74">
        <w:rPr>
          <w:rFonts w:ascii="Arial" w:eastAsia="Times New Roman" w:hAnsi="Arial" w:cs="Arial"/>
          <w:color w:val="000000"/>
          <w:sz w:val="24"/>
          <w:szCs w:val="24"/>
          <w:u w:color="000000"/>
          <w:bdr w:val="nil"/>
          <w:lang w:eastAsia="es-MX"/>
        </w:rPr>
        <w:t>, manifiesta:</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Pr="00BB745E" w:rsidRDefault="00690107" w:rsidP="00690107">
      <w:pPr>
        <w:pStyle w:val="Sinespaciado"/>
        <w:rPr>
          <w:rFonts w:ascii="Arial" w:hAnsi="Arial" w:cs="Arial"/>
          <w:b/>
          <w:sz w:val="24"/>
          <w:szCs w:val="24"/>
        </w:rPr>
      </w:pPr>
      <w:r w:rsidRPr="00BB745E">
        <w:rPr>
          <w:rFonts w:ascii="Arial" w:hAnsi="Arial" w:cs="Arial"/>
          <w:b/>
          <w:sz w:val="24"/>
          <w:szCs w:val="24"/>
        </w:rPr>
        <w:t>HONORABLE CABILDO:</w:t>
      </w:r>
    </w:p>
    <w:p w:rsidR="00690107" w:rsidRPr="00BB745E" w:rsidRDefault="00690107" w:rsidP="00690107">
      <w:pPr>
        <w:pStyle w:val="Sinespaciado"/>
        <w:rPr>
          <w:rFonts w:ascii="Arial" w:hAnsi="Arial" w:cs="Arial"/>
          <w:b/>
          <w:sz w:val="24"/>
          <w:szCs w:val="24"/>
        </w:rPr>
      </w:pPr>
    </w:p>
    <w:p w:rsidR="00F453F7" w:rsidRPr="00F453F7" w:rsidRDefault="00F453F7" w:rsidP="00F453F7">
      <w:pPr>
        <w:jc w:val="both"/>
        <w:rPr>
          <w:rFonts w:ascii="Arial" w:hAnsi="Arial" w:cs="Arial"/>
          <w:b/>
          <w:sz w:val="24"/>
          <w:szCs w:val="24"/>
        </w:rPr>
      </w:pPr>
      <w:r w:rsidRPr="00F453F7">
        <w:rPr>
          <w:rFonts w:ascii="Arial" w:hAnsi="Arial" w:cs="Arial"/>
          <w:b/>
          <w:sz w:val="24"/>
          <w:szCs w:val="24"/>
        </w:rPr>
        <w:t xml:space="preserve">LA QUE SUSCRIBE REGIDORA GRACIELA CANTORÁN NÁJERA, PRESIDENTA DE LA COMISIÓN DE HACIENDA Y PATRIMONIO MUNICIPAL Y </w:t>
      </w:r>
      <w:r w:rsidRPr="00F453F7">
        <w:rPr>
          <w:rFonts w:ascii="Arial" w:hAnsi="Arial" w:cs="Arial"/>
          <w:b/>
          <w:sz w:val="24"/>
          <w:szCs w:val="24"/>
        </w:rPr>
        <w:lastRenderedPageBreak/>
        <w:t>EL ING. JOSÉ LUIS GALEAZZI BERRA EN SU CARÁCTER DE PRESIDENTE MUNICIPAL CONSTITUCIONAL DE HONORABLE AYUNTAMIENTO DEL MUNICIPIO DE ATLIXCO, PUEBLA CON FUNDAMENTO EN LO DISPUESTO POR LOS ARTÍCULOS 115, 117 FRACCIÓN VIII Y 122 DE LA CONSTITUCIÓN POLÍTICA DE LOS ESTADIOS UNIDOS MEXICANOS; 57 FRACCIÓN VIII, 103, 105 FRACCIONES I, V Y XI,  DE LA CONSTITUCIÓN POLÍTICA DEL ESTADO LIBRE Y SOBERANO DE PUEBLA;  70, 90, 91 FRACCIÓN III, XLVI, XLIX, 92 FRACCIÓN I, II, V, Y VII, 94, Y 96 FRACCIÓN II DE LA LEY ORGÁNICA MUNICIPAL PARA EL ESTADO DE PUEBLA, SOMETO A LA APROBACIÓN DE ESTE HONORABLE CUERPO COLEGIADO LA SIGUIENTE PROPUESTA:</w:t>
      </w:r>
    </w:p>
    <w:p w:rsidR="00F453F7" w:rsidRPr="00006FDE" w:rsidRDefault="00F453F7" w:rsidP="00F453F7">
      <w:pPr>
        <w:jc w:val="center"/>
        <w:rPr>
          <w:rFonts w:ascii="Arial" w:hAnsi="Arial" w:cs="Arial"/>
          <w:b/>
          <w:sz w:val="24"/>
          <w:szCs w:val="24"/>
        </w:rPr>
      </w:pPr>
      <w:r w:rsidRPr="00006FDE">
        <w:rPr>
          <w:rFonts w:ascii="Arial" w:hAnsi="Arial" w:cs="Arial"/>
          <w:b/>
          <w:sz w:val="24"/>
          <w:szCs w:val="24"/>
        </w:rPr>
        <w:t>CONSIDERANDO</w:t>
      </w:r>
    </w:p>
    <w:p w:rsidR="00F453F7" w:rsidRDefault="00F453F7" w:rsidP="00F453F7">
      <w:pPr>
        <w:jc w:val="both"/>
        <w:rPr>
          <w:rFonts w:ascii="Arial" w:hAnsi="Arial" w:cs="Arial"/>
          <w:b/>
          <w:sz w:val="24"/>
          <w:szCs w:val="24"/>
        </w:rPr>
      </w:pPr>
      <w:r>
        <w:rPr>
          <w:rFonts w:ascii="Arial" w:hAnsi="Arial" w:cs="Arial"/>
          <w:b/>
          <w:sz w:val="24"/>
          <w:szCs w:val="24"/>
        </w:rPr>
        <w:t>PRIMERO.</w:t>
      </w:r>
      <w:r w:rsidRPr="00006FDE">
        <w:rPr>
          <w:rFonts w:ascii="Arial" w:hAnsi="Arial" w:cs="Arial"/>
          <w:b/>
          <w:sz w:val="24"/>
          <w:szCs w:val="24"/>
        </w:rPr>
        <w:t>-</w:t>
      </w:r>
      <w:r>
        <w:rPr>
          <w:rFonts w:ascii="Arial" w:hAnsi="Arial" w:cs="Arial"/>
          <w:sz w:val="24"/>
          <w:szCs w:val="24"/>
        </w:rPr>
        <w:t xml:space="preserve"> Que con fecha 4 de mayo de 2016 se celebró la septuagésima novena sesión extraordinaria de Cabildo, donde se autorizó al Presidente Municipal para efectuar el pago de $14’385,082.59 (Catorce millones trescientos ochenta y cinco mil ochenta y dos pesos 59/100 m.n.) para la obra denominada </w:t>
      </w:r>
      <w:r w:rsidRPr="0076425B">
        <w:rPr>
          <w:rFonts w:ascii="Arial" w:hAnsi="Arial" w:cs="Arial"/>
          <w:sz w:val="24"/>
          <w:szCs w:val="24"/>
        </w:rPr>
        <w:t>Modernización del Boulevard Dr. y Gral. Rafael Moreno Valle, en el municipio de Atlixco, derivada del programa peso a peso</w:t>
      </w:r>
      <w:r>
        <w:rPr>
          <w:rFonts w:ascii="Arial" w:hAnsi="Arial" w:cs="Arial"/>
          <w:sz w:val="24"/>
          <w:szCs w:val="24"/>
        </w:rPr>
        <w:t>.</w:t>
      </w:r>
    </w:p>
    <w:p w:rsidR="00F453F7" w:rsidRDefault="00F453F7" w:rsidP="00F453F7">
      <w:pPr>
        <w:jc w:val="both"/>
        <w:rPr>
          <w:rFonts w:ascii="Arial" w:hAnsi="Arial" w:cs="Arial"/>
          <w:b/>
          <w:sz w:val="24"/>
          <w:szCs w:val="24"/>
        </w:rPr>
      </w:pPr>
      <w:r w:rsidRPr="00006FDE">
        <w:rPr>
          <w:rFonts w:ascii="Arial" w:hAnsi="Arial" w:cs="Arial"/>
          <w:b/>
          <w:sz w:val="24"/>
          <w:szCs w:val="24"/>
        </w:rPr>
        <w:t>SEGUNDO.-</w:t>
      </w:r>
      <w:r>
        <w:rPr>
          <w:rFonts w:ascii="Arial" w:hAnsi="Arial" w:cs="Arial"/>
          <w:sz w:val="24"/>
          <w:szCs w:val="24"/>
        </w:rPr>
        <w:t xml:space="preserve"> Que con ésa misma fecha el Honorable Cabildo autorizó</w:t>
      </w:r>
      <w:r w:rsidRPr="00792512">
        <w:rPr>
          <w:rFonts w:ascii="Arial" w:hAnsi="Arial" w:cs="Arial"/>
          <w:sz w:val="24"/>
          <w:szCs w:val="24"/>
        </w:rPr>
        <w:t xml:space="preserve"> al Presidente Municipal </w:t>
      </w:r>
      <w:r>
        <w:rPr>
          <w:rFonts w:ascii="Arial" w:hAnsi="Arial" w:cs="Arial"/>
          <w:sz w:val="24"/>
          <w:szCs w:val="24"/>
        </w:rPr>
        <w:t>par</w:t>
      </w:r>
      <w:r w:rsidRPr="00792512">
        <w:rPr>
          <w:rFonts w:ascii="Arial" w:hAnsi="Arial" w:cs="Arial"/>
          <w:sz w:val="24"/>
          <w:szCs w:val="24"/>
        </w:rPr>
        <w:t>a otorg</w:t>
      </w:r>
      <w:r>
        <w:rPr>
          <w:rFonts w:ascii="Arial" w:hAnsi="Arial" w:cs="Arial"/>
          <w:sz w:val="24"/>
          <w:szCs w:val="24"/>
        </w:rPr>
        <w:t>ar</w:t>
      </w:r>
      <w:r w:rsidRPr="00792512">
        <w:rPr>
          <w:rFonts w:ascii="Arial" w:hAnsi="Arial" w:cs="Arial"/>
          <w:sz w:val="24"/>
          <w:szCs w:val="24"/>
        </w:rPr>
        <w:t xml:space="preserve"> mandato especial irrevocable a favor de la </w:t>
      </w:r>
      <w:r w:rsidR="00BA110C" w:rsidRPr="00792512">
        <w:rPr>
          <w:rFonts w:ascii="Arial" w:hAnsi="Arial" w:cs="Arial"/>
          <w:sz w:val="24"/>
          <w:szCs w:val="24"/>
        </w:rPr>
        <w:t>Secretaría</w:t>
      </w:r>
      <w:r w:rsidRPr="00792512">
        <w:rPr>
          <w:rFonts w:ascii="Arial" w:hAnsi="Arial" w:cs="Arial"/>
          <w:sz w:val="24"/>
          <w:szCs w:val="24"/>
        </w:rPr>
        <w:t xml:space="preserve"> de </w:t>
      </w:r>
      <w:r w:rsidR="00BA110C" w:rsidRPr="00792512">
        <w:rPr>
          <w:rFonts w:ascii="Arial" w:hAnsi="Arial" w:cs="Arial"/>
          <w:sz w:val="24"/>
          <w:szCs w:val="24"/>
        </w:rPr>
        <w:t>Finanzas</w:t>
      </w:r>
      <w:r w:rsidRPr="00792512">
        <w:rPr>
          <w:rFonts w:ascii="Arial" w:hAnsi="Arial" w:cs="Arial"/>
          <w:sz w:val="24"/>
          <w:szCs w:val="24"/>
        </w:rPr>
        <w:t xml:space="preserve"> y </w:t>
      </w:r>
      <w:r w:rsidR="00BA110C" w:rsidRPr="00792512">
        <w:rPr>
          <w:rFonts w:ascii="Arial" w:hAnsi="Arial" w:cs="Arial"/>
          <w:sz w:val="24"/>
          <w:szCs w:val="24"/>
        </w:rPr>
        <w:t>Administración</w:t>
      </w:r>
      <w:r w:rsidRPr="00792512">
        <w:rPr>
          <w:rFonts w:ascii="Arial" w:hAnsi="Arial" w:cs="Arial"/>
          <w:sz w:val="24"/>
          <w:szCs w:val="24"/>
        </w:rPr>
        <w:t xml:space="preserve"> del </w:t>
      </w:r>
      <w:r w:rsidR="00BA110C" w:rsidRPr="00792512">
        <w:rPr>
          <w:rFonts w:ascii="Arial" w:hAnsi="Arial" w:cs="Arial"/>
          <w:sz w:val="24"/>
          <w:szCs w:val="24"/>
        </w:rPr>
        <w:t>Gobierno</w:t>
      </w:r>
      <w:r w:rsidRPr="00792512">
        <w:rPr>
          <w:rFonts w:ascii="Arial" w:hAnsi="Arial" w:cs="Arial"/>
          <w:sz w:val="24"/>
          <w:szCs w:val="24"/>
        </w:rPr>
        <w:t xml:space="preserve"> del </w:t>
      </w:r>
      <w:r w:rsidR="00BA110C" w:rsidRPr="00792512">
        <w:rPr>
          <w:rFonts w:ascii="Arial" w:hAnsi="Arial" w:cs="Arial"/>
          <w:sz w:val="24"/>
          <w:szCs w:val="24"/>
        </w:rPr>
        <w:t>Estado</w:t>
      </w:r>
      <w:r w:rsidRPr="00792512">
        <w:rPr>
          <w:rFonts w:ascii="Arial" w:hAnsi="Arial" w:cs="Arial"/>
          <w:sz w:val="24"/>
          <w:szCs w:val="24"/>
        </w:rPr>
        <w:t xml:space="preserve"> de </w:t>
      </w:r>
      <w:r w:rsidR="00BA110C" w:rsidRPr="00792512">
        <w:rPr>
          <w:rFonts w:ascii="Arial" w:hAnsi="Arial" w:cs="Arial"/>
          <w:sz w:val="24"/>
          <w:szCs w:val="24"/>
        </w:rPr>
        <w:t>Puebla,</w:t>
      </w:r>
      <w:r w:rsidRPr="00792512">
        <w:rPr>
          <w:rFonts w:ascii="Arial" w:hAnsi="Arial" w:cs="Arial"/>
          <w:sz w:val="24"/>
          <w:szCs w:val="24"/>
        </w:rPr>
        <w:t xml:space="preserve"> para que en caso de incumplimiento del punto anterior, se realice en nombre y representación del municipio de </w:t>
      </w:r>
      <w:r w:rsidR="00BA110C" w:rsidRPr="00792512">
        <w:rPr>
          <w:rFonts w:ascii="Arial" w:hAnsi="Arial" w:cs="Arial"/>
          <w:sz w:val="24"/>
          <w:szCs w:val="24"/>
        </w:rPr>
        <w:t>Atlixco</w:t>
      </w:r>
      <w:r w:rsidRPr="00792512">
        <w:rPr>
          <w:rFonts w:ascii="Arial" w:hAnsi="Arial" w:cs="Arial"/>
          <w:sz w:val="24"/>
          <w:szCs w:val="24"/>
        </w:rPr>
        <w:t xml:space="preserve">, el pago de las obligaciones contraídas a que se refiere el punto primero antes referido, con cargo </w:t>
      </w:r>
      <w:r w:rsidR="00BA110C">
        <w:rPr>
          <w:rFonts w:ascii="Arial" w:hAnsi="Arial" w:cs="Arial"/>
          <w:sz w:val="24"/>
          <w:szCs w:val="24"/>
        </w:rPr>
        <w:t>de</w:t>
      </w:r>
      <w:r w:rsidRPr="00792512">
        <w:rPr>
          <w:rFonts w:ascii="Arial" w:hAnsi="Arial" w:cs="Arial"/>
          <w:sz w:val="24"/>
          <w:szCs w:val="24"/>
        </w:rPr>
        <w:t xml:space="preserve"> las participaciones que en ingresos federales le corresponde recibir al municipio en los meses de junio de 2016 a mayo de 2017</w:t>
      </w:r>
      <w:r>
        <w:rPr>
          <w:rFonts w:ascii="Arial" w:hAnsi="Arial" w:cs="Arial"/>
          <w:sz w:val="24"/>
          <w:szCs w:val="24"/>
        </w:rPr>
        <w:t xml:space="preserve">. </w:t>
      </w:r>
    </w:p>
    <w:p w:rsidR="00F453F7" w:rsidRDefault="00F453F7" w:rsidP="00F453F7">
      <w:pPr>
        <w:jc w:val="both"/>
        <w:rPr>
          <w:rFonts w:ascii="Arial" w:hAnsi="Arial" w:cs="Arial"/>
          <w:b/>
          <w:sz w:val="24"/>
          <w:szCs w:val="24"/>
        </w:rPr>
      </w:pPr>
      <w:r>
        <w:rPr>
          <w:rFonts w:ascii="Arial" w:hAnsi="Arial" w:cs="Arial"/>
          <w:b/>
          <w:sz w:val="24"/>
          <w:szCs w:val="24"/>
        </w:rPr>
        <w:t>TERCERO.</w:t>
      </w:r>
      <w:r w:rsidRPr="00006FDE">
        <w:rPr>
          <w:rFonts w:ascii="Arial" w:hAnsi="Arial" w:cs="Arial"/>
          <w:b/>
          <w:sz w:val="24"/>
          <w:szCs w:val="24"/>
        </w:rPr>
        <w:t>-</w:t>
      </w:r>
      <w:r>
        <w:rPr>
          <w:rFonts w:ascii="Arial" w:hAnsi="Arial" w:cs="Arial"/>
          <w:sz w:val="24"/>
          <w:szCs w:val="24"/>
        </w:rPr>
        <w:t xml:space="preserve"> </w:t>
      </w:r>
      <w:r w:rsidR="004E1549">
        <w:rPr>
          <w:rFonts w:ascii="Arial" w:hAnsi="Arial" w:cs="Arial"/>
          <w:sz w:val="24"/>
          <w:szCs w:val="24"/>
        </w:rPr>
        <w:t>Que</w:t>
      </w:r>
      <w:r w:rsidR="00BA110C">
        <w:rPr>
          <w:rFonts w:ascii="Arial" w:hAnsi="Arial" w:cs="Arial"/>
          <w:sz w:val="24"/>
          <w:szCs w:val="24"/>
        </w:rPr>
        <w:t xml:space="preserve"> la obra referida en el primer considerando, contemplada en el programa peso a pe</w:t>
      </w:r>
      <w:r w:rsidR="004E1549">
        <w:rPr>
          <w:rFonts w:ascii="Arial" w:hAnsi="Arial" w:cs="Arial"/>
          <w:sz w:val="24"/>
          <w:szCs w:val="24"/>
        </w:rPr>
        <w:t>so, tiene un costo total de $73,</w:t>
      </w:r>
      <w:r w:rsidR="00BA110C">
        <w:rPr>
          <w:rFonts w:ascii="Arial" w:hAnsi="Arial" w:cs="Arial"/>
          <w:sz w:val="24"/>
          <w:szCs w:val="24"/>
        </w:rPr>
        <w:t>000,000.00 (</w:t>
      </w:r>
      <w:r w:rsidR="004E1549">
        <w:rPr>
          <w:rFonts w:ascii="Arial" w:hAnsi="Arial" w:cs="Arial"/>
          <w:sz w:val="24"/>
          <w:szCs w:val="24"/>
        </w:rPr>
        <w:t>Set</w:t>
      </w:r>
      <w:r w:rsidR="00BA110C">
        <w:rPr>
          <w:rFonts w:ascii="Arial" w:hAnsi="Arial" w:cs="Arial"/>
          <w:sz w:val="24"/>
          <w:szCs w:val="24"/>
        </w:rPr>
        <w:t xml:space="preserve">enta y tres millones de pesos 00/100 m.n.), de los cuales al </w:t>
      </w:r>
      <w:r w:rsidR="004E1549">
        <w:rPr>
          <w:rFonts w:ascii="Arial" w:hAnsi="Arial" w:cs="Arial"/>
          <w:sz w:val="24"/>
          <w:szCs w:val="24"/>
        </w:rPr>
        <w:t>Gobierno</w:t>
      </w:r>
      <w:r w:rsidR="00BA110C">
        <w:rPr>
          <w:rFonts w:ascii="Arial" w:hAnsi="Arial" w:cs="Arial"/>
          <w:sz w:val="24"/>
          <w:szCs w:val="24"/>
        </w:rPr>
        <w:t xml:space="preserve"> del </w:t>
      </w:r>
      <w:r w:rsidR="004E1549">
        <w:rPr>
          <w:rFonts w:ascii="Arial" w:hAnsi="Arial" w:cs="Arial"/>
          <w:sz w:val="24"/>
          <w:szCs w:val="24"/>
        </w:rPr>
        <w:t xml:space="preserve">Estado </w:t>
      </w:r>
      <w:r w:rsidR="00BA110C">
        <w:rPr>
          <w:rFonts w:ascii="Arial" w:hAnsi="Arial" w:cs="Arial"/>
          <w:sz w:val="24"/>
          <w:szCs w:val="24"/>
        </w:rPr>
        <w:t xml:space="preserve">a través de la </w:t>
      </w:r>
      <w:r w:rsidR="004E1549">
        <w:rPr>
          <w:rFonts w:ascii="Arial" w:hAnsi="Arial" w:cs="Arial"/>
          <w:sz w:val="24"/>
          <w:szCs w:val="24"/>
        </w:rPr>
        <w:t>Secretaría</w:t>
      </w:r>
      <w:r w:rsidR="00BA110C">
        <w:rPr>
          <w:rFonts w:ascii="Arial" w:hAnsi="Arial" w:cs="Arial"/>
          <w:sz w:val="24"/>
          <w:szCs w:val="24"/>
        </w:rPr>
        <w:t xml:space="preserve"> de </w:t>
      </w:r>
      <w:r w:rsidR="004E1549">
        <w:rPr>
          <w:rFonts w:ascii="Arial" w:hAnsi="Arial" w:cs="Arial"/>
          <w:sz w:val="24"/>
          <w:szCs w:val="24"/>
        </w:rPr>
        <w:t>Infraestructura</w:t>
      </w:r>
      <w:r w:rsidR="00BA110C">
        <w:rPr>
          <w:rFonts w:ascii="Arial" w:hAnsi="Arial" w:cs="Arial"/>
          <w:sz w:val="24"/>
          <w:szCs w:val="24"/>
        </w:rPr>
        <w:t xml:space="preserve"> y </w:t>
      </w:r>
      <w:r w:rsidR="004E1549">
        <w:rPr>
          <w:rFonts w:ascii="Arial" w:hAnsi="Arial" w:cs="Arial"/>
          <w:sz w:val="24"/>
          <w:szCs w:val="24"/>
        </w:rPr>
        <w:t>Transportes,</w:t>
      </w:r>
      <w:r w:rsidR="00BA110C">
        <w:rPr>
          <w:rFonts w:ascii="Arial" w:hAnsi="Arial" w:cs="Arial"/>
          <w:sz w:val="24"/>
          <w:szCs w:val="24"/>
        </w:rPr>
        <w:t xml:space="preserve"> le corresponderá aportar recursos por la cantidad de $51,100,000.00 </w:t>
      </w:r>
      <w:r w:rsidR="004E1549">
        <w:rPr>
          <w:rFonts w:ascii="Arial" w:hAnsi="Arial" w:cs="Arial"/>
          <w:sz w:val="24"/>
          <w:szCs w:val="24"/>
        </w:rPr>
        <w:t xml:space="preserve">(Cincuenta </w:t>
      </w:r>
      <w:r w:rsidR="00BA110C">
        <w:rPr>
          <w:rFonts w:ascii="Arial" w:hAnsi="Arial" w:cs="Arial"/>
          <w:sz w:val="24"/>
          <w:szCs w:val="24"/>
        </w:rPr>
        <w:t xml:space="preserve">y un millones cien mil pesos 00/100 m.n.), y al municipio de </w:t>
      </w:r>
      <w:r w:rsidR="004E1549">
        <w:rPr>
          <w:rFonts w:ascii="Arial" w:hAnsi="Arial" w:cs="Arial"/>
          <w:sz w:val="24"/>
          <w:szCs w:val="24"/>
        </w:rPr>
        <w:t>Atlixco, Puebla</w:t>
      </w:r>
      <w:r w:rsidR="00BA110C">
        <w:rPr>
          <w:rFonts w:ascii="Arial" w:hAnsi="Arial" w:cs="Arial"/>
          <w:sz w:val="24"/>
          <w:szCs w:val="24"/>
        </w:rPr>
        <w:t xml:space="preserve">, la cantidad de $21’900,000.00 </w:t>
      </w:r>
      <w:r w:rsidR="004E1549">
        <w:rPr>
          <w:rFonts w:ascii="Arial" w:hAnsi="Arial" w:cs="Arial"/>
          <w:sz w:val="24"/>
          <w:szCs w:val="24"/>
        </w:rPr>
        <w:t xml:space="preserve">(Veintiún </w:t>
      </w:r>
      <w:r w:rsidR="00BA110C">
        <w:rPr>
          <w:rFonts w:ascii="Arial" w:hAnsi="Arial" w:cs="Arial"/>
          <w:sz w:val="24"/>
          <w:szCs w:val="24"/>
        </w:rPr>
        <w:t xml:space="preserve">millones novecientos mil pesos 00/100 m.n.). </w:t>
      </w:r>
    </w:p>
    <w:p w:rsidR="00F453F7" w:rsidRDefault="00F453F7" w:rsidP="00F453F7">
      <w:pPr>
        <w:jc w:val="both"/>
        <w:rPr>
          <w:rFonts w:ascii="Arial" w:hAnsi="Arial" w:cs="Arial"/>
          <w:b/>
          <w:sz w:val="24"/>
          <w:szCs w:val="24"/>
        </w:rPr>
      </w:pPr>
      <w:r>
        <w:rPr>
          <w:rFonts w:ascii="Arial" w:hAnsi="Arial" w:cs="Arial"/>
          <w:b/>
          <w:sz w:val="24"/>
          <w:szCs w:val="24"/>
        </w:rPr>
        <w:t>CUARTO.-</w:t>
      </w:r>
      <w:r>
        <w:rPr>
          <w:rFonts w:ascii="Arial" w:hAnsi="Arial" w:cs="Arial"/>
          <w:sz w:val="24"/>
          <w:szCs w:val="24"/>
        </w:rPr>
        <w:t xml:space="preserve"> </w:t>
      </w:r>
      <w:r w:rsidR="00A210A8">
        <w:rPr>
          <w:rFonts w:ascii="Arial" w:hAnsi="Arial" w:cs="Arial"/>
          <w:sz w:val="24"/>
          <w:szCs w:val="24"/>
        </w:rPr>
        <w:t xml:space="preserve">Que la Secretaría de Infraestructura y Transportes, del Programa Peso a Peso, presentó los trabajos a realizar por su parte y por parte del municipio, los cuales se muestran a continuación: </w:t>
      </w:r>
    </w:p>
    <w:tbl>
      <w:tblPr>
        <w:tblStyle w:val="Tabladecuadrcula4-nfasis3"/>
        <w:tblW w:w="8809" w:type="dxa"/>
        <w:jc w:val="center"/>
        <w:tblLayout w:type="fixed"/>
        <w:tblLook w:val="04A0" w:firstRow="1" w:lastRow="0" w:firstColumn="1" w:lastColumn="0" w:noHBand="0" w:noVBand="1"/>
      </w:tblPr>
      <w:tblGrid>
        <w:gridCol w:w="2268"/>
        <w:gridCol w:w="1204"/>
        <w:gridCol w:w="1116"/>
        <w:gridCol w:w="1242"/>
        <w:gridCol w:w="124"/>
        <w:gridCol w:w="1366"/>
        <w:gridCol w:w="1489"/>
      </w:tblGrid>
      <w:tr w:rsidR="00F453F7" w:rsidRPr="00527A40" w:rsidTr="00A92349">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404040" w:themeFill="text1" w:themeFillTint="BF"/>
          </w:tcPr>
          <w:p w:rsidR="00F453F7" w:rsidRPr="00527A40" w:rsidRDefault="00F453F7" w:rsidP="003773B1">
            <w:pPr>
              <w:jc w:val="center"/>
              <w:rPr>
                <w:rFonts w:ascii="Arial" w:hAnsi="Arial" w:cs="Arial"/>
                <w:b w:val="0"/>
                <w:sz w:val="16"/>
                <w:szCs w:val="16"/>
                <w:lang w:val="es-ES_tradnl"/>
              </w:rPr>
            </w:pPr>
            <w:r w:rsidRPr="00527A40">
              <w:rPr>
                <w:rFonts w:ascii="Arial" w:hAnsi="Arial" w:cs="Arial"/>
                <w:sz w:val="16"/>
                <w:szCs w:val="16"/>
                <w:lang w:val="es-ES_tradnl"/>
              </w:rPr>
              <w:lastRenderedPageBreak/>
              <w:t>OBRA (S) Y/O ACCIÓN</w:t>
            </w:r>
          </w:p>
        </w:tc>
        <w:tc>
          <w:tcPr>
            <w:tcW w:w="1204" w:type="dxa"/>
            <w:shd w:val="clear" w:color="auto" w:fill="404040" w:themeFill="text1" w:themeFillTint="BF"/>
          </w:tcPr>
          <w:p w:rsidR="00F453F7" w:rsidRPr="00527A40" w:rsidRDefault="00F453F7" w:rsidP="003773B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s-ES_tradnl"/>
              </w:rPr>
            </w:pPr>
            <w:r w:rsidRPr="00527A40">
              <w:rPr>
                <w:rFonts w:ascii="Arial" w:hAnsi="Arial" w:cs="Arial"/>
                <w:sz w:val="16"/>
                <w:szCs w:val="16"/>
                <w:lang w:val="es-ES_tradnl"/>
              </w:rPr>
              <w:t>MUNICIPIO</w:t>
            </w:r>
          </w:p>
        </w:tc>
        <w:tc>
          <w:tcPr>
            <w:tcW w:w="1116" w:type="dxa"/>
            <w:shd w:val="clear" w:color="auto" w:fill="404040" w:themeFill="text1" w:themeFillTint="BF"/>
          </w:tcPr>
          <w:p w:rsidR="00F453F7" w:rsidRPr="00527A40" w:rsidRDefault="00F453F7" w:rsidP="003773B1">
            <w:pPr>
              <w:ind w:left="-108" w:right="3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s-ES_tradnl"/>
              </w:rPr>
            </w:pPr>
            <w:r w:rsidRPr="00527A40">
              <w:rPr>
                <w:rFonts w:ascii="Arial" w:hAnsi="Arial" w:cs="Arial"/>
                <w:sz w:val="16"/>
                <w:szCs w:val="16"/>
                <w:lang w:val="es-ES_tradnl"/>
              </w:rPr>
              <w:t>EJECUTOR</w:t>
            </w:r>
          </w:p>
        </w:tc>
        <w:tc>
          <w:tcPr>
            <w:tcW w:w="1242" w:type="dxa"/>
            <w:shd w:val="clear" w:color="auto" w:fill="404040" w:themeFill="text1" w:themeFillTint="BF"/>
          </w:tcPr>
          <w:p w:rsidR="00F453F7" w:rsidRPr="00527A40" w:rsidRDefault="00F453F7" w:rsidP="003773B1">
            <w:pPr>
              <w:ind w:left="-150" w:right="-20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s-ES_tradnl"/>
              </w:rPr>
            </w:pPr>
            <w:r w:rsidRPr="00527A40">
              <w:rPr>
                <w:rFonts w:ascii="Arial" w:hAnsi="Arial" w:cs="Arial"/>
                <w:sz w:val="16"/>
                <w:szCs w:val="16"/>
                <w:lang w:val="es-ES_tradnl"/>
              </w:rPr>
              <w:t>APORTACIÓN ESTATAL</w:t>
            </w:r>
          </w:p>
        </w:tc>
        <w:tc>
          <w:tcPr>
            <w:tcW w:w="1489" w:type="dxa"/>
            <w:gridSpan w:val="2"/>
            <w:shd w:val="clear" w:color="auto" w:fill="404040" w:themeFill="text1" w:themeFillTint="BF"/>
          </w:tcPr>
          <w:p w:rsidR="00F453F7" w:rsidRPr="00527A40" w:rsidRDefault="00F453F7" w:rsidP="003773B1">
            <w:pPr>
              <w:ind w:left="-106" w:right="-10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s-ES_tradnl"/>
              </w:rPr>
            </w:pPr>
            <w:r w:rsidRPr="00527A40">
              <w:rPr>
                <w:rFonts w:ascii="Arial" w:hAnsi="Arial" w:cs="Arial"/>
                <w:sz w:val="16"/>
                <w:szCs w:val="16"/>
                <w:lang w:val="es-ES_tradnl"/>
              </w:rPr>
              <w:t>APORTACIÓN MUNICIPAL</w:t>
            </w:r>
          </w:p>
        </w:tc>
        <w:tc>
          <w:tcPr>
            <w:tcW w:w="1489" w:type="dxa"/>
            <w:shd w:val="clear" w:color="auto" w:fill="404040" w:themeFill="text1" w:themeFillTint="BF"/>
          </w:tcPr>
          <w:p w:rsidR="00F453F7" w:rsidRPr="00527A40" w:rsidRDefault="00F453F7" w:rsidP="003773B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s-ES_tradnl"/>
              </w:rPr>
            </w:pPr>
            <w:r w:rsidRPr="00527A40">
              <w:rPr>
                <w:rFonts w:ascii="Arial" w:hAnsi="Arial" w:cs="Arial"/>
                <w:sz w:val="16"/>
                <w:szCs w:val="16"/>
                <w:lang w:val="es-ES_tradnl"/>
              </w:rPr>
              <w:t>TOTAL DE LA OBRA</w:t>
            </w:r>
          </w:p>
        </w:tc>
      </w:tr>
      <w:tr w:rsidR="00F453F7" w:rsidRPr="00527A40" w:rsidTr="00A92349">
        <w:trPr>
          <w:cnfStyle w:val="000000100000" w:firstRow="0" w:lastRow="0" w:firstColumn="0" w:lastColumn="0" w:oddVBand="0" w:evenVBand="0" w:oddHBand="1" w:evenHBand="0" w:firstRowFirstColumn="0" w:firstRowLastColumn="0" w:lastRowFirstColumn="0" w:lastRowLastColumn="0"/>
          <w:trHeight w:val="716"/>
          <w:jc w:val="center"/>
        </w:trPr>
        <w:tc>
          <w:tcPr>
            <w:cnfStyle w:val="001000000000" w:firstRow="0" w:lastRow="0" w:firstColumn="1" w:lastColumn="0" w:oddVBand="0" w:evenVBand="0" w:oddHBand="0" w:evenHBand="0" w:firstRowFirstColumn="0" w:firstRowLastColumn="0" w:lastRowFirstColumn="0" w:lastRowLastColumn="0"/>
            <w:tcW w:w="2268" w:type="dxa"/>
          </w:tcPr>
          <w:p w:rsidR="00F453F7" w:rsidRPr="00527A40" w:rsidRDefault="00F453F7" w:rsidP="00F453F7">
            <w:pPr>
              <w:jc w:val="center"/>
              <w:rPr>
                <w:rFonts w:ascii="Arial" w:hAnsi="Arial" w:cs="Arial"/>
                <w:sz w:val="16"/>
                <w:szCs w:val="16"/>
                <w:lang w:val="es-ES_tradnl"/>
              </w:rPr>
            </w:pPr>
            <w:r w:rsidRPr="00527A40">
              <w:rPr>
                <w:rFonts w:ascii="Arial" w:hAnsi="Arial" w:cs="Arial"/>
                <w:sz w:val="16"/>
                <w:szCs w:val="16"/>
                <w:lang w:val="es-ES_tradnl"/>
              </w:rPr>
              <w:t>MODERNIZACIÓN DEL BOULEVARD DR. Y GRAL. RAFAEL MORENO VALLE, EN EL MUNICIPIO DE ATLIXCO</w:t>
            </w:r>
          </w:p>
        </w:tc>
        <w:tc>
          <w:tcPr>
            <w:tcW w:w="1204" w:type="dxa"/>
          </w:tcPr>
          <w:p w:rsidR="00F453F7" w:rsidRPr="00527A40" w:rsidRDefault="00F453F7" w:rsidP="003773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ATLIXCO</w:t>
            </w:r>
          </w:p>
        </w:tc>
        <w:tc>
          <w:tcPr>
            <w:tcW w:w="1116" w:type="dxa"/>
          </w:tcPr>
          <w:p w:rsidR="00F453F7" w:rsidRPr="00527A40" w:rsidRDefault="00F453F7" w:rsidP="003773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SIT</w:t>
            </w:r>
          </w:p>
        </w:tc>
        <w:tc>
          <w:tcPr>
            <w:tcW w:w="1366" w:type="dxa"/>
            <w:gridSpan w:val="2"/>
          </w:tcPr>
          <w:p w:rsidR="00F453F7" w:rsidRPr="00527A40" w:rsidRDefault="00F453F7" w:rsidP="003773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$51,100,000.00</w:t>
            </w:r>
          </w:p>
        </w:tc>
        <w:tc>
          <w:tcPr>
            <w:tcW w:w="1366" w:type="dxa"/>
          </w:tcPr>
          <w:p w:rsidR="00F453F7" w:rsidRPr="00527A40" w:rsidRDefault="00F453F7" w:rsidP="003773B1">
            <w:pPr>
              <w:ind w:left="-8" w:right="-72"/>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527A40">
              <w:rPr>
                <w:rFonts w:ascii="Arial" w:hAnsi="Arial" w:cs="Arial"/>
                <w:sz w:val="16"/>
                <w:szCs w:val="16"/>
                <w:lang w:val="es-ES_tradnl"/>
              </w:rPr>
              <w:t>$14,385,082.59</w:t>
            </w:r>
          </w:p>
        </w:tc>
        <w:tc>
          <w:tcPr>
            <w:tcW w:w="1489" w:type="dxa"/>
          </w:tcPr>
          <w:p w:rsidR="00F453F7" w:rsidRPr="00527A40" w:rsidRDefault="00F453F7" w:rsidP="003773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$65,485,082.59</w:t>
            </w:r>
          </w:p>
        </w:tc>
      </w:tr>
      <w:tr w:rsidR="00F453F7" w:rsidRPr="00527A40" w:rsidTr="00A92349">
        <w:trPr>
          <w:trHeight w:val="1018"/>
          <w:jc w:val="center"/>
        </w:trPr>
        <w:tc>
          <w:tcPr>
            <w:cnfStyle w:val="001000000000" w:firstRow="0" w:lastRow="0" w:firstColumn="1" w:lastColumn="0" w:oddVBand="0" w:evenVBand="0" w:oddHBand="0" w:evenHBand="0" w:firstRowFirstColumn="0" w:firstRowLastColumn="0" w:lastRowFirstColumn="0" w:lastRowLastColumn="0"/>
            <w:tcW w:w="2268" w:type="dxa"/>
          </w:tcPr>
          <w:p w:rsidR="00F453F7" w:rsidRPr="00527A40" w:rsidRDefault="00F453F7" w:rsidP="00F453F7">
            <w:pPr>
              <w:jc w:val="center"/>
              <w:rPr>
                <w:rFonts w:ascii="Arial" w:hAnsi="Arial" w:cs="Arial"/>
                <w:sz w:val="16"/>
                <w:szCs w:val="16"/>
                <w:lang w:val="es-ES_tradnl"/>
              </w:rPr>
            </w:pPr>
            <w:r w:rsidRPr="00527A40">
              <w:rPr>
                <w:rFonts w:ascii="Arial" w:hAnsi="Arial" w:cs="Arial"/>
                <w:sz w:val="16"/>
                <w:szCs w:val="16"/>
                <w:lang w:val="es-ES_tradnl"/>
              </w:rPr>
              <w:t>OBRAS DE ALCANTARILLADO PLUVIAL EN EL BOULEVARD DR. Y GRAL. RAFAEL MORENO VALLE (EJECUTA EL MUNICIPIO)</w:t>
            </w:r>
          </w:p>
        </w:tc>
        <w:tc>
          <w:tcPr>
            <w:tcW w:w="1204" w:type="dxa"/>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ATLIXCO</w:t>
            </w:r>
          </w:p>
        </w:tc>
        <w:tc>
          <w:tcPr>
            <w:tcW w:w="1116" w:type="dxa"/>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MUNICIPIO</w:t>
            </w:r>
          </w:p>
        </w:tc>
        <w:tc>
          <w:tcPr>
            <w:tcW w:w="1366" w:type="dxa"/>
            <w:gridSpan w:val="2"/>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s-ES_tradnl"/>
              </w:rPr>
            </w:pPr>
          </w:p>
        </w:tc>
        <w:tc>
          <w:tcPr>
            <w:tcW w:w="1366" w:type="dxa"/>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$1,024,384.46</w:t>
            </w:r>
          </w:p>
        </w:tc>
        <w:tc>
          <w:tcPr>
            <w:tcW w:w="1489" w:type="dxa"/>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$1,024,384.46</w:t>
            </w:r>
          </w:p>
        </w:tc>
      </w:tr>
      <w:tr w:rsidR="00F453F7" w:rsidRPr="00527A40" w:rsidTr="00A92349">
        <w:trPr>
          <w:cnfStyle w:val="000000100000" w:firstRow="0" w:lastRow="0" w:firstColumn="0" w:lastColumn="0" w:oddVBand="0" w:evenVBand="0" w:oddHBand="1" w:evenHBand="0" w:firstRowFirstColumn="0" w:firstRowLastColumn="0" w:lastRowFirstColumn="0" w:lastRowLastColumn="0"/>
          <w:trHeight w:val="1228"/>
          <w:jc w:val="center"/>
        </w:trPr>
        <w:tc>
          <w:tcPr>
            <w:cnfStyle w:val="001000000000" w:firstRow="0" w:lastRow="0" w:firstColumn="1" w:lastColumn="0" w:oddVBand="0" w:evenVBand="0" w:oddHBand="0" w:evenHBand="0" w:firstRowFirstColumn="0" w:firstRowLastColumn="0" w:lastRowFirstColumn="0" w:lastRowLastColumn="0"/>
            <w:tcW w:w="2268" w:type="dxa"/>
          </w:tcPr>
          <w:p w:rsidR="00F453F7" w:rsidRPr="00527A40" w:rsidRDefault="00F453F7" w:rsidP="00F453F7">
            <w:pPr>
              <w:jc w:val="center"/>
              <w:rPr>
                <w:rFonts w:ascii="Arial" w:hAnsi="Arial" w:cs="Arial"/>
                <w:sz w:val="16"/>
                <w:szCs w:val="16"/>
                <w:lang w:val="es-ES_tradnl"/>
              </w:rPr>
            </w:pPr>
            <w:r w:rsidRPr="00527A40">
              <w:rPr>
                <w:rFonts w:ascii="Arial" w:hAnsi="Arial" w:cs="Arial"/>
                <w:sz w:val="16"/>
                <w:szCs w:val="16"/>
                <w:lang w:val="es-ES_tradnl"/>
              </w:rPr>
              <w:t>OBRAS DE AGUA POTABLE Y DRENAJE EN LA MODERNIZACIÓN DEL BOULEVARD DE LOS VOLCANES (EJECUTA EL MUNICIPIO)</w:t>
            </w:r>
          </w:p>
        </w:tc>
        <w:tc>
          <w:tcPr>
            <w:tcW w:w="1204" w:type="dxa"/>
          </w:tcPr>
          <w:p w:rsidR="00F453F7" w:rsidRPr="00527A40" w:rsidRDefault="00F453F7" w:rsidP="003773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ATLIXCO</w:t>
            </w:r>
          </w:p>
        </w:tc>
        <w:tc>
          <w:tcPr>
            <w:tcW w:w="1116" w:type="dxa"/>
          </w:tcPr>
          <w:p w:rsidR="00F453F7" w:rsidRPr="00527A40" w:rsidRDefault="00F453F7" w:rsidP="003773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MUNICIPIO</w:t>
            </w:r>
          </w:p>
        </w:tc>
        <w:tc>
          <w:tcPr>
            <w:tcW w:w="1366" w:type="dxa"/>
            <w:gridSpan w:val="2"/>
          </w:tcPr>
          <w:p w:rsidR="00F453F7" w:rsidRPr="00527A40" w:rsidRDefault="00F453F7" w:rsidP="003773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s-ES_tradnl"/>
              </w:rPr>
            </w:pPr>
          </w:p>
        </w:tc>
        <w:tc>
          <w:tcPr>
            <w:tcW w:w="1366" w:type="dxa"/>
          </w:tcPr>
          <w:p w:rsidR="00F453F7" w:rsidRPr="00527A40" w:rsidRDefault="00F453F7" w:rsidP="003773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$6,490,532.95</w:t>
            </w:r>
          </w:p>
        </w:tc>
        <w:tc>
          <w:tcPr>
            <w:tcW w:w="1489" w:type="dxa"/>
          </w:tcPr>
          <w:p w:rsidR="00F453F7" w:rsidRPr="00527A40" w:rsidRDefault="00F453F7" w:rsidP="003773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s-ES_tradnl"/>
              </w:rPr>
            </w:pPr>
            <w:r w:rsidRPr="00527A40">
              <w:rPr>
                <w:rFonts w:ascii="Arial" w:hAnsi="Arial" w:cs="Arial"/>
                <w:sz w:val="16"/>
                <w:szCs w:val="16"/>
                <w:lang w:val="es-ES_tradnl"/>
              </w:rPr>
              <w:t>$6,490,532.95</w:t>
            </w:r>
          </w:p>
        </w:tc>
      </w:tr>
      <w:tr w:rsidR="00F453F7" w:rsidRPr="00527A40" w:rsidTr="00A92349">
        <w:trPr>
          <w:trHeight w:val="338"/>
          <w:jc w:val="center"/>
        </w:trPr>
        <w:tc>
          <w:tcPr>
            <w:cnfStyle w:val="001000000000" w:firstRow="0" w:lastRow="0" w:firstColumn="1" w:lastColumn="0" w:oddVBand="0" w:evenVBand="0" w:oddHBand="0" w:evenHBand="0" w:firstRowFirstColumn="0" w:firstRowLastColumn="0" w:lastRowFirstColumn="0" w:lastRowLastColumn="0"/>
            <w:tcW w:w="2268" w:type="dxa"/>
            <w:shd w:val="clear" w:color="auto" w:fill="404040" w:themeFill="text1" w:themeFillTint="BF"/>
          </w:tcPr>
          <w:p w:rsidR="00F453F7" w:rsidRPr="00527A40" w:rsidRDefault="00F453F7" w:rsidP="003773B1">
            <w:pPr>
              <w:jc w:val="center"/>
              <w:rPr>
                <w:rFonts w:ascii="Arial" w:hAnsi="Arial" w:cs="Arial"/>
                <w:b w:val="0"/>
                <w:color w:val="FFFFFF" w:themeColor="background1"/>
                <w:sz w:val="16"/>
                <w:szCs w:val="16"/>
                <w:lang w:val="es-ES_tradnl"/>
              </w:rPr>
            </w:pPr>
            <w:r w:rsidRPr="00527A40">
              <w:rPr>
                <w:rFonts w:ascii="Arial" w:hAnsi="Arial" w:cs="Arial"/>
                <w:color w:val="FFFFFF" w:themeColor="background1"/>
                <w:sz w:val="16"/>
                <w:szCs w:val="16"/>
                <w:lang w:val="es-ES_tradnl"/>
              </w:rPr>
              <w:t>3</w:t>
            </w:r>
          </w:p>
        </w:tc>
        <w:tc>
          <w:tcPr>
            <w:tcW w:w="1204" w:type="dxa"/>
            <w:shd w:val="clear" w:color="auto" w:fill="404040" w:themeFill="text1" w:themeFillTint="BF"/>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lang w:val="es-ES_tradnl"/>
              </w:rPr>
            </w:pPr>
            <w:r w:rsidRPr="00527A40">
              <w:rPr>
                <w:rFonts w:ascii="Arial" w:hAnsi="Arial" w:cs="Arial"/>
                <w:color w:val="FFFFFF" w:themeColor="background1"/>
                <w:sz w:val="16"/>
                <w:szCs w:val="16"/>
                <w:lang w:val="es-ES_tradnl"/>
              </w:rPr>
              <w:t>3</w:t>
            </w:r>
          </w:p>
        </w:tc>
        <w:tc>
          <w:tcPr>
            <w:tcW w:w="1116" w:type="dxa"/>
            <w:shd w:val="clear" w:color="auto" w:fill="404040" w:themeFill="text1" w:themeFillTint="BF"/>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lang w:val="es-ES_tradnl"/>
              </w:rPr>
            </w:pPr>
            <w:r w:rsidRPr="00527A40">
              <w:rPr>
                <w:rFonts w:ascii="Arial" w:hAnsi="Arial" w:cs="Arial"/>
                <w:color w:val="FFFFFF" w:themeColor="background1"/>
                <w:sz w:val="16"/>
                <w:szCs w:val="16"/>
                <w:lang w:val="es-ES_tradnl"/>
              </w:rPr>
              <w:t>3</w:t>
            </w:r>
          </w:p>
        </w:tc>
        <w:tc>
          <w:tcPr>
            <w:tcW w:w="1242" w:type="dxa"/>
            <w:shd w:val="clear" w:color="auto" w:fill="404040" w:themeFill="text1" w:themeFillTint="BF"/>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lang w:val="es-ES_tradnl"/>
              </w:rPr>
            </w:pPr>
            <w:r w:rsidRPr="00527A40">
              <w:rPr>
                <w:rFonts w:ascii="Arial" w:hAnsi="Arial" w:cs="Arial"/>
                <w:color w:val="FFFFFF" w:themeColor="background1"/>
                <w:sz w:val="16"/>
                <w:szCs w:val="16"/>
                <w:lang w:val="es-ES_tradnl"/>
              </w:rPr>
              <w:t>$51,100,000.00</w:t>
            </w:r>
          </w:p>
        </w:tc>
        <w:tc>
          <w:tcPr>
            <w:tcW w:w="1489" w:type="dxa"/>
            <w:gridSpan w:val="2"/>
            <w:shd w:val="clear" w:color="auto" w:fill="404040" w:themeFill="text1" w:themeFillTint="BF"/>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lang w:val="es-ES_tradnl"/>
              </w:rPr>
            </w:pPr>
            <w:r w:rsidRPr="00527A40">
              <w:rPr>
                <w:rFonts w:ascii="Arial" w:hAnsi="Arial" w:cs="Arial"/>
                <w:color w:val="FFFFFF" w:themeColor="background1"/>
                <w:sz w:val="16"/>
                <w:szCs w:val="16"/>
                <w:lang w:val="es-ES_tradnl"/>
              </w:rPr>
              <w:t>$21,900,000.00</w:t>
            </w:r>
          </w:p>
        </w:tc>
        <w:tc>
          <w:tcPr>
            <w:tcW w:w="1489" w:type="dxa"/>
            <w:shd w:val="clear" w:color="auto" w:fill="404040" w:themeFill="text1" w:themeFillTint="BF"/>
          </w:tcPr>
          <w:p w:rsidR="00F453F7" w:rsidRPr="00527A40" w:rsidRDefault="00F453F7" w:rsidP="003773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lang w:val="es-ES_tradnl"/>
              </w:rPr>
            </w:pPr>
            <w:r w:rsidRPr="00527A40">
              <w:rPr>
                <w:rFonts w:ascii="Arial" w:hAnsi="Arial" w:cs="Arial"/>
                <w:color w:val="FFFFFF" w:themeColor="background1"/>
                <w:sz w:val="16"/>
                <w:szCs w:val="16"/>
                <w:lang w:val="es-ES_tradnl"/>
              </w:rPr>
              <w:t>$73,000,000.00</w:t>
            </w:r>
          </w:p>
        </w:tc>
      </w:tr>
    </w:tbl>
    <w:p w:rsidR="00F453F7" w:rsidRDefault="00F453F7" w:rsidP="00F453F7">
      <w:pPr>
        <w:jc w:val="both"/>
        <w:rPr>
          <w:rFonts w:ascii="Arial" w:hAnsi="Arial" w:cs="Arial"/>
          <w:b/>
          <w:sz w:val="24"/>
          <w:szCs w:val="24"/>
        </w:rPr>
      </w:pPr>
    </w:p>
    <w:p w:rsidR="00F453F7" w:rsidRPr="00BC1EF9" w:rsidRDefault="00F453F7" w:rsidP="00F453F7">
      <w:pPr>
        <w:jc w:val="both"/>
        <w:rPr>
          <w:rFonts w:ascii="Arial" w:hAnsi="Arial" w:cs="Arial"/>
          <w:b/>
          <w:sz w:val="24"/>
          <w:szCs w:val="24"/>
        </w:rPr>
      </w:pPr>
      <w:r w:rsidRPr="00C133CC">
        <w:rPr>
          <w:rFonts w:ascii="Arial" w:hAnsi="Arial" w:cs="Arial"/>
          <w:b/>
          <w:sz w:val="24"/>
          <w:szCs w:val="24"/>
        </w:rPr>
        <w:t>QUINTO.-</w:t>
      </w:r>
      <w:r>
        <w:rPr>
          <w:rFonts w:ascii="Arial" w:hAnsi="Arial" w:cs="Arial"/>
          <w:sz w:val="24"/>
          <w:szCs w:val="24"/>
        </w:rPr>
        <w:t xml:space="preserve">  </w:t>
      </w:r>
      <w:r w:rsidR="00A210A8">
        <w:rPr>
          <w:rFonts w:ascii="Arial" w:hAnsi="Arial" w:cs="Arial"/>
          <w:sz w:val="24"/>
          <w:szCs w:val="24"/>
        </w:rPr>
        <w:t>Que de conformidad con la Constitución Política de los Estados Unidos Mexicanos en</w:t>
      </w:r>
      <w:r w:rsidR="00A92349">
        <w:rPr>
          <w:rFonts w:ascii="Arial" w:hAnsi="Arial" w:cs="Arial"/>
          <w:sz w:val="24"/>
          <w:szCs w:val="24"/>
        </w:rPr>
        <w:t xml:space="preserve"> su artículo 117 fracción VIII, </w:t>
      </w:r>
      <w:r w:rsidR="00A210A8">
        <w:rPr>
          <w:rFonts w:ascii="Arial" w:hAnsi="Arial" w:cs="Arial"/>
          <w:sz w:val="24"/>
          <w:szCs w:val="24"/>
        </w:rPr>
        <w:t xml:space="preserve">la Constitución Política del Estado Libre y Soberano de Puebla en su artículo 57 fracción VIII, se establece que los municipios pueden contraer obligaciones o empréstitos para inversiones públicas productivas, ejerciendo esta cualidad de acuerdo a las bases que establezcan las legislaturas locales. </w:t>
      </w:r>
    </w:p>
    <w:p w:rsidR="00F453F7" w:rsidRDefault="00F453F7" w:rsidP="00F453F7">
      <w:pPr>
        <w:jc w:val="both"/>
        <w:rPr>
          <w:rFonts w:ascii="Arial" w:hAnsi="Arial" w:cs="Arial"/>
          <w:b/>
          <w:sz w:val="24"/>
          <w:szCs w:val="24"/>
        </w:rPr>
      </w:pPr>
      <w:r>
        <w:rPr>
          <w:rFonts w:ascii="Arial" w:hAnsi="Arial" w:cs="Arial"/>
          <w:b/>
          <w:sz w:val="24"/>
          <w:szCs w:val="24"/>
        </w:rPr>
        <w:t>SEXTO.-</w:t>
      </w:r>
      <w:r>
        <w:rPr>
          <w:rFonts w:ascii="Arial" w:hAnsi="Arial" w:cs="Arial"/>
          <w:sz w:val="24"/>
          <w:szCs w:val="24"/>
        </w:rPr>
        <w:t xml:space="preserve"> </w:t>
      </w:r>
      <w:r w:rsidR="00A210A8">
        <w:rPr>
          <w:rFonts w:ascii="Arial" w:hAnsi="Arial" w:cs="Arial"/>
          <w:sz w:val="24"/>
          <w:szCs w:val="24"/>
        </w:rPr>
        <w:t xml:space="preserve">Que mediante </w:t>
      </w:r>
      <w:r w:rsidR="00A94658">
        <w:rPr>
          <w:rFonts w:ascii="Arial" w:hAnsi="Arial" w:cs="Arial"/>
          <w:sz w:val="24"/>
          <w:szCs w:val="24"/>
        </w:rPr>
        <w:t xml:space="preserve">el </w:t>
      </w:r>
      <w:r w:rsidR="00A210A8">
        <w:rPr>
          <w:rFonts w:ascii="Arial" w:hAnsi="Arial" w:cs="Arial"/>
          <w:sz w:val="24"/>
          <w:szCs w:val="24"/>
        </w:rPr>
        <w:t>Decreto del Tomo CDLXVII de fecha 12 de marzo de 2014, número 5 Quinta Sección, el Honorable Congreso del Estado</w:t>
      </w:r>
      <w:r w:rsidR="00A94658">
        <w:rPr>
          <w:rFonts w:ascii="Arial" w:hAnsi="Arial" w:cs="Arial"/>
          <w:sz w:val="24"/>
          <w:szCs w:val="24"/>
        </w:rPr>
        <w:t>,</w:t>
      </w:r>
      <w:r w:rsidR="00A210A8">
        <w:rPr>
          <w:rFonts w:ascii="Arial" w:hAnsi="Arial" w:cs="Arial"/>
          <w:sz w:val="24"/>
          <w:szCs w:val="24"/>
        </w:rPr>
        <w:t xml:space="preserve"> autoriza a los Ayuntamientos de los municipios del Estado de Puebla, para que durante la gestión de la administración pública municipal 2014-2018, tramiten y contraten ante cualquier institución de crédito o empresa autorizada por la legislación federal aplicable, financiamientos y/o empréstit</w:t>
      </w:r>
      <w:r w:rsidR="00FB231B">
        <w:rPr>
          <w:rFonts w:ascii="Arial" w:hAnsi="Arial" w:cs="Arial"/>
          <w:sz w:val="24"/>
          <w:szCs w:val="24"/>
        </w:rPr>
        <w:t>os hasta por un monto de $3,000,</w:t>
      </w:r>
      <w:r w:rsidR="00A210A8">
        <w:rPr>
          <w:rFonts w:ascii="Arial" w:hAnsi="Arial" w:cs="Arial"/>
          <w:sz w:val="24"/>
          <w:szCs w:val="24"/>
        </w:rPr>
        <w:t>000,000.000 (</w:t>
      </w:r>
      <w:r w:rsidR="00A94658">
        <w:rPr>
          <w:rFonts w:ascii="Arial" w:hAnsi="Arial" w:cs="Arial"/>
          <w:sz w:val="24"/>
          <w:szCs w:val="24"/>
        </w:rPr>
        <w:t>Tre</w:t>
      </w:r>
      <w:r w:rsidR="00A210A8">
        <w:rPr>
          <w:rFonts w:ascii="Arial" w:hAnsi="Arial" w:cs="Arial"/>
          <w:sz w:val="24"/>
          <w:szCs w:val="24"/>
        </w:rPr>
        <w:t xml:space="preserve">s mil millones de pesos 00/100 m.n.), así como a los </w:t>
      </w:r>
      <w:r w:rsidR="00A94658">
        <w:rPr>
          <w:rFonts w:ascii="Arial" w:hAnsi="Arial" w:cs="Arial"/>
          <w:sz w:val="24"/>
          <w:szCs w:val="24"/>
        </w:rPr>
        <w:t>Ayuntamientos</w:t>
      </w:r>
      <w:r w:rsidR="00A210A8">
        <w:rPr>
          <w:rFonts w:ascii="Arial" w:hAnsi="Arial" w:cs="Arial"/>
          <w:sz w:val="24"/>
          <w:szCs w:val="24"/>
        </w:rPr>
        <w:t xml:space="preserve"> hasta por el equivalente al veinticinco por ciento de los ingresos correspondientes a los recursos provenientes del </w:t>
      </w:r>
      <w:r w:rsidR="00A94658">
        <w:rPr>
          <w:rFonts w:ascii="Arial" w:hAnsi="Arial" w:cs="Arial"/>
          <w:sz w:val="24"/>
          <w:szCs w:val="24"/>
        </w:rPr>
        <w:t>Fondo</w:t>
      </w:r>
      <w:r w:rsidR="00A210A8">
        <w:rPr>
          <w:rFonts w:ascii="Arial" w:hAnsi="Arial" w:cs="Arial"/>
          <w:sz w:val="24"/>
          <w:szCs w:val="24"/>
        </w:rPr>
        <w:t xml:space="preserve"> de </w:t>
      </w:r>
      <w:r w:rsidR="00A94658">
        <w:rPr>
          <w:rFonts w:ascii="Arial" w:hAnsi="Arial" w:cs="Arial"/>
          <w:sz w:val="24"/>
          <w:szCs w:val="24"/>
        </w:rPr>
        <w:t>Aportaciones</w:t>
      </w:r>
      <w:r w:rsidR="00A210A8">
        <w:rPr>
          <w:rFonts w:ascii="Arial" w:hAnsi="Arial" w:cs="Arial"/>
          <w:sz w:val="24"/>
          <w:szCs w:val="24"/>
        </w:rPr>
        <w:t xml:space="preserve"> para la </w:t>
      </w:r>
      <w:r w:rsidR="00A94658">
        <w:rPr>
          <w:rFonts w:ascii="Arial" w:hAnsi="Arial" w:cs="Arial"/>
          <w:sz w:val="24"/>
          <w:szCs w:val="24"/>
        </w:rPr>
        <w:t xml:space="preserve">Infraestructura Social Municipal </w:t>
      </w:r>
      <w:r w:rsidR="00A210A8">
        <w:rPr>
          <w:rFonts w:ascii="Arial" w:hAnsi="Arial" w:cs="Arial"/>
          <w:sz w:val="24"/>
          <w:szCs w:val="24"/>
        </w:rPr>
        <w:t>que sea susceptible de afectación conforme a la ley.</w:t>
      </w:r>
    </w:p>
    <w:p w:rsidR="00F453F7" w:rsidRPr="00D127B2" w:rsidRDefault="00F453F7" w:rsidP="00F453F7">
      <w:pPr>
        <w:jc w:val="both"/>
        <w:rPr>
          <w:rFonts w:ascii="Arial" w:hAnsi="Arial" w:cs="Arial"/>
          <w:b/>
          <w:sz w:val="24"/>
          <w:szCs w:val="24"/>
        </w:rPr>
      </w:pPr>
      <w:r w:rsidRPr="00C133CC">
        <w:rPr>
          <w:rFonts w:ascii="Arial" w:hAnsi="Arial" w:cs="Arial"/>
          <w:b/>
          <w:sz w:val="24"/>
          <w:szCs w:val="24"/>
        </w:rPr>
        <w:lastRenderedPageBreak/>
        <w:t>OCTAVO.</w:t>
      </w:r>
      <w:r>
        <w:rPr>
          <w:rFonts w:ascii="Arial" w:hAnsi="Arial" w:cs="Arial"/>
          <w:b/>
          <w:sz w:val="24"/>
          <w:szCs w:val="24"/>
        </w:rPr>
        <w:t>-</w:t>
      </w:r>
      <w:r>
        <w:rPr>
          <w:rFonts w:ascii="Arial" w:hAnsi="Arial" w:cs="Arial"/>
          <w:sz w:val="24"/>
          <w:szCs w:val="24"/>
        </w:rPr>
        <w:t xml:space="preserve"> </w:t>
      </w:r>
      <w:r w:rsidR="00A94658">
        <w:rPr>
          <w:rFonts w:ascii="Arial" w:hAnsi="Arial" w:cs="Arial"/>
          <w:sz w:val="24"/>
          <w:szCs w:val="24"/>
        </w:rPr>
        <w:t xml:space="preserve">Que, de </w:t>
      </w:r>
      <w:r w:rsidR="00A94658" w:rsidRPr="003C6641">
        <w:rPr>
          <w:rFonts w:ascii="Arial" w:hAnsi="Arial" w:cs="Arial"/>
          <w:sz w:val="24"/>
          <w:szCs w:val="24"/>
        </w:rPr>
        <w:t>conformidad con los considerandos anteriormente referidos</w:t>
      </w:r>
      <w:r w:rsidR="00A94658">
        <w:rPr>
          <w:rFonts w:ascii="Arial" w:hAnsi="Arial" w:cs="Arial"/>
          <w:sz w:val="24"/>
          <w:szCs w:val="24"/>
        </w:rPr>
        <w:t xml:space="preserve">, y con el fin de </w:t>
      </w:r>
      <w:r w:rsidR="00A94658" w:rsidRPr="00D127B2">
        <w:rPr>
          <w:rFonts w:ascii="Arial" w:hAnsi="Arial" w:cs="Arial"/>
          <w:sz w:val="24"/>
          <w:szCs w:val="24"/>
        </w:rPr>
        <w:t>cubrir el costo</w:t>
      </w:r>
      <w:r w:rsidR="00A94658">
        <w:rPr>
          <w:rFonts w:ascii="Arial" w:hAnsi="Arial" w:cs="Arial"/>
          <w:sz w:val="24"/>
          <w:szCs w:val="24"/>
        </w:rPr>
        <w:t xml:space="preserve"> correspondiente a la aportación municipal</w:t>
      </w:r>
      <w:r w:rsidR="00A94658" w:rsidRPr="00D127B2">
        <w:rPr>
          <w:rFonts w:ascii="Arial" w:hAnsi="Arial" w:cs="Arial"/>
          <w:sz w:val="24"/>
          <w:szCs w:val="24"/>
        </w:rPr>
        <w:t xml:space="preserve"> de la obra</w:t>
      </w:r>
      <w:r w:rsidR="00A94658">
        <w:rPr>
          <w:rFonts w:ascii="Arial" w:hAnsi="Arial" w:cs="Arial"/>
          <w:sz w:val="24"/>
          <w:szCs w:val="24"/>
        </w:rPr>
        <w:t xml:space="preserve"> denominada</w:t>
      </w:r>
      <w:r w:rsidR="00A94658" w:rsidRPr="00D127B2">
        <w:rPr>
          <w:rFonts w:ascii="Arial" w:hAnsi="Arial" w:cs="Arial"/>
          <w:sz w:val="24"/>
          <w:szCs w:val="24"/>
        </w:rPr>
        <w:t xml:space="preserve"> modernización del Boulevard Dr. y Gral. Rafael Moreno Valle, en el municipio de Atlixco</w:t>
      </w:r>
      <w:r w:rsidR="00A94658">
        <w:rPr>
          <w:rFonts w:ascii="Arial" w:hAnsi="Arial" w:cs="Arial"/>
          <w:sz w:val="24"/>
          <w:szCs w:val="24"/>
        </w:rPr>
        <w:t>,</w:t>
      </w:r>
      <w:r w:rsidR="00A94658" w:rsidRPr="00D127B2">
        <w:rPr>
          <w:rFonts w:ascii="Arial" w:hAnsi="Arial" w:cs="Arial"/>
          <w:sz w:val="24"/>
          <w:szCs w:val="24"/>
        </w:rPr>
        <w:t xml:space="preserve"> </w:t>
      </w:r>
      <w:r w:rsidR="00A94658">
        <w:rPr>
          <w:rFonts w:ascii="Arial" w:hAnsi="Arial" w:cs="Arial"/>
          <w:sz w:val="24"/>
          <w:szCs w:val="24"/>
        </w:rPr>
        <w:t>la cual asciende a la cantidad</w:t>
      </w:r>
      <w:r w:rsidR="00A94658" w:rsidRPr="00D127B2">
        <w:rPr>
          <w:rFonts w:ascii="Arial" w:hAnsi="Arial" w:cs="Arial"/>
          <w:sz w:val="24"/>
          <w:szCs w:val="24"/>
        </w:rPr>
        <w:t xml:space="preserve"> $14,385,082.59 </w:t>
      </w:r>
      <w:r w:rsidR="00A94658">
        <w:rPr>
          <w:rFonts w:ascii="Arial" w:hAnsi="Arial" w:cs="Arial"/>
          <w:sz w:val="24"/>
          <w:szCs w:val="24"/>
        </w:rPr>
        <w:t>(</w:t>
      </w:r>
      <w:r w:rsidR="00A94658" w:rsidRPr="00D127B2">
        <w:rPr>
          <w:rFonts w:ascii="Arial" w:hAnsi="Arial" w:cs="Arial"/>
          <w:sz w:val="24"/>
          <w:szCs w:val="24"/>
        </w:rPr>
        <w:t xml:space="preserve">Catorce millones trescientos ochenta y cinco mil ochenta y dos pesos 59/100 m.n.), </w:t>
      </w:r>
      <w:r w:rsidR="00A94658">
        <w:rPr>
          <w:rFonts w:ascii="Arial" w:hAnsi="Arial" w:cs="Arial"/>
          <w:sz w:val="24"/>
          <w:szCs w:val="24"/>
        </w:rPr>
        <w:t xml:space="preserve">se solicita autorización para contratar un </w:t>
      </w:r>
      <w:r w:rsidR="00A94658" w:rsidRPr="003E73E0">
        <w:rPr>
          <w:rFonts w:ascii="Arial" w:hAnsi="Arial" w:cs="Arial"/>
          <w:sz w:val="24"/>
          <w:szCs w:val="24"/>
        </w:rPr>
        <w:t xml:space="preserve">crédito simple y constitución de fuente de pago y/o garantía con </w:t>
      </w:r>
      <w:r w:rsidR="00A94658">
        <w:rPr>
          <w:rFonts w:ascii="Arial" w:hAnsi="Arial" w:cs="Arial"/>
          <w:sz w:val="24"/>
          <w:szCs w:val="24"/>
        </w:rPr>
        <w:t xml:space="preserve">una institución bancaria, de acuerdo al siguiente: </w:t>
      </w:r>
    </w:p>
    <w:p w:rsidR="00E160BD" w:rsidRPr="00E160BD" w:rsidRDefault="00E160BD" w:rsidP="00E160BD">
      <w:pPr>
        <w:jc w:val="both"/>
        <w:rPr>
          <w:rFonts w:ascii="Arial" w:hAnsi="Arial" w:cs="Arial"/>
          <w:sz w:val="24"/>
          <w:szCs w:val="24"/>
        </w:rPr>
      </w:pPr>
      <w:r w:rsidRPr="00E160BD">
        <w:rPr>
          <w:rFonts w:ascii="Arial" w:hAnsi="Arial" w:cs="Arial"/>
          <w:b/>
          <w:sz w:val="24"/>
          <w:szCs w:val="24"/>
        </w:rPr>
        <w:t>PRIMERO.-</w:t>
      </w:r>
      <w:r w:rsidRPr="003E73E0">
        <w:rPr>
          <w:rFonts w:ascii="Arial" w:hAnsi="Arial" w:cs="Arial"/>
          <w:b/>
          <w:sz w:val="24"/>
          <w:szCs w:val="24"/>
        </w:rPr>
        <w:t xml:space="preserve"> </w:t>
      </w:r>
      <w:r>
        <w:rPr>
          <w:rFonts w:ascii="Arial" w:hAnsi="Arial" w:cs="Arial"/>
          <w:sz w:val="24"/>
          <w:szCs w:val="24"/>
        </w:rPr>
        <w:t>El Cabildo del A</w:t>
      </w:r>
      <w:r w:rsidRPr="00E160BD">
        <w:rPr>
          <w:rFonts w:ascii="Arial" w:hAnsi="Arial" w:cs="Arial"/>
          <w:sz w:val="24"/>
          <w:szCs w:val="24"/>
        </w:rPr>
        <w:t xml:space="preserve">yuntamiento autoriza por </w:t>
      </w:r>
      <w:r w:rsidRPr="00E160BD">
        <w:rPr>
          <w:rFonts w:ascii="Arial" w:hAnsi="Arial" w:cs="Arial"/>
          <w:b/>
          <w:sz w:val="24"/>
          <w:szCs w:val="24"/>
        </w:rPr>
        <w:t xml:space="preserve">mayoría </w:t>
      </w:r>
      <w:r w:rsidRPr="00E160BD">
        <w:rPr>
          <w:rFonts w:ascii="Arial" w:hAnsi="Arial" w:cs="Arial"/>
          <w:sz w:val="24"/>
          <w:szCs w:val="24"/>
        </w:rPr>
        <w:t>al Presidente Municipal, a través del presente documento para suscribir durante la presente administración constitucional, un contrato de crédito simple y constitución de fuente de pago y/o garantía con una institución bancaria</w:t>
      </w:r>
      <w:r>
        <w:rPr>
          <w:rFonts w:ascii="Arial" w:hAnsi="Arial" w:cs="Arial"/>
          <w:sz w:val="24"/>
          <w:szCs w:val="24"/>
        </w:rPr>
        <w:t>, por la cantidad de  $14,</w:t>
      </w:r>
      <w:r w:rsidRPr="00E160BD">
        <w:rPr>
          <w:rFonts w:ascii="Arial" w:hAnsi="Arial" w:cs="Arial"/>
          <w:sz w:val="24"/>
          <w:szCs w:val="24"/>
        </w:rPr>
        <w:t>385,082.59 (Catorce millones trescientos ochenta y cinco mil ochenta y dos pesos 59/100 m.n.) más accesorios financieros, legales y contractuales, que serán destinados, para la inversión pública productiva, siguiente:</w:t>
      </w:r>
    </w:p>
    <w:p w:rsidR="00E160BD" w:rsidRPr="003E73E0" w:rsidRDefault="00E160BD" w:rsidP="00E160BD">
      <w:pPr>
        <w:jc w:val="both"/>
        <w:rPr>
          <w:rFonts w:ascii="Arial" w:hAnsi="Arial" w:cs="Arial"/>
          <w:b/>
          <w:sz w:val="24"/>
          <w:szCs w:val="24"/>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3983"/>
        <w:gridCol w:w="2283"/>
        <w:gridCol w:w="2082"/>
      </w:tblGrid>
      <w:tr w:rsidR="00E160BD" w:rsidRPr="003E73E0" w:rsidTr="00E160BD">
        <w:trPr>
          <w:trHeight w:val="151"/>
        </w:trPr>
        <w:tc>
          <w:tcPr>
            <w:tcW w:w="441" w:type="dxa"/>
          </w:tcPr>
          <w:p w:rsidR="00E160BD" w:rsidRPr="003E73E0" w:rsidRDefault="00E160BD" w:rsidP="003773B1">
            <w:pPr>
              <w:jc w:val="center"/>
              <w:rPr>
                <w:rFonts w:ascii="Arial" w:hAnsi="Arial" w:cs="Arial"/>
                <w:sz w:val="20"/>
              </w:rPr>
            </w:pPr>
            <w:r w:rsidRPr="003E73E0">
              <w:rPr>
                <w:rFonts w:ascii="Arial" w:hAnsi="Arial" w:cs="Arial"/>
                <w:sz w:val="20"/>
              </w:rPr>
              <w:t>N°</w:t>
            </w:r>
          </w:p>
        </w:tc>
        <w:tc>
          <w:tcPr>
            <w:tcW w:w="4237" w:type="dxa"/>
          </w:tcPr>
          <w:p w:rsidR="00E160BD" w:rsidRPr="003E73E0" w:rsidRDefault="00E160BD" w:rsidP="003773B1">
            <w:pPr>
              <w:jc w:val="center"/>
              <w:rPr>
                <w:rFonts w:ascii="Arial" w:hAnsi="Arial" w:cs="Arial"/>
                <w:sz w:val="20"/>
              </w:rPr>
            </w:pPr>
            <w:r w:rsidRPr="003E73E0">
              <w:rPr>
                <w:rFonts w:ascii="Arial" w:hAnsi="Arial" w:cs="Arial"/>
                <w:sz w:val="20"/>
              </w:rPr>
              <w:t>DESCRIPCION DEL PROYECTO</w:t>
            </w:r>
          </w:p>
        </w:tc>
        <w:tc>
          <w:tcPr>
            <w:tcW w:w="1985" w:type="dxa"/>
          </w:tcPr>
          <w:p w:rsidR="00E160BD" w:rsidRPr="003E73E0" w:rsidRDefault="00E160BD" w:rsidP="003773B1">
            <w:pPr>
              <w:jc w:val="center"/>
              <w:rPr>
                <w:rFonts w:ascii="Arial" w:hAnsi="Arial" w:cs="Arial"/>
                <w:sz w:val="20"/>
              </w:rPr>
            </w:pPr>
            <w:r>
              <w:rPr>
                <w:rFonts w:ascii="Arial" w:hAnsi="Arial" w:cs="Arial"/>
                <w:sz w:val="20"/>
              </w:rPr>
              <w:t>UBICACIÓN/</w:t>
            </w:r>
            <w:r w:rsidRPr="003E73E0">
              <w:rPr>
                <w:rFonts w:ascii="Arial" w:hAnsi="Arial" w:cs="Arial"/>
                <w:sz w:val="20"/>
              </w:rPr>
              <w:t>COLONIA</w:t>
            </w:r>
          </w:p>
        </w:tc>
        <w:tc>
          <w:tcPr>
            <w:tcW w:w="2126" w:type="dxa"/>
          </w:tcPr>
          <w:p w:rsidR="00E160BD" w:rsidRPr="003E73E0" w:rsidRDefault="00E160BD" w:rsidP="003773B1">
            <w:pPr>
              <w:jc w:val="center"/>
              <w:rPr>
                <w:rFonts w:ascii="Arial" w:hAnsi="Arial" w:cs="Arial"/>
                <w:sz w:val="20"/>
              </w:rPr>
            </w:pPr>
            <w:r w:rsidRPr="003E73E0">
              <w:rPr>
                <w:rFonts w:ascii="Arial" w:hAnsi="Arial" w:cs="Arial"/>
                <w:sz w:val="20"/>
              </w:rPr>
              <w:t>PRESUPUESTO</w:t>
            </w:r>
          </w:p>
        </w:tc>
      </w:tr>
      <w:tr w:rsidR="00E160BD" w:rsidRPr="003E73E0" w:rsidTr="003773B1">
        <w:tc>
          <w:tcPr>
            <w:tcW w:w="441" w:type="dxa"/>
            <w:vAlign w:val="center"/>
          </w:tcPr>
          <w:p w:rsidR="00E160BD" w:rsidRPr="003E73E0" w:rsidRDefault="00E160BD" w:rsidP="003773B1">
            <w:pPr>
              <w:jc w:val="center"/>
              <w:rPr>
                <w:rFonts w:ascii="Arial" w:hAnsi="Arial" w:cs="Arial"/>
                <w:b/>
                <w:sz w:val="20"/>
              </w:rPr>
            </w:pPr>
            <w:r w:rsidRPr="003E73E0">
              <w:rPr>
                <w:rFonts w:ascii="Arial" w:hAnsi="Arial" w:cs="Arial"/>
                <w:b/>
                <w:sz w:val="20"/>
              </w:rPr>
              <w:t>1</w:t>
            </w:r>
          </w:p>
        </w:tc>
        <w:tc>
          <w:tcPr>
            <w:tcW w:w="4237" w:type="dxa"/>
            <w:vAlign w:val="center"/>
          </w:tcPr>
          <w:p w:rsidR="00E160BD" w:rsidRPr="003E73E0" w:rsidRDefault="00E160BD" w:rsidP="003773B1">
            <w:pPr>
              <w:jc w:val="both"/>
              <w:rPr>
                <w:rFonts w:ascii="Arial" w:hAnsi="Arial" w:cs="Arial"/>
                <w:b/>
                <w:sz w:val="20"/>
              </w:rPr>
            </w:pPr>
            <w:r w:rsidRPr="003E73E0">
              <w:rPr>
                <w:rFonts w:ascii="Arial" w:hAnsi="Arial" w:cs="Arial"/>
                <w:b/>
                <w:sz w:val="20"/>
              </w:rPr>
              <w:t>MODERNIZACIÓN DEL BOULEVARD DR. Y GRAL. RAFAEL MORENO VALLE, EN EL MUNICIPIO DE ATLIXCO</w:t>
            </w:r>
          </w:p>
        </w:tc>
        <w:tc>
          <w:tcPr>
            <w:tcW w:w="1985" w:type="dxa"/>
            <w:vAlign w:val="center"/>
          </w:tcPr>
          <w:p w:rsidR="00E160BD" w:rsidRPr="003E73E0" w:rsidRDefault="00E160BD" w:rsidP="003773B1">
            <w:pPr>
              <w:jc w:val="center"/>
              <w:rPr>
                <w:rFonts w:ascii="Arial" w:hAnsi="Arial" w:cs="Arial"/>
                <w:b/>
                <w:sz w:val="20"/>
              </w:rPr>
            </w:pPr>
            <w:r w:rsidRPr="003E73E0">
              <w:rPr>
                <w:rFonts w:ascii="Century Gothic" w:hAnsi="Century Gothic"/>
                <w:sz w:val="20"/>
              </w:rPr>
              <w:t xml:space="preserve">ATLIXCO </w:t>
            </w:r>
          </w:p>
        </w:tc>
        <w:tc>
          <w:tcPr>
            <w:tcW w:w="2126" w:type="dxa"/>
            <w:vAlign w:val="center"/>
          </w:tcPr>
          <w:p w:rsidR="00E160BD" w:rsidRPr="003E73E0" w:rsidRDefault="00E160BD" w:rsidP="003773B1">
            <w:pPr>
              <w:jc w:val="center"/>
              <w:rPr>
                <w:rFonts w:ascii="Arial" w:hAnsi="Arial" w:cs="Arial"/>
                <w:sz w:val="20"/>
              </w:rPr>
            </w:pPr>
            <w:r w:rsidRPr="003E73E0">
              <w:rPr>
                <w:rFonts w:ascii="Arial" w:hAnsi="Arial" w:cs="Arial"/>
                <w:sz w:val="20"/>
              </w:rPr>
              <w:t>$14’ 385,082.59</w:t>
            </w:r>
          </w:p>
        </w:tc>
      </w:tr>
      <w:tr w:rsidR="00E160BD" w:rsidRPr="003E73E0" w:rsidTr="003773B1">
        <w:tc>
          <w:tcPr>
            <w:tcW w:w="441" w:type="dxa"/>
          </w:tcPr>
          <w:p w:rsidR="00E160BD" w:rsidRPr="003E73E0" w:rsidRDefault="00E160BD" w:rsidP="003773B1">
            <w:pPr>
              <w:jc w:val="both"/>
              <w:rPr>
                <w:rFonts w:ascii="Arial" w:hAnsi="Arial" w:cs="Arial"/>
                <w:b/>
                <w:sz w:val="20"/>
              </w:rPr>
            </w:pPr>
          </w:p>
        </w:tc>
        <w:tc>
          <w:tcPr>
            <w:tcW w:w="4237" w:type="dxa"/>
          </w:tcPr>
          <w:p w:rsidR="00E160BD" w:rsidRPr="003E73E0" w:rsidRDefault="00E160BD" w:rsidP="003773B1">
            <w:pPr>
              <w:jc w:val="both"/>
              <w:rPr>
                <w:rFonts w:ascii="Arial" w:hAnsi="Arial" w:cs="Arial"/>
                <w:b/>
                <w:sz w:val="20"/>
              </w:rPr>
            </w:pPr>
          </w:p>
        </w:tc>
        <w:tc>
          <w:tcPr>
            <w:tcW w:w="1985" w:type="dxa"/>
          </w:tcPr>
          <w:p w:rsidR="00E160BD" w:rsidRPr="003E73E0" w:rsidRDefault="00E160BD" w:rsidP="003773B1">
            <w:pPr>
              <w:jc w:val="center"/>
              <w:rPr>
                <w:rFonts w:ascii="Arial" w:hAnsi="Arial" w:cs="Arial"/>
                <w:b/>
                <w:sz w:val="20"/>
              </w:rPr>
            </w:pPr>
            <w:r w:rsidRPr="003E73E0">
              <w:rPr>
                <w:rFonts w:ascii="Arial" w:hAnsi="Arial" w:cs="Arial"/>
                <w:b/>
                <w:sz w:val="20"/>
              </w:rPr>
              <w:t>TOTAL</w:t>
            </w:r>
          </w:p>
        </w:tc>
        <w:tc>
          <w:tcPr>
            <w:tcW w:w="2126" w:type="dxa"/>
            <w:vAlign w:val="center"/>
          </w:tcPr>
          <w:p w:rsidR="00E160BD" w:rsidRPr="003E73E0" w:rsidRDefault="00E160BD" w:rsidP="003773B1">
            <w:pPr>
              <w:jc w:val="center"/>
              <w:rPr>
                <w:rFonts w:ascii="Arial" w:hAnsi="Arial" w:cs="Arial"/>
                <w:sz w:val="20"/>
              </w:rPr>
            </w:pPr>
            <w:r w:rsidRPr="003E73E0">
              <w:rPr>
                <w:rFonts w:ascii="Arial" w:hAnsi="Arial" w:cs="Arial"/>
                <w:sz w:val="20"/>
              </w:rPr>
              <w:t>$14’ 385,082.59</w:t>
            </w:r>
          </w:p>
        </w:tc>
      </w:tr>
    </w:tbl>
    <w:p w:rsidR="00E160BD" w:rsidRPr="003E73E0" w:rsidRDefault="00E160BD" w:rsidP="00E160BD">
      <w:pPr>
        <w:jc w:val="both"/>
        <w:rPr>
          <w:rFonts w:ascii="Arial" w:hAnsi="Arial" w:cs="Arial"/>
          <w:b/>
          <w:sz w:val="24"/>
          <w:szCs w:val="24"/>
        </w:rPr>
      </w:pPr>
    </w:p>
    <w:p w:rsidR="00E160BD" w:rsidRPr="00E160BD" w:rsidRDefault="00E160BD" w:rsidP="00E160BD">
      <w:pPr>
        <w:jc w:val="both"/>
        <w:rPr>
          <w:rFonts w:ascii="Arial" w:hAnsi="Arial" w:cs="Arial"/>
          <w:sz w:val="24"/>
          <w:szCs w:val="24"/>
        </w:rPr>
      </w:pPr>
      <w:r w:rsidRPr="00E160BD">
        <w:rPr>
          <w:rFonts w:ascii="Arial" w:hAnsi="Arial" w:cs="Arial"/>
          <w:b/>
          <w:sz w:val="24"/>
          <w:szCs w:val="24"/>
        </w:rPr>
        <w:t>SEGUNDO.-</w:t>
      </w:r>
      <w:r w:rsidRPr="003E73E0">
        <w:rPr>
          <w:rFonts w:ascii="Arial" w:hAnsi="Arial" w:cs="Arial"/>
          <w:b/>
          <w:sz w:val="24"/>
          <w:szCs w:val="24"/>
        </w:rPr>
        <w:t xml:space="preserve"> </w:t>
      </w:r>
      <w:r w:rsidRPr="00E160BD">
        <w:rPr>
          <w:rFonts w:ascii="Arial" w:hAnsi="Arial" w:cs="Arial"/>
          <w:sz w:val="24"/>
          <w:szCs w:val="24"/>
        </w:rPr>
        <w:t xml:space="preserve">Con esta fecha el </w:t>
      </w:r>
      <w:r w:rsidR="009535B9" w:rsidRPr="00E160BD">
        <w:rPr>
          <w:rFonts w:ascii="Arial" w:hAnsi="Arial" w:cs="Arial"/>
          <w:sz w:val="24"/>
          <w:szCs w:val="24"/>
        </w:rPr>
        <w:t>Cabildo</w:t>
      </w:r>
      <w:r w:rsidRPr="00E160BD">
        <w:rPr>
          <w:rFonts w:ascii="Arial" w:hAnsi="Arial" w:cs="Arial"/>
          <w:sz w:val="24"/>
          <w:szCs w:val="24"/>
        </w:rPr>
        <w:t xml:space="preserve"> del </w:t>
      </w:r>
      <w:r w:rsidR="009535B9" w:rsidRPr="00E160BD">
        <w:rPr>
          <w:rFonts w:ascii="Arial" w:hAnsi="Arial" w:cs="Arial"/>
          <w:sz w:val="24"/>
          <w:szCs w:val="24"/>
        </w:rPr>
        <w:t>Ayuntamient</w:t>
      </w:r>
      <w:r w:rsidRPr="00E160BD">
        <w:rPr>
          <w:rFonts w:ascii="Arial" w:hAnsi="Arial" w:cs="Arial"/>
          <w:sz w:val="24"/>
          <w:szCs w:val="24"/>
        </w:rPr>
        <w:t xml:space="preserve">o autoriza al </w:t>
      </w:r>
      <w:r w:rsidR="009535B9" w:rsidRPr="00E160BD">
        <w:rPr>
          <w:rFonts w:ascii="Arial" w:hAnsi="Arial" w:cs="Arial"/>
          <w:sz w:val="24"/>
          <w:szCs w:val="24"/>
        </w:rPr>
        <w:t>Presidente</w:t>
      </w:r>
      <w:r w:rsidRPr="00E160BD">
        <w:rPr>
          <w:rFonts w:ascii="Arial" w:hAnsi="Arial" w:cs="Arial"/>
          <w:sz w:val="24"/>
          <w:szCs w:val="24"/>
        </w:rPr>
        <w:t xml:space="preserve"> </w:t>
      </w:r>
      <w:r w:rsidR="009535B9" w:rsidRPr="00E160BD">
        <w:rPr>
          <w:rFonts w:ascii="Arial" w:hAnsi="Arial" w:cs="Arial"/>
          <w:sz w:val="24"/>
          <w:szCs w:val="24"/>
        </w:rPr>
        <w:t xml:space="preserve">Municipal </w:t>
      </w:r>
      <w:r w:rsidRPr="00E160BD">
        <w:rPr>
          <w:rFonts w:ascii="Arial" w:hAnsi="Arial" w:cs="Arial"/>
          <w:sz w:val="24"/>
          <w:szCs w:val="24"/>
        </w:rPr>
        <w:t xml:space="preserve">a que otorgue mandato especial irrevocable a favor de la </w:t>
      </w:r>
      <w:r w:rsidR="009535B9" w:rsidRPr="00E160BD">
        <w:rPr>
          <w:rFonts w:ascii="Arial" w:hAnsi="Arial" w:cs="Arial"/>
          <w:sz w:val="24"/>
          <w:szCs w:val="24"/>
        </w:rPr>
        <w:t>Secretaria</w:t>
      </w:r>
      <w:r w:rsidRPr="00E160BD">
        <w:rPr>
          <w:rFonts w:ascii="Arial" w:hAnsi="Arial" w:cs="Arial"/>
          <w:sz w:val="24"/>
          <w:szCs w:val="24"/>
        </w:rPr>
        <w:t xml:space="preserve"> de </w:t>
      </w:r>
      <w:r w:rsidR="009535B9" w:rsidRPr="00E160BD">
        <w:rPr>
          <w:rFonts w:ascii="Arial" w:hAnsi="Arial" w:cs="Arial"/>
          <w:sz w:val="24"/>
          <w:szCs w:val="24"/>
        </w:rPr>
        <w:t xml:space="preserve">Finanzas </w:t>
      </w:r>
      <w:r w:rsidRPr="00E160BD">
        <w:rPr>
          <w:rFonts w:ascii="Arial" w:hAnsi="Arial" w:cs="Arial"/>
          <w:sz w:val="24"/>
          <w:szCs w:val="24"/>
        </w:rPr>
        <w:t xml:space="preserve">y </w:t>
      </w:r>
      <w:r w:rsidR="009535B9" w:rsidRPr="00E160BD">
        <w:rPr>
          <w:rFonts w:ascii="Arial" w:hAnsi="Arial" w:cs="Arial"/>
          <w:sz w:val="24"/>
          <w:szCs w:val="24"/>
        </w:rPr>
        <w:t>Administración</w:t>
      </w:r>
      <w:r w:rsidRPr="00E160BD">
        <w:rPr>
          <w:rFonts w:ascii="Arial" w:hAnsi="Arial" w:cs="Arial"/>
          <w:sz w:val="24"/>
          <w:szCs w:val="24"/>
        </w:rPr>
        <w:t xml:space="preserve"> del </w:t>
      </w:r>
      <w:r w:rsidR="009535B9" w:rsidRPr="00E160BD">
        <w:rPr>
          <w:rFonts w:ascii="Arial" w:hAnsi="Arial" w:cs="Arial"/>
          <w:sz w:val="24"/>
          <w:szCs w:val="24"/>
        </w:rPr>
        <w:t>Gobierno</w:t>
      </w:r>
      <w:r w:rsidRPr="00E160BD">
        <w:rPr>
          <w:rFonts w:ascii="Arial" w:hAnsi="Arial" w:cs="Arial"/>
          <w:sz w:val="24"/>
          <w:szCs w:val="24"/>
        </w:rPr>
        <w:t xml:space="preserve"> del </w:t>
      </w:r>
      <w:r w:rsidR="009535B9" w:rsidRPr="00E160BD">
        <w:rPr>
          <w:rFonts w:ascii="Arial" w:hAnsi="Arial" w:cs="Arial"/>
          <w:sz w:val="24"/>
          <w:szCs w:val="24"/>
        </w:rPr>
        <w:t>Estado</w:t>
      </w:r>
      <w:r w:rsidRPr="00E160BD">
        <w:rPr>
          <w:rFonts w:ascii="Arial" w:hAnsi="Arial" w:cs="Arial"/>
          <w:sz w:val="24"/>
          <w:szCs w:val="24"/>
        </w:rPr>
        <w:t xml:space="preserve"> de </w:t>
      </w:r>
      <w:r w:rsidR="009535B9" w:rsidRPr="00E160BD">
        <w:rPr>
          <w:rFonts w:ascii="Arial" w:hAnsi="Arial" w:cs="Arial"/>
          <w:sz w:val="24"/>
          <w:szCs w:val="24"/>
        </w:rPr>
        <w:t>Puebla,</w:t>
      </w:r>
      <w:r w:rsidRPr="00E160BD">
        <w:rPr>
          <w:rFonts w:ascii="Arial" w:hAnsi="Arial" w:cs="Arial"/>
          <w:sz w:val="24"/>
          <w:szCs w:val="24"/>
        </w:rPr>
        <w:t xml:space="preserve"> para realizar en nombre y </w:t>
      </w:r>
      <w:r w:rsidR="009535B9" w:rsidRPr="00E160BD">
        <w:rPr>
          <w:rFonts w:ascii="Arial" w:hAnsi="Arial" w:cs="Arial"/>
          <w:sz w:val="24"/>
          <w:szCs w:val="24"/>
        </w:rPr>
        <w:t>representación</w:t>
      </w:r>
      <w:r w:rsidRPr="00E160BD">
        <w:rPr>
          <w:rFonts w:ascii="Arial" w:hAnsi="Arial" w:cs="Arial"/>
          <w:sz w:val="24"/>
          <w:szCs w:val="24"/>
        </w:rPr>
        <w:t xml:space="preserve"> del  municipio de </w:t>
      </w:r>
      <w:r w:rsidR="009535B9" w:rsidRPr="00E160BD">
        <w:rPr>
          <w:rFonts w:ascii="Arial" w:hAnsi="Arial" w:cs="Arial"/>
          <w:sz w:val="24"/>
          <w:szCs w:val="24"/>
        </w:rPr>
        <w:t>Atlixco, Puebla</w:t>
      </w:r>
      <w:r w:rsidRPr="00E160BD">
        <w:rPr>
          <w:rFonts w:ascii="Arial" w:hAnsi="Arial" w:cs="Arial"/>
          <w:sz w:val="24"/>
          <w:szCs w:val="24"/>
        </w:rPr>
        <w:t xml:space="preserve">, el pago a cualquier institución bancaria del sistema financiero mexicano, que ofrezca las mejores condiciones comerciales, en cumplimiento de las obligaciones </w:t>
      </w:r>
      <w:r w:rsidR="009535B9" w:rsidRPr="00E160BD">
        <w:rPr>
          <w:rFonts w:ascii="Arial" w:hAnsi="Arial" w:cs="Arial"/>
          <w:sz w:val="24"/>
          <w:szCs w:val="24"/>
        </w:rPr>
        <w:t>contraídas</w:t>
      </w:r>
      <w:r w:rsidRPr="00E160BD">
        <w:rPr>
          <w:rFonts w:ascii="Arial" w:hAnsi="Arial" w:cs="Arial"/>
          <w:sz w:val="24"/>
          <w:szCs w:val="24"/>
        </w:rPr>
        <w:t xml:space="preserve"> en el contrato referido en el punto primero del presente acuerdo, constituyendo como fuente de pago y/o </w:t>
      </w:r>
      <w:r w:rsidR="009535B9" w:rsidRPr="00E160BD">
        <w:rPr>
          <w:rFonts w:ascii="Arial" w:hAnsi="Arial" w:cs="Arial"/>
          <w:sz w:val="24"/>
          <w:szCs w:val="24"/>
        </w:rPr>
        <w:t>garantía</w:t>
      </w:r>
      <w:r w:rsidRPr="00E160BD">
        <w:rPr>
          <w:rFonts w:ascii="Arial" w:hAnsi="Arial" w:cs="Arial"/>
          <w:sz w:val="24"/>
          <w:szCs w:val="24"/>
        </w:rPr>
        <w:t xml:space="preserve"> las participaciones presentes y futuras que en ingresos federales correspondan al municipio, en términos de lo dispuesto en la </w:t>
      </w:r>
      <w:r w:rsidR="009535B9" w:rsidRPr="00E160BD">
        <w:rPr>
          <w:rFonts w:ascii="Arial" w:hAnsi="Arial" w:cs="Arial"/>
          <w:sz w:val="24"/>
          <w:szCs w:val="24"/>
        </w:rPr>
        <w:t>Ley</w:t>
      </w:r>
      <w:r w:rsidRPr="00E160BD">
        <w:rPr>
          <w:rFonts w:ascii="Arial" w:hAnsi="Arial" w:cs="Arial"/>
          <w:sz w:val="24"/>
          <w:szCs w:val="24"/>
        </w:rPr>
        <w:t xml:space="preserve"> de </w:t>
      </w:r>
      <w:r w:rsidR="009535B9" w:rsidRPr="00E160BD">
        <w:rPr>
          <w:rFonts w:ascii="Arial" w:hAnsi="Arial" w:cs="Arial"/>
          <w:sz w:val="24"/>
          <w:szCs w:val="24"/>
        </w:rPr>
        <w:t>Coordinación Fiscal</w:t>
      </w:r>
      <w:r w:rsidRPr="00E160BD">
        <w:rPr>
          <w:rFonts w:ascii="Arial" w:hAnsi="Arial" w:cs="Arial"/>
          <w:sz w:val="24"/>
          <w:szCs w:val="24"/>
        </w:rPr>
        <w:t xml:space="preserve">, sin perjuicio de afectaciones anteriores, las cuales deberán incluirse anualmente en el </w:t>
      </w:r>
      <w:r w:rsidR="009535B9" w:rsidRPr="00E160BD">
        <w:rPr>
          <w:rFonts w:ascii="Arial" w:hAnsi="Arial" w:cs="Arial"/>
          <w:sz w:val="24"/>
          <w:szCs w:val="24"/>
        </w:rPr>
        <w:t>Presupuesto</w:t>
      </w:r>
      <w:r w:rsidRPr="00E160BD">
        <w:rPr>
          <w:rFonts w:ascii="Arial" w:hAnsi="Arial" w:cs="Arial"/>
          <w:sz w:val="24"/>
          <w:szCs w:val="24"/>
        </w:rPr>
        <w:t xml:space="preserve"> de </w:t>
      </w:r>
      <w:r w:rsidR="009535B9" w:rsidRPr="00E160BD">
        <w:rPr>
          <w:rFonts w:ascii="Arial" w:hAnsi="Arial" w:cs="Arial"/>
          <w:sz w:val="24"/>
          <w:szCs w:val="24"/>
        </w:rPr>
        <w:t>Egresos</w:t>
      </w:r>
      <w:r w:rsidRPr="00E160BD">
        <w:rPr>
          <w:rFonts w:ascii="Arial" w:hAnsi="Arial" w:cs="Arial"/>
          <w:sz w:val="24"/>
          <w:szCs w:val="24"/>
        </w:rPr>
        <w:t>, hasta la total liquidación del crédito.</w:t>
      </w:r>
    </w:p>
    <w:p w:rsidR="00E160BD" w:rsidRPr="009535B9" w:rsidRDefault="009535B9" w:rsidP="00E160BD">
      <w:pPr>
        <w:jc w:val="both"/>
        <w:rPr>
          <w:rFonts w:ascii="Arial" w:hAnsi="Arial" w:cs="Arial"/>
          <w:sz w:val="24"/>
          <w:szCs w:val="24"/>
        </w:rPr>
      </w:pPr>
      <w:r w:rsidRPr="009535B9">
        <w:rPr>
          <w:rFonts w:ascii="Arial" w:hAnsi="Arial" w:cs="Arial"/>
          <w:sz w:val="24"/>
          <w:szCs w:val="24"/>
        </w:rPr>
        <w:lastRenderedPageBreak/>
        <w:t xml:space="preserve">El contrato de crédito simple y constitución de fuente de pago y/o garantía se deberá inscribir en el registro de obligaciones y empréstitos de entidades federativas y municipios que lleva la Secretaría de Hacienda y Crédito Público y en el Registro Único de Obligaciones y Empréstitos del Estado. </w:t>
      </w:r>
    </w:p>
    <w:p w:rsidR="00E160BD" w:rsidRPr="003E73E0" w:rsidRDefault="00E160BD" w:rsidP="00E160BD">
      <w:pPr>
        <w:jc w:val="both"/>
        <w:rPr>
          <w:rFonts w:ascii="Arial" w:hAnsi="Arial" w:cs="Arial"/>
          <w:b/>
          <w:sz w:val="24"/>
          <w:szCs w:val="24"/>
        </w:rPr>
      </w:pPr>
      <w:r w:rsidRPr="009535B9">
        <w:rPr>
          <w:rFonts w:ascii="Arial" w:hAnsi="Arial" w:cs="Arial"/>
          <w:b/>
          <w:sz w:val="24"/>
          <w:szCs w:val="24"/>
        </w:rPr>
        <w:t>TERCERO. -</w:t>
      </w:r>
      <w:r w:rsidRPr="003E73E0">
        <w:rPr>
          <w:rFonts w:ascii="Arial" w:hAnsi="Arial" w:cs="Arial"/>
          <w:b/>
          <w:sz w:val="24"/>
          <w:szCs w:val="24"/>
        </w:rPr>
        <w:t xml:space="preserve"> </w:t>
      </w:r>
      <w:r w:rsidR="009535B9">
        <w:rPr>
          <w:rFonts w:ascii="Arial" w:hAnsi="Arial" w:cs="Arial"/>
          <w:sz w:val="24"/>
          <w:szCs w:val="24"/>
        </w:rPr>
        <w:t>S</w:t>
      </w:r>
      <w:r w:rsidR="009535B9" w:rsidRPr="009535B9">
        <w:rPr>
          <w:rFonts w:ascii="Arial" w:hAnsi="Arial" w:cs="Arial"/>
          <w:sz w:val="24"/>
          <w:szCs w:val="24"/>
        </w:rPr>
        <w:t>e faculta a este municipio a cubrir la diferencia que resultara en el costo de las inversiones públicas productivas enunciadas en el primer acuerdo para ser pagadas, en caso de ser necesario, con recursos propios.</w:t>
      </w:r>
      <w:r w:rsidR="009535B9" w:rsidRPr="003E73E0">
        <w:rPr>
          <w:rFonts w:ascii="Arial" w:hAnsi="Arial" w:cs="Arial"/>
          <w:b/>
          <w:sz w:val="24"/>
          <w:szCs w:val="24"/>
        </w:rPr>
        <w:t xml:space="preserve"> </w:t>
      </w:r>
    </w:p>
    <w:p w:rsidR="00E160BD" w:rsidRPr="009535B9" w:rsidRDefault="00E160BD" w:rsidP="00E160BD">
      <w:pPr>
        <w:jc w:val="both"/>
        <w:rPr>
          <w:rFonts w:ascii="Arial" w:hAnsi="Arial" w:cs="Arial"/>
          <w:sz w:val="24"/>
          <w:szCs w:val="24"/>
        </w:rPr>
      </w:pPr>
      <w:r w:rsidRPr="009535B9">
        <w:rPr>
          <w:rFonts w:ascii="Arial" w:hAnsi="Arial" w:cs="Arial"/>
          <w:b/>
          <w:sz w:val="24"/>
          <w:szCs w:val="24"/>
        </w:rPr>
        <w:t>CUARTO.-</w:t>
      </w:r>
      <w:r w:rsidRPr="003E73E0">
        <w:rPr>
          <w:rFonts w:ascii="Arial" w:hAnsi="Arial" w:cs="Arial"/>
          <w:sz w:val="24"/>
          <w:szCs w:val="24"/>
        </w:rPr>
        <w:t xml:space="preserve"> </w:t>
      </w:r>
      <w:r w:rsidR="009535B9">
        <w:rPr>
          <w:rFonts w:ascii="Arial" w:hAnsi="Arial" w:cs="Arial"/>
          <w:sz w:val="24"/>
          <w:szCs w:val="24"/>
        </w:rPr>
        <w:t>Se faculta a este A</w:t>
      </w:r>
      <w:r w:rsidR="009535B9" w:rsidRPr="009535B9">
        <w:rPr>
          <w:rFonts w:ascii="Arial" w:hAnsi="Arial" w:cs="Arial"/>
          <w:sz w:val="24"/>
          <w:szCs w:val="24"/>
        </w:rPr>
        <w:t xml:space="preserve">yuntamiento a modificar su Presupuesto de Ingresos y Egresos correspondiente al ejercicio fiscal 2016 y durante los años de vigencia del crédito, con base en lo establecido en el decreto expedido por el H. Congreso del Estado de Puebla y publicado en el Periódico Oficial del Gobierno del Estado de Puebla el 12 de marzo de 2014, en virtud de que se debe considerar como ingreso extraordinario el crédito que otorgará la institución financiera y el servicio de deuda en los rubros correspondientes al Presupuesto de Ingresos y Egresos, el Cabildo autoriza la modificación de los Presupuestos de Ingresos </w:t>
      </w:r>
      <w:r w:rsidR="009535B9">
        <w:rPr>
          <w:rFonts w:ascii="Arial" w:hAnsi="Arial" w:cs="Arial"/>
          <w:sz w:val="24"/>
          <w:szCs w:val="24"/>
        </w:rPr>
        <w:t>y</w:t>
      </w:r>
      <w:r w:rsidR="009535B9" w:rsidRPr="009535B9">
        <w:rPr>
          <w:rFonts w:ascii="Arial" w:hAnsi="Arial" w:cs="Arial"/>
          <w:sz w:val="24"/>
          <w:szCs w:val="24"/>
        </w:rPr>
        <w:t xml:space="preserve"> Egresos correspondiente al ejercicio fiscal 2016, así como el programa de financiamiento neto correspondiente. </w:t>
      </w:r>
    </w:p>
    <w:p w:rsidR="00E160BD" w:rsidRPr="009535B9" w:rsidRDefault="00E160BD" w:rsidP="00E160BD">
      <w:pPr>
        <w:jc w:val="both"/>
        <w:rPr>
          <w:rFonts w:ascii="Arial" w:hAnsi="Arial" w:cs="Arial"/>
          <w:b/>
          <w:sz w:val="24"/>
          <w:szCs w:val="24"/>
        </w:rPr>
      </w:pPr>
      <w:r w:rsidRPr="009535B9">
        <w:rPr>
          <w:rFonts w:ascii="Arial" w:hAnsi="Arial" w:cs="Arial"/>
          <w:b/>
          <w:sz w:val="24"/>
          <w:szCs w:val="24"/>
        </w:rPr>
        <w:t xml:space="preserve">PRESUPUESTO ACTUAL 2016  </w:t>
      </w:r>
    </w:p>
    <w:tbl>
      <w:tblPr>
        <w:tblW w:w="9167" w:type="dxa"/>
        <w:tblInd w:w="70" w:type="dxa"/>
        <w:tblCellMar>
          <w:left w:w="70" w:type="dxa"/>
          <w:right w:w="70" w:type="dxa"/>
        </w:tblCellMar>
        <w:tblLook w:val="04A0" w:firstRow="1" w:lastRow="0" w:firstColumn="1" w:lastColumn="0" w:noHBand="0" w:noVBand="1"/>
      </w:tblPr>
      <w:tblGrid>
        <w:gridCol w:w="3503"/>
        <w:gridCol w:w="1412"/>
        <w:gridCol w:w="2579"/>
        <w:gridCol w:w="1673"/>
      </w:tblGrid>
      <w:tr w:rsidR="00E160BD" w:rsidRPr="003E73E0" w:rsidTr="009535B9">
        <w:trPr>
          <w:trHeight w:val="247"/>
        </w:trPr>
        <w:tc>
          <w:tcPr>
            <w:tcW w:w="49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jc w:val="center"/>
              <w:rPr>
                <w:rFonts w:ascii="Calibri" w:hAnsi="Calibri"/>
                <w:b/>
                <w:bCs/>
                <w:color w:val="000000"/>
                <w:sz w:val="20"/>
                <w:lang w:eastAsia="es-MX"/>
              </w:rPr>
            </w:pPr>
            <w:r w:rsidRPr="003E73E0">
              <w:rPr>
                <w:rFonts w:ascii="Calibri" w:hAnsi="Calibri"/>
                <w:b/>
                <w:bCs/>
                <w:color w:val="000000"/>
                <w:sz w:val="20"/>
                <w:lang w:eastAsia="es-MX"/>
              </w:rPr>
              <w:t>INGRESOS</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jc w:val="center"/>
              <w:rPr>
                <w:rFonts w:ascii="Calibri" w:hAnsi="Calibri"/>
                <w:b/>
                <w:bCs/>
                <w:color w:val="000000"/>
                <w:sz w:val="20"/>
                <w:lang w:eastAsia="es-MX"/>
              </w:rPr>
            </w:pPr>
            <w:r w:rsidRPr="003E73E0">
              <w:rPr>
                <w:rFonts w:ascii="Calibri" w:hAnsi="Calibri"/>
                <w:b/>
                <w:bCs/>
                <w:color w:val="000000"/>
                <w:sz w:val="20"/>
                <w:lang w:eastAsia="es-MX"/>
              </w:rPr>
              <w:t>EGRESOS</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CONCEPTO</w:t>
            </w:r>
          </w:p>
        </w:tc>
        <w:tc>
          <w:tcPr>
            <w:tcW w:w="1412"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IMPORTE</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CONCEPTO</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IMPORTE</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Impuestos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39,302,683.00</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Servicios Personales</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92,702,274.48</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Derechos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32,107,110.60</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Materiales y Suministros</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32,867,660.07</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Productos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2,922,984.00</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Servicios Generales</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78,579,081.35</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Aprovechamientos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6,038,680.50</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Transferencias</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24,487,451.00</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Participaciones Federales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127,681,216.00</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Bienes Muebles e Inmuebles</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15,353,011.76</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Extraordinarios (otros)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Inversión Pública</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78,673,614.88</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Fondo para la Inversión Pública</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Deuda Pública, Pasivo Circulante y Otros</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Extraordinarios (convenios Gobierno del Estado)</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5,278,211.40</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Inversiones financieras y otras provisiones</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23,699,970.30</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Aportaciones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124,055,215.00</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 Participaciones y aportaciones</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1,423,036,96</w:t>
            </w: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Otros Ingresos Federales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10,400,000.00</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 </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Banco (Otros Fondos)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 </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 xml:space="preserve">Extraordinarios </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 </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r>
      <w:tr w:rsidR="00E160BD" w:rsidRPr="003E73E0" w:rsidTr="009535B9">
        <w:trPr>
          <w:trHeight w:val="247"/>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jc w:val="center"/>
              <w:rPr>
                <w:rFonts w:ascii="Calibri" w:hAnsi="Calibri"/>
                <w:b/>
                <w:color w:val="000000"/>
                <w:sz w:val="20"/>
                <w:lang w:eastAsia="es-MX"/>
              </w:rPr>
            </w:pPr>
            <w:r w:rsidRPr="003E73E0">
              <w:rPr>
                <w:rFonts w:ascii="Calibri" w:hAnsi="Calibri"/>
                <w:b/>
                <w:color w:val="000000"/>
                <w:sz w:val="20"/>
                <w:lang w:eastAsia="es-MX"/>
              </w:rPr>
              <w:t>TOTALES: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color w:val="000000"/>
                <w:sz w:val="20"/>
                <w:lang w:eastAsia="es-MX"/>
              </w:rPr>
            </w:pPr>
            <w:r w:rsidRPr="003E73E0">
              <w:rPr>
                <w:rFonts w:ascii="Calibri" w:hAnsi="Calibri"/>
                <w:color w:val="000000"/>
                <w:sz w:val="20"/>
                <w:lang w:eastAsia="es-MX"/>
              </w:rPr>
              <w:t>347,786,100.50</w:t>
            </w:r>
          </w:p>
        </w:tc>
        <w:tc>
          <w:tcPr>
            <w:tcW w:w="2579"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jc w:val="center"/>
              <w:rPr>
                <w:rFonts w:ascii="Calibri" w:hAnsi="Calibri"/>
                <w:b/>
                <w:color w:val="000000"/>
                <w:sz w:val="20"/>
                <w:lang w:eastAsia="es-MX"/>
              </w:rPr>
            </w:pPr>
            <w:r w:rsidRPr="003E73E0">
              <w:rPr>
                <w:rFonts w:ascii="Calibri" w:hAnsi="Calibri"/>
                <w:b/>
                <w:color w:val="000000"/>
                <w:sz w:val="20"/>
                <w:lang w:eastAsia="es-MX"/>
              </w:rPr>
              <w:t>TOTALES:</w:t>
            </w:r>
          </w:p>
        </w:tc>
        <w:tc>
          <w:tcPr>
            <w:tcW w:w="1673"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color w:val="000000"/>
                <w:sz w:val="20"/>
                <w:lang w:eastAsia="es-MX"/>
              </w:rPr>
            </w:pPr>
            <w:r w:rsidRPr="003E73E0">
              <w:rPr>
                <w:rFonts w:ascii="Calibri" w:hAnsi="Calibri"/>
                <w:color w:val="000000"/>
                <w:sz w:val="20"/>
                <w:lang w:eastAsia="es-MX"/>
              </w:rPr>
              <w:t>347,786,100.50</w:t>
            </w:r>
          </w:p>
        </w:tc>
      </w:tr>
    </w:tbl>
    <w:p w:rsidR="009535B9" w:rsidRDefault="009535B9" w:rsidP="00E160BD">
      <w:pPr>
        <w:jc w:val="both"/>
        <w:rPr>
          <w:rFonts w:ascii="Arial" w:hAnsi="Arial" w:cs="Arial"/>
          <w:b/>
          <w:sz w:val="24"/>
          <w:szCs w:val="24"/>
        </w:rPr>
      </w:pPr>
    </w:p>
    <w:p w:rsidR="00E160BD" w:rsidRPr="009535B9" w:rsidRDefault="00E160BD" w:rsidP="00E160BD">
      <w:pPr>
        <w:jc w:val="both"/>
        <w:rPr>
          <w:rFonts w:ascii="Arial" w:hAnsi="Arial" w:cs="Arial"/>
          <w:b/>
          <w:sz w:val="24"/>
          <w:szCs w:val="24"/>
        </w:rPr>
      </w:pPr>
      <w:r w:rsidRPr="009535B9">
        <w:rPr>
          <w:rFonts w:ascii="Arial" w:hAnsi="Arial" w:cs="Arial"/>
          <w:b/>
          <w:sz w:val="24"/>
          <w:szCs w:val="24"/>
        </w:rPr>
        <w:t xml:space="preserve">PRESUPUESTO MODIFICADO 2016 </w:t>
      </w:r>
    </w:p>
    <w:tbl>
      <w:tblPr>
        <w:tblW w:w="9300" w:type="dxa"/>
        <w:tblInd w:w="70" w:type="dxa"/>
        <w:tblCellMar>
          <w:left w:w="70" w:type="dxa"/>
          <w:right w:w="70" w:type="dxa"/>
        </w:tblCellMar>
        <w:tblLook w:val="04A0" w:firstRow="1" w:lastRow="0" w:firstColumn="1" w:lastColumn="0" w:noHBand="0" w:noVBand="1"/>
      </w:tblPr>
      <w:tblGrid>
        <w:gridCol w:w="3544"/>
        <w:gridCol w:w="1412"/>
        <w:gridCol w:w="2770"/>
        <w:gridCol w:w="1574"/>
      </w:tblGrid>
      <w:tr w:rsidR="00E160BD" w:rsidRPr="003E73E0" w:rsidTr="009535B9">
        <w:trPr>
          <w:trHeight w:val="287"/>
        </w:trPr>
        <w:tc>
          <w:tcPr>
            <w:tcW w:w="49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jc w:val="center"/>
              <w:rPr>
                <w:rFonts w:ascii="Calibri" w:hAnsi="Calibri"/>
                <w:bCs/>
                <w:color w:val="000000"/>
                <w:sz w:val="20"/>
                <w:lang w:eastAsia="es-MX"/>
              </w:rPr>
            </w:pPr>
            <w:r w:rsidRPr="003E73E0">
              <w:rPr>
                <w:rFonts w:ascii="Calibri" w:hAnsi="Calibri"/>
                <w:bCs/>
                <w:color w:val="000000"/>
                <w:sz w:val="20"/>
                <w:lang w:eastAsia="es-MX"/>
              </w:rPr>
              <w:t>INGRESOS</w:t>
            </w:r>
          </w:p>
        </w:tc>
        <w:tc>
          <w:tcPr>
            <w:tcW w:w="4344" w:type="dxa"/>
            <w:gridSpan w:val="2"/>
            <w:tcBorders>
              <w:top w:val="single" w:sz="4" w:space="0" w:color="auto"/>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jc w:val="center"/>
              <w:rPr>
                <w:rFonts w:ascii="Calibri" w:hAnsi="Calibri"/>
                <w:bCs/>
                <w:color w:val="000000"/>
                <w:sz w:val="20"/>
                <w:lang w:eastAsia="es-MX"/>
              </w:rPr>
            </w:pPr>
            <w:r w:rsidRPr="003E73E0">
              <w:rPr>
                <w:rFonts w:ascii="Calibri" w:hAnsi="Calibri"/>
                <w:bCs/>
                <w:color w:val="000000"/>
                <w:sz w:val="20"/>
                <w:lang w:eastAsia="es-MX"/>
              </w:rPr>
              <w:t>EGRESOS</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Cs/>
                <w:color w:val="000000"/>
                <w:sz w:val="20"/>
                <w:lang w:eastAsia="es-MX"/>
              </w:rPr>
            </w:pPr>
            <w:r w:rsidRPr="003E73E0">
              <w:rPr>
                <w:rFonts w:ascii="Calibri" w:hAnsi="Calibri"/>
                <w:bCs/>
                <w:color w:val="000000"/>
                <w:sz w:val="20"/>
                <w:lang w:eastAsia="es-MX"/>
              </w:rPr>
              <w:t>CONCEPTO</w:t>
            </w:r>
          </w:p>
        </w:tc>
        <w:tc>
          <w:tcPr>
            <w:tcW w:w="1412"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Cs/>
                <w:color w:val="000000"/>
                <w:sz w:val="20"/>
                <w:lang w:eastAsia="es-MX"/>
              </w:rPr>
            </w:pPr>
            <w:r w:rsidRPr="003E73E0">
              <w:rPr>
                <w:rFonts w:ascii="Calibri" w:hAnsi="Calibri"/>
                <w:bCs/>
                <w:color w:val="000000"/>
                <w:sz w:val="20"/>
                <w:lang w:eastAsia="es-MX"/>
              </w:rPr>
              <w:t>IMPORTE</w:t>
            </w: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Cs/>
                <w:color w:val="000000"/>
                <w:sz w:val="20"/>
                <w:lang w:eastAsia="es-MX"/>
              </w:rPr>
            </w:pPr>
            <w:r w:rsidRPr="003E73E0">
              <w:rPr>
                <w:rFonts w:ascii="Calibri" w:hAnsi="Calibri"/>
                <w:bCs/>
                <w:color w:val="000000"/>
                <w:sz w:val="20"/>
                <w:lang w:eastAsia="es-MX"/>
              </w:rPr>
              <w:t>CONCEPTO</w:t>
            </w:r>
          </w:p>
        </w:tc>
        <w:tc>
          <w:tcPr>
            <w:tcW w:w="1574"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Cs/>
                <w:color w:val="000000"/>
                <w:sz w:val="20"/>
                <w:lang w:eastAsia="es-MX"/>
              </w:rPr>
            </w:pPr>
            <w:r w:rsidRPr="003E73E0">
              <w:rPr>
                <w:rFonts w:ascii="Calibri" w:hAnsi="Calibri"/>
                <w:bCs/>
                <w:color w:val="000000"/>
                <w:sz w:val="20"/>
                <w:lang w:eastAsia="es-MX"/>
              </w:rPr>
              <w:t>IMPORTE</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Impuestos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39,302,683.00</w:t>
            </w: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Servicios Personales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92,702,274.48</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Derechos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32,107,110.60</w:t>
            </w: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Materiales y Suministros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32,867,660.07</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Productos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2,922,984.00</w:t>
            </w: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Servicios Generales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78,579,081.35</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Aprovechamientos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6,038,680.50</w:t>
            </w: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Transferencias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24,487,451.00</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Participaciones Federales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127,681,216.00</w:t>
            </w: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Bienes Muebles e Inmuebles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15,353,011.76</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Extraordinarios (otros)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highlight w:val="yellow"/>
                <w:lang w:eastAsia="es-MX"/>
              </w:rPr>
            </w:pPr>
            <w:r w:rsidRPr="003265C6">
              <w:rPr>
                <w:rFonts w:ascii="Calibri" w:hAnsi="Calibri"/>
                <w:b/>
                <w:color w:val="000000"/>
                <w:sz w:val="20"/>
                <w:lang w:eastAsia="es-MX"/>
              </w:rPr>
              <w:t>14,385,082.59</w:t>
            </w: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265C6" w:rsidRDefault="00E160BD" w:rsidP="009535B9">
            <w:pPr>
              <w:spacing w:after="0"/>
              <w:rPr>
                <w:rFonts w:ascii="Calibri" w:hAnsi="Calibri"/>
                <w:b/>
                <w:color w:val="000000"/>
                <w:sz w:val="20"/>
                <w:lang w:eastAsia="es-MX"/>
              </w:rPr>
            </w:pPr>
            <w:r w:rsidRPr="003265C6">
              <w:rPr>
                <w:rFonts w:ascii="Calibri" w:hAnsi="Calibri"/>
                <w:b/>
                <w:color w:val="000000"/>
                <w:sz w:val="20"/>
                <w:lang w:eastAsia="es-MX"/>
              </w:rPr>
              <w:t>Inversión Pública</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highlight w:val="yellow"/>
                <w:lang w:eastAsia="es-MX"/>
              </w:rPr>
            </w:pPr>
            <w:r w:rsidRPr="003265C6">
              <w:rPr>
                <w:rFonts w:ascii="Calibri" w:hAnsi="Calibri"/>
                <w:b/>
                <w:color w:val="000000"/>
                <w:sz w:val="20"/>
                <w:lang w:eastAsia="es-MX"/>
              </w:rPr>
              <w:t>93,058,697.47</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Fondo para la Inversión Pública</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Deuda Pública, Pasivo Circulante y Otros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p>
        </w:tc>
      </w:tr>
      <w:tr w:rsidR="00E160BD" w:rsidRPr="003E73E0" w:rsidTr="009535B9">
        <w:trPr>
          <w:trHeight w:val="41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Extraordinarios (convenios Gobierno del Estado)</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5,278,211.40</w:t>
            </w:r>
          </w:p>
        </w:tc>
        <w:tc>
          <w:tcPr>
            <w:tcW w:w="2770" w:type="dxa"/>
            <w:tcBorders>
              <w:top w:val="nil"/>
              <w:left w:val="nil"/>
              <w:bottom w:val="single" w:sz="4" w:space="0" w:color="auto"/>
              <w:right w:val="single" w:sz="4" w:space="0" w:color="auto"/>
            </w:tcBorders>
            <w:shd w:val="clear" w:color="auto" w:fill="auto"/>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 xml:space="preserve">Servicio de la Deuda Capital Estimado </w:t>
            </w:r>
            <w:r w:rsidRPr="003E73E0">
              <w:rPr>
                <w:rFonts w:ascii="Calibri" w:hAnsi="Calibri"/>
                <w:b/>
                <w:color w:val="000000"/>
                <w:sz w:val="20"/>
                <w:lang w:eastAsia="es-MX"/>
              </w:rPr>
              <w:br/>
              <w:t>(Pago con Participaciones)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rPr>
                <w:rFonts w:ascii="Calibri" w:hAnsi="Calibri"/>
                <w:b/>
                <w:color w:val="000000"/>
                <w:sz w:val="20"/>
                <w:lang w:eastAsia="es-MX"/>
              </w:rPr>
            </w:pPr>
          </w:p>
        </w:tc>
      </w:tr>
      <w:tr w:rsidR="00E160BD" w:rsidRPr="003E73E0" w:rsidTr="009535B9">
        <w:trPr>
          <w:trHeight w:val="476"/>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Aportaciones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124,055,215.00</w:t>
            </w:r>
          </w:p>
        </w:tc>
        <w:tc>
          <w:tcPr>
            <w:tcW w:w="2770" w:type="dxa"/>
            <w:tcBorders>
              <w:top w:val="nil"/>
              <w:left w:val="nil"/>
              <w:bottom w:val="single" w:sz="4" w:space="0" w:color="auto"/>
              <w:right w:val="single" w:sz="4" w:space="0" w:color="auto"/>
            </w:tcBorders>
            <w:shd w:val="clear" w:color="auto" w:fill="auto"/>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 xml:space="preserve">Servicio de la Deuda Intereses Estimado </w:t>
            </w:r>
            <w:r w:rsidRPr="003E73E0">
              <w:rPr>
                <w:rFonts w:ascii="Calibri" w:hAnsi="Calibri"/>
                <w:b/>
                <w:color w:val="000000"/>
                <w:sz w:val="20"/>
                <w:lang w:eastAsia="es-MX"/>
              </w:rPr>
              <w:br/>
              <w:t>(Pago con Participaciones)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rPr>
                <w:rFonts w:ascii="Calibri" w:hAnsi="Calibri"/>
                <w:b/>
                <w:color w:val="000000"/>
                <w:sz w:val="20"/>
                <w:lang w:eastAsia="es-MX"/>
              </w:rPr>
            </w:pPr>
          </w:p>
        </w:tc>
      </w:tr>
      <w:tr w:rsidR="00E160BD" w:rsidRPr="003E73E0" w:rsidTr="009535B9">
        <w:trPr>
          <w:trHeight w:val="244"/>
        </w:trPr>
        <w:tc>
          <w:tcPr>
            <w:tcW w:w="3544" w:type="dxa"/>
            <w:tcBorders>
              <w:top w:val="nil"/>
              <w:left w:val="single" w:sz="4" w:space="0" w:color="auto"/>
              <w:bottom w:val="nil"/>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Otros Ingresos Federales</w:t>
            </w:r>
          </w:p>
        </w:tc>
        <w:tc>
          <w:tcPr>
            <w:tcW w:w="1412" w:type="dxa"/>
            <w:vMerge w:val="restart"/>
            <w:tcBorders>
              <w:top w:val="nil"/>
              <w:left w:val="single" w:sz="4" w:space="0" w:color="auto"/>
              <w:bottom w:val="single" w:sz="4" w:space="0" w:color="000000"/>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10,400,000.00</w:t>
            </w:r>
          </w:p>
        </w:tc>
        <w:tc>
          <w:tcPr>
            <w:tcW w:w="2770" w:type="dxa"/>
            <w:vMerge w:val="restart"/>
            <w:tcBorders>
              <w:top w:val="nil"/>
              <w:left w:val="single" w:sz="4" w:space="0" w:color="auto"/>
              <w:bottom w:val="single" w:sz="4" w:space="0" w:color="auto"/>
              <w:right w:val="single" w:sz="4" w:space="0" w:color="auto"/>
            </w:tcBorders>
            <w:shd w:val="clear" w:color="auto" w:fill="auto"/>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Servicio de Deuda</w:t>
            </w:r>
            <w:r w:rsidRPr="003E73E0">
              <w:rPr>
                <w:rFonts w:ascii="Calibri" w:hAnsi="Calibri"/>
                <w:b/>
                <w:color w:val="000000"/>
                <w:sz w:val="20"/>
                <w:lang w:eastAsia="es-MX"/>
              </w:rPr>
              <w:br/>
              <w:t>(Comisiones, accesorios, otros, etc.)</w:t>
            </w:r>
          </w:p>
        </w:tc>
        <w:tc>
          <w:tcPr>
            <w:tcW w:w="1574" w:type="dxa"/>
            <w:vMerge w:val="restart"/>
            <w:tcBorders>
              <w:top w:val="nil"/>
              <w:left w:val="single" w:sz="4" w:space="0" w:color="auto"/>
              <w:bottom w:val="single" w:sz="4" w:space="0" w:color="auto"/>
              <w:right w:val="single" w:sz="4" w:space="0" w:color="auto"/>
            </w:tcBorders>
            <w:shd w:val="clear" w:color="auto" w:fill="auto"/>
            <w:noWrap/>
            <w:vAlign w:val="bottom"/>
          </w:tcPr>
          <w:p w:rsidR="00E160BD" w:rsidRPr="003E73E0" w:rsidRDefault="00E160BD" w:rsidP="009535B9">
            <w:pPr>
              <w:spacing w:after="0"/>
              <w:jc w:val="center"/>
              <w:rPr>
                <w:rFonts w:ascii="Calibri" w:hAnsi="Calibri"/>
                <w:b/>
                <w:color w:val="000000"/>
                <w:sz w:val="20"/>
                <w:lang w:eastAsia="es-MX"/>
              </w:rPr>
            </w:pPr>
          </w:p>
        </w:tc>
      </w:tr>
      <w:tr w:rsidR="00E160BD" w:rsidRPr="003E73E0" w:rsidTr="009535B9">
        <w:trPr>
          <w:trHeight w:val="244"/>
        </w:trPr>
        <w:tc>
          <w:tcPr>
            <w:tcW w:w="3544" w:type="dxa"/>
            <w:tcBorders>
              <w:top w:val="nil"/>
              <w:left w:val="single" w:sz="4" w:space="0" w:color="auto"/>
              <w:bottom w:val="nil"/>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Ramo 33</w:t>
            </w:r>
          </w:p>
        </w:tc>
        <w:tc>
          <w:tcPr>
            <w:tcW w:w="1412" w:type="dxa"/>
            <w:vMerge/>
            <w:tcBorders>
              <w:top w:val="nil"/>
              <w:left w:val="single" w:sz="4" w:space="0" w:color="auto"/>
              <w:bottom w:val="single" w:sz="4" w:space="0" w:color="000000"/>
              <w:right w:val="single" w:sz="4" w:space="0" w:color="auto"/>
            </w:tcBorders>
            <w:vAlign w:val="center"/>
          </w:tcPr>
          <w:p w:rsidR="00E160BD" w:rsidRPr="003E73E0" w:rsidRDefault="00E160BD" w:rsidP="009535B9">
            <w:pPr>
              <w:spacing w:after="0"/>
              <w:rPr>
                <w:rFonts w:ascii="Calibri" w:hAnsi="Calibri"/>
                <w:b/>
                <w:color w:val="000000"/>
                <w:sz w:val="20"/>
                <w:lang w:eastAsia="es-MX"/>
              </w:rPr>
            </w:pPr>
          </w:p>
        </w:tc>
        <w:tc>
          <w:tcPr>
            <w:tcW w:w="2770" w:type="dxa"/>
            <w:vMerge/>
            <w:tcBorders>
              <w:top w:val="nil"/>
              <w:left w:val="single" w:sz="4" w:space="0" w:color="auto"/>
              <w:bottom w:val="single" w:sz="4" w:space="0" w:color="auto"/>
              <w:right w:val="single" w:sz="4" w:space="0" w:color="auto"/>
            </w:tcBorders>
            <w:vAlign w:val="center"/>
            <w:hideMark/>
          </w:tcPr>
          <w:p w:rsidR="00E160BD" w:rsidRPr="003E73E0" w:rsidRDefault="00E160BD" w:rsidP="009535B9">
            <w:pPr>
              <w:spacing w:after="0"/>
              <w:rPr>
                <w:rFonts w:ascii="Calibri" w:hAnsi="Calibri"/>
                <w:b/>
                <w:color w:val="000000"/>
                <w:sz w:val="20"/>
                <w:lang w:eastAsia="es-MX"/>
              </w:rPr>
            </w:pPr>
          </w:p>
        </w:tc>
        <w:tc>
          <w:tcPr>
            <w:tcW w:w="1574" w:type="dxa"/>
            <w:vMerge/>
            <w:tcBorders>
              <w:top w:val="nil"/>
              <w:left w:val="single" w:sz="4" w:space="0" w:color="auto"/>
              <w:bottom w:val="single" w:sz="4" w:space="0" w:color="auto"/>
              <w:right w:val="single" w:sz="4" w:space="0" w:color="auto"/>
            </w:tcBorders>
            <w:vAlign w:val="center"/>
          </w:tcPr>
          <w:p w:rsidR="00E160BD" w:rsidRPr="003E73E0" w:rsidRDefault="00E160BD" w:rsidP="009535B9">
            <w:pPr>
              <w:spacing w:after="0"/>
              <w:rPr>
                <w:rFonts w:ascii="Calibri" w:hAnsi="Calibri"/>
                <w:b/>
                <w:color w:val="000000"/>
                <w:sz w:val="20"/>
                <w:lang w:eastAsia="es-MX"/>
              </w:rPr>
            </w:pPr>
          </w:p>
        </w:tc>
      </w:tr>
      <w:tr w:rsidR="00E160BD" w:rsidRPr="003E73E0" w:rsidTr="009535B9">
        <w:trPr>
          <w:trHeight w:val="229"/>
        </w:trPr>
        <w:tc>
          <w:tcPr>
            <w:tcW w:w="3544" w:type="dxa"/>
            <w:tcBorders>
              <w:top w:val="nil"/>
              <w:left w:val="single" w:sz="4" w:space="0" w:color="auto"/>
              <w:bottom w:val="nil"/>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FORTAMUN</w:t>
            </w:r>
          </w:p>
        </w:tc>
        <w:tc>
          <w:tcPr>
            <w:tcW w:w="1412" w:type="dxa"/>
            <w:vMerge/>
            <w:tcBorders>
              <w:top w:val="nil"/>
              <w:left w:val="single" w:sz="4" w:space="0" w:color="auto"/>
              <w:bottom w:val="single" w:sz="4" w:space="0" w:color="000000"/>
              <w:right w:val="single" w:sz="4" w:space="0" w:color="auto"/>
            </w:tcBorders>
            <w:vAlign w:val="center"/>
          </w:tcPr>
          <w:p w:rsidR="00E160BD" w:rsidRPr="003E73E0" w:rsidRDefault="00E160BD" w:rsidP="009535B9">
            <w:pPr>
              <w:spacing w:after="0"/>
              <w:rPr>
                <w:rFonts w:ascii="Calibri" w:hAnsi="Calibri"/>
                <w:b/>
                <w:color w:val="000000"/>
                <w:sz w:val="20"/>
                <w:lang w:eastAsia="es-MX"/>
              </w:rPr>
            </w:pPr>
          </w:p>
        </w:tc>
        <w:tc>
          <w:tcPr>
            <w:tcW w:w="2770" w:type="dxa"/>
            <w:vMerge/>
            <w:tcBorders>
              <w:top w:val="nil"/>
              <w:left w:val="single" w:sz="4" w:space="0" w:color="auto"/>
              <w:bottom w:val="single" w:sz="4" w:space="0" w:color="auto"/>
              <w:right w:val="single" w:sz="4" w:space="0" w:color="auto"/>
            </w:tcBorders>
            <w:vAlign w:val="center"/>
            <w:hideMark/>
          </w:tcPr>
          <w:p w:rsidR="00E160BD" w:rsidRPr="003E73E0" w:rsidRDefault="00E160BD" w:rsidP="009535B9">
            <w:pPr>
              <w:spacing w:after="0"/>
              <w:rPr>
                <w:rFonts w:ascii="Calibri" w:hAnsi="Calibri"/>
                <w:b/>
                <w:color w:val="000000"/>
                <w:sz w:val="20"/>
                <w:lang w:eastAsia="es-MX"/>
              </w:rPr>
            </w:pPr>
          </w:p>
        </w:tc>
        <w:tc>
          <w:tcPr>
            <w:tcW w:w="1574" w:type="dxa"/>
            <w:vMerge/>
            <w:tcBorders>
              <w:top w:val="nil"/>
              <w:left w:val="single" w:sz="4" w:space="0" w:color="auto"/>
              <w:bottom w:val="single" w:sz="4" w:space="0" w:color="auto"/>
              <w:right w:val="single" w:sz="4" w:space="0" w:color="auto"/>
            </w:tcBorders>
            <w:vAlign w:val="center"/>
          </w:tcPr>
          <w:p w:rsidR="00E160BD" w:rsidRPr="003E73E0" w:rsidRDefault="00E160BD" w:rsidP="009535B9">
            <w:pPr>
              <w:spacing w:after="0"/>
              <w:rPr>
                <w:rFonts w:ascii="Calibri" w:hAnsi="Calibri"/>
                <w:b/>
                <w:color w:val="000000"/>
                <w:sz w:val="20"/>
                <w:lang w:eastAsia="es-MX"/>
              </w:rPr>
            </w:pPr>
          </w:p>
        </w:tc>
      </w:tr>
      <w:tr w:rsidR="00E160BD" w:rsidRPr="003E73E0" w:rsidTr="009535B9">
        <w:trPr>
          <w:trHeight w:val="215"/>
        </w:trPr>
        <w:tc>
          <w:tcPr>
            <w:tcW w:w="3544" w:type="dxa"/>
            <w:tcBorders>
              <w:top w:val="nil"/>
              <w:left w:val="single" w:sz="4" w:space="0" w:color="auto"/>
              <w:bottom w:val="nil"/>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FISM</w:t>
            </w:r>
          </w:p>
        </w:tc>
        <w:tc>
          <w:tcPr>
            <w:tcW w:w="1412" w:type="dxa"/>
            <w:vMerge/>
            <w:tcBorders>
              <w:top w:val="nil"/>
              <w:left w:val="single" w:sz="4" w:space="0" w:color="auto"/>
              <w:bottom w:val="single" w:sz="4" w:space="0" w:color="000000"/>
              <w:right w:val="single" w:sz="4" w:space="0" w:color="auto"/>
            </w:tcBorders>
            <w:vAlign w:val="center"/>
          </w:tcPr>
          <w:p w:rsidR="00E160BD" w:rsidRPr="003E73E0" w:rsidRDefault="00E160BD" w:rsidP="009535B9">
            <w:pPr>
              <w:spacing w:after="0"/>
              <w:rPr>
                <w:rFonts w:ascii="Calibri" w:hAnsi="Calibri"/>
                <w:b/>
                <w:color w:val="000000"/>
                <w:sz w:val="20"/>
                <w:lang w:eastAsia="es-MX"/>
              </w:rPr>
            </w:pPr>
          </w:p>
        </w:tc>
        <w:tc>
          <w:tcPr>
            <w:tcW w:w="2770" w:type="dxa"/>
            <w:vMerge/>
            <w:tcBorders>
              <w:top w:val="nil"/>
              <w:left w:val="single" w:sz="4" w:space="0" w:color="auto"/>
              <w:bottom w:val="single" w:sz="4" w:space="0" w:color="auto"/>
              <w:right w:val="single" w:sz="4" w:space="0" w:color="auto"/>
            </w:tcBorders>
            <w:vAlign w:val="center"/>
            <w:hideMark/>
          </w:tcPr>
          <w:p w:rsidR="00E160BD" w:rsidRPr="003E73E0" w:rsidRDefault="00E160BD" w:rsidP="009535B9">
            <w:pPr>
              <w:spacing w:after="0"/>
              <w:rPr>
                <w:rFonts w:ascii="Calibri" w:hAnsi="Calibri"/>
                <w:b/>
                <w:color w:val="000000"/>
                <w:sz w:val="20"/>
                <w:lang w:eastAsia="es-MX"/>
              </w:rPr>
            </w:pPr>
          </w:p>
        </w:tc>
        <w:tc>
          <w:tcPr>
            <w:tcW w:w="1574" w:type="dxa"/>
            <w:vMerge/>
            <w:tcBorders>
              <w:top w:val="nil"/>
              <w:left w:val="single" w:sz="4" w:space="0" w:color="auto"/>
              <w:bottom w:val="single" w:sz="4" w:space="0" w:color="auto"/>
              <w:right w:val="single" w:sz="4" w:space="0" w:color="auto"/>
            </w:tcBorders>
            <w:vAlign w:val="center"/>
          </w:tcPr>
          <w:p w:rsidR="00E160BD" w:rsidRPr="003E73E0" w:rsidRDefault="00E160BD" w:rsidP="009535B9">
            <w:pPr>
              <w:spacing w:after="0"/>
              <w:rPr>
                <w:rFonts w:ascii="Calibri" w:hAnsi="Calibri"/>
                <w:b/>
                <w:color w:val="000000"/>
                <w:sz w:val="20"/>
                <w:lang w:eastAsia="es-MX"/>
              </w:rPr>
            </w:pPr>
          </w:p>
        </w:tc>
      </w:tr>
      <w:tr w:rsidR="00E160BD" w:rsidRPr="003E73E0" w:rsidTr="009535B9">
        <w:trPr>
          <w:trHeight w:val="2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OTROS</w:t>
            </w:r>
          </w:p>
        </w:tc>
        <w:tc>
          <w:tcPr>
            <w:tcW w:w="1412" w:type="dxa"/>
            <w:vMerge/>
            <w:tcBorders>
              <w:top w:val="nil"/>
              <w:left w:val="single" w:sz="4" w:space="0" w:color="auto"/>
              <w:bottom w:val="single" w:sz="4" w:space="0" w:color="000000"/>
              <w:right w:val="single" w:sz="4" w:space="0" w:color="auto"/>
            </w:tcBorders>
            <w:vAlign w:val="center"/>
          </w:tcPr>
          <w:p w:rsidR="00E160BD" w:rsidRPr="003E73E0" w:rsidRDefault="00E160BD" w:rsidP="009535B9">
            <w:pPr>
              <w:spacing w:after="0"/>
              <w:rPr>
                <w:rFonts w:ascii="Calibri" w:hAnsi="Calibri"/>
                <w:b/>
                <w:color w:val="000000"/>
                <w:sz w:val="20"/>
                <w:lang w:eastAsia="es-MX"/>
              </w:rPr>
            </w:pPr>
          </w:p>
        </w:tc>
        <w:tc>
          <w:tcPr>
            <w:tcW w:w="2770" w:type="dxa"/>
            <w:vMerge/>
            <w:tcBorders>
              <w:top w:val="nil"/>
              <w:left w:val="single" w:sz="4" w:space="0" w:color="auto"/>
              <w:bottom w:val="single" w:sz="4" w:space="0" w:color="auto"/>
              <w:right w:val="single" w:sz="4" w:space="0" w:color="auto"/>
            </w:tcBorders>
            <w:vAlign w:val="center"/>
            <w:hideMark/>
          </w:tcPr>
          <w:p w:rsidR="00E160BD" w:rsidRPr="003E73E0" w:rsidRDefault="00E160BD" w:rsidP="009535B9">
            <w:pPr>
              <w:spacing w:after="0"/>
              <w:rPr>
                <w:rFonts w:ascii="Calibri" w:hAnsi="Calibri"/>
                <w:b/>
                <w:color w:val="000000"/>
                <w:sz w:val="20"/>
                <w:lang w:eastAsia="es-MX"/>
              </w:rPr>
            </w:pPr>
          </w:p>
        </w:tc>
        <w:tc>
          <w:tcPr>
            <w:tcW w:w="1574" w:type="dxa"/>
            <w:vMerge/>
            <w:tcBorders>
              <w:top w:val="nil"/>
              <w:left w:val="single" w:sz="4" w:space="0" w:color="auto"/>
              <w:bottom w:val="single" w:sz="4" w:space="0" w:color="auto"/>
              <w:right w:val="single" w:sz="4" w:space="0" w:color="auto"/>
            </w:tcBorders>
            <w:vAlign w:val="center"/>
          </w:tcPr>
          <w:p w:rsidR="00E160BD" w:rsidRPr="003E73E0" w:rsidRDefault="00E160BD" w:rsidP="009535B9">
            <w:pPr>
              <w:spacing w:after="0"/>
              <w:rPr>
                <w:rFonts w:ascii="Calibri" w:hAnsi="Calibri"/>
                <w:b/>
                <w:color w:val="000000"/>
                <w:sz w:val="20"/>
                <w:lang w:eastAsia="es-MX"/>
              </w:rPr>
            </w:pP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Ingresos Extraordinarios (Crédito)</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rPr>
                <w:rFonts w:ascii="Calibri" w:hAnsi="Calibri"/>
                <w:b/>
                <w:color w:val="000000"/>
                <w:sz w:val="20"/>
                <w:lang w:eastAsia="es-MX"/>
              </w:rPr>
            </w:pP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Inversiones financieras y otras provisiones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sidRPr="003E73E0">
              <w:rPr>
                <w:rFonts w:ascii="Calibri" w:hAnsi="Calibri"/>
                <w:b/>
                <w:color w:val="000000"/>
                <w:sz w:val="20"/>
                <w:lang w:eastAsia="es-MX"/>
              </w:rPr>
              <w:t>23,699,970.00</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Extraordinario</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rPr>
                <w:rFonts w:ascii="Calibri" w:hAnsi="Calibri"/>
                <w:b/>
                <w:color w:val="000000"/>
                <w:sz w:val="20"/>
                <w:lang w:eastAsia="es-MX"/>
              </w:rPr>
            </w:pP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rPr>
                <w:rFonts w:ascii="Calibri" w:hAnsi="Calibri"/>
                <w:b/>
                <w:color w:val="000000"/>
                <w:sz w:val="20"/>
                <w:lang w:eastAsia="es-MX"/>
              </w:rPr>
            </w:pPr>
            <w:r w:rsidRPr="003E73E0">
              <w:rPr>
                <w:rFonts w:ascii="Calibri" w:hAnsi="Calibri"/>
                <w:b/>
                <w:color w:val="000000"/>
                <w:sz w:val="20"/>
                <w:lang w:eastAsia="es-MX"/>
              </w:rPr>
              <w:t> Participaciones y aportaciones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b/>
                <w:color w:val="000000"/>
                <w:sz w:val="20"/>
                <w:lang w:eastAsia="es-MX"/>
              </w:rPr>
            </w:pPr>
            <w:r>
              <w:rPr>
                <w:rFonts w:ascii="Calibri" w:hAnsi="Calibri"/>
                <w:b/>
                <w:color w:val="000000"/>
                <w:sz w:val="20"/>
                <w:lang w:eastAsia="es-MX"/>
              </w:rPr>
              <w:t>1,423,036.</w:t>
            </w:r>
            <w:r w:rsidRPr="003E73E0">
              <w:rPr>
                <w:rFonts w:ascii="Calibri" w:hAnsi="Calibri"/>
                <w:b/>
                <w:color w:val="000000"/>
                <w:sz w:val="20"/>
                <w:lang w:eastAsia="es-MX"/>
              </w:rPr>
              <w:t>96</w:t>
            </w:r>
          </w:p>
        </w:tc>
      </w:tr>
      <w:tr w:rsidR="00E160BD" w:rsidRPr="003E73E0" w:rsidTr="009535B9">
        <w:trPr>
          <w:trHeight w:val="287"/>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E160BD" w:rsidRPr="003E73E0" w:rsidRDefault="00E160BD" w:rsidP="009535B9">
            <w:pPr>
              <w:spacing w:after="0"/>
              <w:jc w:val="center"/>
              <w:rPr>
                <w:rFonts w:ascii="Calibri" w:hAnsi="Calibri"/>
                <w:bCs/>
                <w:color w:val="000000"/>
                <w:sz w:val="20"/>
                <w:lang w:eastAsia="es-MX"/>
              </w:rPr>
            </w:pPr>
            <w:r w:rsidRPr="003E73E0">
              <w:rPr>
                <w:rFonts w:ascii="Calibri" w:hAnsi="Calibri"/>
                <w:bCs/>
                <w:color w:val="000000"/>
                <w:sz w:val="20"/>
                <w:lang w:eastAsia="es-MX"/>
              </w:rPr>
              <w:t>TOTALES:</w:t>
            </w:r>
          </w:p>
        </w:tc>
        <w:tc>
          <w:tcPr>
            <w:tcW w:w="1412"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rPr>
                <w:rFonts w:ascii="Calibri" w:hAnsi="Calibri"/>
                <w:color w:val="000000"/>
                <w:sz w:val="20"/>
                <w:lang w:eastAsia="es-MX"/>
              </w:rPr>
            </w:pPr>
            <w:r w:rsidRPr="003E73E0">
              <w:rPr>
                <w:rFonts w:ascii="Calibri" w:hAnsi="Calibri"/>
                <w:color w:val="000000"/>
                <w:sz w:val="20"/>
                <w:lang w:eastAsia="es-MX"/>
              </w:rPr>
              <w:t>362,</w:t>
            </w:r>
            <w:r>
              <w:rPr>
                <w:rFonts w:ascii="Calibri" w:hAnsi="Calibri"/>
                <w:color w:val="000000"/>
                <w:sz w:val="20"/>
                <w:lang w:eastAsia="es-MX"/>
              </w:rPr>
              <w:t>171</w:t>
            </w:r>
            <w:r w:rsidRPr="003E73E0">
              <w:rPr>
                <w:rFonts w:ascii="Calibri" w:hAnsi="Calibri"/>
                <w:color w:val="000000"/>
                <w:sz w:val="20"/>
                <w:lang w:eastAsia="es-MX"/>
              </w:rPr>
              <w:t>,1</w:t>
            </w:r>
            <w:r>
              <w:rPr>
                <w:rFonts w:ascii="Calibri" w:hAnsi="Calibri"/>
                <w:color w:val="000000"/>
                <w:sz w:val="20"/>
                <w:lang w:eastAsia="es-MX"/>
              </w:rPr>
              <w:t>83</w:t>
            </w:r>
            <w:r w:rsidRPr="003E73E0">
              <w:rPr>
                <w:rFonts w:ascii="Calibri" w:hAnsi="Calibri"/>
                <w:color w:val="000000"/>
                <w:sz w:val="20"/>
                <w:lang w:eastAsia="es-MX"/>
              </w:rPr>
              <w:t>.</w:t>
            </w:r>
            <w:r>
              <w:rPr>
                <w:rFonts w:ascii="Calibri" w:hAnsi="Calibri"/>
                <w:color w:val="000000"/>
                <w:sz w:val="20"/>
                <w:lang w:eastAsia="es-MX"/>
              </w:rPr>
              <w:t>09</w:t>
            </w:r>
          </w:p>
        </w:tc>
        <w:tc>
          <w:tcPr>
            <w:tcW w:w="2770" w:type="dxa"/>
            <w:tcBorders>
              <w:top w:val="nil"/>
              <w:left w:val="nil"/>
              <w:bottom w:val="single" w:sz="4" w:space="0" w:color="auto"/>
              <w:right w:val="single" w:sz="4" w:space="0" w:color="auto"/>
            </w:tcBorders>
            <w:shd w:val="clear" w:color="auto" w:fill="auto"/>
            <w:noWrap/>
            <w:vAlign w:val="bottom"/>
            <w:hideMark/>
          </w:tcPr>
          <w:p w:rsidR="00E160BD" w:rsidRPr="003E73E0" w:rsidRDefault="00E160BD" w:rsidP="009535B9">
            <w:pPr>
              <w:spacing w:after="0"/>
              <w:jc w:val="center"/>
              <w:rPr>
                <w:rFonts w:ascii="Calibri" w:hAnsi="Calibri"/>
                <w:bCs/>
                <w:color w:val="000000"/>
                <w:sz w:val="20"/>
                <w:lang w:eastAsia="es-MX"/>
              </w:rPr>
            </w:pPr>
            <w:r w:rsidRPr="003E73E0">
              <w:rPr>
                <w:rFonts w:ascii="Calibri" w:hAnsi="Calibri"/>
                <w:bCs/>
                <w:color w:val="000000"/>
                <w:sz w:val="20"/>
                <w:lang w:eastAsia="es-MX"/>
              </w:rPr>
              <w:t>TOTALES:</w:t>
            </w:r>
          </w:p>
        </w:tc>
        <w:tc>
          <w:tcPr>
            <w:tcW w:w="1574" w:type="dxa"/>
            <w:tcBorders>
              <w:top w:val="nil"/>
              <w:left w:val="nil"/>
              <w:bottom w:val="single" w:sz="4" w:space="0" w:color="auto"/>
              <w:right w:val="single" w:sz="4" w:space="0" w:color="auto"/>
            </w:tcBorders>
            <w:shd w:val="clear" w:color="auto" w:fill="auto"/>
            <w:noWrap/>
            <w:vAlign w:val="bottom"/>
          </w:tcPr>
          <w:p w:rsidR="00E160BD" w:rsidRPr="003E73E0" w:rsidRDefault="00E160BD" w:rsidP="009535B9">
            <w:pPr>
              <w:spacing w:after="0"/>
              <w:jc w:val="right"/>
              <w:rPr>
                <w:rFonts w:ascii="Calibri" w:hAnsi="Calibri"/>
                <w:color w:val="000000"/>
                <w:sz w:val="20"/>
                <w:lang w:eastAsia="es-MX"/>
              </w:rPr>
            </w:pPr>
            <w:r w:rsidRPr="003E73E0">
              <w:rPr>
                <w:rFonts w:ascii="Calibri" w:hAnsi="Calibri"/>
                <w:color w:val="000000"/>
                <w:sz w:val="20"/>
                <w:lang w:eastAsia="es-MX"/>
              </w:rPr>
              <w:t>362,</w:t>
            </w:r>
            <w:r>
              <w:rPr>
                <w:rFonts w:ascii="Calibri" w:hAnsi="Calibri"/>
                <w:color w:val="000000"/>
                <w:sz w:val="20"/>
                <w:lang w:eastAsia="es-MX"/>
              </w:rPr>
              <w:t>171</w:t>
            </w:r>
            <w:r w:rsidRPr="003E73E0">
              <w:rPr>
                <w:rFonts w:ascii="Calibri" w:hAnsi="Calibri"/>
                <w:color w:val="000000"/>
                <w:sz w:val="20"/>
                <w:lang w:eastAsia="es-MX"/>
              </w:rPr>
              <w:t>,1</w:t>
            </w:r>
            <w:r>
              <w:rPr>
                <w:rFonts w:ascii="Calibri" w:hAnsi="Calibri"/>
                <w:color w:val="000000"/>
                <w:sz w:val="20"/>
                <w:lang w:eastAsia="es-MX"/>
              </w:rPr>
              <w:t>83</w:t>
            </w:r>
            <w:r w:rsidRPr="003E73E0">
              <w:rPr>
                <w:rFonts w:ascii="Calibri" w:hAnsi="Calibri"/>
                <w:color w:val="000000"/>
                <w:sz w:val="20"/>
                <w:lang w:eastAsia="es-MX"/>
              </w:rPr>
              <w:t>.</w:t>
            </w:r>
            <w:r>
              <w:rPr>
                <w:rFonts w:ascii="Calibri" w:hAnsi="Calibri"/>
                <w:color w:val="000000"/>
                <w:sz w:val="20"/>
                <w:lang w:eastAsia="es-MX"/>
              </w:rPr>
              <w:t>09</w:t>
            </w:r>
          </w:p>
        </w:tc>
      </w:tr>
    </w:tbl>
    <w:p w:rsidR="00E160BD" w:rsidRPr="003E73E0" w:rsidRDefault="00E160BD" w:rsidP="00E160BD">
      <w:pPr>
        <w:jc w:val="both"/>
        <w:rPr>
          <w:rFonts w:ascii="Arial" w:hAnsi="Arial" w:cs="Arial"/>
          <w:b/>
          <w:sz w:val="24"/>
          <w:szCs w:val="24"/>
        </w:rPr>
      </w:pPr>
    </w:p>
    <w:p w:rsidR="00690107" w:rsidRPr="00B52775" w:rsidRDefault="00690107" w:rsidP="00690107">
      <w:pPr>
        <w:spacing w:before="100" w:beforeAutospacing="1" w:after="100" w:afterAutospacing="1" w:line="319" w:lineRule="atLeast"/>
        <w:jc w:val="both"/>
        <w:rPr>
          <w:rFonts w:ascii="Arial" w:eastAsia="Times New Roman" w:hAnsi="Arial" w:cs="Arial"/>
          <w:b/>
          <w:color w:val="000000"/>
          <w:sz w:val="24"/>
          <w:szCs w:val="24"/>
          <w:lang w:eastAsia="es-MX"/>
        </w:rPr>
      </w:pPr>
      <w:r w:rsidRPr="00B52775">
        <w:rPr>
          <w:rFonts w:ascii="Arial" w:eastAsia="Times New Roman" w:hAnsi="Arial" w:cs="Arial"/>
          <w:b/>
          <w:color w:val="000000"/>
          <w:sz w:val="24"/>
          <w:szCs w:val="24"/>
          <w:lang w:eastAsia="es-MX"/>
        </w:rPr>
        <w:t>Es cuanto Señor Presidente.</w:t>
      </w:r>
    </w:p>
    <w:p w:rsidR="00FB231B" w:rsidRDefault="00690107" w:rsidP="00690107">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Está a consideración de este Cuerpo Colegiado, el </w:t>
      </w:r>
      <w:r w:rsidR="00217FDB">
        <w:rPr>
          <w:rFonts w:ascii="Arial" w:eastAsia="Arial Unicode MS" w:hAnsi="Arial" w:cs="Arial"/>
          <w:sz w:val="24"/>
          <w:szCs w:val="24"/>
          <w:bdr w:val="nil"/>
        </w:rPr>
        <w:t xml:space="preserve">Punto de Acuerdo </w:t>
      </w:r>
      <w:r w:rsidRPr="00D72D74">
        <w:rPr>
          <w:rFonts w:ascii="Arial" w:eastAsia="Arial Unicode MS" w:hAnsi="Arial" w:cs="Arial"/>
          <w:sz w:val="24"/>
          <w:szCs w:val="24"/>
          <w:bdr w:val="nil"/>
        </w:rPr>
        <w:t xml:space="preserve">a que se le ha dado lectura, ¿alguien desea hacer uso de la palabra? </w:t>
      </w:r>
    </w:p>
    <w:p w:rsidR="00FB231B" w:rsidRDefault="00FA112D" w:rsidP="00690107">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t xml:space="preserve"> </w:t>
      </w:r>
    </w:p>
    <w:p w:rsidR="00FB231B" w:rsidRDefault="00FB231B" w:rsidP="00690107">
      <w:pPr>
        <w:shd w:val="clear" w:color="auto" w:fill="FFFFFF"/>
        <w:spacing w:after="0" w:line="270" w:lineRule="atLeast"/>
        <w:jc w:val="both"/>
        <w:textAlignment w:val="top"/>
        <w:rPr>
          <w:rFonts w:ascii="Arial" w:eastAsia="Arial Unicode MS" w:hAnsi="Arial" w:cs="Arial"/>
          <w:sz w:val="24"/>
          <w:szCs w:val="24"/>
          <w:bdr w:val="nil"/>
        </w:rPr>
      </w:pPr>
      <w:r w:rsidRPr="008276FD">
        <w:rPr>
          <w:rFonts w:ascii="Arial" w:eastAsia="Arial Unicode MS" w:hAnsi="Arial" w:cs="Arial"/>
          <w:sz w:val="24"/>
          <w:szCs w:val="24"/>
          <w:bdr w:val="nil"/>
        </w:rPr>
        <w:t xml:space="preserve">En uso de la palabra el Regidor Erich Amigón Velázquez, manifiesta: A mí me preocupa que se comprometan las participaciones de casi un año, me surgen muchas dudas en la ejecución de las obras, del porque priorizar esta obra y no otras calles que están en peores condiciones, creo que podríamos reorientar los esfuerzos </w:t>
      </w:r>
      <w:r w:rsidRPr="008276FD">
        <w:rPr>
          <w:rFonts w:ascii="Arial" w:eastAsia="Arial Unicode MS" w:hAnsi="Arial" w:cs="Arial"/>
          <w:sz w:val="24"/>
          <w:szCs w:val="24"/>
          <w:bdr w:val="nil"/>
        </w:rPr>
        <w:lastRenderedPageBreak/>
        <w:t>de la administración pública para estar mejor con la ciudadanía en los temas básicos, a mí me surgen muchos temas de contra</w:t>
      </w:r>
      <w:r w:rsidR="008276FD">
        <w:rPr>
          <w:rFonts w:ascii="Arial" w:eastAsia="Arial Unicode MS" w:hAnsi="Arial" w:cs="Arial"/>
          <w:sz w:val="24"/>
          <w:szCs w:val="24"/>
          <w:bdr w:val="nil"/>
        </w:rPr>
        <w:t>dicción</w:t>
      </w:r>
      <w:r w:rsidRPr="008276FD">
        <w:rPr>
          <w:rFonts w:ascii="Arial" w:eastAsia="Arial Unicode MS" w:hAnsi="Arial" w:cs="Arial"/>
          <w:sz w:val="24"/>
          <w:szCs w:val="24"/>
          <w:bdr w:val="nil"/>
        </w:rPr>
        <w:t xml:space="preserve"> y más por tratarse de una institución bancaria, creo que esto va a ser aprobado por mayoría, pero me preocupa que se estén comprometiendo </w:t>
      </w:r>
      <w:r w:rsidR="00C83B8F" w:rsidRPr="008276FD">
        <w:rPr>
          <w:rFonts w:ascii="Arial" w:eastAsia="Arial Unicode MS" w:hAnsi="Arial" w:cs="Arial"/>
          <w:sz w:val="24"/>
          <w:szCs w:val="24"/>
          <w:bdr w:val="nil"/>
        </w:rPr>
        <w:t>los recursos y que sean destinados para una sola obra, pudiendo satisfacer las necesidades de varias partes del municipio.</w:t>
      </w:r>
      <w:r w:rsidR="00C83B8F">
        <w:rPr>
          <w:rFonts w:ascii="Arial" w:eastAsia="Arial Unicode MS" w:hAnsi="Arial" w:cs="Arial"/>
          <w:sz w:val="24"/>
          <w:szCs w:val="24"/>
          <w:bdr w:val="nil"/>
        </w:rPr>
        <w:t xml:space="preserve"> </w:t>
      </w:r>
      <w:r>
        <w:rPr>
          <w:rFonts w:ascii="Arial" w:eastAsia="Arial Unicode MS" w:hAnsi="Arial" w:cs="Arial"/>
          <w:sz w:val="24"/>
          <w:szCs w:val="24"/>
          <w:bdr w:val="nil"/>
        </w:rPr>
        <w:t xml:space="preserve">  </w:t>
      </w:r>
    </w:p>
    <w:p w:rsidR="00FA112D" w:rsidRDefault="00FA112D" w:rsidP="00690107">
      <w:pPr>
        <w:shd w:val="clear" w:color="auto" w:fill="FFFFFF"/>
        <w:spacing w:after="0" w:line="270" w:lineRule="atLeast"/>
        <w:jc w:val="both"/>
        <w:textAlignment w:val="top"/>
        <w:rPr>
          <w:rFonts w:ascii="Arial" w:eastAsia="Arial Unicode MS" w:hAnsi="Arial" w:cs="Arial"/>
          <w:sz w:val="24"/>
          <w:szCs w:val="24"/>
          <w:bdr w:val="nil"/>
        </w:rPr>
      </w:pPr>
    </w:p>
    <w:p w:rsidR="00F16141" w:rsidRDefault="00C83B8F" w:rsidP="00690107">
      <w:pPr>
        <w:shd w:val="clear" w:color="auto" w:fill="FFFFFF"/>
        <w:spacing w:after="0" w:line="270" w:lineRule="atLeast"/>
        <w:jc w:val="both"/>
        <w:textAlignment w:val="top"/>
        <w:rPr>
          <w:rFonts w:ascii="Arial" w:eastAsia="Arial Unicode MS" w:hAnsi="Arial" w:cs="Arial"/>
          <w:sz w:val="24"/>
          <w:szCs w:val="24"/>
          <w:bdr w:val="nil"/>
        </w:rPr>
      </w:pPr>
      <w:r w:rsidRPr="00F16141">
        <w:rPr>
          <w:rFonts w:ascii="Arial" w:eastAsia="Arial Unicode MS" w:hAnsi="Arial" w:cs="Arial"/>
          <w:sz w:val="24"/>
          <w:szCs w:val="24"/>
          <w:bdr w:val="nil"/>
        </w:rPr>
        <w:t xml:space="preserve">El Presidente Municipal, menciona: Esta </w:t>
      </w:r>
      <w:r w:rsidR="00F16141" w:rsidRPr="00F16141">
        <w:rPr>
          <w:rFonts w:ascii="Arial" w:eastAsia="Arial Unicode MS" w:hAnsi="Arial" w:cs="Arial"/>
          <w:sz w:val="24"/>
          <w:szCs w:val="24"/>
          <w:bdr w:val="nil"/>
        </w:rPr>
        <w:t xml:space="preserve">es una gran obra, una gran oportunidad, porque </w:t>
      </w:r>
      <w:r w:rsidRPr="00F16141">
        <w:rPr>
          <w:rFonts w:ascii="Arial" w:eastAsia="Arial Unicode MS" w:hAnsi="Arial" w:cs="Arial"/>
          <w:sz w:val="24"/>
          <w:szCs w:val="24"/>
          <w:bdr w:val="nil"/>
        </w:rPr>
        <w:t xml:space="preserve"> </w:t>
      </w:r>
      <w:r w:rsidR="002B62F5" w:rsidRPr="00F16141">
        <w:rPr>
          <w:rFonts w:ascii="Arial" w:eastAsia="Arial Unicode MS" w:hAnsi="Arial" w:cs="Arial"/>
          <w:sz w:val="24"/>
          <w:szCs w:val="24"/>
          <w:bdr w:val="nil"/>
        </w:rPr>
        <w:t xml:space="preserve">cuesta 73 millones y nosotros </w:t>
      </w:r>
      <w:r w:rsidR="00F16141" w:rsidRPr="00F16141">
        <w:rPr>
          <w:rFonts w:ascii="Arial" w:eastAsia="Arial Unicode MS" w:hAnsi="Arial" w:cs="Arial"/>
          <w:sz w:val="24"/>
          <w:szCs w:val="24"/>
          <w:bdr w:val="nil"/>
        </w:rPr>
        <w:t xml:space="preserve">vamos a aportar </w:t>
      </w:r>
      <w:r w:rsidR="002B62F5" w:rsidRPr="00F16141">
        <w:rPr>
          <w:rFonts w:ascii="Arial" w:eastAsia="Arial Unicode MS" w:hAnsi="Arial" w:cs="Arial"/>
          <w:sz w:val="24"/>
          <w:szCs w:val="24"/>
          <w:bdr w:val="nil"/>
        </w:rPr>
        <w:t xml:space="preserve"> el 30% </w:t>
      </w:r>
      <w:r w:rsidR="00F16141" w:rsidRPr="00F16141">
        <w:rPr>
          <w:rFonts w:ascii="Arial" w:eastAsia="Arial Unicode MS" w:hAnsi="Arial" w:cs="Arial"/>
          <w:sz w:val="24"/>
          <w:szCs w:val="24"/>
          <w:bdr w:val="nil"/>
        </w:rPr>
        <w:t xml:space="preserve">solo </w:t>
      </w:r>
      <w:r w:rsidR="002B62F5" w:rsidRPr="00F16141">
        <w:rPr>
          <w:rFonts w:ascii="Arial" w:eastAsia="Arial Unicode MS" w:hAnsi="Arial" w:cs="Arial"/>
          <w:sz w:val="24"/>
          <w:szCs w:val="24"/>
          <w:bdr w:val="nil"/>
        </w:rPr>
        <w:t xml:space="preserve"> 14 millones, lo demás lo </w:t>
      </w:r>
      <w:r w:rsidR="00F16141" w:rsidRPr="00F16141">
        <w:rPr>
          <w:rFonts w:ascii="Arial" w:eastAsia="Arial Unicode MS" w:hAnsi="Arial" w:cs="Arial"/>
          <w:sz w:val="24"/>
          <w:szCs w:val="24"/>
          <w:bdr w:val="nil"/>
        </w:rPr>
        <w:t>aporta el</w:t>
      </w:r>
      <w:r w:rsidR="002B62F5" w:rsidRPr="00F16141">
        <w:rPr>
          <w:rFonts w:ascii="Arial" w:eastAsia="Arial Unicode MS" w:hAnsi="Arial" w:cs="Arial"/>
          <w:sz w:val="24"/>
          <w:szCs w:val="24"/>
          <w:bdr w:val="nil"/>
        </w:rPr>
        <w:t xml:space="preserve"> Gobierno del Estado, la entrada de Atlixco, ya está muy deteriorada y el próximo año vamos a tener que es</w:t>
      </w:r>
      <w:r w:rsidR="00A7210C" w:rsidRPr="00F16141">
        <w:rPr>
          <w:rFonts w:ascii="Arial" w:eastAsia="Arial Unicode MS" w:hAnsi="Arial" w:cs="Arial"/>
          <w:sz w:val="24"/>
          <w:szCs w:val="24"/>
          <w:bdr w:val="nil"/>
        </w:rPr>
        <w:t>tarla bacheando; y en cuanto a porque no se hacen más obras en otras colonias, quiero mencionar que lo estamos haciendo, llevamos cerca de 40 adoquinamientos en el municipio, y se está</w:t>
      </w:r>
      <w:r w:rsidR="00F16141" w:rsidRPr="00F16141">
        <w:rPr>
          <w:rFonts w:ascii="Arial" w:eastAsia="Arial Unicode MS" w:hAnsi="Arial" w:cs="Arial"/>
          <w:sz w:val="24"/>
          <w:szCs w:val="24"/>
          <w:bdr w:val="nil"/>
        </w:rPr>
        <w:t>n</w:t>
      </w:r>
      <w:r w:rsidR="00A7210C" w:rsidRPr="00F16141">
        <w:rPr>
          <w:rFonts w:ascii="Arial" w:eastAsia="Arial Unicode MS" w:hAnsi="Arial" w:cs="Arial"/>
          <w:sz w:val="24"/>
          <w:szCs w:val="24"/>
          <w:bdr w:val="nil"/>
        </w:rPr>
        <w:t xml:space="preserve"> haciendo en colonias populares como San Alfonso, en Santo Domingo, en la colonia Agrícola Ocotepec, en la Uvera, etc., en cuanto al tema de que estamos comprometiendo el presupuesto, no lo estamos haciendo ya que es una mínima parte, nuestro Ayuntamiento por el buen manejo de las finanzas tiene la  capacidad de pedir un recurso como este, que en </w:t>
      </w:r>
      <w:r w:rsidR="00F16141" w:rsidRPr="00F16141">
        <w:rPr>
          <w:rFonts w:ascii="Arial" w:eastAsia="Arial Unicode MS" w:hAnsi="Arial" w:cs="Arial"/>
          <w:sz w:val="24"/>
          <w:szCs w:val="24"/>
          <w:bdr w:val="nil"/>
        </w:rPr>
        <w:t xml:space="preserve">comparación con nuestro </w:t>
      </w:r>
      <w:r w:rsidR="00A7210C" w:rsidRPr="00F16141">
        <w:rPr>
          <w:rFonts w:ascii="Arial" w:eastAsia="Arial Unicode MS" w:hAnsi="Arial" w:cs="Arial"/>
          <w:sz w:val="24"/>
          <w:szCs w:val="24"/>
          <w:bdr w:val="nil"/>
        </w:rPr>
        <w:t xml:space="preserve"> presupuesto anual es muy bajo, es menos del 5%, y tampoco se compromete a la siguiente administración, creo que estas son buenas oportunidades, sería la segunda obra con concreto hidráulico y está enganchada a la otra negociación del boulevard volcanes, que es una obra de 50 millones de pesos en los que solo pondremos 6 millones de pesos, además son vialidades </w:t>
      </w:r>
      <w:r w:rsidR="00F16141" w:rsidRPr="00F16141">
        <w:rPr>
          <w:rFonts w:ascii="Arial" w:eastAsia="Arial Unicode MS" w:hAnsi="Arial" w:cs="Arial"/>
          <w:sz w:val="24"/>
          <w:szCs w:val="24"/>
          <w:bdr w:val="nil"/>
        </w:rPr>
        <w:t xml:space="preserve">principales </w:t>
      </w:r>
      <w:r w:rsidR="00A7210C" w:rsidRPr="00F16141">
        <w:rPr>
          <w:rFonts w:ascii="Arial" w:eastAsia="Arial Unicode MS" w:hAnsi="Arial" w:cs="Arial"/>
          <w:sz w:val="24"/>
          <w:szCs w:val="24"/>
          <w:bdr w:val="nil"/>
        </w:rPr>
        <w:t>que se harán con concreto hidráulico que duran aproximadamente duran 20 años</w:t>
      </w:r>
      <w:r w:rsidR="00E55003">
        <w:rPr>
          <w:rFonts w:ascii="Arial" w:eastAsia="Arial Unicode MS" w:hAnsi="Arial" w:cs="Arial"/>
          <w:sz w:val="24"/>
          <w:szCs w:val="24"/>
          <w:bdr w:val="nil"/>
        </w:rPr>
        <w:t>.</w:t>
      </w:r>
      <w:r w:rsidR="00F16141" w:rsidRPr="00F16141">
        <w:rPr>
          <w:rFonts w:ascii="Arial" w:eastAsia="Arial Unicode MS" w:hAnsi="Arial" w:cs="Arial"/>
          <w:sz w:val="24"/>
          <w:szCs w:val="24"/>
          <w:bdr w:val="nil"/>
        </w:rPr>
        <w:t xml:space="preserve"> </w:t>
      </w:r>
    </w:p>
    <w:p w:rsidR="00E55003" w:rsidRPr="00F16141" w:rsidRDefault="00E55003" w:rsidP="00690107">
      <w:pPr>
        <w:shd w:val="clear" w:color="auto" w:fill="FFFFFF"/>
        <w:spacing w:after="0" w:line="270" w:lineRule="atLeast"/>
        <w:jc w:val="both"/>
        <w:textAlignment w:val="top"/>
        <w:rPr>
          <w:rFonts w:ascii="Arial" w:eastAsia="Arial Unicode MS" w:hAnsi="Arial" w:cs="Arial"/>
          <w:sz w:val="24"/>
          <w:szCs w:val="24"/>
          <w:bdr w:val="nil"/>
        </w:rPr>
      </w:pPr>
    </w:p>
    <w:p w:rsidR="00325C51" w:rsidRPr="00F16141" w:rsidRDefault="0013481B" w:rsidP="00690107">
      <w:pPr>
        <w:shd w:val="clear" w:color="auto" w:fill="FFFFFF"/>
        <w:spacing w:after="0" w:line="270" w:lineRule="atLeast"/>
        <w:jc w:val="both"/>
        <w:textAlignment w:val="top"/>
        <w:rPr>
          <w:rFonts w:ascii="Arial" w:eastAsia="Arial Unicode MS" w:hAnsi="Arial" w:cs="Arial"/>
          <w:sz w:val="24"/>
          <w:szCs w:val="24"/>
          <w:bdr w:val="nil"/>
        </w:rPr>
      </w:pPr>
      <w:r w:rsidRPr="00F16141">
        <w:rPr>
          <w:rFonts w:ascii="Arial" w:eastAsia="Arial Unicode MS" w:hAnsi="Arial" w:cs="Arial"/>
          <w:sz w:val="24"/>
          <w:szCs w:val="24"/>
          <w:bdr w:val="nil"/>
        </w:rPr>
        <w:t xml:space="preserve">Finalmente </w:t>
      </w:r>
      <w:r w:rsidR="00E55003">
        <w:rPr>
          <w:rFonts w:ascii="Arial" w:eastAsia="Arial Unicode MS" w:hAnsi="Arial" w:cs="Arial"/>
          <w:sz w:val="24"/>
          <w:szCs w:val="24"/>
          <w:bdr w:val="nil"/>
        </w:rPr>
        <w:t xml:space="preserve">quiero mencionarles que si hemos ejecutado </w:t>
      </w:r>
      <w:r w:rsidR="00F16141" w:rsidRPr="00F16141">
        <w:rPr>
          <w:rFonts w:ascii="Arial" w:eastAsia="Arial Unicode MS" w:hAnsi="Arial" w:cs="Arial"/>
          <w:sz w:val="24"/>
          <w:szCs w:val="24"/>
          <w:bdr w:val="nil"/>
        </w:rPr>
        <w:t xml:space="preserve"> obra en comunidades, </w:t>
      </w:r>
      <w:r w:rsidR="00E55003">
        <w:rPr>
          <w:rFonts w:ascii="Arial" w:eastAsia="Arial Unicode MS" w:hAnsi="Arial" w:cs="Arial"/>
          <w:sz w:val="24"/>
          <w:szCs w:val="24"/>
          <w:bdr w:val="nil"/>
        </w:rPr>
        <w:t xml:space="preserve">y seguiremos haciéndola, </w:t>
      </w:r>
      <w:r w:rsidR="00F16141" w:rsidRPr="00F16141">
        <w:rPr>
          <w:rFonts w:ascii="Arial" w:eastAsia="Arial Unicode MS" w:hAnsi="Arial" w:cs="Arial"/>
          <w:sz w:val="24"/>
          <w:szCs w:val="24"/>
          <w:bdr w:val="nil"/>
        </w:rPr>
        <w:t xml:space="preserve">por ejemplo </w:t>
      </w:r>
      <w:r w:rsidR="00E55003">
        <w:rPr>
          <w:rFonts w:ascii="Arial" w:eastAsia="Arial Unicode MS" w:hAnsi="Arial" w:cs="Arial"/>
          <w:sz w:val="24"/>
          <w:szCs w:val="24"/>
          <w:bdr w:val="nil"/>
        </w:rPr>
        <w:t xml:space="preserve">tenemos programadas </w:t>
      </w:r>
      <w:r w:rsidR="00F16141" w:rsidRPr="00F16141">
        <w:rPr>
          <w:rFonts w:ascii="Arial" w:eastAsia="Arial Unicode MS" w:hAnsi="Arial" w:cs="Arial"/>
          <w:sz w:val="24"/>
          <w:szCs w:val="24"/>
          <w:bdr w:val="nil"/>
        </w:rPr>
        <w:t xml:space="preserve"> obras en</w:t>
      </w:r>
      <w:r w:rsidR="00E55003">
        <w:rPr>
          <w:rFonts w:ascii="Arial" w:eastAsia="Arial Unicode MS" w:hAnsi="Arial" w:cs="Arial"/>
          <w:sz w:val="24"/>
          <w:szCs w:val="24"/>
          <w:bdr w:val="nil"/>
        </w:rPr>
        <w:t xml:space="preserve"> la Junta Auxiliar de la Trinidad Tepango y en </w:t>
      </w:r>
      <w:r w:rsidR="00F16141" w:rsidRPr="00F16141">
        <w:rPr>
          <w:rFonts w:ascii="Arial" w:eastAsia="Arial Unicode MS" w:hAnsi="Arial" w:cs="Arial"/>
          <w:sz w:val="24"/>
          <w:szCs w:val="24"/>
          <w:bdr w:val="nil"/>
        </w:rPr>
        <w:t xml:space="preserve"> Castillotla </w:t>
      </w:r>
      <w:r w:rsidR="00E55003">
        <w:rPr>
          <w:rFonts w:ascii="Arial" w:eastAsia="Arial Unicode MS" w:hAnsi="Arial" w:cs="Arial"/>
          <w:sz w:val="24"/>
          <w:szCs w:val="24"/>
          <w:bdr w:val="nil"/>
        </w:rPr>
        <w:t xml:space="preserve"> en las que se invertirán diecinueve mill</w:t>
      </w:r>
      <w:r w:rsidRPr="00F16141">
        <w:rPr>
          <w:rFonts w:ascii="Arial" w:eastAsia="Arial Unicode MS" w:hAnsi="Arial" w:cs="Arial"/>
          <w:sz w:val="24"/>
          <w:szCs w:val="24"/>
          <w:bdr w:val="nil"/>
        </w:rPr>
        <w:t xml:space="preserve">ones de pesos de las cuales </w:t>
      </w:r>
      <w:r w:rsidR="00E55003">
        <w:rPr>
          <w:rFonts w:ascii="Arial" w:eastAsia="Arial Unicode MS" w:hAnsi="Arial" w:cs="Arial"/>
          <w:sz w:val="24"/>
          <w:szCs w:val="24"/>
          <w:bdr w:val="nil"/>
        </w:rPr>
        <w:t xml:space="preserve">este Ayuntamiento aportará </w:t>
      </w:r>
      <w:r w:rsidRPr="00F16141">
        <w:rPr>
          <w:rFonts w:ascii="Arial" w:eastAsia="Arial Unicode MS" w:hAnsi="Arial" w:cs="Arial"/>
          <w:sz w:val="24"/>
          <w:szCs w:val="24"/>
          <w:bdr w:val="nil"/>
        </w:rPr>
        <w:t xml:space="preserve"> millones y </w:t>
      </w:r>
      <w:r w:rsidR="00E55003">
        <w:rPr>
          <w:rFonts w:ascii="Arial" w:eastAsia="Arial Unicode MS" w:hAnsi="Arial" w:cs="Arial"/>
          <w:sz w:val="24"/>
          <w:szCs w:val="24"/>
          <w:bdr w:val="nil"/>
        </w:rPr>
        <w:t xml:space="preserve">el </w:t>
      </w:r>
      <w:r w:rsidRPr="00F16141">
        <w:rPr>
          <w:rFonts w:ascii="Arial" w:eastAsia="Arial Unicode MS" w:hAnsi="Arial" w:cs="Arial"/>
          <w:sz w:val="24"/>
          <w:szCs w:val="24"/>
          <w:bdr w:val="nil"/>
        </w:rPr>
        <w:t xml:space="preserve">Gobierno del Estado </w:t>
      </w:r>
      <w:r w:rsidR="00E55003">
        <w:rPr>
          <w:rFonts w:ascii="Arial" w:eastAsia="Arial Unicode MS" w:hAnsi="Arial" w:cs="Arial"/>
          <w:sz w:val="24"/>
          <w:szCs w:val="24"/>
          <w:bdr w:val="nil"/>
        </w:rPr>
        <w:t>doce</w:t>
      </w:r>
      <w:r w:rsidRPr="00F16141">
        <w:rPr>
          <w:rFonts w:ascii="Arial" w:eastAsia="Arial Unicode MS" w:hAnsi="Arial" w:cs="Arial"/>
          <w:sz w:val="24"/>
          <w:szCs w:val="24"/>
          <w:bdr w:val="nil"/>
        </w:rPr>
        <w:t xml:space="preserve"> millones, </w:t>
      </w:r>
      <w:r w:rsidR="00F16141" w:rsidRPr="00F16141">
        <w:rPr>
          <w:rFonts w:ascii="Arial" w:eastAsia="Arial Unicode MS" w:hAnsi="Arial" w:cs="Arial"/>
          <w:sz w:val="24"/>
          <w:szCs w:val="24"/>
          <w:bdr w:val="nil"/>
        </w:rPr>
        <w:t xml:space="preserve">con </w:t>
      </w:r>
      <w:r w:rsidR="00E55003">
        <w:rPr>
          <w:rFonts w:ascii="Arial" w:eastAsia="Arial Unicode MS" w:hAnsi="Arial" w:cs="Arial"/>
          <w:sz w:val="24"/>
          <w:szCs w:val="24"/>
          <w:bdr w:val="nil"/>
        </w:rPr>
        <w:t xml:space="preserve">todo </w:t>
      </w:r>
      <w:r w:rsidR="00F16141" w:rsidRPr="00F16141">
        <w:rPr>
          <w:rFonts w:ascii="Arial" w:eastAsia="Arial Unicode MS" w:hAnsi="Arial" w:cs="Arial"/>
          <w:sz w:val="24"/>
          <w:szCs w:val="24"/>
          <w:bdr w:val="nil"/>
        </w:rPr>
        <w:t xml:space="preserve">esto les </w:t>
      </w:r>
      <w:r w:rsidR="00E55003">
        <w:rPr>
          <w:rFonts w:ascii="Arial" w:eastAsia="Arial Unicode MS" w:hAnsi="Arial" w:cs="Arial"/>
          <w:sz w:val="24"/>
          <w:szCs w:val="24"/>
          <w:bdr w:val="nil"/>
        </w:rPr>
        <w:t xml:space="preserve">he dado </w:t>
      </w:r>
      <w:r w:rsidR="00F16141" w:rsidRPr="00F16141">
        <w:rPr>
          <w:rFonts w:ascii="Arial" w:eastAsia="Arial Unicode MS" w:hAnsi="Arial" w:cs="Arial"/>
          <w:sz w:val="24"/>
          <w:szCs w:val="24"/>
          <w:bdr w:val="nil"/>
        </w:rPr>
        <w:t xml:space="preserve"> una </w:t>
      </w:r>
      <w:r w:rsidRPr="00F16141">
        <w:rPr>
          <w:rFonts w:ascii="Arial" w:eastAsia="Arial Unicode MS" w:hAnsi="Arial" w:cs="Arial"/>
          <w:sz w:val="24"/>
          <w:szCs w:val="24"/>
          <w:bdr w:val="nil"/>
        </w:rPr>
        <w:t xml:space="preserve"> visión general de </w:t>
      </w:r>
      <w:r w:rsidR="00E55003">
        <w:rPr>
          <w:rFonts w:ascii="Arial" w:eastAsia="Arial Unicode MS" w:hAnsi="Arial" w:cs="Arial"/>
          <w:sz w:val="24"/>
          <w:szCs w:val="24"/>
          <w:bdr w:val="nil"/>
        </w:rPr>
        <w:t xml:space="preserve">cómo </w:t>
      </w:r>
      <w:r w:rsidRPr="00F16141">
        <w:rPr>
          <w:rFonts w:ascii="Arial" w:eastAsia="Arial Unicode MS" w:hAnsi="Arial" w:cs="Arial"/>
          <w:sz w:val="24"/>
          <w:szCs w:val="24"/>
          <w:bdr w:val="nil"/>
        </w:rPr>
        <w:t xml:space="preserve"> estamos eficientando los recursos</w:t>
      </w:r>
      <w:r w:rsidR="00E55003">
        <w:rPr>
          <w:rFonts w:ascii="Arial" w:eastAsia="Arial Unicode MS" w:hAnsi="Arial" w:cs="Arial"/>
          <w:sz w:val="24"/>
          <w:szCs w:val="24"/>
          <w:bdr w:val="nil"/>
        </w:rPr>
        <w:t xml:space="preserve">, </w:t>
      </w:r>
      <w:r w:rsidRPr="00F16141">
        <w:rPr>
          <w:rFonts w:ascii="Arial" w:eastAsia="Arial Unicode MS" w:hAnsi="Arial" w:cs="Arial"/>
          <w:sz w:val="24"/>
          <w:szCs w:val="24"/>
          <w:bdr w:val="nil"/>
        </w:rPr>
        <w:t xml:space="preserve"> que tenemos buena solvencia con </w:t>
      </w:r>
      <w:r w:rsidR="00E55003">
        <w:rPr>
          <w:rFonts w:ascii="Arial" w:eastAsia="Arial Unicode MS" w:hAnsi="Arial" w:cs="Arial"/>
          <w:sz w:val="24"/>
          <w:szCs w:val="24"/>
          <w:bdr w:val="nil"/>
        </w:rPr>
        <w:t xml:space="preserve">los fondos </w:t>
      </w:r>
      <w:r w:rsidRPr="00F16141">
        <w:rPr>
          <w:rFonts w:ascii="Arial" w:eastAsia="Arial Unicode MS" w:hAnsi="Arial" w:cs="Arial"/>
          <w:sz w:val="24"/>
          <w:szCs w:val="24"/>
          <w:bdr w:val="nil"/>
        </w:rPr>
        <w:t xml:space="preserve">FISM y FORTAMUN, y </w:t>
      </w:r>
      <w:r w:rsidR="00E55003">
        <w:rPr>
          <w:rFonts w:ascii="Arial" w:eastAsia="Arial Unicode MS" w:hAnsi="Arial" w:cs="Arial"/>
          <w:sz w:val="24"/>
          <w:szCs w:val="24"/>
          <w:bdr w:val="nil"/>
        </w:rPr>
        <w:t xml:space="preserve">por eso </w:t>
      </w:r>
      <w:r w:rsidRPr="00F16141">
        <w:rPr>
          <w:rFonts w:ascii="Arial" w:eastAsia="Arial Unicode MS" w:hAnsi="Arial" w:cs="Arial"/>
          <w:sz w:val="24"/>
          <w:szCs w:val="24"/>
          <w:bdr w:val="nil"/>
        </w:rPr>
        <w:t>podemos tener la confianza</w:t>
      </w:r>
      <w:r w:rsidR="00E55003">
        <w:rPr>
          <w:rFonts w:ascii="Arial" w:eastAsia="Arial Unicode MS" w:hAnsi="Arial" w:cs="Arial"/>
          <w:sz w:val="24"/>
          <w:szCs w:val="24"/>
          <w:bdr w:val="nil"/>
        </w:rPr>
        <w:t xml:space="preserve"> de que no</w:t>
      </w:r>
      <w:r w:rsidRPr="00F16141">
        <w:rPr>
          <w:rFonts w:ascii="Arial" w:eastAsia="Arial Unicode MS" w:hAnsi="Arial" w:cs="Arial"/>
          <w:sz w:val="24"/>
          <w:szCs w:val="24"/>
          <w:bdr w:val="nil"/>
        </w:rPr>
        <w:t xml:space="preserve"> </w:t>
      </w:r>
      <w:r w:rsidR="00E55003">
        <w:rPr>
          <w:rFonts w:ascii="Arial" w:eastAsia="Arial Unicode MS" w:hAnsi="Arial" w:cs="Arial"/>
          <w:sz w:val="24"/>
          <w:szCs w:val="24"/>
          <w:bdr w:val="nil"/>
        </w:rPr>
        <w:t>estamos actuando en contra del M</w:t>
      </w:r>
      <w:r w:rsidRPr="00F16141">
        <w:rPr>
          <w:rFonts w:ascii="Arial" w:eastAsia="Arial Unicode MS" w:hAnsi="Arial" w:cs="Arial"/>
          <w:sz w:val="24"/>
          <w:szCs w:val="24"/>
          <w:bdr w:val="nil"/>
        </w:rPr>
        <w:t>unicipio, al contrario estamos potenciando los recursos</w:t>
      </w:r>
      <w:r w:rsidR="00325C51" w:rsidRPr="00F16141">
        <w:rPr>
          <w:rFonts w:ascii="Arial" w:eastAsia="Arial Unicode MS" w:hAnsi="Arial" w:cs="Arial"/>
          <w:sz w:val="24"/>
          <w:szCs w:val="24"/>
          <w:bdr w:val="nil"/>
        </w:rPr>
        <w:t xml:space="preserve"> y solucionando varios problemas al mismo tiempo</w:t>
      </w:r>
      <w:r w:rsidR="00E55003">
        <w:rPr>
          <w:rFonts w:ascii="Arial" w:eastAsia="Arial Unicode MS" w:hAnsi="Arial" w:cs="Arial"/>
          <w:sz w:val="24"/>
          <w:szCs w:val="24"/>
          <w:bdr w:val="nil"/>
        </w:rPr>
        <w:t>, para su progreso</w:t>
      </w:r>
      <w:r w:rsidR="00325C51" w:rsidRPr="00F16141">
        <w:rPr>
          <w:rFonts w:ascii="Arial" w:eastAsia="Arial Unicode MS" w:hAnsi="Arial" w:cs="Arial"/>
          <w:sz w:val="24"/>
          <w:szCs w:val="24"/>
          <w:bdr w:val="nil"/>
        </w:rPr>
        <w:t xml:space="preserve">. </w:t>
      </w:r>
    </w:p>
    <w:p w:rsidR="00325C51" w:rsidRPr="00CA6E78" w:rsidRDefault="00325C51"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CA6E78" w:rsidRDefault="00325C51" w:rsidP="00690107">
      <w:pPr>
        <w:shd w:val="clear" w:color="auto" w:fill="FFFFFF"/>
        <w:spacing w:after="0" w:line="270" w:lineRule="atLeast"/>
        <w:jc w:val="both"/>
        <w:textAlignment w:val="top"/>
        <w:rPr>
          <w:rFonts w:ascii="Arial" w:eastAsia="Arial Unicode MS" w:hAnsi="Arial" w:cs="Arial"/>
          <w:sz w:val="24"/>
          <w:szCs w:val="24"/>
          <w:bdr w:val="nil"/>
        </w:rPr>
      </w:pPr>
      <w:r w:rsidRPr="00E55003">
        <w:rPr>
          <w:rFonts w:ascii="Arial" w:eastAsia="Arial Unicode MS" w:hAnsi="Arial" w:cs="Arial"/>
          <w:sz w:val="24"/>
          <w:szCs w:val="24"/>
          <w:bdr w:val="nil"/>
        </w:rPr>
        <w:t>En uso de la palabra la Regidora Graciela Cantorán Nájera, manifiesta: Tiene razón el Regidor Erich</w:t>
      </w:r>
      <w:r w:rsidR="00E55003">
        <w:rPr>
          <w:rFonts w:ascii="Arial" w:eastAsia="Arial Unicode MS" w:hAnsi="Arial" w:cs="Arial"/>
          <w:sz w:val="24"/>
          <w:szCs w:val="24"/>
          <w:bdr w:val="nil"/>
        </w:rPr>
        <w:t xml:space="preserve">, </w:t>
      </w:r>
      <w:r w:rsidRPr="00E55003">
        <w:rPr>
          <w:rFonts w:ascii="Arial" w:eastAsia="Arial Unicode MS" w:hAnsi="Arial" w:cs="Arial"/>
          <w:sz w:val="24"/>
          <w:szCs w:val="24"/>
          <w:bdr w:val="nil"/>
        </w:rPr>
        <w:t xml:space="preserve"> </w:t>
      </w:r>
      <w:r w:rsidR="002F26C4" w:rsidRPr="00E55003">
        <w:rPr>
          <w:rFonts w:ascii="Arial" w:eastAsia="Arial Unicode MS" w:hAnsi="Arial" w:cs="Arial"/>
          <w:sz w:val="24"/>
          <w:szCs w:val="24"/>
          <w:bdr w:val="nil"/>
        </w:rPr>
        <w:t>en que hacen falta</w:t>
      </w:r>
      <w:r w:rsidRPr="00E55003">
        <w:rPr>
          <w:rFonts w:ascii="Arial" w:eastAsia="Arial Unicode MS" w:hAnsi="Arial" w:cs="Arial"/>
          <w:sz w:val="24"/>
          <w:szCs w:val="24"/>
          <w:bdr w:val="nil"/>
        </w:rPr>
        <w:t xml:space="preserve"> </w:t>
      </w:r>
      <w:r w:rsidR="002F26C4" w:rsidRPr="00E55003">
        <w:rPr>
          <w:rFonts w:ascii="Arial" w:eastAsia="Arial Unicode MS" w:hAnsi="Arial" w:cs="Arial"/>
          <w:sz w:val="24"/>
          <w:szCs w:val="24"/>
          <w:bdr w:val="nil"/>
        </w:rPr>
        <w:t xml:space="preserve">muchas vialidades, pero </w:t>
      </w:r>
      <w:r w:rsidR="00E55003">
        <w:rPr>
          <w:rFonts w:ascii="Arial" w:eastAsia="Arial Unicode MS" w:hAnsi="Arial" w:cs="Arial"/>
          <w:sz w:val="24"/>
          <w:szCs w:val="24"/>
          <w:bdr w:val="nil"/>
        </w:rPr>
        <w:t xml:space="preserve">también es cierto que este Ayuntamiento ha hecho mucho y lo que se ha hecho </w:t>
      </w:r>
      <w:r w:rsidR="002F26C4" w:rsidRPr="00E55003">
        <w:rPr>
          <w:rFonts w:ascii="Arial" w:eastAsia="Arial Unicode MS" w:hAnsi="Arial" w:cs="Arial"/>
          <w:sz w:val="24"/>
          <w:szCs w:val="24"/>
          <w:bdr w:val="nil"/>
        </w:rPr>
        <w:t>debemos replicar</w:t>
      </w:r>
      <w:r w:rsidR="00E55003">
        <w:rPr>
          <w:rFonts w:ascii="Arial" w:eastAsia="Arial Unicode MS" w:hAnsi="Arial" w:cs="Arial"/>
          <w:sz w:val="24"/>
          <w:szCs w:val="24"/>
          <w:bdr w:val="nil"/>
        </w:rPr>
        <w:t>lo</w:t>
      </w:r>
      <w:r w:rsidR="002F26C4" w:rsidRPr="00E55003">
        <w:rPr>
          <w:rFonts w:ascii="Arial" w:eastAsia="Arial Unicode MS" w:hAnsi="Arial" w:cs="Arial"/>
          <w:sz w:val="24"/>
          <w:szCs w:val="24"/>
          <w:bdr w:val="nil"/>
        </w:rPr>
        <w:t xml:space="preserve"> y un ejemplo es el de ayer en la reunión del COPLAM, dividieron las obras por colonias y por </w:t>
      </w:r>
      <w:r w:rsidR="00E55003" w:rsidRPr="00E55003">
        <w:rPr>
          <w:rFonts w:ascii="Arial" w:eastAsia="Arial Unicode MS" w:hAnsi="Arial" w:cs="Arial"/>
          <w:sz w:val="24"/>
          <w:szCs w:val="24"/>
          <w:bdr w:val="nil"/>
        </w:rPr>
        <w:t xml:space="preserve">Junta Auxiliar </w:t>
      </w:r>
      <w:r w:rsidR="002F26C4" w:rsidRPr="00E55003">
        <w:rPr>
          <w:rFonts w:ascii="Arial" w:eastAsia="Arial Unicode MS" w:hAnsi="Arial" w:cs="Arial"/>
          <w:sz w:val="24"/>
          <w:szCs w:val="24"/>
          <w:bdr w:val="nil"/>
        </w:rPr>
        <w:t xml:space="preserve">y la verdad es que si ha habido muchísima obra y también ha habido mucho apoyo para el municipio, </w:t>
      </w:r>
      <w:r w:rsidR="00E55003">
        <w:rPr>
          <w:rFonts w:ascii="Arial" w:eastAsia="Arial Unicode MS" w:hAnsi="Arial" w:cs="Arial"/>
          <w:sz w:val="24"/>
          <w:szCs w:val="24"/>
          <w:bdr w:val="nil"/>
        </w:rPr>
        <w:t xml:space="preserve">por parte de los otros niveles de gobierno, para </w:t>
      </w:r>
      <w:r w:rsidR="002F26C4" w:rsidRPr="00E55003">
        <w:rPr>
          <w:rFonts w:ascii="Arial" w:eastAsia="Arial Unicode MS" w:hAnsi="Arial" w:cs="Arial"/>
          <w:sz w:val="24"/>
          <w:szCs w:val="24"/>
          <w:bdr w:val="nil"/>
        </w:rPr>
        <w:t>nosotros solos</w:t>
      </w:r>
      <w:r w:rsidR="00E55003">
        <w:rPr>
          <w:rFonts w:ascii="Arial" w:eastAsia="Arial Unicode MS" w:hAnsi="Arial" w:cs="Arial"/>
          <w:sz w:val="24"/>
          <w:szCs w:val="24"/>
          <w:bdr w:val="nil"/>
        </w:rPr>
        <w:t xml:space="preserve"> </w:t>
      </w:r>
      <w:r w:rsidR="002F26C4" w:rsidRPr="00E55003">
        <w:rPr>
          <w:rFonts w:ascii="Arial" w:eastAsia="Arial Unicode MS" w:hAnsi="Arial" w:cs="Arial"/>
          <w:sz w:val="24"/>
          <w:szCs w:val="24"/>
          <w:bdr w:val="nil"/>
        </w:rPr>
        <w:t xml:space="preserve"> hubiese sido imposible hacer un hospital como el </w:t>
      </w:r>
      <w:r w:rsidR="00E55003">
        <w:rPr>
          <w:rFonts w:ascii="Arial" w:eastAsia="Arial Unicode MS" w:hAnsi="Arial" w:cs="Arial"/>
          <w:sz w:val="24"/>
          <w:szCs w:val="24"/>
          <w:bdr w:val="nil"/>
        </w:rPr>
        <w:t xml:space="preserve">que al </w:t>
      </w:r>
      <w:r w:rsidR="002F26C4" w:rsidRPr="00E55003">
        <w:rPr>
          <w:rFonts w:ascii="Arial" w:eastAsia="Arial Unicode MS" w:hAnsi="Arial" w:cs="Arial"/>
          <w:sz w:val="24"/>
          <w:szCs w:val="24"/>
          <w:bdr w:val="nil"/>
        </w:rPr>
        <w:t>día de hoy tenemos,</w:t>
      </w:r>
      <w:r w:rsidR="00E55003">
        <w:rPr>
          <w:rFonts w:ascii="Arial" w:eastAsia="Arial Unicode MS" w:hAnsi="Arial" w:cs="Arial"/>
          <w:sz w:val="24"/>
          <w:szCs w:val="24"/>
          <w:bdr w:val="nil"/>
        </w:rPr>
        <w:t xml:space="preserve"> y lo que acabamos de inaugurar, </w:t>
      </w:r>
      <w:r w:rsidR="002F26C4" w:rsidRPr="00E55003">
        <w:rPr>
          <w:rFonts w:ascii="Arial" w:eastAsia="Arial Unicode MS" w:hAnsi="Arial" w:cs="Arial"/>
          <w:sz w:val="24"/>
          <w:szCs w:val="24"/>
          <w:bdr w:val="nil"/>
        </w:rPr>
        <w:t xml:space="preserve">el arco sur y si ha habido bastante </w:t>
      </w:r>
      <w:r w:rsidR="002F26C4" w:rsidRPr="00E55003">
        <w:rPr>
          <w:rFonts w:ascii="Arial" w:eastAsia="Arial Unicode MS" w:hAnsi="Arial" w:cs="Arial"/>
          <w:sz w:val="24"/>
          <w:szCs w:val="24"/>
          <w:bdr w:val="nil"/>
        </w:rPr>
        <w:lastRenderedPageBreak/>
        <w:t>apoyo de Gobierno del Estado, y debemos transmitir todo lo que hemos hecho, en cuanto a educación también se hecho una buena inversión</w:t>
      </w:r>
      <w:r w:rsidR="00CA6E78" w:rsidRPr="00E55003">
        <w:rPr>
          <w:rFonts w:ascii="Arial" w:eastAsia="Arial Unicode MS" w:hAnsi="Arial" w:cs="Arial"/>
          <w:sz w:val="24"/>
          <w:szCs w:val="24"/>
          <w:bdr w:val="nil"/>
        </w:rPr>
        <w:t xml:space="preserve">, un claro ejemplo es en cuanto a educación se ha hecho mucho para las escuelas </w:t>
      </w:r>
      <w:r w:rsidR="00E55003">
        <w:rPr>
          <w:rFonts w:ascii="Arial" w:eastAsia="Arial Unicode MS" w:hAnsi="Arial" w:cs="Arial"/>
          <w:sz w:val="24"/>
          <w:szCs w:val="24"/>
          <w:bdr w:val="nil"/>
        </w:rPr>
        <w:t xml:space="preserve">y hasta al Presidente lo nombran “amigo de la educación”, </w:t>
      </w:r>
      <w:r w:rsidR="00CA6E78" w:rsidRPr="00E55003">
        <w:rPr>
          <w:rFonts w:ascii="Arial" w:eastAsia="Arial Unicode MS" w:hAnsi="Arial" w:cs="Arial"/>
          <w:sz w:val="24"/>
          <w:szCs w:val="24"/>
          <w:bdr w:val="nil"/>
        </w:rPr>
        <w:t>y creo que si debemos informar sobre lo que estamos haciendo como gobierno.</w:t>
      </w:r>
    </w:p>
    <w:p w:rsidR="00CA6E78" w:rsidRDefault="00CA6E78" w:rsidP="00690107">
      <w:pPr>
        <w:shd w:val="clear" w:color="auto" w:fill="FFFFFF"/>
        <w:spacing w:after="0" w:line="270" w:lineRule="atLeast"/>
        <w:jc w:val="both"/>
        <w:textAlignment w:val="top"/>
        <w:rPr>
          <w:rFonts w:ascii="Arial" w:eastAsia="Arial Unicode MS" w:hAnsi="Arial" w:cs="Arial"/>
          <w:sz w:val="24"/>
          <w:szCs w:val="24"/>
          <w:bdr w:val="nil"/>
        </w:rPr>
      </w:pPr>
    </w:p>
    <w:p w:rsidR="00765779" w:rsidRPr="00E55003" w:rsidRDefault="00CA6E78" w:rsidP="00690107">
      <w:pPr>
        <w:shd w:val="clear" w:color="auto" w:fill="FFFFFF"/>
        <w:spacing w:after="0" w:line="270" w:lineRule="atLeast"/>
        <w:jc w:val="both"/>
        <w:textAlignment w:val="top"/>
        <w:rPr>
          <w:rFonts w:ascii="Arial" w:eastAsia="Arial Unicode MS" w:hAnsi="Arial" w:cs="Arial"/>
          <w:sz w:val="24"/>
          <w:szCs w:val="24"/>
          <w:bdr w:val="nil"/>
        </w:rPr>
      </w:pPr>
      <w:r w:rsidRPr="00E55003">
        <w:rPr>
          <w:rFonts w:ascii="Arial" w:eastAsia="Arial Unicode MS" w:hAnsi="Arial" w:cs="Arial"/>
          <w:sz w:val="24"/>
          <w:szCs w:val="24"/>
          <w:bdr w:val="nil"/>
        </w:rPr>
        <w:t xml:space="preserve">En uso de la palabra la Regidora </w:t>
      </w:r>
      <w:r w:rsidR="00E4618A" w:rsidRPr="00E55003">
        <w:rPr>
          <w:rFonts w:ascii="Arial" w:eastAsia="Arial Unicode MS" w:hAnsi="Arial" w:cs="Arial"/>
          <w:sz w:val="24"/>
          <w:szCs w:val="24"/>
          <w:bdr w:val="nil"/>
        </w:rPr>
        <w:t xml:space="preserve">Haydee Muciño Delgado, manifiesta: A </w:t>
      </w:r>
      <w:r w:rsidR="00765779" w:rsidRPr="00E55003">
        <w:rPr>
          <w:rFonts w:ascii="Arial" w:eastAsia="Arial Unicode MS" w:hAnsi="Arial" w:cs="Arial"/>
          <w:sz w:val="24"/>
          <w:szCs w:val="24"/>
          <w:bdr w:val="nil"/>
        </w:rPr>
        <w:t>mí</w:t>
      </w:r>
      <w:r w:rsidR="00E4618A" w:rsidRPr="00E55003">
        <w:rPr>
          <w:rFonts w:ascii="Arial" w:eastAsia="Arial Unicode MS" w:hAnsi="Arial" w:cs="Arial"/>
          <w:sz w:val="24"/>
          <w:szCs w:val="24"/>
          <w:bdr w:val="nil"/>
        </w:rPr>
        <w:t xml:space="preserve"> me preo</w:t>
      </w:r>
      <w:r w:rsidR="00765779" w:rsidRPr="00E55003">
        <w:rPr>
          <w:rFonts w:ascii="Arial" w:eastAsia="Arial Unicode MS" w:hAnsi="Arial" w:cs="Arial"/>
          <w:sz w:val="24"/>
          <w:szCs w:val="24"/>
          <w:bdr w:val="nil"/>
        </w:rPr>
        <w:t xml:space="preserve">cupa que para la magnitud de obras que se quieren hacer no tengamos el presupuesto para poder hacerlo y tener que pedir prestado, y en segunda </w:t>
      </w:r>
      <w:r w:rsidR="00E55003">
        <w:rPr>
          <w:rFonts w:ascii="Arial" w:eastAsia="Arial Unicode MS" w:hAnsi="Arial" w:cs="Arial"/>
          <w:sz w:val="24"/>
          <w:szCs w:val="24"/>
          <w:bdr w:val="nil"/>
        </w:rPr>
        <w:t>n</w:t>
      </w:r>
      <w:r w:rsidR="00765779" w:rsidRPr="00E55003">
        <w:rPr>
          <w:rFonts w:ascii="Arial" w:eastAsia="Arial Unicode MS" w:hAnsi="Arial" w:cs="Arial"/>
          <w:sz w:val="24"/>
          <w:szCs w:val="24"/>
          <w:bdr w:val="nil"/>
        </w:rPr>
        <w:t>os presentó el proyecto del fraccionamiento del Carmen y venía</w:t>
      </w:r>
      <w:r w:rsidR="00E55003">
        <w:rPr>
          <w:rFonts w:ascii="Arial" w:eastAsia="Arial Unicode MS" w:hAnsi="Arial" w:cs="Arial"/>
          <w:sz w:val="24"/>
          <w:szCs w:val="24"/>
          <w:bdr w:val="nil"/>
        </w:rPr>
        <w:t xml:space="preserve"> una presupuesto del </w:t>
      </w:r>
      <w:r w:rsidR="003773B1">
        <w:rPr>
          <w:rFonts w:ascii="Arial" w:eastAsia="Arial Unicode MS" w:hAnsi="Arial" w:cs="Arial"/>
          <w:sz w:val="24"/>
          <w:szCs w:val="24"/>
          <w:bdr w:val="nil"/>
        </w:rPr>
        <w:t>B</w:t>
      </w:r>
      <w:r w:rsidR="00E55003">
        <w:rPr>
          <w:rFonts w:ascii="Arial" w:eastAsia="Arial Unicode MS" w:hAnsi="Arial" w:cs="Arial"/>
          <w:sz w:val="24"/>
          <w:szCs w:val="24"/>
          <w:bdr w:val="nil"/>
        </w:rPr>
        <w:t>oulevard V</w:t>
      </w:r>
      <w:r w:rsidR="00765779" w:rsidRPr="00E55003">
        <w:rPr>
          <w:rFonts w:ascii="Arial" w:eastAsia="Arial Unicode MS" w:hAnsi="Arial" w:cs="Arial"/>
          <w:sz w:val="24"/>
          <w:szCs w:val="24"/>
          <w:bdr w:val="nil"/>
        </w:rPr>
        <w:t xml:space="preserve">olcanes y uno de mis comentarios fue que si ya se dio el inicio de obra porque lo acompañé, y le pregunte que como lo iban a hacer si no tienen  el presupuesto para hacerlo, a mi si me saltaron las dudas y un poco de molestia, pero sobre todo me preocupa. </w:t>
      </w:r>
    </w:p>
    <w:p w:rsidR="00CA6E78" w:rsidRPr="00161C0E" w:rsidRDefault="00CA6E78"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765779" w:rsidRPr="003773B1" w:rsidRDefault="00765779" w:rsidP="00690107">
      <w:pPr>
        <w:shd w:val="clear" w:color="auto" w:fill="FFFFFF"/>
        <w:spacing w:after="0" w:line="270" w:lineRule="atLeast"/>
        <w:jc w:val="both"/>
        <w:textAlignment w:val="top"/>
        <w:rPr>
          <w:rFonts w:ascii="Arial" w:eastAsia="Arial Unicode MS" w:hAnsi="Arial" w:cs="Arial"/>
          <w:sz w:val="24"/>
          <w:szCs w:val="24"/>
          <w:bdr w:val="nil"/>
        </w:rPr>
      </w:pPr>
      <w:r w:rsidRPr="003773B1">
        <w:rPr>
          <w:rFonts w:ascii="Arial" w:eastAsia="Arial Unicode MS" w:hAnsi="Arial" w:cs="Arial"/>
          <w:sz w:val="24"/>
          <w:szCs w:val="24"/>
          <w:bdr w:val="nil"/>
        </w:rPr>
        <w:t>El Presidente Municipal, menciona: Si no se hubiese negociado lo del fraccionamiento entonces tendríamos que pedir m</w:t>
      </w:r>
      <w:r w:rsidR="00EC1EC6" w:rsidRPr="003773B1">
        <w:rPr>
          <w:rFonts w:ascii="Arial" w:eastAsia="Arial Unicode MS" w:hAnsi="Arial" w:cs="Arial"/>
          <w:sz w:val="24"/>
          <w:szCs w:val="24"/>
          <w:bdr w:val="nil"/>
        </w:rPr>
        <w:t>ás</w:t>
      </w:r>
      <w:r w:rsidR="003773B1">
        <w:rPr>
          <w:rFonts w:ascii="Arial" w:eastAsia="Arial Unicode MS" w:hAnsi="Arial" w:cs="Arial"/>
          <w:sz w:val="24"/>
          <w:szCs w:val="24"/>
          <w:bdr w:val="nil"/>
        </w:rPr>
        <w:t xml:space="preserve">, </w:t>
      </w:r>
      <w:r w:rsidRPr="003773B1">
        <w:rPr>
          <w:rFonts w:ascii="Arial" w:eastAsia="Arial Unicode MS" w:hAnsi="Arial" w:cs="Arial"/>
          <w:sz w:val="24"/>
          <w:szCs w:val="24"/>
          <w:bdr w:val="nil"/>
        </w:rPr>
        <w:t xml:space="preserve"> los 6 millones se están ocupando para el drenaje del </w:t>
      </w:r>
      <w:r w:rsidR="003773B1" w:rsidRPr="003773B1">
        <w:rPr>
          <w:rFonts w:ascii="Arial" w:eastAsia="Arial Unicode MS" w:hAnsi="Arial" w:cs="Arial"/>
          <w:sz w:val="24"/>
          <w:szCs w:val="24"/>
          <w:bdr w:val="nil"/>
        </w:rPr>
        <w:t>B</w:t>
      </w:r>
      <w:r w:rsidRPr="003773B1">
        <w:rPr>
          <w:rFonts w:ascii="Arial" w:eastAsia="Arial Unicode MS" w:hAnsi="Arial" w:cs="Arial"/>
          <w:sz w:val="24"/>
          <w:szCs w:val="24"/>
          <w:bdr w:val="nil"/>
        </w:rPr>
        <w:t xml:space="preserve">oulevard </w:t>
      </w:r>
      <w:r w:rsidR="003773B1">
        <w:rPr>
          <w:rFonts w:ascii="Arial" w:eastAsia="Arial Unicode MS" w:hAnsi="Arial" w:cs="Arial"/>
          <w:sz w:val="24"/>
          <w:szCs w:val="24"/>
          <w:bdr w:val="nil"/>
        </w:rPr>
        <w:t>V</w:t>
      </w:r>
      <w:r w:rsidRPr="003773B1">
        <w:rPr>
          <w:rFonts w:ascii="Arial" w:eastAsia="Arial Unicode MS" w:hAnsi="Arial" w:cs="Arial"/>
          <w:sz w:val="24"/>
          <w:szCs w:val="24"/>
          <w:bdr w:val="nil"/>
        </w:rPr>
        <w:t xml:space="preserve">olcanes, </w:t>
      </w:r>
      <w:r w:rsidR="00EC1EC6" w:rsidRPr="003773B1">
        <w:rPr>
          <w:rFonts w:ascii="Arial" w:eastAsia="Arial Unicode MS" w:hAnsi="Arial" w:cs="Arial"/>
          <w:sz w:val="24"/>
          <w:szCs w:val="24"/>
          <w:bdr w:val="nil"/>
        </w:rPr>
        <w:t xml:space="preserve">estamos haciendo las cosas posibles superando los obstáculos, no dejar las cosas para después y todo haciéndolo conforme a la ley y la transparencia, las necesidades siempre son muchas y este recurso será para cubrirlas; ayer en la sesión del COPLAM nos percatamos que la ciudadanía solicita más obra en sus colonias, ellos están pendientes y hay que dar respuestas para lograr una buena gobernabilidad y paz social. </w:t>
      </w:r>
    </w:p>
    <w:p w:rsidR="00EC1EC6" w:rsidRPr="00161C0E" w:rsidRDefault="00EC1EC6"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EC1EC6" w:rsidRDefault="00EC1EC6" w:rsidP="00690107">
      <w:pPr>
        <w:shd w:val="clear" w:color="auto" w:fill="FFFFFF"/>
        <w:spacing w:after="0" w:line="270" w:lineRule="atLeast"/>
        <w:jc w:val="both"/>
        <w:textAlignment w:val="top"/>
        <w:rPr>
          <w:rFonts w:ascii="Arial" w:eastAsia="Arial Unicode MS" w:hAnsi="Arial" w:cs="Arial"/>
          <w:sz w:val="24"/>
          <w:szCs w:val="24"/>
          <w:bdr w:val="nil"/>
        </w:rPr>
      </w:pPr>
      <w:r w:rsidRPr="003773B1">
        <w:rPr>
          <w:rFonts w:ascii="Arial" w:eastAsia="Arial Unicode MS" w:hAnsi="Arial" w:cs="Arial"/>
          <w:sz w:val="24"/>
          <w:szCs w:val="24"/>
          <w:bdr w:val="nil"/>
        </w:rPr>
        <w:t>En uso de la palabra el Regidor Jorge Eduardo Moya Hernández, manifiesta: Qu</w:t>
      </w:r>
      <w:r w:rsidR="003773B1" w:rsidRPr="003773B1">
        <w:rPr>
          <w:rFonts w:ascii="Arial" w:eastAsia="Arial Unicode MS" w:hAnsi="Arial" w:cs="Arial"/>
          <w:sz w:val="24"/>
          <w:szCs w:val="24"/>
          <w:bdr w:val="nil"/>
        </w:rPr>
        <w:t>iero</w:t>
      </w:r>
      <w:r w:rsidRPr="003773B1">
        <w:rPr>
          <w:rFonts w:ascii="Arial" w:eastAsia="Arial Unicode MS" w:hAnsi="Arial" w:cs="Arial"/>
          <w:sz w:val="24"/>
          <w:szCs w:val="24"/>
          <w:bdr w:val="nil"/>
        </w:rPr>
        <w:t xml:space="preserve"> puntualizar que para las grandes </w:t>
      </w:r>
      <w:r w:rsidR="003773B1" w:rsidRPr="003773B1">
        <w:rPr>
          <w:rFonts w:ascii="Arial" w:eastAsia="Arial Unicode MS" w:hAnsi="Arial" w:cs="Arial"/>
          <w:sz w:val="24"/>
          <w:szCs w:val="24"/>
          <w:bdr w:val="nil"/>
        </w:rPr>
        <w:t>obras</w:t>
      </w:r>
      <w:r w:rsidR="003773B1">
        <w:rPr>
          <w:rFonts w:ascii="Arial" w:eastAsia="Arial Unicode MS" w:hAnsi="Arial" w:cs="Arial"/>
          <w:sz w:val="24"/>
          <w:szCs w:val="24"/>
          <w:bdr w:val="nil"/>
        </w:rPr>
        <w:t xml:space="preserve">, </w:t>
      </w:r>
      <w:r w:rsidR="003773B1" w:rsidRPr="003773B1">
        <w:rPr>
          <w:rFonts w:ascii="Arial" w:eastAsia="Arial Unicode MS" w:hAnsi="Arial" w:cs="Arial"/>
          <w:sz w:val="24"/>
          <w:szCs w:val="24"/>
          <w:bdr w:val="nil"/>
        </w:rPr>
        <w:t xml:space="preserve"> </w:t>
      </w:r>
      <w:r w:rsidRPr="003773B1">
        <w:rPr>
          <w:rFonts w:ascii="Arial" w:eastAsia="Arial Unicode MS" w:hAnsi="Arial" w:cs="Arial"/>
          <w:sz w:val="24"/>
          <w:szCs w:val="24"/>
          <w:bdr w:val="nil"/>
        </w:rPr>
        <w:t>se han ministrado recursos extraordinarios, es decir que no estaban dentro de nuestro presupuesto y que no iban a lle</w:t>
      </w:r>
      <w:r w:rsidR="00D62633" w:rsidRPr="003773B1">
        <w:rPr>
          <w:rFonts w:ascii="Arial" w:eastAsia="Arial Unicode MS" w:hAnsi="Arial" w:cs="Arial"/>
          <w:sz w:val="24"/>
          <w:szCs w:val="24"/>
          <w:bdr w:val="nil"/>
        </w:rPr>
        <w:t xml:space="preserve">gar, pero queda claro que tres comunidades recibieron apoyos secundarios, tal vez no obras directas, y algunas otras colonias populares están en la misma situación; y todas las obras que se han realizado en esta administración no se han realizado a discreción o por decisión </w:t>
      </w:r>
      <w:r w:rsidR="003773B1">
        <w:rPr>
          <w:rFonts w:ascii="Arial" w:eastAsia="Arial Unicode MS" w:hAnsi="Arial" w:cs="Arial"/>
          <w:sz w:val="24"/>
          <w:szCs w:val="24"/>
          <w:bdr w:val="nil"/>
        </w:rPr>
        <w:t xml:space="preserve">unilateral </w:t>
      </w:r>
      <w:r w:rsidR="00D62633" w:rsidRPr="003773B1">
        <w:rPr>
          <w:rFonts w:ascii="Arial" w:eastAsia="Arial Unicode MS" w:hAnsi="Arial" w:cs="Arial"/>
          <w:sz w:val="24"/>
          <w:szCs w:val="24"/>
          <w:bdr w:val="nil"/>
        </w:rPr>
        <w:t>de este Ayuntamiento, porque para eso son los Consejos Municipales de Planeación y son los representantes de las comunidades quienes han priorizado y han puesto sobre la mesa las necesidades más importantes de sus comunidades y así se han ido desarr</w:t>
      </w:r>
      <w:r w:rsidR="00161C0E" w:rsidRPr="003773B1">
        <w:rPr>
          <w:rFonts w:ascii="Arial" w:eastAsia="Arial Unicode MS" w:hAnsi="Arial" w:cs="Arial"/>
          <w:sz w:val="24"/>
          <w:szCs w:val="24"/>
          <w:bdr w:val="nil"/>
        </w:rPr>
        <w:t xml:space="preserve">ollando todas las obras; el día de ayer vivimos una </w:t>
      </w:r>
      <w:r w:rsidR="003773B1">
        <w:rPr>
          <w:rFonts w:ascii="Arial" w:eastAsia="Arial Unicode MS" w:hAnsi="Arial" w:cs="Arial"/>
          <w:sz w:val="24"/>
          <w:szCs w:val="24"/>
          <w:bdr w:val="nil"/>
        </w:rPr>
        <w:t>dinámica diferente por parte d</w:t>
      </w:r>
      <w:r w:rsidR="00161C0E" w:rsidRPr="003773B1">
        <w:rPr>
          <w:rFonts w:ascii="Arial" w:eastAsia="Arial Unicode MS" w:hAnsi="Arial" w:cs="Arial"/>
          <w:sz w:val="24"/>
          <w:szCs w:val="24"/>
          <w:bdr w:val="nil"/>
        </w:rPr>
        <w:t>el Consejo Municipal de Planeación, hubo más participación y han reconocido que se ha hecho obra en sus localidades, creo que hay que recalcar que esta administración ha hecho mucho más que lo que se había</w:t>
      </w:r>
      <w:r w:rsidR="003773B1">
        <w:rPr>
          <w:rFonts w:ascii="Arial" w:eastAsia="Arial Unicode MS" w:hAnsi="Arial" w:cs="Arial"/>
          <w:sz w:val="24"/>
          <w:szCs w:val="24"/>
          <w:bdr w:val="nil"/>
        </w:rPr>
        <w:t>n</w:t>
      </w:r>
      <w:r w:rsidR="00161C0E" w:rsidRPr="003773B1">
        <w:rPr>
          <w:rFonts w:ascii="Arial" w:eastAsia="Arial Unicode MS" w:hAnsi="Arial" w:cs="Arial"/>
          <w:sz w:val="24"/>
          <w:szCs w:val="24"/>
          <w:bdr w:val="nil"/>
        </w:rPr>
        <w:t xml:space="preserve"> hecho administraciones anteriores y es responsabilidad de nosotros ponderar el trabajo que nosotros mismos estamos haciendo.</w:t>
      </w:r>
      <w:r w:rsidR="00161C0E">
        <w:rPr>
          <w:rFonts w:ascii="Arial" w:eastAsia="Arial Unicode MS" w:hAnsi="Arial" w:cs="Arial"/>
          <w:sz w:val="24"/>
          <w:szCs w:val="24"/>
          <w:bdr w:val="nil"/>
        </w:rPr>
        <w:t xml:space="preserve"> </w:t>
      </w:r>
    </w:p>
    <w:p w:rsidR="00161C0E" w:rsidRDefault="00161C0E" w:rsidP="00690107">
      <w:pPr>
        <w:shd w:val="clear" w:color="auto" w:fill="FFFFFF"/>
        <w:spacing w:after="0" w:line="270" w:lineRule="atLeast"/>
        <w:jc w:val="both"/>
        <w:textAlignment w:val="top"/>
        <w:rPr>
          <w:rFonts w:ascii="Arial" w:eastAsia="Arial Unicode MS" w:hAnsi="Arial" w:cs="Arial"/>
          <w:sz w:val="24"/>
          <w:szCs w:val="24"/>
          <w:bdr w:val="nil"/>
        </w:rPr>
      </w:pPr>
    </w:p>
    <w:p w:rsidR="0018145D" w:rsidRDefault="00161C0E" w:rsidP="00690107">
      <w:pPr>
        <w:shd w:val="clear" w:color="auto" w:fill="FFFFFF"/>
        <w:spacing w:after="0" w:line="270" w:lineRule="atLeast"/>
        <w:jc w:val="both"/>
        <w:textAlignment w:val="top"/>
        <w:rPr>
          <w:rFonts w:ascii="Arial" w:eastAsia="Arial Unicode MS" w:hAnsi="Arial" w:cs="Arial"/>
          <w:sz w:val="24"/>
          <w:szCs w:val="24"/>
          <w:bdr w:val="nil"/>
        </w:rPr>
      </w:pPr>
      <w:r w:rsidRPr="003773B1">
        <w:rPr>
          <w:rFonts w:ascii="Arial" w:eastAsia="Arial Unicode MS" w:hAnsi="Arial" w:cs="Arial"/>
          <w:sz w:val="24"/>
          <w:szCs w:val="24"/>
          <w:bdr w:val="nil"/>
        </w:rPr>
        <w:lastRenderedPageBreak/>
        <w:t xml:space="preserve">En uso de la palabra la Regidora </w:t>
      </w:r>
      <w:r w:rsidR="0018145D" w:rsidRPr="003773B1">
        <w:rPr>
          <w:rFonts w:ascii="Arial" w:eastAsia="Arial Unicode MS" w:hAnsi="Arial" w:cs="Arial"/>
          <w:sz w:val="24"/>
          <w:szCs w:val="24"/>
          <w:bdr w:val="nil"/>
        </w:rPr>
        <w:t xml:space="preserve">Esperanza Sánchez Pérez, manifiesta: </w:t>
      </w:r>
      <w:r w:rsidRPr="003773B1">
        <w:rPr>
          <w:rFonts w:ascii="Arial" w:eastAsia="Arial Unicode MS" w:hAnsi="Arial" w:cs="Arial"/>
          <w:sz w:val="24"/>
          <w:szCs w:val="24"/>
          <w:bdr w:val="nil"/>
        </w:rPr>
        <w:t>Hay ocasiones en que se requieren de recursos adicionales, y hay que saber aprovechar los momentos, ya que se trata de beneficio directo al municipio, entonces este crédito sirve para satisfacer una necesidad, lo que veo en este dictamen es que son préstamos quirografarios que se pagan en determinado tiempo, entonces lo que se entiende es que es un crédito donde no se genera deuda</w:t>
      </w:r>
      <w:r w:rsidR="0018145D" w:rsidRPr="003773B1">
        <w:rPr>
          <w:rFonts w:ascii="Arial" w:eastAsia="Arial Unicode MS" w:hAnsi="Arial" w:cs="Arial"/>
          <w:sz w:val="24"/>
          <w:szCs w:val="24"/>
          <w:bdr w:val="nil"/>
        </w:rPr>
        <w:t>; creo que esta es una buena obra y de mejora para el municipio.</w:t>
      </w:r>
    </w:p>
    <w:p w:rsidR="0018145D" w:rsidRDefault="0018145D" w:rsidP="00690107">
      <w:pPr>
        <w:shd w:val="clear" w:color="auto" w:fill="FFFFFF"/>
        <w:spacing w:after="0" w:line="270" w:lineRule="atLeast"/>
        <w:jc w:val="both"/>
        <w:textAlignment w:val="top"/>
        <w:rPr>
          <w:rFonts w:ascii="Arial" w:eastAsia="Arial Unicode MS" w:hAnsi="Arial" w:cs="Arial"/>
          <w:sz w:val="24"/>
          <w:szCs w:val="24"/>
          <w:bdr w:val="nil"/>
        </w:rPr>
      </w:pPr>
    </w:p>
    <w:p w:rsidR="00161C0E" w:rsidRPr="003773B1" w:rsidRDefault="0018145D" w:rsidP="00690107">
      <w:pPr>
        <w:shd w:val="clear" w:color="auto" w:fill="FFFFFF"/>
        <w:spacing w:after="0" w:line="270" w:lineRule="atLeast"/>
        <w:jc w:val="both"/>
        <w:textAlignment w:val="top"/>
        <w:rPr>
          <w:rFonts w:ascii="Arial" w:eastAsia="Arial Unicode MS" w:hAnsi="Arial" w:cs="Arial"/>
          <w:sz w:val="24"/>
          <w:szCs w:val="24"/>
          <w:bdr w:val="nil"/>
        </w:rPr>
      </w:pPr>
      <w:r w:rsidRPr="003773B1">
        <w:rPr>
          <w:rFonts w:ascii="Arial" w:eastAsia="Arial Unicode MS" w:hAnsi="Arial" w:cs="Arial"/>
          <w:sz w:val="24"/>
          <w:szCs w:val="24"/>
          <w:bdr w:val="nil"/>
        </w:rPr>
        <w:t xml:space="preserve">En uso de la palabra la Regidora Jesica Ramírez Rosas, manifiesta: </w:t>
      </w:r>
      <w:r w:rsidR="008C1DA0" w:rsidRPr="003773B1">
        <w:rPr>
          <w:rFonts w:ascii="Arial" w:eastAsia="Arial Unicode MS" w:hAnsi="Arial" w:cs="Arial"/>
          <w:sz w:val="24"/>
          <w:szCs w:val="24"/>
          <w:bdr w:val="nil"/>
        </w:rPr>
        <w:t>C</w:t>
      </w:r>
      <w:r w:rsidRPr="003773B1">
        <w:rPr>
          <w:rFonts w:ascii="Arial" w:eastAsia="Arial Unicode MS" w:hAnsi="Arial" w:cs="Arial"/>
          <w:sz w:val="24"/>
          <w:szCs w:val="24"/>
          <w:bdr w:val="nil"/>
        </w:rPr>
        <w:t xml:space="preserve">reo que es importante dar a conocer lo que hemos hecho </w:t>
      </w:r>
      <w:r w:rsidR="008C1DA0" w:rsidRPr="003773B1">
        <w:rPr>
          <w:rFonts w:ascii="Arial" w:eastAsia="Arial Unicode MS" w:hAnsi="Arial" w:cs="Arial"/>
          <w:sz w:val="24"/>
          <w:szCs w:val="24"/>
          <w:bdr w:val="nil"/>
        </w:rPr>
        <w:t xml:space="preserve">como Ayuntamiento; nos ponía </w:t>
      </w:r>
      <w:r w:rsidR="003773B1" w:rsidRPr="003773B1">
        <w:rPr>
          <w:rFonts w:ascii="Arial" w:eastAsia="Arial Unicode MS" w:hAnsi="Arial" w:cs="Arial"/>
          <w:sz w:val="24"/>
          <w:szCs w:val="24"/>
          <w:bdr w:val="nil"/>
        </w:rPr>
        <w:t xml:space="preserve">usted </w:t>
      </w:r>
      <w:r w:rsidR="008C1DA0" w:rsidRPr="003773B1">
        <w:rPr>
          <w:rFonts w:ascii="Arial" w:eastAsia="Arial Unicode MS" w:hAnsi="Arial" w:cs="Arial"/>
          <w:sz w:val="24"/>
          <w:szCs w:val="24"/>
          <w:bdr w:val="nil"/>
        </w:rPr>
        <w:t xml:space="preserve">el ejemplo del Inspector Auxiliar de la colonia Ricardo Treviño que comentaba que </w:t>
      </w:r>
      <w:r w:rsidR="003773B1" w:rsidRPr="003773B1">
        <w:rPr>
          <w:rFonts w:ascii="Arial" w:eastAsia="Arial Unicode MS" w:hAnsi="Arial" w:cs="Arial"/>
          <w:sz w:val="24"/>
          <w:szCs w:val="24"/>
          <w:bdr w:val="nil"/>
        </w:rPr>
        <w:t xml:space="preserve">en su colonia </w:t>
      </w:r>
      <w:r w:rsidR="008C1DA0" w:rsidRPr="003773B1">
        <w:rPr>
          <w:rFonts w:ascii="Arial" w:eastAsia="Arial Unicode MS" w:hAnsi="Arial" w:cs="Arial"/>
          <w:sz w:val="24"/>
          <w:szCs w:val="24"/>
          <w:bdr w:val="nil"/>
        </w:rPr>
        <w:t>no se había hecho nada, y yo recuerdo que comenté lo mismo</w:t>
      </w:r>
      <w:r w:rsidR="003773B1" w:rsidRPr="003773B1">
        <w:rPr>
          <w:rFonts w:ascii="Arial" w:eastAsia="Arial Unicode MS" w:hAnsi="Arial" w:cs="Arial"/>
          <w:sz w:val="24"/>
          <w:szCs w:val="24"/>
          <w:bdr w:val="nil"/>
        </w:rPr>
        <w:t xml:space="preserve"> de la mía</w:t>
      </w:r>
      <w:r w:rsidR="008C1DA0" w:rsidRPr="003773B1">
        <w:rPr>
          <w:rFonts w:ascii="Arial" w:eastAsia="Arial Unicode MS" w:hAnsi="Arial" w:cs="Arial"/>
          <w:sz w:val="24"/>
          <w:szCs w:val="24"/>
          <w:bdr w:val="nil"/>
        </w:rPr>
        <w:t xml:space="preserve">, pero </w:t>
      </w:r>
      <w:r w:rsidR="003773B1" w:rsidRPr="003773B1">
        <w:rPr>
          <w:rFonts w:ascii="Arial" w:eastAsia="Arial Unicode MS" w:hAnsi="Arial" w:cs="Arial"/>
          <w:sz w:val="24"/>
          <w:szCs w:val="24"/>
          <w:bdr w:val="nil"/>
        </w:rPr>
        <w:t xml:space="preserve">pensándolo mejor si </w:t>
      </w:r>
      <w:r w:rsidR="008C1DA0" w:rsidRPr="003773B1">
        <w:rPr>
          <w:rFonts w:ascii="Arial" w:eastAsia="Arial Unicode MS" w:hAnsi="Arial" w:cs="Arial"/>
          <w:sz w:val="24"/>
          <w:szCs w:val="24"/>
          <w:bdr w:val="nil"/>
        </w:rPr>
        <w:t>se han hecho obras</w:t>
      </w:r>
      <w:r w:rsidR="003773B1" w:rsidRPr="003773B1">
        <w:rPr>
          <w:rFonts w:ascii="Arial" w:eastAsia="Arial Unicode MS" w:hAnsi="Arial" w:cs="Arial"/>
          <w:sz w:val="24"/>
          <w:szCs w:val="24"/>
          <w:bdr w:val="nil"/>
        </w:rPr>
        <w:t xml:space="preserve">, </w:t>
      </w:r>
      <w:r w:rsidR="008C1DA0" w:rsidRPr="003773B1">
        <w:rPr>
          <w:rFonts w:ascii="Arial" w:eastAsia="Arial Unicode MS" w:hAnsi="Arial" w:cs="Arial"/>
          <w:sz w:val="24"/>
          <w:szCs w:val="24"/>
          <w:bdr w:val="nil"/>
        </w:rPr>
        <w:t xml:space="preserve"> como desayunadores escolares, techados y otras cosas que a lo mejor nosotros no lo vemos porque </w:t>
      </w:r>
      <w:r w:rsidR="003773B1" w:rsidRPr="003773B1">
        <w:rPr>
          <w:rFonts w:ascii="Arial" w:eastAsia="Arial Unicode MS" w:hAnsi="Arial" w:cs="Arial"/>
          <w:sz w:val="24"/>
          <w:szCs w:val="24"/>
          <w:bdr w:val="nil"/>
        </w:rPr>
        <w:t xml:space="preserve">como no </w:t>
      </w:r>
      <w:r w:rsidR="008C1DA0" w:rsidRPr="003773B1">
        <w:rPr>
          <w:rFonts w:ascii="Arial" w:eastAsia="Arial Unicode MS" w:hAnsi="Arial" w:cs="Arial"/>
          <w:sz w:val="24"/>
          <w:szCs w:val="24"/>
          <w:bdr w:val="nil"/>
        </w:rPr>
        <w:t xml:space="preserve"> tengo hijos</w:t>
      </w:r>
      <w:r w:rsidR="003773B1" w:rsidRPr="003773B1">
        <w:rPr>
          <w:rFonts w:ascii="Arial" w:eastAsia="Arial Unicode MS" w:hAnsi="Arial" w:cs="Arial"/>
          <w:sz w:val="24"/>
          <w:szCs w:val="24"/>
          <w:bdr w:val="nil"/>
        </w:rPr>
        <w:t xml:space="preserve"> no me percato de las </w:t>
      </w:r>
      <w:r w:rsidR="008C1DA0" w:rsidRPr="003773B1">
        <w:rPr>
          <w:rFonts w:ascii="Arial" w:eastAsia="Arial Unicode MS" w:hAnsi="Arial" w:cs="Arial"/>
          <w:sz w:val="24"/>
          <w:szCs w:val="24"/>
          <w:bdr w:val="nil"/>
        </w:rPr>
        <w:t xml:space="preserve"> obras </w:t>
      </w:r>
      <w:r w:rsidR="003773B1" w:rsidRPr="003773B1">
        <w:rPr>
          <w:rFonts w:ascii="Arial" w:eastAsia="Arial Unicode MS" w:hAnsi="Arial" w:cs="Arial"/>
          <w:sz w:val="24"/>
          <w:szCs w:val="24"/>
          <w:bdr w:val="nil"/>
        </w:rPr>
        <w:t xml:space="preserve">que se han hecho </w:t>
      </w:r>
      <w:r w:rsidR="008C1DA0" w:rsidRPr="003773B1">
        <w:rPr>
          <w:rFonts w:ascii="Arial" w:eastAsia="Arial Unicode MS" w:hAnsi="Arial" w:cs="Arial"/>
          <w:sz w:val="24"/>
          <w:szCs w:val="24"/>
          <w:bdr w:val="nil"/>
        </w:rPr>
        <w:t xml:space="preserve">en muchas escuelas, tal vez nos falta difundir esa información sobre esas obras, ya que por colonia se han hecho de 3 a 4 obras, y esta obra es de beneficio para muchos, está en la salida de Atlixco, y hay varios fraccionamientos, está en INFONAVIT, es un área muy </w:t>
      </w:r>
      <w:r w:rsidR="003773B1" w:rsidRPr="003773B1">
        <w:rPr>
          <w:rFonts w:ascii="Arial" w:eastAsia="Arial Unicode MS" w:hAnsi="Arial" w:cs="Arial"/>
          <w:sz w:val="24"/>
          <w:szCs w:val="24"/>
          <w:bdr w:val="nil"/>
        </w:rPr>
        <w:t xml:space="preserve">transitada por la cantidad de personas que viven en esa zona y por los que nos visitan porque es la entrada de Atlixco, entonces también </w:t>
      </w:r>
      <w:r w:rsidR="008C1DA0" w:rsidRPr="003773B1">
        <w:rPr>
          <w:rFonts w:ascii="Arial" w:eastAsia="Arial Unicode MS" w:hAnsi="Arial" w:cs="Arial"/>
          <w:sz w:val="24"/>
          <w:szCs w:val="24"/>
          <w:bdr w:val="nil"/>
        </w:rPr>
        <w:t xml:space="preserve"> hay que </w:t>
      </w:r>
      <w:r w:rsidR="003773B1" w:rsidRPr="003773B1">
        <w:rPr>
          <w:rFonts w:ascii="Arial" w:eastAsia="Arial Unicode MS" w:hAnsi="Arial" w:cs="Arial"/>
          <w:sz w:val="24"/>
          <w:szCs w:val="24"/>
          <w:bdr w:val="nil"/>
        </w:rPr>
        <w:t xml:space="preserve">tomar en cuenta el número de beneficiarios y </w:t>
      </w:r>
      <w:r w:rsidR="008C1DA0" w:rsidRPr="003773B1">
        <w:rPr>
          <w:rFonts w:ascii="Arial" w:eastAsia="Arial Unicode MS" w:hAnsi="Arial" w:cs="Arial"/>
          <w:sz w:val="24"/>
          <w:szCs w:val="24"/>
          <w:bdr w:val="nil"/>
        </w:rPr>
        <w:t xml:space="preserve"> </w:t>
      </w:r>
      <w:r w:rsidR="003773B1" w:rsidRPr="003773B1">
        <w:rPr>
          <w:rFonts w:ascii="Arial" w:eastAsia="Arial Unicode MS" w:hAnsi="Arial" w:cs="Arial"/>
          <w:sz w:val="24"/>
          <w:szCs w:val="24"/>
          <w:bdr w:val="nil"/>
        </w:rPr>
        <w:t xml:space="preserve">son muchos los que se beneficiarían con </w:t>
      </w:r>
      <w:r w:rsidR="008C1DA0" w:rsidRPr="003773B1">
        <w:rPr>
          <w:rFonts w:ascii="Arial" w:eastAsia="Arial Unicode MS" w:hAnsi="Arial" w:cs="Arial"/>
          <w:sz w:val="24"/>
          <w:szCs w:val="24"/>
          <w:bdr w:val="nil"/>
        </w:rPr>
        <w:t xml:space="preserve"> este boulevard. </w:t>
      </w:r>
    </w:p>
    <w:p w:rsidR="008C1DA0" w:rsidRPr="00072895" w:rsidRDefault="008C1DA0"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8C1DA0" w:rsidRDefault="00072895" w:rsidP="00690107">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En uso de la palabra el Regidor Félix Castillo Sánchez, manifiesta: </w:t>
      </w:r>
      <w:r w:rsidR="008C1DA0" w:rsidRPr="00326E12">
        <w:rPr>
          <w:rFonts w:ascii="Arial" w:eastAsia="Arial Unicode MS" w:hAnsi="Arial" w:cs="Arial"/>
          <w:sz w:val="24"/>
          <w:szCs w:val="24"/>
          <w:bdr w:val="nil"/>
        </w:rPr>
        <w:t xml:space="preserve">Como Cabildo hay que valorar estos ingresos extraordinarios </w:t>
      </w:r>
      <w:r w:rsidRPr="00326E12">
        <w:rPr>
          <w:rFonts w:ascii="Arial" w:eastAsia="Arial Unicode MS" w:hAnsi="Arial" w:cs="Arial"/>
          <w:sz w:val="24"/>
          <w:szCs w:val="24"/>
          <w:bdr w:val="nil"/>
        </w:rPr>
        <w:t>que puedan llegar y que se puedan realizar estas obras que están fuera de la programación, ya que no están presupuestados pero que son beneficios de alto impacto, hay que aprovechar el momento y les pediría compañeros que valoremos el tema, ya que es un porcentaje mínimo que pondrá el Ayuntamiento; tenemos que mejorar las vías de comunicación de nuestro pueblo mágico, hay que mejorar la imagen de Atlixco.</w:t>
      </w:r>
      <w:r>
        <w:rPr>
          <w:rFonts w:ascii="Arial" w:eastAsia="Arial Unicode MS" w:hAnsi="Arial" w:cs="Arial"/>
          <w:sz w:val="24"/>
          <w:szCs w:val="24"/>
          <w:bdr w:val="nil"/>
        </w:rPr>
        <w:t xml:space="preserve"> </w:t>
      </w:r>
    </w:p>
    <w:p w:rsidR="00072895" w:rsidRDefault="00072895" w:rsidP="00690107">
      <w:pPr>
        <w:shd w:val="clear" w:color="auto" w:fill="FFFFFF"/>
        <w:spacing w:after="0" w:line="270" w:lineRule="atLeast"/>
        <w:jc w:val="both"/>
        <w:textAlignment w:val="top"/>
        <w:rPr>
          <w:rFonts w:ascii="Arial" w:eastAsia="Arial Unicode MS" w:hAnsi="Arial" w:cs="Arial"/>
          <w:sz w:val="24"/>
          <w:szCs w:val="24"/>
          <w:bdr w:val="nil"/>
        </w:rPr>
      </w:pPr>
    </w:p>
    <w:p w:rsidR="00FB231B" w:rsidRPr="00326E12" w:rsidRDefault="00072895" w:rsidP="00690107">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En uso de la palabra la Regidora María Auxilio Morales Heredia, manifiesta: Propongo compartir con todos ustedes toda la información </w:t>
      </w:r>
      <w:r w:rsidR="00485CB3" w:rsidRPr="00326E12">
        <w:rPr>
          <w:rFonts w:ascii="Arial" w:eastAsia="Arial Unicode MS" w:hAnsi="Arial" w:cs="Arial"/>
          <w:sz w:val="24"/>
          <w:szCs w:val="24"/>
          <w:bdr w:val="nil"/>
        </w:rPr>
        <w:t xml:space="preserve">de la reunión del COPLAM del día de ayer, se han hecho varias obras y acciones por colonias, lo anterior para que lo podamos difundir, creo que debemos dejar de lado que seamos de un partido de oposición y estar obstaculizando con mi voto y que mejor nos unamos, ya que son oportunidades, estamos a la mitad de la administración y creo podemos seguir haciendo más en beneficio de nuestro municipio. </w:t>
      </w:r>
    </w:p>
    <w:p w:rsidR="00485CB3" w:rsidRPr="00326E12" w:rsidRDefault="00485CB3" w:rsidP="00690107">
      <w:pPr>
        <w:shd w:val="clear" w:color="auto" w:fill="FFFFFF"/>
        <w:spacing w:after="0" w:line="270" w:lineRule="atLeast"/>
        <w:jc w:val="both"/>
        <w:textAlignment w:val="top"/>
        <w:rPr>
          <w:rFonts w:ascii="Arial" w:eastAsia="Arial Unicode MS" w:hAnsi="Arial" w:cs="Arial"/>
          <w:sz w:val="24"/>
          <w:szCs w:val="24"/>
          <w:bdr w:val="nil"/>
        </w:rPr>
      </w:pPr>
    </w:p>
    <w:p w:rsidR="00485CB3" w:rsidRPr="00326E12" w:rsidRDefault="00485CB3" w:rsidP="00690107">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En uso de la palabra el Regidor Rodolfo Chávez Escudero, manifiesta: Yo pregunté hace un rato y también lo consulté con el Síndico, que si tenemos que pedir permiso al Congreso para endeudarnos. </w:t>
      </w:r>
    </w:p>
    <w:p w:rsidR="00485CB3" w:rsidRPr="00326E12" w:rsidRDefault="00485CB3" w:rsidP="00690107">
      <w:pPr>
        <w:shd w:val="clear" w:color="auto" w:fill="FFFFFF"/>
        <w:spacing w:after="0" w:line="270" w:lineRule="atLeast"/>
        <w:jc w:val="both"/>
        <w:textAlignment w:val="top"/>
        <w:rPr>
          <w:rFonts w:ascii="Arial" w:eastAsia="Arial Unicode MS" w:hAnsi="Arial" w:cs="Arial"/>
          <w:sz w:val="24"/>
          <w:szCs w:val="24"/>
          <w:bdr w:val="nil"/>
        </w:rPr>
      </w:pPr>
    </w:p>
    <w:p w:rsidR="00485CB3" w:rsidRDefault="00485CB3" w:rsidP="00690107">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lastRenderedPageBreak/>
        <w:t>En uso de la palabra el Síndico Municipal, Jorge Gutiérrez Ramos, manifiesta: Ya viene J</w:t>
      </w:r>
      <w:r w:rsidR="00A6681B" w:rsidRPr="00326E12">
        <w:rPr>
          <w:rFonts w:ascii="Arial" w:eastAsia="Arial Unicode MS" w:hAnsi="Arial" w:cs="Arial"/>
          <w:sz w:val="24"/>
          <w:szCs w:val="24"/>
          <w:bdr w:val="nil"/>
        </w:rPr>
        <w:t xml:space="preserve">ustificado en el Dictamen, además tampoco se rebasa lo establecido por </w:t>
      </w:r>
      <w:r w:rsidR="00326E12">
        <w:rPr>
          <w:rFonts w:ascii="Arial" w:eastAsia="Arial Unicode MS" w:hAnsi="Arial" w:cs="Arial"/>
          <w:sz w:val="24"/>
          <w:szCs w:val="24"/>
          <w:bdr w:val="nil"/>
        </w:rPr>
        <w:t>el Congreso.</w:t>
      </w:r>
      <w:r w:rsidR="00A6681B">
        <w:rPr>
          <w:rFonts w:ascii="Arial" w:eastAsia="Arial Unicode MS" w:hAnsi="Arial" w:cs="Arial"/>
          <w:sz w:val="24"/>
          <w:szCs w:val="24"/>
          <w:bdr w:val="nil"/>
        </w:rPr>
        <w:t xml:space="preserve"> </w:t>
      </w:r>
    </w:p>
    <w:p w:rsidR="00485CB3" w:rsidRDefault="00485CB3" w:rsidP="00690107">
      <w:pPr>
        <w:shd w:val="clear" w:color="auto" w:fill="FFFFFF"/>
        <w:spacing w:after="0" w:line="270" w:lineRule="atLeast"/>
        <w:jc w:val="both"/>
        <w:textAlignment w:val="top"/>
        <w:rPr>
          <w:rFonts w:ascii="Arial" w:eastAsia="Arial Unicode MS" w:hAnsi="Arial" w:cs="Arial"/>
          <w:sz w:val="24"/>
          <w:szCs w:val="24"/>
          <w:bdr w:val="nil"/>
        </w:rPr>
      </w:pPr>
    </w:p>
    <w:p w:rsidR="00690107" w:rsidRPr="00D72D74" w:rsidRDefault="00FB231B" w:rsidP="00690107">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w:t>
      </w:r>
      <w:r w:rsidR="00690107" w:rsidRPr="00D72D74">
        <w:rPr>
          <w:rFonts w:ascii="Arial" w:eastAsia="Arial Unicode MS" w:hAnsi="Arial" w:cs="Arial"/>
          <w:sz w:val="24"/>
          <w:szCs w:val="24"/>
          <w:bdr w:val="nil"/>
        </w:rPr>
        <w:t xml:space="preserve">Si no existe otro comentario le solicitaría a la Secretaría del Ayuntamiento lo someta a votación del </w:t>
      </w:r>
      <w:r w:rsidR="00217FDB">
        <w:rPr>
          <w:rFonts w:ascii="Arial" w:eastAsia="Arial Unicode MS" w:hAnsi="Arial" w:cs="Arial"/>
          <w:sz w:val="24"/>
          <w:szCs w:val="24"/>
          <w:bdr w:val="nil"/>
        </w:rPr>
        <w:t>Punto de Acuerdo</w:t>
      </w:r>
      <w:r w:rsidR="00690107" w:rsidRPr="00D72D74">
        <w:rPr>
          <w:rFonts w:ascii="Arial" w:eastAsia="Arial Unicode MS" w:hAnsi="Arial" w:cs="Arial"/>
          <w:sz w:val="24"/>
          <w:szCs w:val="24"/>
          <w:bdr w:val="nil"/>
        </w:rPr>
        <w:t xml:space="preserve">. </w:t>
      </w:r>
    </w:p>
    <w:p w:rsidR="00690107" w:rsidRPr="00D72D74" w:rsidRDefault="00690107" w:rsidP="00690107">
      <w:pPr>
        <w:shd w:val="clear" w:color="auto" w:fill="FFFFFF"/>
        <w:spacing w:after="0" w:line="270" w:lineRule="atLeast"/>
        <w:jc w:val="both"/>
        <w:textAlignment w:val="top"/>
        <w:rPr>
          <w:rFonts w:ascii="Arial" w:eastAsia="Arial Unicode MS" w:hAnsi="Arial" w:cs="Arial"/>
          <w:sz w:val="24"/>
          <w:szCs w:val="24"/>
          <w:bdr w:val="nil"/>
        </w:rPr>
      </w:pPr>
    </w:p>
    <w:p w:rsidR="00690107" w:rsidRPr="00683086" w:rsidRDefault="00690107" w:rsidP="00690107">
      <w:pPr>
        <w:shd w:val="clear" w:color="auto" w:fill="FFFFFF"/>
        <w:spacing w:after="0" w:line="270" w:lineRule="atLeast"/>
        <w:jc w:val="both"/>
        <w:textAlignment w:val="top"/>
        <w:rPr>
          <w:rFonts w:ascii="Arial" w:eastAsia="Arial Unicode MS" w:hAnsi="Arial" w:cs="Arial"/>
          <w:sz w:val="24"/>
          <w:szCs w:val="24"/>
          <w:bdr w:val="nil"/>
        </w:rPr>
      </w:pPr>
      <w:r w:rsidRPr="00683086">
        <w:rPr>
          <w:rFonts w:ascii="Arial" w:eastAsia="Arial Unicode MS" w:hAnsi="Arial" w:cs="Arial"/>
          <w:sz w:val="24"/>
          <w:szCs w:val="24"/>
          <w:bdr w:val="nil"/>
        </w:rPr>
        <w:t xml:space="preserve">La Secretaria del Ayuntamiento, manifiesta: Honorable Cabildo, quienes estén por la afirmativa de aprobar el </w:t>
      </w:r>
      <w:r w:rsidR="00217FDB" w:rsidRPr="00683086">
        <w:rPr>
          <w:rFonts w:ascii="Arial" w:eastAsia="Arial Unicode MS" w:hAnsi="Arial" w:cs="Arial"/>
          <w:sz w:val="24"/>
          <w:szCs w:val="24"/>
          <w:bdr w:val="nil"/>
        </w:rPr>
        <w:t>Punto de Acuerdo</w:t>
      </w:r>
      <w:r w:rsidRPr="00683086">
        <w:rPr>
          <w:rFonts w:ascii="Arial" w:eastAsia="Arial Unicode MS" w:hAnsi="Arial" w:cs="Arial"/>
          <w:sz w:val="24"/>
          <w:szCs w:val="24"/>
          <w:bdr w:val="nil"/>
        </w:rPr>
        <w:t xml:space="preserve"> a que se dio lectura, sírvanse manifestarlo levantando la mano.</w:t>
      </w:r>
    </w:p>
    <w:p w:rsidR="00683086" w:rsidRDefault="00683086"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690107" w:rsidRPr="00683086" w:rsidRDefault="00683086" w:rsidP="00690107">
      <w:pPr>
        <w:shd w:val="clear" w:color="auto" w:fill="FFFFFF"/>
        <w:spacing w:after="0" w:line="270" w:lineRule="atLeast"/>
        <w:jc w:val="both"/>
        <w:textAlignment w:val="top"/>
        <w:rPr>
          <w:rFonts w:ascii="Arial" w:eastAsia="Arial Unicode MS" w:hAnsi="Arial" w:cs="Arial"/>
          <w:b/>
          <w:sz w:val="24"/>
          <w:szCs w:val="24"/>
          <w:bdr w:val="nil"/>
        </w:rPr>
      </w:pPr>
      <w:r w:rsidRPr="00683086">
        <w:rPr>
          <w:rFonts w:ascii="Arial" w:eastAsia="Arial Unicode MS" w:hAnsi="Arial" w:cs="Arial"/>
          <w:b/>
          <w:sz w:val="24"/>
          <w:szCs w:val="24"/>
          <w:bdr w:val="nil"/>
        </w:rPr>
        <w:t>El Regidor Erich Amigón Velázquez, se manifiesta en contra.</w:t>
      </w:r>
    </w:p>
    <w:p w:rsidR="00683086" w:rsidRPr="00683086" w:rsidRDefault="00683086" w:rsidP="00690107">
      <w:pPr>
        <w:shd w:val="clear" w:color="auto" w:fill="FFFFFF"/>
        <w:spacing w:after="0" w:line="270" w:lineRule="atLeast"/>
        <w:jc w:val="both"/>
        <w:textAlignment w:val="top"/>
        <w:rPr>
          <w:rFonts w:ascii="Arial" w:eastAsia="Arial Unicode MS" w:hAnsi="Arial" w:cs="Arial"/>
          <w:b/>
          <w:sz w:val="24"/>
          <w:szCs w:val="24"/>
          <w:bdr w:val="nil"/>
        </w:rPr>
      </w:pPr>
      <w:r w:rsidRPr="00683086">
        <w:rPr>
          <w:rFonts w:ascii="Arial" w:eastAsia="Arial Unicode MS" w:hAnsi="Arial" w:cs="Arial"/>
          <w:b/>
          <w:sz w:val="24"/>
          <w:szCs w:val="24"/>
          <w:bdr w:val="nil"/>
        </w:rPr>
        <w:t>La Regidora Haydee Muciño Delgado, se manifiesta en abstención.</w:t>
      </w:r>
    </w:p>
    <w:p w:rsidR="00761CC9" w:rsidRDefault="00761CC9" w:rsidP="00690107">
      <w:pPr>
        <w:pBdr>
          <w:between w:val="nil"/>
          <w:bar w:val="nil"/>
        </w:pBdr>
        <w:spacing w:after="0" w:line="240" w:lineRule="auto"/>
        <w:rPr>
          <w:rFonts w:ascii="Arial" w:eastAsia="Times New Roman" w:hAnsi="Arial" w:cs="Arial"/>
          <w:b/>
          <w:color w:val="000000"/>
          <w:sz w:val="24"/>
          <w:szCs w:val="24"/>
          <w:u w:color="000000"/>
          <w:bdr w:val="nil"/>
          <w:lang w:eastAsia="es-MX"/>
        </w:rPr>
      </w:pPr>
    </w:p>
    <w:p w:rsidR="00690107" w:rsidRPr="00683086" w:rsidRDefault="00683086" w:rsidP="00690107">
      <w:pPr>
        <w:pBdr>
          <w:between w:val="nil"/>
          <w:bar w:val="nil"/>
        </w:pBdr>
        <w:spacing w:after="0" w:line="240" w:lineRule="auto"/>
        <w:rPr>
          <w:rFonts w:ascii="Arial" w:eastAsia="Times New Roman" w:hAnsi="Arial" w:cs="Arial"/>
          <w:b/>
          <w:color w:val="000000"/>
          <w:sz w:val="24"/>
          <w:szCs w:val="24"/>
          <w:u w:color="000000"/>
          <w:bdr w:val="nil"/>
          <w:lang w:eastAsia="es-MX"/>
        </w:rPr>
      </w:pPr>
      <w:r w:rsidRPr="00683086">
        <w:rPr>
          <w:rFonts w:ascii="Arial" w:eastAsia="Times New Roman" w:hAnsi="Arial" w:cs="Arial"/>
          <w:b/>
          <w:color w:val="000000"/>
          <w:sz w:val="24"/>
          <w:szCs w:val="24"/>
          <w:u w:color="000000"/>
          <w:bdr w:val="nil"/>
          <w:lang w:eastAsia="es-MX"/>
        </w:rPr>
        <w:t>Se aprueba por mayoría</w:t>
      </w:r>
      <w:r w:rsidR="00690107" w:rsidRPr="00683086">
        <w:rPr>
          <w:rFonts w:ascii="Arial" w:eastAsia="Times New Roman" w:hAnsi="Arial" w:cs="Arial"/>
          <w:b/>
          <w:color w:val="000000"/>
          <w:sz w:val="24"/>
          <w:szCs w:val="24"/>
          <w:u w:color="000000"/>
          <w:bdr w:val="nil"/>
          <w:lang w:eastAsia="es-MX"/>
        </w:rPr>
        <w:t xml:space="preserve"> de votos.</w:t>
      </w:r>
    </w:p>
    <w:p w:rsidR="00A94658" w:rsidRDefault="00A94658" w:rsidP="00690107">
      <w:pPr>
        <w:pBdr>
          <w:between w:val="nil"/>
          <w:bar w:val="nil"/>
        </w:pBdr>
        <w:spacing w:after="0" w:line="240" w:lineRule="auto"/>
        <w:rPr>
          <w:rFonts w:ascii="Arial" w:eastAsia="Times New Roman" w:hAnsi="Arial" w:cs="Arial"/>
          <w:b/>
          <w:color w:val="000000"/>
          <w:sz w:val="24"/>
          <w:szCs w:val="24"/>
          <w:u w:color="000000"/>
          <w:bdr w:val="nil"/>
          <w:lang w:eastAsia="es-MX"/>
        </w:rPr>
      </w:pPr>
    </w:p>
    <w:p w:rsidR="00217FDB" w:rsidRPr="00D72D74" w:rsidRDefault="00217FDB" w:rsidP="00217FDB">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PUNTO SEIS</w:t>
      </w:r>
    </w:p>
    <w:p w:rsidR="00217FDB" w:rsidRPr="00D72D74" w:rsidRDefault="00217FDB" w:rsidP="00217FDB">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217FDB" w:rsidRPr="00A94658" w:rsidRDefault="00217FDB" w:rsidP="00217FDB">
      <w:pPr>
        <w:pBdr>
          <w:top w:val="nil"/>
          <w:left w:val="nil"/>
          <w:bottom w:val="nil"/>
          <w:right w:val="nil"/>
          <w:between w:val="nil"/>
          <w:bar w:val="nil"/>
        </w:pBdr>
        <w:autoSpaceDE w:val="0"/>
        <w:autoSpaceDN w:val="0"/>
        <w:adjustRightInd w:val="0"/>
        <w:spacing w:after="0" w:line="240" w:lineRule="auto"/>
        <w:jc w:val="both"/>
        <w:rPr>
          <w:rFonts w:ascii="Arial" w:hAnsi="Arial" w:cs="Arial"/>
          <w:color w:val="000000"/>
          <w:sz w:val="24"/>
          <w:szCs w:val="24"/>
        </w:rPr>
      </w:pPr>
      <w:r w:rsidRPr="00D72D74">
        <w:rPr>
          <w:rFonts w:ascii="Arial" w:eastAsia="Arial Unicode MS" w:hAnsi="Arial" w:cs="Arial"/>
          <w:sz w:val="24"/>
          <w:szCs w:val="24"/>
          <w:bdr w:val="nil"/>
        </w:rPr>
        <w:t>El Presidente Municipal, expresa: H</w:t>
      </w:r>
      <w:r>
        <w:rPr>
          <w:rFonts w:ascii="Arial" w:eastAsia="Arial Unicode MS" w:hAnsi="Arial" w:cs="Arial"/>
          <w:sz w:val="24"/>
          <w:szCs w:val="24"/>
          <w:bdr w:val="nil"/>
        </w:rPr>
        <w:t>onorable Cabildo, el punto seis</w:t>
      </w:r>
      <w:r w:rsidRPr="00D72D74">
        <w:rPr>
          <w:rFonts w:ascii="Arial" w:eastAsia="Arial Unicode MS" w:hAnsi="Arial" w:cs="Arial"/>
          <w:sz w:val="24"/>
          <w:szCs w:val="24"/>
          <w:bdr w:val="nil"/>
        </w:rPr>
        <w:t xml:space="preserve"> del orden del día corresponde al </w:t>
      </w:r>
      <w:r w:rsidRPr="00C133CC">
        <w:rPr>
          <w:rFonts w:ascii="Arial" w:hAnsi="Arial" w:cs="Arial"/>
          <w:color w:val="000000"/>
          <w:sz w:val="24"/>
          <w:szCs w:val="24"/>
        </w:rPr>
        <w:t>Punto de Acuerdo que presenta la Regidora Graciela Cantorán Nájera, Presidenta de la Comisión de Patrimonio y Hacienda Municipal, por el que se autoriza al Ing. José Luis Galeazzi Berra, Presidente Municipal Constitucional de Atlixco, Puebla, para que en representación de este H. Ayuntamiento contrate un empréstito y/o préstamo quirografario hasta por el 5% (cinco por ciento) de los ingresos ordinarios para el ejercicio fiscal 2016, con la institución bancaria Banco Mercantil del Norte S.A. Institución de Banca Múltiple, Grupo Financiero BANORTE cuyo destino será para gasto derivado de la operación financiera del municipio, sin constituir deuda pública</w:t>
      </w:r>
      <w:r w:rsidRPr="003215D6">
        <w:rPr>
          <w:rFonts w:ascii="Arial" w:hAnsi="Arial" w:cs="Arial"/>
          <w:color w:val="000000"/>
          <w:sz w:val="24"/>
          <w:szCs w:val="24"/>
        </w:rPr>
        <w:t>, por lo tanto le pido a</w:t>
      </w:r>
      <w:r>
        <w:rPr>
          <w:rFonts w:ascii="Arial" w:hAnsi="Arial" w:cs="Arial"/>
          <w:color w:val="000000"/>
          <w:sz w:val="24"/>
          <w:szCs w:val="24"/>
        </w:rPr>
        <w:t xml:space="preserve"> </w:t>
      </w:r>
      <w:r w:rsidRPr="003215D6">
        <w:rPr>
          <w:rFonts w:ascii="Arial" w:hAnsi="Arial" w:cs="Arial"/>
          <w:color w:val="000000"/>
          <w:sz w:val="24"/>
          <w:szCs w:val="24"/>
        </w:rPr>
        <w:t>l</w:t>
      </w:r>
      <w:r>
        <w:rPr>
          <w:rFonts w:ascii="Arial" w:hAnsi="Arial" w:cs="Arial"/>
          <w:color w:val="000000"/>
          <w:sz w:val="24"/>
          <w:szCs w:val="24"/>
        </w:rPr>
        <w:t>a</w:t>
      </w:r>
      <w:r w:rsidRPr="003215D6">
        <w:rPr>
          <w:rFonts w:ascii="Arial" w:hAnsi="Arial" w:cs="Arial"/>
          <w:color w:val="000000"/>
          <w:sz w:val="24"/>
          <w:szCs w:val="24"/>
        </w:rPr>
        <w:t xml:space="preserve"> Regidor</w:t>
      </w:r>
      <w:r>
        <w:rPr>
          <w:rFonts w:ascii="Arial" w:hAnsi="Arial" w:cs="Arial"/>
          <w:color w:val="000000"/>
          <w:sz w:val="24"/>
          <w:szCs w:val="24"/>
        </w:rPr>
        <w:t>a</w:t>
      </w:r>
      <w:r w:rsidRPr="003215D6">
        <w:rPr>
          <w:rFonts w:ascii="Arial" w:hAnsi="Arial" w:cs="Arial"/>
          <w:color w:val="000000"/>
          <w:sz w:val="24"/>
          <w:szCs w:val="24"/>
        </w:rPr>
        <w:t xml:space="preserve"> pro</w:t>
      </w:r>
      <w:r>
        <w:rPr>
          <w:rFonts w:ascii="Arial" w:hAnsi="Arial" w:cs="Arial"/>
          <w:color w:val="000000"/>
          <w:sz w:val="24"/>
          <w:szCs w:val="24"/>
        </w:rPr>
        <w:t>ceda a dar lectura a su Punto de Acuerdo</w:t>
      </w:r>
      <w:r w:rsidRPr="00D72D74">
        <w:rPr>
          <w:rFonts w:ascii="Arial" w:eastAsia="Arial Unicode MS" w:hAnsi="Arial" w:cs="Arial"/>
          <w:sz w:val="24"/>
          <w:szCs w:val="24"/>
          <w:bdr w:val="nil"/>
        </w:rPr>
        <w:t>.</w:t>
      </w:r>
    </w:p>
    <w:p w:rsidR="00217FDB" w:rsidRPr="00D72D74" w:rsidRDefault="00217FDB" w:rsidP="00217FDB">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217FDB" w:rsidRPr="00D72D74" w:rsidRDefault="00217FDB" w:rsidP="00217FDB">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La Presidenta de la Comisión de Patrimonio y Hacienda Municipal</w:t>
      </w:r>
      <w:r w:rsidRPr="00D72D74">
        <w:rPr>
          <w:rFonts w:ascii="Arial" w:eastAsia="Times New Roman" w:hAnsi="Arial" w:cs="Arial"/>
          <w:color w:val="000000"/>
          <w:sz w:val="24"/>
          <w:szCs w:val="24"/>
          <w:u w:color="000000"/>
          <w:bdr w:val="nil"/>
          <w:lang w:eastAsia="es-MX"/>
        </w:rPr>
        <w:t>, manifiesta:</w:t>
      </w:r>
    </w:p>
    <w:p w:rsidR="00217FDB" w:rsidRPr="00D72D74" w:rsidRDefault="00217FDB" w:rsidP="00217FDB">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217FDB" w:rsidRDefault="00217FDB" w:rsidP="00217FDB">
      <w:pPr>
        <w:pStyle w:val="Sinespaciado"/>
        <w:rPr>
          <w:rFonts w:ascii="Arial" w:hAnsi="Arial" w:cs="Arial"/>
          <w:b/>
          <w:sz w:val="24"/>
          <w:szCs w:val="24"/>
        </w:rPr>
      </w:pPr>
      <w:r w:rsidRPr="00BB745E">
        <w:rPr>
          <w:rFonts w:ascii="Arial" w:hAnsi="Arial" w:cs="Arial"/>
          <w:b/>
          <w:sz w:val="24"/>
          <w:szCs w:val="24"/>
        </w:rPr>
        <w:t>HONORABLE CABILDO:</w:t>
      </w:r>
    </w:p>
    <w:p w:rsidR="00217FDB" w:rsidRDefault="00217FDB" w:rsidP="00217FDB">
      <w:pPr>
        <w:pStyle w:val="Sinespaciado"/>
        <w:rPr>
          <w:rFonts w:ascii="Arial" w:hAnsi="Arial" w:cs="Arial"/>
          <w:b/>
          <w:sz w:val="24"/>
          <w:szCs w:val="24"/>
        </w:rPr>
      </w:pPr>
    </w:p>
    <w:p w:rsidR="00217FDB" w:rsidRDefault="00217FDB" w:rsidP="00217FDB">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QUE SUSCRIBE REGIDORA </w:t>
      </w:r>
      <w:r w:rsidRPr="00333E8B">
        <w:rPr>
          <w:rFonts w:ascii="Arial" w:eastAsia="Times New Roman" w:hAnsi="Arial" w:cs="Arial"/>
          <w:b/>
          <w:sz w:val="24"/>
          <w:szCs w:val="24"/>
          <w:lang w:eastAsia="es-ES"/>
        </w:rPr>
        <w:t>GRACIELA CANTORÁN NÁJERA</w:t>
      </w:r>
      <w:r>
        <w:rPr>
          <w:rFonts w:ascii="Arial" w:eastAsia="Times New Roman" w:hAnsi="Arial" w:cs="Arial"/>
          <w:b/>
          <w:sz w:val="24"/>
          <w:szCs w:val="24"/>
          <w:lang w:eastAsia="es-ES"/>
        </w:rPr>
        <w:t>,</w:t>
      </w:r>
      <w:r w:rsidRPr="00333E8B">
        <w:rPr>
          <w:rFonts w:ascii="Arial" w:eastAsia="Times New Roman" w:hAnsi="Arial" w:cs="Arial"/>
          <w:b/>
          <w:sz w:val="24"/>
          <w:szCs w:val="24"/>
          <w:lang w:eastAsia="es-ES"/>
        </w:rPr>
        <w:t xml:space="preserve"> </w:t>
      </w:r>
      <w:r>
        <w:rPr>
          <w:rFonts w:ascii="Arial" w:eastAsia="Times New Roman" w:hAnsi="Arial" w:cs="Arial"/>
          <w:b/>
          <w:sz w:val="24"/>
          <w:szCs w:val="24"/>
          <w:lang w:eastAsia="es-ES"/>
        </w:rPr>
        <w:t>PRESIDENTA DE LA COMISIÓN</w:t>
      </w:r>
      <w:r w:rsidRPr="00333E8B">
        <w:rPr>
          <w:rFonts w:ascii="Arial" w:eastAsia="Times New Roman" w:hAnsi="Arial" w:cs="Arial"/>
          <w:b/>
          <w:sz w:val="24"/>
          <w:szCs w:val="24"/>
          <w:lang w:eastAsia="es-ES"/>
        </w:rPr>
        <w:t xml:space="preserve"> DE PATRIMONIO Y HACIENDA MUNICIPAL</w:t>
      </w:r>
      <w:r>
        <w:rPr>
          <w:rFonts w:ascii="Arial" w:eastAsia="Times New Roman" w:hAnsi="Arial" w:cs="Arial"/>
          <w:b/>
          <w:sz w:val="24"/>
          <w:szCs w:val="24"/>
          <w:lang w:eastAsia="es-ES"/>
        </w:rPr>
        <w:t xml:space="preserve">, </w:t>
      </w:r>
      <w:r w:rsidRPr="00333E8B">
        <w:rPr>
          <w:rFonts w:ascii="Arial" w:eastAsia="Times New Roman" w:hAnsi="Arial" w:cs="Arial"/>
          <w:b/>
          <w:sz w:val="24"/>
          <w:szCs w:val="24"/>
          <w:lang w:eastAsia="es-ES"/>
        </w:rPr>
        <w:t xml:space="preserve">Y EL ING. JOSÉ LUIS GALEAZZI BERRA EN SU CARÁCTER DE PRESIDENTE MUNICIPAL CONSTITUCIONAL DE HONORABLE AYUNTAMIENTO DEL MUNICIPIO DE ATLIXCO, PUEBLA CON FUNDAMENTO EN LOS ARTÍCULOS 115, 117 FRACCIÓN VIII y 122 DE LA CONSTITUCIÓN POLÍTICA DE LOS ESTADIOS UNIDOS MEXICANOS; 57 FRACCIÓN VIII, 103, 105 FRACCIONES I, V Y XI,  DE LA CONSTITUCIÓN POLÍTICA DEL ESTADO LIBRE Y SOBERANO </w:t>
      </w:r>
      <w:r w:rsidRPr="00333E8B">
        <w:rPr>
          <w:rFonts w:ascii="Arial" w:eastAsia="Times New Roman" w:hAnsi="Arial" w:cs="Arial"/>
          <w:b/>
          <w:sz w:val="24"/>
          <w:szCs w:val="24"/>
          <w:lang w:eastAsia="es-ES"/>
        </w:rPr>
        <w:lastRenderedPageBreak/>
        <w:t>DE PUEBLA;  70, 90, 91 FRACCIÓN III, XLVI, XLIX, 92 FRACCIÓN I, II, V, Y VII, 94, Y 96 FRACCIÓN II DE LA LEY ORGÁNICA MUNICIPAL PARA EL ESTADO DE PUEBLA, SOMETO A LA APROBACIÓN DE ESTE HONORABLE CUERPO COLEGIADO LA SIGUIENTE PROPUESTA:</w:t>
      </w:r>
    </w:p>
    <w:p w:rsidR="00217FDB" w:rsidRDefault="00217FDB" w:rsidP="00217FDB">
      <w:pPr>
        <w:spacing w:after="0" w:line="240" w:lineRule="auto"/>
        <w:jc w:val="both"/>
        <w:rPr>
          <w:rFonts w:ascii="Arial" w:eastAsia="Times New Roman" w:hAnsi="Arial" w:cs="Arial"/>
          <w:b/>
          <w:sz w:val="24"/>
          <w:szCs w:val="24"/>
          <w:lang w:eastAsia="es-ES"/>
        </w:rPr>
      </w:pPr>
    </w:p>
    <w:p w:rsidR="00217FDB" w:rsidRPr="00333E8B" w:rsidRDefault="00217FDB" w:rsidP="00217FDB">
      <w:pPr>
        <w:spacing w:after="0" w:line="240" w:lineRule="auto"/>
        <w:jc w:val="center"/>
        <w:rPr>
          <w:rFonts w:ascii="Arial" w:eastAsia="Times New Roman" w:hAnsi="Arial" w:cs="Arial"/>
          <w:b/>
          <w:sz w:val="24"/>
          <w:szCs w:val="24"/>
          <w:lang w:eastAsia="es-ES"/>
        </w:rPr>
      </w:pPr>
      <w:r w:rsidRPr="00333E8B">
        <w:rPr>
          <w:rFonts w:ascii="Arial" w:eastAsia="Times New Roman" w:hAnsi="Arial" w:cs="Arial"/>
          <w:b/>
          <w:sz w:val="24"/>
          <w:szCs w:val="24"/>
          <w:lang w:eastAsia="es-ES"/>
        </w:rPr>
        <w:t>CONSIDERANDO</w:t>
      </w:r>
    </w:p>
    <w:p w:rsidR="00217FDB" w:rsidRDefault="00217FDB" w:rsidP="00217FDB">
      <w:pPr>
        <w:spacing w:after="0" w:line="240" w:lineRule="auto"/>
        <w:jc w:val="both"/>
        <w:rPr>
          <w:rFonts w:ascii="Arial" w:eastAsia="Times New Roman" w:hAnsi="Arial" w:cs="Arial"/>
          <w:sz w:val="24"/>
          <w:szCs w:val="24"/>
          <w:lang w:val="es-ES" w:eastAsia="es-ES"/>
        </w:rPr>
      </w:pPr>
    </w:p>
    <w:p w:rsidR="00217FDB" w:rsidRDefault="00326E12" w:rsidP="00217FDB">
      <w:pPr>
        <w:spacing w:after="0" w:line="240" w:lineRule="auto"/>
        <w:jc w:val="both"/>
        <w:rPr>
          <w:rFonts w:ascii="Arial" w:eastAsia="Times New Roman" w:hAnsi="Arial" w:cs="Arial"/>
          <w:sz w:val="24"/>
          <w:szCs w:val="24"/>
          <w:lang w:val="es-ES" w:eastAsia="es-ES"/>
        </w:rPr>
      </w:pPr>
      <w:r w:rsidRPr="00645157">
        <w:rPr>
          <w:rFonts w:ascii="Arial" w:eastAsia="Times New Roman" w:hAnsi="Arial" w:cs="Arial"/>
          <w:b/>
          <w:sz w:val="24"/>
          <w:szCs w:val="24"/>
          <w:lang w:val="es-ES" w:eastAsia="es-ES"/>
        </w:rPr>
        <w:t>PRIMERO.</w:t>
      </w:r>
      <w:r>
        <w:rPr>
          <w:rFonts w:ascii="Arial" w:eastAsia="Times New Roman" w:hAnsi="Arial" w:cs="Arial"/>
          <w:b/>
          <w:sz w:val="24"/>
          <w:szCs w:val="24"/>
          <w:lang w:val="es-ES" w:eastAsia="es-ES"/>
        </w:rPr>
        <w:t xml:space="preserve"> -</w:t>
      </w:r>
      <w:r w:rsidR="00217FDB">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Que,</w:t>
      </w:r>
      <w:r w:rsidR="00217FDB">
        <w:rPr>
          <w:rFonts w:ascii="Arial" w:eastAsia="Times New Roman" w:hAnsi="Arial" w:cs="Arial"/>
          <w:sz w:val="24"/>
          <w:szCs w:val="24"/>
          <w:lang w:val="es-ES" w:eastAsia="es-ES"/>
        </w:rPr>
        <w:t xml:space="preserve"> como medida preventiva, existe </w:t>
      </w:r>
      <w:r>
        <w:rPr>
          <w:rFonts w:ascii="Arial" w:eastAsia="Times New Roman" w:hAnsi="Arial" w:cs="Arial"/>
          <w:sz w:val="24"/>
          <w:szCs w:val="24"/>
          <w:lang w:val="es-ES" w:eastAsia="es-ES"/>
        </w:rPr>
        <w:t xml:space="preserve">la </w:t>
      </w:r>
      <w:r w:rsidR="00217FDB">
        <w:rPr>
          <w:rFonts w:ascii="Arial" w:eastAsia="Times New Roman" w:hAnsi="Arial" w:cs="Arial"/>
          <w:sz w:val="24"/>
          <w:szCs w:val="24"/>
          <w:lang w:val="es-ES" w:eastAsia="es-ES"/>
        </w:rPr>
        <w:t xml:space="preserve">conveniencia de contratar una línea de crédito para </w:t>
      </w:r>
      <w:r>
        <w:rPr>
          <w:rFonts w:ascii="Arial" w:eastAsia="Times New Roman" w:hAnsi="Arial" w:cs="Arial"/>
          <w:sz w:val="24"/>
          <w:szCs w:val="24"/>
          <w:lang w:val="es-ES" w:eastAsia="es-ES"/>
        </w:rPr>
        <w:t xml:space="preserve">las </w:t>
      </w:r>
      <w:r w:rsidR="00217FDB">
        <w:rPr>
          <w:rFonts w:ascii="Arial" w:eastAsia="Times New Roman" w:hAnsi="Arial" w:cs="Arial"/>
          <w:sz w:val="24"/>
          <w:szCs w:val="24"/>
          <w:lang w:val="es-ES" w:eastAsia="es-ES"/>
        </w:rPr>
        <w:t xml:space="preserve">contingencias que pudieran presentarse cuya finalidad será la de apoyar a la operación financiera del municipio, sin que con ello se constituya deuda pública y buscando siempre el saneamiento de las finanzas municipales, pudiendo mantenerla durante la vigencia de la presente administración. </w:t>
      </w:r>
    </w:p>
    <w:p w:rsidR="00217FDB" w:rsidRPr="00D17C34" w:rsidRDefault="00217FDB" w:rsidP="00217FDB">
      <w:pPr>
        <w:spacing w:after="0" w:line="240" w:lineRule="auto"/>
        <w:jc w:val="both"/>
        <w:rPr>
          <w:rFonts w:ascii="Arial" w:eastAsia="Times New Roman" w:hAnsi="Arial" w:cs="Arial"/>
          <w:szCs w:val="20"/>
          <w:lang w:val="es-ES" w:eastAsia="es-ES"/>
        </w:rPr>
      </w:pPr>
    </w:p>
    <w:p w:rsidR="00217FDB" w:rsidRDefault="00217FDB" w:rsidP="00217FDB">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Pr>
          <w:rFonts w:ascii="Arial" w:eastAsia="Times New Roman" w:hAnsi="Arial" w:cs="Arial"/>
          <w:sz w:val="24"/>
          <w:szCs w:val="24"/>
          <w:lang w:val="es-ES" w:eastAsia="es-ES"/>
        </w:rPr>
        <w:t xml:space="preserve"> </w:t>
      </w:r>
      <w:r w:rsidR="0042717E">
        <w:rPr>
          <w:rFonts w:ascii="Arial" w:eastAsia="Times New Roman" w:hAnsi="Arial" w:cs="Arial"/>
          <w:sz w:val="24"/>
          <w:szCs w:val="24"/>
          <w:lang w:val="es-ES" w:eastAsia="es-ES"/>
        </w:rPr>
        <w:t xml:space="preserve">Que para cumplir con lo anterior, se </w:t>
      </w:r>
      <w:r w:rsidR="0042717E" w:rsidRPr="00D17C34">
        <w:rPr>
          <w:rFonts w:ascii="Arial" w:eastAsia="Times New Roman" w:hAnsi="Arial" w:cs="Arial"/>
          <w:sz w:val="24"/>
          <w:szCs w:val="24"/>
          <w:lang w:val="es-ES" w:eastAsia="es-ES"/>
        </w:rPr>
        <w:t>deberá acatar lo establecido en la Ley de Deuda Pública para el Estado</w:t>
      </w:r>
      <w:r w:rsidR="00326E12">
        <w:rPr>
          <w:rFonts w:ascii="Arial" w:eastAsia="Times New Roman" w:hAnsi="Arial" w:cs="Arial"/>
          <w:sz w:val="24"/>
          <w:szCs w:val="24"/>
          <w:lang w:val="es-ES" w:eastAsia="es-ES"/>
        </w:rPr>
        <w:t xml:space="preserve"> de Puebla, que en su artículo S</w:t>
      </w:r>
      <w:r w:rsidR="0042717E" w:rsidRPr="00D17C34">
        <w:rPr>
          <w:rFonts w:ascii="Arial" w:eastAsia="Times New Roman" w:hAnsi="Arial" w:cs="Arial"/>
          <w:sz w:val="24"/>
          <w:szCs w:val="24"/>
          <w:lang w:val="es-ES" w:eastAsia="es-ES"/>
        </w:rPr>
        <w:t xml:space="preserve">exto </w:t>
      </w:r>
      <w:r w:rsidR="00326E12">
        <w:rPr>
          <w:rFonts w:ascii="Arial" w:eastAsia="Times New Roman" w:hAnsi="Arial" w:cs="Arial"/>
          <w:sz w:val="24"/>
          <w:szCs w:val="24"/>
          <w:lang w:val="es-ES" w:eastAsia="es-ES"/>
        </w:rPr>
        <w:t>faculta a los sujetos de dicha L</w:t>
      </w:r>
      <w:r w:rsidR="0042717E" w:rsidRPr="00D17C34">
        <w:rPr>
          <w:rFonts w:ascii="Arial" w:eastAsia="Times New Roman" w:hAnsi="Arial" w:cs="Arial"/>
          <w:sz w:val="24"/>
          <w:szCs w:val="24"/>
          <w:lang w:val="es-ES" w:eastAsia="es-ES"/>
        </w:rPr>
        <w:t xml:space="preserve">ey, incluido el municipio de Atlixco, </w:t>
      </w:r>
      <w:r w:rsidR="00762D04" w:rsidRPr="00D17C34">
        <w:rPr>
          <w:rFonts w:ascii="Arial" w:eastAsia="Times New Roman" w:hAnsi="Arial" w:cs="Arial"/>
          <w:sz w:val="24"/>
          <w:szCs w:val="24"/>
          <w:lang w:val="es-ES" w:eastAsia="es-ES"/>
        </w:rPr>
        <w:t>Puebla</w:t>
      </w:r>
      <w:r w:rsidR="0042717E" w:rsidRPr="00D17C34">
        <w:rPr>
          <w:rFonts w:ascii="Arial" w:eastAsia="Times New Roman" w:hAnsi="Arial" w:cs="Arial"/>
          <w:sz w:val="24"/>
          <w:szCs w:val="24"/>
          <w:lang w:val="es-ES" w:eastAsia="es-ES"/>
        </w:rPr>
        <w:t>, para</w:t>
      </w:r>
      <w:r w:rsidR="0042717E">
        <w:rPr>
          <w:rFonts w:ascii="Arial" w:eastAsia="Times New Roman" w:hAnsi="Arial" w:cs="Arial"/>
          <w:sz w:val="24"/>
          <w:szCs w:val="24"/>
          <w:lang w:val="es-ES" w:eastAsia="es-ES"/>
        </w:rPr>
        <w:t xml:space="preserve"> contratar crédito con atenuantes para no constituir deuda y por</w:t>
      </w:r>
      <w:r w:rsidR="00326E12">
        <w:rPr>
          <w:rFonts w:ascii="Arial" w:eastAsia="Times New Roman" w:hAnsi="Arial" w:cs="Arial"/>
          <w:sz w:val="24"/>
          <w:szCs w:val="24"/>
          <w:lang w:val="es-ES" w:eastAsia="es-ES"/>
        </w:rPr>
        <w:t xml:space="preserve"> un monto que no exceda del 5%  c</w:t>
      </w:r>
      <w:r w:rsidR="00762D04">
        <w:rPr>
          <w:rFonts w:ascii="Arial" w:eastAsia="Times New Roman" w:hAnsi="Arial" w:cs="Arial"/>
          <w:sz w:val="24"/>
          <w:szCs w:val="24"/>
          <w:lang w:val="es-ES" w:eastAsia="es-ES"/>
        </w:rPr>
        <w:t>i</w:t>
      </w:r>
      <w:r w:rsidR="0042717E">
        <w:rPr>
          <w:rFonts w:ascii="Arial" w:eastAsia="Times New Roman" w:hAnsi="Arial" w:cs="Arial"/>
          <w:sz w:val="24"/>
          <w:szCs w:val="24"/>
          <w:lang w:val="es-ES" w:eastAsia="es-ES"/>
        </w:rPr>
        <w:t>nco por ciento de los ingresos ordinarios del ejercicio fiscal correspondiente, pudiendo renovarse en los subsecuentes ejercicios durante el periodo de la presente administración y sin que exceda de ella, en la inteligencia de que el crédito que se contrate deberá vencer y liquidarse en el mismo ejercicio de contratación y renovarse sin necesidad de nuevas autorizaciones una vez que se liquide cada instrumento que documente el financiamiento, y que deberá tratarse de un empréstito y/o préstamo quirografario.</w:t>
      </w:r>
    </w:p>
    <w:p w:rsidR="00217FDB" w:rsidRPr="00D17C34" w:rsidRDefault="00217FDB" w:rsidP="00217FDB">
      <w:pPr>
        <w:spacing w:after="0" w:line="240" w:lineRule="auto"/>
        <w:jc w:val="both"/>
        <w:rPr>
          <w:rFonts w:ascii="Arial" w:eastAsia="Times New Roman" w:hAnsi="Arial" w:cs="Arial"/>
          <w:szCs w:val="20"/>
          <w:lang w:val="es-ES" w:eastAsia="es-ES"/>
        </w:rPr>
      </w:pPr>
    </w:p>
    <w:p w:rsidR="00217FDB" w:rsidRDefault="00217FDB" w:rsidP="00217FDB">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TERCERO</w:t>
      </w:r>
      <w:r w:rsidRPr="002E5D7D">
        <w:rPr>
          <w:rFonts w:ascii="Arial" w:eastAsia="Times New Roman" w:hAnsi="Arial" w:cs="Arial"/>
          <w:b/>
          <w:sz w:val="24"/>
          <w:szCs w:val="24"/>
          <w:lang w:val="es-ES" w:eastAsia="es-ES"/>
        </w:rPr>
        <w:t>.</w:t>
      </w:r>
      <w:r>
        <w:rPr>
          <w:rFonts w:ascii="Arial" w:eastAsia="Times New Roman" w:hAnsi="Arial" w:cs="Arial"/>
          <w:b/>
          <w:sz w:val="24"/>
          <w:szCs w:val="24"/>
          <w:lang w:val="es-ES" w:eastAsia="es-ES"/>
        </w:rPr>
        <w:t>-</w:t>
      </w:r>
      <w:r>
        <w:rPr>
          <w:rFonts w:ascii="Arial" w:eastAsia="Times New Roman" w:hAnsi="Arial" w:cs="Arial"/>
          <w:sz w:val="24"/>
          <w:szCs w:val="24"/>
          <w:lang w:val="es-ES" w:eastAsia="es-ES"/>
        </w:rPr>
        <w:t xml:space="preserve"> </w:t>
      </w:r>
      <w:r w:rsidR="00762D04">
        <w:rPr>
          <w:rFonts w:ascii="Arial" w:eastAsia="Times New Roman" w:hAnsi="Arial" w:cs="Arial"/>
          <w:sz w:val="24"/>
          <w:szCs w:val="24"/>
          <w:lang w:val="es-ES" w:eastAsia="es-ES"/>
        </w:rPr>
        <w:t>Que</w:t>
      </w:r>
      <w:r w:rsidR="0042717E">
        <w:rPr>
          <w:rFonts w:ascii="Arial" w:eastAsia="Times New Roman" w:hAnsi="Arial" w:cs="Arial"/>
          <w:sz w:val="24"/>
          <w:szCs w:val="24"/>
          <w:lang w:val="es-ES" w:eastAsia="es-ES"/>
        </w:rPr>
        <w:t xml:space="preserve"> dicho crédito al no constituir deuda pública, no requiere de la autorización por parte del </w:t>
      </w:r>
      <w:r w:rsidR="00762D04">
        <w:rPr>
          <w:rFonts w:ascii="Arial" w:eastAsia="Times New Roman" w:hAnsi="Arial" w:cs="Arial"/>
          <w:sz w:val="24"/>
          <w:szCs w:val="24"/>
          <w:lang w:val="es-ES" w:eastAsia="es-ES"/>
        </w:rPr>
        <w:t>Congreso</w:t>
      </w:r>
      <w:r w:rsidR="0042717E">
        <w:rPr>
          <w:rFonts w:ascii="Arial" w:eastAsia="Times New Roman" w:hAnsi="Arial" w:cs="Arial"/>
          <w:sz w:val="24"/>
          <w:szCs w:val="24"/>
          <w:lang w:val="es-ES" w:eastAsia="es-ES"/>
        </w:rPr>
        <w:t xml:space="preserve"> del </w:t>
      </w:r>
      <w:r w:rsidR="00762D04">
        <w:rPr>
          <w:rFonts w:ascii="Arial" w:eastAsia="Times New Roman" w:hAnsi="Arial" w:cs="Arial"/>
          <w:sz w:val="24"/>
          <w:szCs w:val="24"/>
          <w:lang w:val="es-ES" w:eastAsia="es-ES"/>
        </w:rPr>
        <w:t>Estado</w:t>
      </w:r>
      <w:r w:rsidR="0042717E">
        <w:rPr>
          <w:rFonts w:ascii="Arial" w:eastAsia="Times New Roman" w:hAnsi="Arial" w:cs="Arial"/>
          <w:sz w:val="24"/>
          <w:szCs w:val="24"/>
          <w:lang w:val="es-ES" w:eastAsia="es-ES"/>
        </w:rPr>
        <w:t xml:space="preserve"> de </w:t>
      </w:r>
      <w:r w:rsidR="00762D04">
        <w:rPr>
          <w:rFonts w:ascii="Arial" w:eastAsia="Times New Roman" w:hAnsi="Arial" w:cs="Arial"/>
          <w:sz w:val="24"/>
          <w:szCs w:val="24"/>
          <w:lang w:val="es-ES" w:eastAsia="es-ES"/>
        </w:rPr>
        <w:t>Puebla.</w:t>
      </w:r>
    </w:p>
    <w:p w:rsidR="00217FDB" w:rsidRPr="00D17C34" w:rsidRDefault="00217FDB" w:rsidP="00217FDB">
      <w:pPr>
        <w:spacing w:after="0" w:line="240" w:lineRule="auto"/>
        <w:jc w:val="both"/>
        <w:rPr>
          <w:rFonts w:ascii="Arial" w:eastAsia="Times New Roman" w:hAnsi="Arial" w:cs="Arial"/>
          <w:szCs w:val="24"/>
          <w:lang w:val="es-ES" w:eastAsia="es-ES"/>
        </w:rPr>
      </w:pPr>
    </w:p>
    <w:p w:rsidR="00217FDB" w:rsidRDefault="00217FDB" w:rsidP="00217FDB">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CUARTO.-</w:t>
      </w:r>
      <w:r>
        <w:rPr>
          <w:rFonts w:ascii="Arial" w:eastAsia="Times New Roman" w:hAnsi="Arial" w:cs="Arial"/>
          <w:sz w:val="24"/>
          <w:szCs w:val="24"/>
          <w:lang w:val="es-ES" w:eastAsia="es-ES"/>
        </w:rPr>
        <w:t xml:space="preserve"> </w:t>
      </w:r>
      <w:r w:rsidR="00762D04">
        <w:rPr>
          <w:rFonts w:ascii="Arial" w:eastAsia="Times New Roman" w:hAnsi="Arial" w:cs="Arial"/>
          <w:sz w:val="24"/>
          <w:szCs w:val="24"/>
          <w:lang w:val="es-ES" w:eastAsia="es-ES"/>
        </w:rPr>
        <w:t>Que</w:t>
      </w:r>
      <w:r w:rsidR="0042717E">
        <w:rPr>
          <w:rFonts w:ascii="Arial" w:eastAsia="Times New Roman" w:hAnsi="Arial" w:cs="Arial"/>
          <w:sz w:val="24"/>
          <w:szCs w:val="24"/>
          <w:lang w:val="es-ES" w:eastAsia="es-ES"/>
        </w:rPr>
        <w:t xml:space="preserve"> el municipio contará con una herramienta de apoyo controlada que contribuirá a tener una opción en caso de contingencias, así como para complementar de manera racional las funciones en la operación financiera del municipio</w:t>
      </w:r>
      <w:r>
        <w:rPr>
          <w:rFonts w:ascii="Arial" w:eastAsia="Times New Roman" w:hAnsi="Arial" w:cs="Arial"/>
          <w:sz w:val="24"/>
          <w:szCs w:val="24"/>
          <w:lang w:val="es-ES" w:eastAsia="es-ES"/>
        </w:rPr>
        <w:t>.</w:t>
      </w:r>
    </w:p>
    <w:p w:rsidR="00217FDB" w:rsidRPr="00D17C34" w:rsidRDefault="00217FDB" w:rsidP="00217FDB">
      <w:pPr>
        <w:spacing w:after="0" w:line="240" w:lineRule="auto"/>
        <w:jc w:val="both"/>
        <w:rPr>
          <w:rFonts w:ascii="Arial" w:eastAsia="Times New Roman" w:hAnsi="Arial" w:cs="Arial"/>
          <w:szCs w:val="24"/>
          <w:lang w:val="es-ES" w:eastAsia="es-ES"/>
        </w:rPr>
      </w:pPr>
    </w:p>
    <w:p w:rsidR="00217FDB" w:rsidRDefault="00217FDB" w:rsidP="00217FDB">
      <w:pPr>
        <w:spacing w:after="0" w:line="240" w:lineRule="auto"/>
        <w:jc w:val="both"/>
        <w:rPr>
          <w:rFonts w:ascii="Arial" w:hAnsi="Arial" w:cs="Arial"/>
          <w:sz w:val="24"/>
          <w:szCs w:val="24"/>
        </w:rPr>
      </w:pPr>
      <w:r>
        <w:rPr>
          <w:rFonts w:ascii="Arial" w:eastAsia="Times New Roman" w:hAnsi="Arial" w:cs="Arial"/>
          <w:b/>
          <w:sz w:val="24"/>
          <w:szCs w:val="24"/>
          <w:lang w:val="es-ES" w:eastAsia="es-ES"/>
        </w:rPr>
        <w:t>QUINTO.-</w:t>
      </w:r>
      <w:r>
        <w:rPr>
          <w:rFonts w:ascii="Arial" w:eastAsia="Times New Roman" w:hAnsi="Arial" w:cs="Arial"/>
          <w:sz w:val="24"/>
          <w:szCs w:val="24"/>
          <w:lang w:val="es-ES" w:eastAsia="es-ES"/>
        </w:rPr>
        <w:t xml:space="preserve"> </w:t>
      </w:r>
      <w:r w:rsidR="00762D04">
        <w:rPr>
          <w:rFonts w:ascii="Arial" w:eastAsia="Times New Roman" w:hAnsi="Arial" w:cs="Arial"/>
          <w:sz w:val="24"/>
          <w:szCs w:val="24"/>
          <w:lang w:val="es-ES" w:eastAsia="es-ES"/>
        </w:rPr>
        <w:t>Por</w:t>
      </w:r>
      <w:r w:rsidR="0042717E">
        <w:rPr>
          <w:rFonts w:ascii="Arial" w:eastAsia="Times New Roman" w:hAnsi="Arial" w:cs="Arial"/>
          <w:sz w:val="24"/>
          <w:szCs w:val="24"/>
          <w:lang w:val="es-ES" w:eastAsia="es-ES"/>
        </w:rPr>
        <w:t xml:space="preserve"> lo anteriormente </w:t>
      </w:r>
      <w:r w:rsidR="0042717E" w:rsidRPr="00417B32">
        <w:rPr>
          <w:rFonts w:ascii="Arial" w:eastAsia="Times New Roman" w:hAnsi="Arial" w:cs="Arial"/>
          <w:sz w:val="24"/>
          <w:szCs w:val="24"/>
          <w:lang w:val="es-ES" w:eastAsia="es-ES"/>
        </w:rPr>
        <w:t>expuesto</w:t>
      </w:r>
      <w:r w:rsidR="0042717E">
        <w:rPr>
          <w:rFonts w:ascii="Arial" w:eastAsia="Times New Roman" w:hAnsi="Arial" w:cs="Arial"/>
          <w:sz w:val="24"/>
          <w:szCs w:val="24"/>
          <w:lang w:val="es-ES" w:eastAsia="es-ES"/>
        </w:rPr>
        <w:t>, se somete</w:t>
      </w:r>
      <w:r w:rsidR="0042717E" w:rsidRPr="00D17C34">
        <w:rPr>
          <w:rFonts w:ascii="Arial" w:eastAsia="Times New Roman" w:hAnsi="Arial" w:cs="Arial"/>
          <w:sz w:val="24"/>
          <w:szCs w:val="24"/>
          <w:lang w:val="es-ES" w:eastAsia="es-ES"/>
        </w:rPr>
        <w:t xml:space="preserve"> a</w:t>
      </w:r>
      <w:r w:rsidR="0042717E">
        <w:rPr>
          <w:rFonts w:ascii="Arial" w:eastAsia="Times New Roman" w:hAnsi="Arial" w:cs="Arial"/>
          <w:sz w:val="24"/>
          <w:szCs w:val="24"/>
          <w:lang w:val="es-ES" w:eastAsia="es-ES"/>
        </w:rPr>
        <w:t xml:space="preserve"> su consideración la</w:t>
      </w:r>
      <w:r w:rsidR="0042717E" w:rsidRPr="00D17C34">
        <w:rPr>
          <w:rFonts w:ascii="Arial" w:eastAsia="Times New Roman" w:hAnsi="Arial" w:cs="Arial"/>
          <w:sz w:val="24"/>
          <w:szCs w:val="24"/>
          <w:lang w:val="es-ES" w:eastAsia="es-ES"/>
        </w:rPr>
        <w:t xml:space="preserve"> aprobación </w:t>
      </w:r>
      <w:r w:rsidR="0042717E">
        <w:rPr>
          <w:rFonts w:ascii="Arial" w:eastAsia="Times New Roman" w:hAnsi="Arial" w:cs="Arial"/>
          <w:sz w:val="24"/>
          <w:szCs w:val="24"/>
          <w:lang w:val="es-ES" w:eastAsia="es-ES"/>
        </w:rPr>
        <w:t xml:space="preserve">para </w:t>
      </w:r>
      <w:r w:rsidR="0042717E" w:rsidRPr="00417B32">
        <w:rPr>
          <w:rFonts w:ascii="Arial" w:eastAsia="Times New Roman" w:hAnsi="Arial" w:cs="Arial"/>
          <w:sz w:val="24"/>
          <w:szCs w:val="24"/>
          <w:lang w:val="es-ES" w:eastAsia="es-ES"/>
        </w:rPr>
        <w:t xml:space="preserve">que se autorice la </w:t>
      </w:r>
      <w:r w:rsidR="0042717E">
        <w:rPr>
          <w:rFonts w:ascii="Arial" w:eastAsia="Times New Roman" w:hAnsi="Arial" w:cs="Arial"/>
          <w:sz w:val="24"/>
          <w:szCs w:val="24"/>
          <w:lang w:val="es-ES" w:eastAsia="es-ES"/>
        </w:rPr>
        <w:t xml:space="preserve">contratación de </w:t>
      </w:r>
      <w:r w:rsidR="0042717E">
        <w:rPr>
          <w:rFonts w:ascii="Arial" w:hAnsi="Arial" w:cs="Arial"/>
          <w:sz w:val="24"/>
          <w:szCs w:val="24"/>
        </w:rPr>
        <w:t>un empréstito y/o préstamo</w:t>
      </w:r>
      <w:r w:rsidR="0042717E" w:rsidRPr="00417B32">
        <w:rPr>
          <w:rFonts w:ascii="Arial" w:hAnsi="Arial" w:cs="Arial"/>
          <w:sz w:val="24"/>
          <w:szCs w:val="24"/>
        </w:rPr>
        <w:t xml:space="preserve"> quirografario hasta por el 5% </w:t>
      </w:r>
      <w:r w:rsidR="0042717E">
        <w:rPr>
          <w:rFonts w:ascii="Arial" w:hAnsi="Arial" w:cs="Arial"/>
          <w:sz w:val="24"/>
          <w:szCs w:val="24"/>
        </w:rPr>
        <w:t>(</w:t>
      </w:r>
      <w:r w:rsidR="00762D04">
        <w:rPr>
          <w:rFonts w:ascii="Arial" w:hAnsi="Arial" w:cs="Arial"/>
          <w:sz w:val="24"/>
          <w:szCs w:val="24"/>
        </w:rPr>
        <w:t>Cin</w:t>
      </w:r>
      <w:r w:rsidR="0042717E">
        <w:rPr>
          <w:rFonts w:ascii="Arial" w:hAnsi="Arial" w:cs="Arial"/>
          <w:sz w:val="24"/>
          <w:szCs w:val="24"/>
        </w:rPr>
        <w:t xml:space="preserve">co por ciento) </w:t>
      </w:r>
      <w:r w:rsidR="0042717E" w:rsidRPr="00417B32">
        <w:rPr>
          <w:rFonts w:ascii="Arial" w:hAnsi="Arial" w:cs="Arial"/>
          <w:sz w:val="24"/>
          <w:szCs w:val="24"/>
        </w:rPr>
        <w:t xml:space="preserve">de los ingresos ordinarios del ejercicio fiscal </w:t>
      </w:r>
      <w:r w:rsidR="0042717E" w:rsidRPr="008F10F0">
        <w:rPr>
          <w:rFonts w:ascii="Arial" w:hAnsi="Arial" w:cs="Arial"/>
          <w:sz w:val="24"/>
          <w:szCs w:val="24"/>
        </w:rPr>
        <w:t>2016, de</w:t>
      </w:r>
      <w:r w:rsidR="0042717E" w:rsidRPr="00417B32">
        <w:rPr>
          <w:rFonts w:ascii="Arial" w:hAnsi="Arial" w:cs="Arial"/>
          <w:sz w:val="24"/>
          <w:szCs w:val="24"/>
        </w:rPr>
        <w:t xml:space="preserve"> modo que tenga vigencia durante el </w:t>
      </w:r>
      <w:r w:rsidR="0042717E">
        <w:rPr>
          <w:rFonts w:ascii="Arial" w:hAnsi="Arial" w:cs="Arial"/>
          <w:sz w:val="24"/>
          <w:szCs w:val="24"/>
        </w:rPr>
        <w:t>presente ejercicio</w:t>
      </w:r>
      <w:r w:rsidR="0042717E" w:rsidRPr="00417B32">
        <w:rPr>
          <w:rFonts w:ascii="Arial" w:hAnsi="Arial" w:cs="Arial"/>
          <w:sz w:val="24"/>
          <w:szCs w:val="24"/>
        </w:rPr>
        <w:t xml:space="preserve"> y sin que exceda de</w:t>
      </w:r>
      <w:r w:rsidR="0042717E">
        <w:rPr>
          <w:rFonts w:ascii="Arial" w:hAnsi="Arial" w:cs="Arial"/>
          <w:sz w:val="24"/>
          <w:szCs w:val="24"/>
        </w:rPr>
        <w:t>l mismo, pudiendo renovarse sin necesidad de nuevas autorizaciones en ejercicios subsecuentes pero siempre dentro del plazo de la presente administración de acuerdo al siguiente:</w:t>
      </w:r>
    </w:p>
    <w:p w:rsidR="00217FDB" w:rsidRDefault="00217FDB" w:rsidP="00217FDB">
      <w:pPr>
        <w:spacing w:after="0" w:line="240" w:lineRule="auto"/>
        <w:jc w:val="both"/>
        <w:rPr>
          <w:rFonts w:ascii="Arial" w:hAnsi="Arial" w:cs="Arial"/>
          <w:sz w:val="24"/>
          <w:szCs w:val="24"/>
        </w:rPr>
      </w:pPr>
    </w:p>
    <w:p w:rsidR="00217FDB" w:rsidRPr="001C1490" w:rsidRDefault="00217FDB" w:rsidP="00217FDB">
      <w:pPr>
        <w:spacing w:after="0" w:line="240" w:lineRule="auto"/>
        <w:jc w:val="center"/>
        <w:rPr>
          <w:rFonts w:ascii="Arial" w:eastAsia="Times New Roman" w:hAnsi="Arial" w:cs="Arial"/>
          <w:b/>
          <w:sz w:val="24"/>
          <w:szCs w:val="24"/>
          <w:lang w:val="es-ES" w:eastAsia="es-ES"/>
        </w:rPr>
      </w:pPr>
      <w:r w:rsidRPr="001C1490">
        <w:rPr>
          <w:rFonts w:ascii="Arial" w:hAnsi="Arial" w:cs="Arial"/>
          <w:b/>
          <w:sz w:val="24"/>
          <w:szCs w:val="24"/>
        </w:rPr>
        <w:t>DICTAMEN</w:t>
      </w:r>
    </w:p>
    <w:p w:rsidR="00217FDB" w:rsidRPr="00D17C34" w:rsidRDefault="00217FDB" w:rsidP="00217FDB">
      <w:pPr>
        <w:spacing w:after="0" w:line="240" w:lineRule="auto"/>
        <w:jc w:val="both"/>
        <w:rPr>
          <w:rFonts w:ascii="Arial" w:eastAsia="Times New Roman" w:hAnsi="Arial" w:cs="Arial"/>
          <w:szCs w:val="24"/>
          <w:lang w:val="es-ES" w:eastAsia="es-ES"/>
        </w:rPr>
      </w:pPr>
    </w:p>
    <w:p w:rsidR="00217FDB" w:rsidRPr="00417B32" w:rsidRDefault="00217FDB" w:rsidP="00217FDB">
      <w:pPr>
        <w:spacing w:after="0" w:line="240" w:lineRule="auto"/>
        <w:jc w:val="both"/>
        <w:rPr>
          <w:rFonts w:ascii="Arial" w:hAnsi="Arial" w:cs="Arial"/>
          <w:sz w:val="24"/>
          <w:szCs w:val="24"/>
        </w:rPr>
      </w:pPr>
      <w:r w:rsidRPr="00417B32">
        <w:rPr>
          <w:rFonts w:ascii="Arial" w:hAnsi="Arial" w:cs="Arial"/>
          <w:b/>
          <w:sz w:val="24"/>
          <w:szCs w:val="24"/>
        </w:rPr>
        <w:lastRenderedPageBreak/>
        <w:t>PRIMERO.-</w:t>
      </w:r>
      <w:r w:rsidRPr="00417B32">
        <w:rPr>
          <w:rFonts w:ascii="Arial" w:hAnsi="Arial" w:cs="Arial"/>
          <w:sz w:val="24"/>
          <w:szCs w:val="24"/>
        </w:rPr>
        <w:t xml:space="preserve"> </w:t>
      </w:r>
      <w:r w:rsidR="00762D04" w:rsidRPr="00417B32">
        <w:rPr>
          <w:rFonts w:ascii="Arial" w:hAnsi="Arial" w:cs="Arial"/>
          <w:sz w:val="24"/>
          <w:szCs w:val="24"/>
        </w:rPr>
        <w:t>Se</w:t>
      </w:r>
      <w:r w:rsidR="0042717E" w:rsidRPr="00417B32">
        <w:rPr>
          <w:rFonts w:ascii="Arial" w:hAnsi="Arial" w:cs="Arial"/>
          <w:sz w:val="24"/>
          <w:szCs w:val="24"/>
        </w:rPr>
        <w:t xml:space="preserve"> autoriza </w:t>
      </w:r>
      <w:r w:rsidR="00762D04">
        <w:rPr>
          <w:rFonts w:ascii="Arial" w:hAnsi="Arial" w:cs="Arial"/>
          <w:sz w:val="24"/>
          <w:szCs w:val="24"/>
        </w:rPr>
        <w:t xml:space="preserve">al </w:t>
      </w:r>
      <w:r w:rsidR="00762D04" w:rsidRPr="00D17C34">
        <w:rPr>
          <w:rFonts w:ascii="Arial" w:hAnsi="Arial" w:cs="Arial"/>
          <w:sz w:val="24"/>
          <w:szCs w:val="24"/>
        </w:rPr>
        <w:t>Ing. José Luis Galeazzi Berra,</w:t>
      </w:r>
      <w:r w:rsidR="0042717E" w:rsidRPr="00D17C34">
        <w:rPr>
          <w:rFonts w:ascii="Arial" w:hAnsi="Arial" w:cs="Arial"/>
          <w:sz w:val="24"/>
          <w:szCs w:val="24"/>
        </w:rPr>
        <w:t xml:space="preserve"> </w:t>
      </w:r>
      <w:r w:rsidR="00762D04" w:rsidRPr="00D17C34">
        <w:rPr>
          <w:rFonts w:ascii="Arial" w:hAnsi="Arial" w:cs="Arial"/>
          <w:sz w:val="24"/>
          <w:szCs w:val="24"/>
        </w:rPr>
        <w:t>Presidente Municipal</w:t>
      </w:r>
      <w:r w:rsidR="00762D04" w:rsidRPr="00D17C34">
        <w:rPr>
          <w:rFonts w:ascii="Arial" w:hAnsi="Arial" w:cs="Arial"/>
          <w:color w:val="FF0000"/>
          <w:sz w:val="24"/>
          <w:szCs w:val="24"/>
        </w:rPr>
        <w:t xml:space="preserve"> </w:t>
      </w:r>
      <w:r w:rsidR="00762D04" w:rsidRPr="00D17C34">
        <w:rPr>
          <w:rFonts w:ascii="Arial" w:hAnsi="Arial" w:cs="Arial"/>
          <w:sz w:val="24"/>
          <w:szCs w:val="24"/>
        </w:rPr>
        <w:t>Co</w:t>
      </w:r>
      <w:r w:rsidR="0042717E" w:rsidRPr="00D17C34">
        <w:rPr>
          <w:rFonts w:ascii="Arial" w:hAnsi="Arial" w:cs="Arial"/>
          <w:sz w:val="24"/>
          <w:szCs w:val="24"/>
        </w:rPr>
        <w:t xml:space="preserve">nstitucional de </w:t>
      </w:r>
      <w:r w:rsidR="00762D04" w:rsidRPr="00D17C34">
        <w:rPr>
          <w:rFonts w:ascii="Arial" w:hAnsi="Arial" w:cs="Arial"/>
          <w:sz w:val="24"/>
          <w:szCs w:val="24"/>
        </w:rPr>
        <w:t>Atlixco, Puebla</w:t>
      </w:r>
      <w:r w:rsidR="0042717E" w:rsidRPr="00D17C34">
        <w:rPr>
          <w:rFonts w:ascii="Arial" w:hAnsi="Arial" w:cs="Arial"/>
          <w:sz w:val="24"/>
          <w:szCs w:val="24"/>
        </w:rPr>
        <w:t>, para que en representación del municipio, realice los trámites necesarios a efecto de contratar un</w:t>
      </w:r>
      <w:r w:rsidR="0042717E">
        <w:rPr>
          <w:rFonts w:ascii="Arial" w:hAnsi="Arial" w:cs="Arial"/>
          <w:sz w:val="24"/>
          <w:szCs w:val="24"/>
        </w:rPr>
        <w:t xml:space="preserve"> empréstito y/o préstamo</w:t>
      </w:r>
      <w:r w:rsidR="0042717E" w:rsidRPr="00417B32">
        <w:rPr>
          <w:rFonts w:ascii="Arial" w:hAnsi="Arial" w:cs="Arial"/>
          <w:sz w:val="24"/>
          <w:szCs w:val="24"/>
        </w:rPr>
        <w:t xml:space="preserve"> quirografario hasta por el 5% </w:t>
      </w:r>
      <w:r w:rsidR="0042717E">
        <w:rPr>
          <w:rFonts w:ascii="Arial" w:hAnsi="Arial" w:cs="Arial"/>
          <w:sz w:val="24"/>
          <w:szCs w:val="24"/>
        </w:rPr>
        <w:t xml:space="preserve">(cinco por ciento) </w:t>
      </w:r>
      <w:r w:rsidR="0042717E" w:rsidRPr="00417B32">
        <w:rPr>
          <w:rFonts w:ascii="Arial" w:hAnsi="Arial" w:cs="Arial"/>
          <w:sz w:val="24"/>
          <w:szCs w:val="24"/>
        </w:rPr>
        <w:t>de los ingresos ordinarios para el ejercicio fiscal 201</w:t>
      </w:r>
      <w:r w:rsidR="0042717E">
        <w:rPr>
          <w:rFonts w:ascii="Arial" w:hAnsi="Arial" w:cs="Arial"/>
          <w:sz w:val="24"/>
          <w:szCs w:val="24"/>
        </w:rPr>
        <w:t>6</w:t>
      </w:r>
      <w:r w:rsidR="0042717E" w:rsidRPr="00417B32">
        <w:rPr>
          <w:rFonts w:ascii="Arial" w:hAnsi="Arial" w:cs="Arial"/>
          <w:sz w:val="24"/>
          <w:szCs w:val="24"/>
        </w:rPr>
        <w:t xml:space="preserve">, de modo que tenga vigencia durante el </w:t>
      </w:r>
      <w:r w:rsidR="0042717E">
        <w:rPr>
          <w:rFonts w:ascii="Arial" w:hAnsi="Arial" w:cs="Arial"/>
          <w:sz w:val="24"/>
          <w:szCs w:val="24"/>
        </w:rPr>
        <w:t>presente ejercicio</w:t>
      </w:r>
      <w:r w:rsidR="0042717E" w:rsidRPr="00417B32">
        <w:rPr>
          <w:rFonts w:ascii="Arial" w:hAnsi="Arial" w:cs="Arial"/>
          <w:sz w:val="24"/>
          <w:szCs w:val="24"/>
        </w:rPr>
        <w:t xml:space="preserve"> y sin que exceda de</w:t>
      </w:r>
      <w:r w:rsidR="0042717E">
        <w:rPr>
          <w:rFonts w:ascii="Arial" w:hAnsi="Arial" w:cs="Arial"/>
          <w:sz w:val="24"/>
          <w:szCs w:val="24"/>
        </w:rPr>
        <w:t>l mismo</w:t>
      </w:r>
      <w:r w:rsidR="0042717E" w:rsidRPr="00417B32">
        <w:rPr>
          <w:rFonts w:ascii="Arial" w:hAnsi="Arial" w:cs="Arial"/>
          <w:sz w:val="24"/>
          <w:szCs w:val="24"/>
        </w:rPr>
        <w:t>, en la inteligencia que la línea de crédito que se contrate deberá vencer y liquidarse a más tardar el día 31 de diciembre de</w:t>
      </w:r>
      <w:r w:rsidR="0042717E">
        <w:rPr>
          <w:rFonts w:ascii="Arial" w:hAnsi="Arial" w:cs="Arial"/>
          <w:sz w:val="24"/>
          <w:szCs w:val="24"/>
        </w:rPr>
        <w:t xml:space="preserve"> 2016, pudiendo renovare en los subsecuentes ejercicios durante el periodo de la presente administración y sin que exceda de ella y  sin necesidad de nuevas autorizaciones</w:t>
      </w:r>
      <w:r w:rsidR="0042717E" w:rsidRPr="00417B32">
        <w:rPr>
          <w:rFonts w:ascii="Arial" w:hAnsi="Arial" w:cs="Arial"/>
          <w:sz w:val="24"/>
          <w:szCs w:val="24"/>
        </w:rPr>
        <w:t xml:space="preserve">. </w:t>
      </w:r>
      <w:r w:rsidR="00762D04" w:rsidRPr="00417B32">
        <w:rPr>
          <w:rFonts w:ascii="Arial" w:hAnsi="Arial" w:cs="Arial"/>
          <w:sz w:val="24"/>
          <w:szCs w:val="24"/>
        </w:rPr>
        <w:t>Línea</w:t>
      </w:r>
      <w:r w:rsidR="0042717E" w:rsidRPr="00417B32">
        <w:rPr>
          <w:rFonts w:ascii="Arial" w:hAnsi="Arial" w:cs="Arial"/>
          <w:sz w:val="24"/>
          <w:szCs w:val="24"/>
        </w:rPr>
        <w:t xml:space="preserve"> que podrá ser contratada con </w:t>
      </w:r>
      <w:r w:rsidR="0042717E">
        <w:rPr>
          <w:rFonts w:ascii="Arial" w:hAnsi="Arial" w:cs="Arial"/>
          <w:sz w:val="24"/>
          <w:szCs w:val="24"/>
        </w:rPr>
        <w:t>la</w:t>
      </w:r>
      <w:r w:rsidR="0042717E" w:rsidRPr="00417B32">
        <w:rPr>
          <w:rFonts w:ascii="Arial" w:hAnsi="Arial" w:cs="Arial"/>
          <w:sz w:val="24"/>
          <w:szCs w:val="24"/>
        </w:rPr>
        <w:t xml:space="preserve"> </w:t>
      </w:r>
      <w:r w:rsidR="00512D5C" w:rsidRPr="00417B32">
        <w:rPr>
          <w:rFonts w:ascii="Arial" w:hAnsi="Arial" w:cs="Arial"/>
          <w:sz w:val="24"/>
          <w:szCs w:val="24"/>
        </w:rPr>
        <w:t xml:space="preserve">Institución Bancaria </w:t>
      </w:r>
      <w:r w:rsidR="00512D5C" w:rsidRPr="008F10F0">
        <w:rPr>
          <w:rFonts w:ascii="Arial" w:hAnsi="Arial" w:cs="Arial"/>
          <w:sz w:val="24"/>
          <w:szCs w:val="24"/>
        </w:rPr>
        <w:t>Banco Mercantil</w:t>
      </w:r>
      <w:r w:rsidR="0042717E" w:rsidRPr="008F10F0">
        <w:rPr>
          <w:rFonts w:ascii="Arial" w:hAnsi="Arial" w:cs="Arial"/>
          <w:sz w:val="24"/>
          <w:szCs w:val="24"/>
        </w:rPr>
        <w:t xml:space="preserve"> del </w:t>
      </w:r>
      <w:r w:rsidR="00512D5C" w:rsidRPr="008F10F0">
        <w:rPr>
          <w:rFonts w:ascii="Arial" w:hAnsi="Arial" w:cs="Arial"/>
          <w:sz w:val="24"/>
          <w:szCs w:val="24"/>
        </w:rPr>
        <w:t>Norte</w:t>
      </w:r>
      <w:r w:rsidR="0042717E" w:rsidRPr="008F10F0">
        <w:rPr>
          <w:rFonts w:ascii="Arial" w:hAnsi="Arial" w:cs="Arial"/>
          <w:sz w:val="24"/>
          <w:szCs w:val="24"/>
        </w:rPr>
        <w:t xml:space="preserve"> </w:t>
      </w:r>
      <w:r w:rsidR="00512D5C" w:rsidRPr="008F10F0">
        <w:rPr>
          <w:rFonts w:ascii="Arial" w:hAnsi="Arial" w:cs="Arial"/>
          <w:sz w:val="24"/>
          <w:szCs w:val="24"/>
        </w:rPr>
        <w:t>S.A. Institución</w:t>
      </w:r>
      <w:r w:rsidR="0042717E" w:rsidRPr="008F10F0">
        <w:rPr>
          <w:rFonts w:ascii="Arial" w:hAnsi="Arial" w:cs="Arial"/>
          <w:sz w:val="24"/>
          <w:szCs w:val="24"/>
        </w:rPr>
        <w:t xml:space="preserve"> de </w:t>
      </w:r>
      <w:r w:rsidR="00512D5C" w:rsidRPr="008F10F0">
        <w:rPr>
          <w:rFonts w:ascii="Arial" w:hAnsi="Arial" w:cs="Arial"/>
          <w:sz w:val="24"/>
          <w:szCs w:val="24"/>
        </w:rPr>
        <w:t>Banca Múltiple, Grupo Financiero</w:t>
      </w:r>
      <w:r w:rsidR="0042717E" w:rsidRPr="008F10F0">
        <w:rPr>
          <w:rFonts w:ascii="Arial" w:hAnsi="Arial" w:cs="Arial"/>
          <w:sz w:val="24"/>
          <w:szCs w:val="24"/>
        </w:rPr>
        <w:t xml:space="preserve"> </w:t>
      </w:r>
      <w:r w:rsidR="00512D5C" w:rsidRPr="008F10F0">
        <w:rPr>
          <w:rFonts w:ascii="Arial" w:hAnsi="Arial" w:cs="Arial"/>
          <w:sz w:val="24"/>
          <w:szCs w:val="24"/>
        </w:rPr>
        <w:t xml:space="preserve">BANORTE, </w:t>
      </w:r>
      <w:r w:rsidR="0042717E">
        <w:rPr>
          <w:rFonts w:ascii="Arial" w:hAnsi="Arial" w:cs="Arial"/>
          <w:sz w:val="24"/>
          <w:szCs w:val="24"/>
        </w:rPr>
        <w:t>que ofre</w:t>
      </w:r>
      <w:r w:rsidR="0042717E" w:rsidRPr="00417B32">
        <w:rPr>
          <w:rFonts w:ascii="Arial" w:hAnsi="Arial" w:cs="Arial"/>
          <w:sz w:val="24"/>
          <w:szCs w:val="24"/>
        </w:rPr>
        <w:t>c</w:t>
      </w:r>
      <w:r w:rsidR="0042717E">
        <w:rPr>
          <w:rFonts w:ascii="Arial" w:hAnsi="Arial" w:cs="Arial"/>
          <w:sz w:val="24"/>
          <w:szCs w:val="24"/>
        </w:rPr>
        <w:t>e</w:t>
      </w:r>
      <w:r w:rsidR="0042717E" w:rsidRPr="00417B32">
        <w:rPr>
          <w:rFonts w:ascii="Arial" w:hAnsi="Arial" w:cs="Arial"/>
          <w:sz w:val="24"/>
          <w:szCs w:val="24"/>
        </w:rPr>
        <w:t xml:space="preserve"> las mejores condiciones comerciales, y cuyo destino se</w:t>
      </w:r>
      <w:r w:rsidR="0042717E">
        <w:rPr>
          <w:rFonts w:ascii="Arial" w:hAnsi="Arial" w:cs="Arial"/>
          <w:sz w:val="24"/>
          <w:szCs w:val="24"/>
        </w:rPr>
        <w:t>rá</w:t>
      </w:r>
      <w:r w:rsidR="0042717E" w:rsidRPr="00417B32">
        <w:rPr>
          <w:rFonts w:ascii="Arial" w:hAnsi="Arial" w:cs="Arial"/>
          <w:sz w:val="24"/>
          <w:szCs w:val="24"/>
        </w:rPr>
        <w:t xml:space="preserve"> para gasto </w:t>
      </w:r>
      <w:r w:rsidR="0042717E">
        <w:rPr>
          <w:rFonts w:ascii="Arial" w:hAnsi="Arial" w:cs="Arial"/>
          <w:sz w:val="24"/>
          <w:szCs w:val="24"/>
        </w:rPr>
        <w:t>derivado de la operación financiera del municipio</w:t>
      </w:r>
      <w:r w:rsidR="0042717E" w:rsidRPr="00417B32">
        <w:rPr>
          <w:rFonts w:ascii="Arial" w:hAnsi="Arial" w:cs="Arial"/>
          <w:sz w:val="24"/>
          <w:szCs w:val="24"/>
        </w:rPr>
        <w:t>, sin constituir deuda pública, en virtud de que se cumpl</w:t>
      </w:r>
      <w:r w:rsidR="0042717E">
        <w:rPr>
          <w:rFonts w:ascii="Arial" w:hAnsi="Arial" w:cs="Arial"/>
          <w:sz w:val="24"/>
          <w:szCs w:val="24"/>
        </w:rPr>
        <w:t>e</w:t>
      </w:r>
      <w:r w:rsidR="0042717E" w:rsidRPr="00417B32">
        <w:rPr>
          <w:rFonts w:ascii="Arial" w:hAnsi="Arial" w:cs="Arial"/>
          <w:sz w:val="24"/>
          <w:szCs w:val="24"/>
        </w:rPr>
        <w:t xml:space="preserve"> con lo establecido en el artículo </w:t>
      </w:r>
      <w:r w:rsidR="0042717E">
        <w:rPr>
          <w:rFonts w:ascii="Arial" w:hAnsi="Arial" w:cs="Arial"/>
          <w:sz w:val="24"/>
          <w:szCs w:val="24"/>
        </w:rPr>
        <w:t>6</w:t>
      </w:r>
      <w:r w:rsidR="0042717E" w:rsidRPr="00417B32">
        <w:rPr>
          <w:rFonts w:ascii="Arial" w:hAnsi="Arial" w:cs="Arial"/>
          <w:sz w:val="24"/>
          <w:szCs w:val="24"/>
        </w:rPr>
        <w:t xml:space="preserve"> de la </w:t>
      </w:r>
      <w:r w:rsidR="00512D5C" w:rsidRPr="00417B32">
        <w:rPr>
          <w:rFonts w:ascii="Arial" w:hAnsi="Arial" w:cs="Arial"/>
          <w:sz w:val="24"/>
          <w:szCs w:val="24"/>
        </w:rPr>
        <w:t>Ley</w:t>
      </w:r>
      <w:r w:rsidR="0042717E" w:rsidRPr="00417B32">
        <w:rPr>
          <w:rFonts w:ascii="Arial" w:hAnsi="Arial" w:cs="Arial"/>
          <w:sz w:val="24"/>
          <w:szCs w:val="24"/>
        </w:rPr>
        <w:t xml:space="preserve"> de </w:t>
      </w:r>
      <w:r w:rsidR="00512D5C" w:rsidRPr="00417B32">
        <w:rPr>
          <w:rFonts w:ascii="Arial" w:hAnsi="Arial" w:cs="Arial"/>
          <w:sz w:val="24"/>
          <w:szCs w:val="24"/>
        </w:rPr>
        <w:t xml:space="preserve">Deuda Pública </w:t>
      </w:r>
      <w:r w:rsidR="0042717E" w:rsidRPr="00417B32">
        <w:rPr>
          <w:rFonts w:ascii="Arial" w:hAnsi="Arial" w:cs="Arial"/>
          <w:sz w:val="24"/>
          <w:szCs w:val="24"/>
        </w:rPr>
        <w:t xml:space="preserve">para el </w:t>
      </w:r>
      <w:r w:rsidR="00512D5C" w:rsidRPr="00417B32">
        <w:rPr>
          <w:rFonts w:ascii="Arial" w:hAnsi="Arial" w:cs="Arial"/>
          <w:sz w:val="24"/>
          <w:szCs w:val="24"/>
        </w:rPr>
        <w:t>Estado</w:t>
      </w:r>
      <w:r w:rsidR="0042717E" w:rsidRPr="00417B32">
        <w:rPr>
          <w:rFonts w:ascii="Arial" w:hAnsi="Arial" w:cs="Arial"/>
          <w:sz w:val="24"/>
          <w:szCs w:val="24"/>
        </w:rPr>
        <w:t xml:space="preserve"> de </w:t>
      </w:r>
      <w:r w:rsidR="00512D5C">
        <w:rPr>
          <w:rFonts w:ascii="Arial" w:hAnsi="Arial" w:cs="Arial"/>
          <w:sz w:val="24"/>
          <w:szCs w:val="24"/>
        </w:rPr>
        <w:t>Puebla</w:t>
      </w:r>
      <w:r w:rsidR="0042717E" w:rsidRPr="00417B32">
        <w:rPr>
          <w:rFonts w:ascii="Arial" w:hAnsi="Arial" w:cs="Arial"/>
          <w:sz w:val="24"/>
          <w:szCs w:val="24"/>
        </w:rPr>
        <w:t>, que en lo conducente cita:</w:t>
      </w:r>
    </w:p>
    <w:p w:rsidR="00217FDB" w:rsidRPr="00D17C34" w:rsidRDefault="00217FDB" w:rsidP="00217FDB">
      <w:pPr>
        <w:spacing w:after="0" w:line="240" w:lineRule="auto"/>
        <w:jc w:val="both"/>
        <w:rPr>
          <w:rFonts w:ascii="Arial" w:hAnsi="Arial" w:cs="Arial"/>
          <w:szCs w:val="24"/>
        </w:rPr>
      </w:pPr>
    </w:p>
    <w:p w:rsidR="00217FDB" w:rsidRPr="00326E12" w:rsidRDefault="00217FDB" w:rsidP="00217FDB">
      <w:pPr>
        <w:spacing w:after="0" w:line="240" w:lineRule="auto"/>
        <w:ind w:left="567" w:right="567"/>
        <w:jc w:val="both"/>
        <w:rPr>
          <w:rFonts w:ascii="Arial" w:hAnsi="Arial" w:cs="Arial"/>
          <w:bCs/>
          <w:sz w:val="24"/>
          <w:szCs w:val="24"/>
        </w:rPr>
      </w:pPr>
      <w:r w:rsidRPr="00326E12">
        <w:rPr>
          <w:rFonts w:ascii="Arial" w:hAnsi="Arial" w:cs="Arial"/>
          <w:b/>
          <w:bCs/>
          <w:sz w:val="24"/>
          <w:szCs w:val="24"/>
        </w:rPr>
        <w:t xml:space="preserve">ARTÍCULO 6.- </w:t>
      </w:r>
      <w:r w:rsidRPr="00326E12">
        <w:rPr>
          <w:rFonts w:ascii="Arial" w:hAnsi="Arial" w:cs="Arial"/>
          <w:bCs/>
          <w:sz w:val="24"/>
          <w:szCs w:val="24"/>
        </w:rPr>
        <w:t>L</w:t>
      </w:r>
      <w:r w:rsidR="00E160BD" w:rsidRPr="00326E12">
        <w:rPr>
          <w:rFonts w:ascii="Arial" w:hAnsi="Arial" w:cs="Arial"/>
          <w:bCs/>
          <w:sz w:val="24"/>
          <w:szCs w:val="24"/>
        </w:rPr>
        <w:t>as obligaciones de pasivo directas que contraigan los sujetos de esta ley a corto plazo, no constituirán deuda pública cuando se cumplan los requisitos siguientes:</w:t>
      </w:r>
    </w:p>
    <w:p w:rsidR="00217FDB" w:rsidRPr="00326E12" w:rsidRDefault="00217FDB" w:rsidP="00217FDB">
      <w:pPr>
        <w:spacing w:after="0" w:line="240" w:lineRule="auto"/>
        <w:ind w:left="567" w:right="567"/>
        <w:jc w:val="both"/>
        <w:rPr>
          <w:rFonts w:ascii="Arial" w:hAnsi="Arial" w:cs="Arial"/>
          <w:bCs/>
          <w:sz w:val="24"/>
          <w:szCs w:val="24"/>
        </w:rPr>
      </w:pPr>
    </w:p>
    <w:p w:rsidR="00217FDB" w:rsidRPr="00326E12" w:rsidRDefault="00E160BD" w:rsidP="00217FDB">
      <w:pPr>
        <w:spacing w:after="0" w:line="240" w:lineRule="auto"/>
        <w:ind w:left="567" w:right="567"/>
        <w:jc w:val="both"/>
        <w:rPr>
          <w:rFonts w:ascii="Arial" w:hAnsi="Arial" w:cs="Arial"/>
          <w:bCs/>
          <w:sz w:val="24"/>
          <w:szCs w:val="24"/>
        </w:rPr>
      </w:pPr>
      <w:r w:rsidRPr="00326E12">
        <w:rPr>
          <w:rFonts w:ascii="Arial" w:hAnsi="Arial" w:cs="Arial"/>
          <w:bCs/>
          <w:sz w:val="24"/>
          <w:szCs w:val="24"/>
        </w:rPr>
        <w:t>I. Que se trate de empréstitos y/o préstamos quirografarios;</w:t>
      </w:r>
    </w:p>
    <w:p w:rsidR="00512D5C" w:rsidRPr="00326E12" w:rsidRDefault="00512D5C" w:rsidP="00217FDB">
      <w:pPr>
        <w:spacing w:after="0" w:line="240" w:lineRule="auto"/>
        <w:ind w:left="567" w:right="567"/>
        <w:jc w:val="both"/>
        <w:rPr>
          <w:rFonts w:ascii="Arial" w:hAnsi="Arial" w:cs="Arial"/>
          <w:bCs/>
          <w:sz w:val="24"/>
          <w:szCs w:val="24"/>
        </w:rPr>
      </w:pPr>
    </w:p>
    <w:p w:rsidR="00217FDB" w:rsidRPr="00326E12" w:rsidRDefault="00E160BD" w:rsidP="00217FDB">
      <w:pPr>
        <w:spacing w:after="0" w:line="240" w:lineRule="auto"/>
        <w:ind w:left="567" w:right="567"/>
        <w:jc w:val="both"/>
        <w:rPr>
          <w:rFonts w:ascii="Arial" w:hAnsi="Arial" w:cs="Arial"/>
          <w:bCs/>
          <w:sz w:val="24"/>
          <w:szCs w:val="24"/>
        </w:rPr>
      </w:pPr>
      <w:r w:rsidRPr="00326E12">
        <w:rPr>
          <w:rFonts w:ascii="Arial" w:hAnsi="Arial" w:cs="Arial"/>
          <w:bCs/>
          <w:sz w:val="24"/>
          <w:szCs w:val="24"/>
        </w:rPr>
        <w:t>II. Que su vencimiento y pago se realicen en el mismo ejercicio fiscal en el que sean contratadas; y</w:t>
      </w:r>
    </w:p>
    <w:p w:rsidR="00512D5C" w:rsidRPr="00326E12" w:rsidRDefault="00512D5C" w:rsidP="00217FDB">
      <w:pPr>
        <w:spacing w:after="0" w:line="240" w:lineRule="auto"/>
        <w:ind w:left="567" w:right="567"/>
        <w:jc w:val="both"/>
        <w:rPr>
          <w:rFonts w:ascii="Arial" w:hAnsi="Arial" w:cs="Arial"/>
          <w:bCs/>
          <w:sz w:val="24"/>
          <w:szCs w:val="24"/>
        </w:rPr>
      </w:pPr>
    </w:p>
    <w:p w:rsidR="00217FDB" w:rsidRPr="00326E12" w:rsidRDefault="00E160BD" w:rsidP="00217FDB">
      <w:pPr>
        <w:spacing w:after="0" w:line="240" w:lineRule="auto"/>
        <w:ind w:left="567" w:right="567"/>
        <w:jc w:val="both"/>
        <w:rPr>
          <w:rFonts w:ascii="Arial" w:hAnsi="Arial" w:cs="Arial"/>
          <w:bCs/>
          <w:sz w:val="24"/>
          <w:szCs w:val="24"/>
        </w:rPr>
      </w:pPr>
      <w:r w:rsidRPr="00326E12">
        <w:rPr>
          <w:rFonts w:ascii="Arial" w:hAnsi="Arial" w:cs="Arial"/>
          <w:bCs/>
          <w:sz w:val="24"/>
          <w:szCs w:val="24"/>
        </w:rPr>
        <w:t>III. Que el saldo total acumulado de estos empréstitos y/o préstamos no exceda al 5% (cinco por ciento) de los ingresos ordinarios del ejercicio fiscal correspondiente.</w:t>
      </w:r>
    </w:p>
    <w:p w:rsidR="00217FDB" w:rsidRPr="00326E12" w:rsidRDefault="00217FDB" w:rsidP="00217FDB">
      <w:pPr>
        <w:spacing w:after="0" w:line="240" w:lineRule="auto"/>
        <w:ind w:left="567" w:right="567"/>
        <w:jc w:val="both"/>
        <w:rPr>
          <w:rFonts w:ascii="Arial" w:hAnsi="Arial" w:cs="Arial"/>
          <w:bCs/>
          <w:szCs w:val="24"/>
        </w:rPr>
      </w:pPr>
    </w:p>
    <w:p w:rsidR="00E160BD" w:rsidRPr="00326E12" w:rsidRDefault="00E160BD" w:rsidP="00217FDB">
      <w:pPr>
        <w:spacing w:after="0" w:line="240" w:lineRule="auto"/>
        <w:ind w:left="567" w:right="567"/>
        <w:jc w:val="both"/>
        <w:rPr>
          <w:rFonts w:ascii="Arial" w:hAnsi="Arial" w:cs="Arial"/>
          <w:bCs/>
          <w:sz w:val="24"/>
          <w:szCs w:val="24"/>
        </w:rPr>
      </w:pPr>
      <w:r w:rsidRPr="00326E12">
        <w:rPr>
          <w:rFonts w:ascii="Arial" w:hAnsi="Arial" w:cs="Arial"/>
          <w:bCs/>
          <w:sz w:val="24"/>
          <w:szCs w:val="24"/>
        </w:rPr>
        <w:t xml:space="preserve">Asimismo, no constituyen deuda pública los contratos de proyectos para prestación de servicios a largo plazo previstos en la ley de la materia, los proyectos de inversión a que se refiere la ley estatal de presupuesto, contabilidad y gasto público, ni las obligaciones derivadas de los mismos. </w:t>
      </w:r>
    </w:p>
    <w:p w:rsidR="00E160BD" w:rsidRPr="00326E12" w:rsidRDefault="00E160BD" w:rsidP="00217FDB">
      <w:pPr>
        <w:spacing w:after="0" w:line="240" w:lineRule="auto"/>
        <w:ind w:left="567" w:right="567"/>
        <w:jc w:val="both"/>
        <w:rPr>
          <w:rFonts w:ascii="Arial" w:hAnsi="Arial" w:cs="Arial"/>
          <w:bCs/>
          <w:sz w:val="24"/>
          <w:szCs w:val="24"/>
        </w:rPr>
      </w:pPr>
    </w:p>
    <w:p w:rsidR="00217FDB" w:rsidRPr="00326E12" w:rsidRDefault="00E160BD" w:rsidP="00217FDB">
      <w:pPr>
        <w:spacing w:after="0" w:line="240" w:lineRule="auto"/>
        <w:ind w:left="567" w:right="567"/>
        <w:jc w:val="both"/>
        <w:rPr>
          <w:rFonts w:ascii="Arial" w:hAnsi="Arial" w:cs="Arial"/>
          <w:bCs/>
          <w:sz w:val="24"/>
          <w:szCs w:val="24"/>
        </w:rPr>
      </w:pPr>
      <w:r w:rsidRPr="00326E12">
        <w:rPr>
          <w:rFonts w:ascii="Arial" w:hAnsi="Arial" w:cs="Arial"/>
          <w:bCs/>
          <w:sz w:val="24"/>
          <w:szCs w:val="24"/>
        </w:rPr>
        <w:t>Tampoco constituirán deuda pública, las afectaciones ni los mecanismos de afectación que se instrumenten en relación con dichos contratos y proyectos.</w:t>
      </w:r>
    </w:p>
    <w:p w:rsidR="00217FDB" w:rsidRPr="00326E12" w:rsidRDefault="00217FDB" w:rsidP="00217FDB">
      <w:pPr>
        <w:spacing w:after="0" w:line="240" w:lineRule="auto"/>
        <w:ind w:left="567" w:right="567"/>
        <w:jc w:val="both"/>
        <w:rPr>
          <w:rFonts w:ascii="Arial" w:hAnsi="Arial" w:cs="Arial"/>
          <w:bCs/>
          <w:szCs w:val="24"/>
        </w:rPr>
      </w:pPr>
    </w:p>
    <w:p w:rsidR="00217FDB" w:rsidRPr="00326E12" w:rsidRDefault="00E160BD" w:rsidP="00217FDB">
      <w:pPr>
        <w:spacing w:after="0" w:line="240" w:lineRule="auto"/>
        <w:ind w:left="567" w:right="567"/>
        <w:jc w:val="both"/>
        <w:rPr>
          <w:rFonts w:ascii="Arial" w:hAnsi="Arial" w:cs="Arial"/>
          <w:bCs/>
          <w:sz w:val="24"/>
          <w:szCs w:val="24"/>
        </w:rPr>
      </w:pPr>
      <w:r w:rsidRPr="00326E12">
        <w:rPr>
          <w:rFonts w:ascii="Arial" w:hAnsi="Arial" w:cs="Arial"/>
          <w:bCs/>
          <w:sz w:val="24"/>
          <w:szCs w:val="24"/>
        </w:rPr>
        <w:t>Queda prohibida la celebración de operaciones de consolidación respecto de obligaciones contraídas en los términos del presente artículo, para efectos de convertir las obligaciones de pasivo directas a corto plazo en deuda u obligaciones a mediano o largo plazo.</w:t>
      </w:r>
    </w:p>
    <w:p w:rsidR="00217FDB" w:rsidRPr="00326E12" w:rsidRDefault="00217FDB" w:rsidP="00217FDB">
      <w:pPr>
        <w:spacing w:after="0" w:line="240" w:lineRule="auto"/>
        <w:ind w:left="567" w:right="567"/>
        <w:jc w:val="both"/>
        <w:rPr>
          <w:rFonts w:ascii="Arial" w:hAnsi="Arial" w:cs="Arial"/>
          <w:bCs/>
          <w:szCs w:val="24"/>
        </w:rPr>
      </w:pPr>
    </w:p>
    <w:p w:rsidR="00217FDB" w:rsidRPr="00326E12" w:rsidRDefault="00E160BD" w:rsidP="00217FDB">
      <w:pPr>
        <w:spacing w:after="0" w:line="240" w:lineRule="auto"/>
        <w:ind w:left="567" w:right="567"/>
        <w:jc w:val="both"/>
        <w:rPr>
          <w:rFonts w:ascii="Arial" w:hAnsi="Arial" w:cs="Arial"/>
          <w:sz w:val="24"/>
          <w:szCs w:val="24"/>
        </w:rPr>
      </w:pPr>
      <w:r w:rsidRPr="00326E12">
        <w:rPr>
          <w:rFonts w:ascii="Arial" w:hAnsi="Arial" w:cs="Arial"/>
          <w:bCs/>
          <w:sz w:val="24"/>
          <w:szCs w:val="24"/>
        </w:rPr>
        <w:lastRenderedPageBreak/>
        <w:t>Los sujetos de esta ley que adquieran las obligaciones a que se refiere el presente artículo, deberán llevar el control de las mismas, debiendo informar en el ámbito de sus respectivas competencias a la secretaría o a la tesorería municipal, según corresponda.</w:t>
      </w:r>
    </w:p>
    <w:p w:rsidR="00217FDB" w:rsidRPr="00326E12" w:rsidRDefault="00217FDB" w:rsidP="00217FDB">
      <w:pPr>
        <w:jc w:val="both"/>
        <w:rPr>
          <w:rFonts w:ascii="Arial" w:hAnsi="Arial" w:cs="Arial"/>
          <w:szCs w:val="24"/>
        </w:rPr>
      </w:pPr>
    </w:p>
    <w:p w:rsidR="00217FDB" w:rsidRDefault="00326E12" w:rsidP="00217FDB">
      <w:pPr>
        <w:spacing w:after="0" w:line="240" w:lineRule="auto"/>
        <w:jc w:val="both"/>
        <w:rPr>
          <w:rFonts w:ascii="Arial" w:hAnsi="Arial" w:cs="Arial"/>
          <w:sz w:val="24"/>
          <w:szCs w:val="24"/>
        </w:rPr>
      </w:pPr>
      <w:r>
        <w:rPr>
          <w:rFonts w:ascii="Arial" w:hAnsi="Arial" w:cs="Arial"/>
          <w:b/>
          <w:sz w:val="24"/>
          <w:szCs w:val="24"/>
        </w:rPr>
        <w:t>SEGUNDO.</w:t>
      </w:r>
      <w:r w:rsidRPr="00417B32">
        <w:rPr>
          <w:rFonts w:ascii="Arial" w:hAnsi="Arial" w:cs="Arial"/>
          <w:b/>
          <w:sz w:val="24"/>
          <w:szCs w:val="24"/>
        </w:rPr>
        <w:t xml:space="preserve"> -</w:t>
      </w:r>
      <w:r w:rsidR="00217FDB">
        <w:rPr>
          <w:rFonts w:ascii="Arial" w:hAnsi="Arial" w:cs="Arial"/>
          <w:sz w:val="24"/>
          <w:szCs w:val="24"/>
        </w:rPr>
        <w:t xml:space="preserve"> </w:t>
      </w:r>
      <w:r w:rsidR="00512D5C">
        <w:rPr>
          <w:rFonts w:ascii="Arial" w:hAnsi="Arial" w:cs="Arial"/>
          <w:sz w:val="24"/>
          <w:szCs w:val="24"/>
        </w:rPr>
        <w:t xml:space="preserve">Se </w:t>
      </w:r>
      <w:r w:rsidR="0042717E">
        <w:rPr>
          <w:rFonts w:ascii="Arial" w:hAnsi="Arial" w:cs="Arial"/>
          <w:sz w:val="24"/>
          <w:szCs w:val="24"/>
        </w:rPr>
        <w:t>instruya a la</w:t>
      </w:r>
      <w:r w:rsidR="0042717E" w:rsidRPr="00417B32">
        <w:rPr>
          <w:rFonts w:ascii="Arial" w:hAnsi="Arial" w:cs="Arial"/>
          <w:sz w:val="24"/>
          <w:szCs w:val="24"/>
        </w:rPr>
        <w:t xml:space="preserve"> </w:t>
      </w:r>
      <w:r w:rsidR="00512D5C" w:rsidRPr="00417B32">
        <w:rPr>
          <w:rFonts w:ascii="Arial" w:hAnsi="Arial" w:cs="Arial"/>
          <w:sz w:val="24"/>
          <w:szCs w:val="24"/>
        </w:rPr>
        <w:t>T</w:t>
      </w:r>
      <w:r w:rsidR="00512D5C">
        <w:rPr>
          <w:rFonts w:ascii="Arial" w:hAnsi="Arial" w:cs="Arial"/>
          <w:sz w:val="24"/>
          <w:szCs w:val="24"/>
        </w:rPr>
        <w:t>esorería</w:t>
      </w:r>
      <w:r w:rsidR="00512D5C" w:rsidRPr="00417B32">
        <w:rPr>
          <w:rFonts w:ascii="Arial" w:hAnsi="Arial" w:cs="Arial"/>
          <w:sz w:val="24"/>
          <w:szCs w:val="24"/>
        </w:rPr>
        <w:t xml:space="preserve"> Municipal</w:t>
      </w:r>
      <w:r w:rsidR="0042717E" w:rsidRPr="00417B32">
        <w:rPr>
          <w:rFonts w:ascii="Arial" w:hAnsi="Arial" w:cs="Arial"/>
          <w:sz w:val="24"/>
          <w:szCs w:val="24"/>
        </w:rPr>
        <w:t>, para que, en el marco de sus atribuciones y funciones legales y administrativas, coadyuve a la realización de los trámites conducentes par</w:t>
      </w:r>
      <w:r w:rsidR="00512D5C">
        <w:rPr>
          <w:rFonts w:ascii="Arial" w:hAnsi="Arial" w:cs="Arial"/>
          <w:sz w:val="24"/>
          <w:szCs w:val="24"/>
        </w:rPr>
        <w:t>a</w:t>
      </w:r>
      <w:r w:rsidR="0042717E" w:rsidRPr="00417B32">
        <w:rPr>
          <w:rFonts w:ascii="Arial" w:hAnsi="Arial" w:cs="Arial"/>
          <w:sz w:val="24"/>
          <w:szCs w:val="24"/>
        </w:rPr>
        <w:t xml:space="preserve"> la contratación de la línea de crédito en comento, así como para que formalice los mecanismos necesarios para garantizar el pago de dicho préstamo en los términos que se establezcan con la institución financiera que resulte acreditante.</w:t>
      </w:r>
    </w:p>
    <w:p w:rsidR="00FD0C4B" w:rsidRPr="00417B32" w:rsidRDefault="00FD0C4B" w:rsidP="00217FDB">
      <w:pPr>
        <w:spacing w:after="0" w:line="240" w:lineRule="auto"/>
        <w:jc w:val="both"/>
        <w:rPr>
          <w:rFonts w:ascii="Arial" w:hAnsi="Arial" w:cs="Arial"/>
          <w:sz w:val="24"/>
          <w:szCs w:val="24"/>
        </w:rPr>
      </w:pPr>
    </w:p>
    <w:p w:rsidR="00217FDB" w:rsidRPr="00417B32" w:rsidRDefault="00512D5C" w:rsidP="00217FDB">
      <w:pPr>
        <w:spacing w:after="0" w:line="240" w:lineRule="auto"/>
        <w:jc w:val="both"/>
        <w:rPr>
          <w:rFonts w:ascii="Arial" w:hAnsi="Arial" w:cs="Arial"/>
          <w:sz w:val="24"/>
          <w:szCs w:val="24"/>
        </w:rPr>
      </w:pPr>
      <w:r>
        <w:rPr>
          <w:rFonts w:ascii="Arial" w:hAnsi="Arial" w:cs="Arial"/>
          <w:b/>
          <w:sz w:val="24"/>
          <w:szCs w:val="24"/>
        </w:rPr>
        <w:t>TERCERO.</w:t>
      </w:r>
      <w:r w:rsidR="00217FDB" w:rsidRPr="00417B32">
        <w:rPr>
          <w:rFonts w:ascii="Arial" w:hAnsi="Arial" w:cs="Arial"/>
          <w:b/>
          <w:sz w:val="24"/>
          <w:szCs w:val="24"/>
        </w:rPr>
        <w:t>-</w:t>
      </w:r>
      <w:r w:rsidR="00217FDB" w:rsidRPr="00417B32">
        <w:rPr>
          <w:rFonts w:ascii="Arial" w:hAnsi="Arial" w:cs="Arial"/>
          <w:sz w:val="24"/>
          <w:szCs w:val="24"/>
        </w:rPr>
        <w:t xml:space="preserve"> </w:t>
      </w:r>
      <w:r>
        <w:rPr>
          <w:rFonts w:ascii="Arial" w:hAnsi="Arial" w:cs="Arial"/>
          <w:sz w:val="24"/>
          <w:szCs w:val="24"/>
        </w:rPr>
        <w:t>E</w:t>
      </w:r>
      <w:r w:rsidR="0042717E" w:rsidRPr="00417B32">
        <w:rPr>
          <w:rFonts w:ascii="Arial" w:hAnsi="Arial" w:cs="Arial"/>
          <w:sz w:val="24"/>
          <w:szCs w:val="24"/>
        </w:rPr>
        <w:t xml:space="preserve">n términos de lo dispuesto en los artículos </w:t>
      </w:r>
      <w:r w:rsidR="0042717E">
        <w:rPr>
          <w:rFonts w:ascii="Arial" w:hAnsi="Arial" w:cs="Arial"/>
          <w:sz w:val="24"/>
          <w:szCs w:val="24"/>
        </w:rPr>
        <w:t>91 y 166</w:t>
      </w:r>
      <w:r w:rsidR="0042717E" w:rsidRPr="00417B32">
        <w:rPr>
          <w:rFonts w:ascii="Arial" w:hAnsi="Arial" w:cs="Arial"/>
          <w:sz w:val="24"/>
          <w:szCs w:val="24"/>
        </w:rPr>
        <w:t xml:space="preserve"> de la </w:t>
      </w:r>
      <w:r w:rsidRPr="00417B32">
        <w:rPr>
          <w:rFonts w:ascii="Arial" w:hAnsi="Arial" w:cs="Arial"/>
          <w:sz w:val="24"/>
          <w:szCs w:val="24"/>
        </w:rPr>
        <w:t>Le</w:t>
      </w:r>
      <w:r>
        <w:rPr>
          <w:rFonts w:ascii="Arial" w:hAnsi="Arial" w:cs="Arial"/>
          <w:sz w:val="24"/>
          <w:szCs w:val="24"/>
        </w:rPr>
        <w:t>y Orgánica Municipal</w:t>
      </w:r>
      <w:r w:rsidR="0042717E">
        <w:rPr>
          <w:rFonts w:ascii="Arial" w:hAnsi="Arial" w:cs="Arial"/>
          <w:sz w:val="24"/>
          <w:szCs w:val="24"/>
        </w:rPr>
        <w:t xml:space="preserve"> se autorice</w:t>
      </w:r>
      <w:r w:rsidR="0042717E" w:rsidRPr="00417B32">
        <w:rPr>
          <w:rFonts w:ascii="Arial" w:hAnsi="Arial" w:cs="Arial"/>
          <w:sz w:val="24"/>
          <w:szCs w:val="24"/>
        </w:rPr>
        <w:t xml:space="preserve"> al </w:t>
      </w:r>
      <w:r w:rsidRPr="00417B32">
        <w:rPr>
          <w:rFonts w:ascii="Arial" w:hAnsi="Arial" w:cs="Arial"/>
          <w:sz w:val="24"/>
          <w:szCs w:val="24"/>
        </w:rPr>
        <w:t>Presidente</w:t>
      </w:r>
      <w:r w:rsidR="0042717E">
        <w:rPr>
          <w:rFonts w:ascii="Arial" w:hAnsi="Arial" w:cs="Arial"/>
          <w:sz w:val="24"/>
          <w:szCs w:val="24"/>
        </w:rPr>
        <w:t xml:space="preserve"> y a </w:t>
      </w:r>
      <w:r w:rsidR="0042717E" w:rsidRPr="00417B32">
        <w:rPr>
          <w:rFonts w:ascii="Arial" w:hAnsi="Arial" w:cs="Arial"/>
          <w:sz w:val="24"/>
          <w:szCs w:val="24"/>
        </w:rPr>
        <w:t>l</w:t>
      </w:r>
      <w:r w:rsidR="0042717E">
        <w:rPr>
          <w:rFonts w:ascii="Arial" w:hAnsi="Arial" w:cs="Arial"/>
          <w:sz w:val="24"/>
          <w:szCs w:val="24"/>
        </w:rPr>
        <w:t>a</w:t>
      </w:r>
      <w:r w:rsidR="0042717E" w:rsidRPr="00417B32">
        <w:rPr>
          <w:rFonts w:ascii="Arial" w:hAnsi="Arial" w:cs="Arial"/>
          <w:sz w:val="24"/>
          <w:szCs w:val="24"/>
        </w:rPr>
        <w:t xml:space="preserve"> </w:t>
      </w:r>
      <w:r w:rsidRPr="00417B32">
        <w:rPr>
          <w:rFonts w:ascii="Arial" w:hAnsi="Arial" w:cs="Arial"/>
          <w:sz w:val="24"/>
          <w:szCs w:val="24"/>
        </w:rPr>
        <w:t>Tesorer</w:t>
      </w:r>
      <w:r>
        <w:rPr>
          <w:rFonts w:ascii="Arial" w:hAnsi="Arial" w:cs="Arial"/>
          <w:sz w:val="24"/>
          <w:szCs w:val="24"/>
        </w:rPr>
        <w:t xml:space="preserve">a </w:t>
      </w:r>
      <w:r w:rsidR="0042717E" w:rsidRPr="00417B32">
        <w:rPr>
          <w:rFonts w:ascii="Arial" w:hAnsi="Arial" w:cs="Arial"/>
          <w:sz w:val="24"/>
          <w:szCs w:val="24"/>
        </w:rPr>
        <w:t xml:space="preserve">del </w:t>
      </w:r>
      <w:r w:rsidRPr="00417B32">
        <w:rPr>
          <w:rFonts w:ascii="Arial" w:hAnsi="Arial" w:cs="Arial"/>
          <w:sz w:val="24"/>
          <w:szCs w:val="24"/>
        </w:rPr>
        <w:t>Municipio</w:t>
      </w:r>
      <w:r w:rsidR="0042717E" w:rsidRPr="00417B32">
        <w:rPr>
          <w:rFonts w:ascii="Arial" w:hAnsi="Arial" w:cs="Arial"/>
          <w:sz w:val="24"/>
          <w:szCs w:val="24"/>
        </w:rPr>
        <w:t xml:space="preserve"> a fin de que </w:t>
      </w:r>
      <w:r w:rsidR="0042717E" w:rsidRPr="00417B32">
        <w:rPr>
          <w:rFonts w:ascii="Arial" w:hAnsi="Arial" w:cs="Arial"/>
          <w:sz w:val="24"/>
          <w:szCs w:val="24"/>
          <w:lang w:val="es-ES"/>
        </w:rPr>
        <w:t>gestionen, celebren y suscriban los actos jurídicos necesarios inclusive títulos de crédito para la formalización del préstamo en comento.</w:t>
      </w:r>
    </w:p>
    <w:p w:rsidR="00217FDB" w:rsidRPr="00B52775" w:rsidRDefault="00217FDB" w:rsidP="00217FDB">
      <w:pPr>
        <w:spacing w:before="100" w:beforeAutospacing="1" w:after="100" w:afterAutospacing="1" w:line="319" w:lineRule="atLeast"/>
        <w:jc w:val="both"/>
        <w:rPr>
          <w:rFonts w:ascii="Arial" w:eastAsia="Times New Roman" w:hAnsi="Arial" w:cs="Arial"/>
          <w:b/>
          <w:color w:val="000000"/>
          <w:sz w:val="24"/>
          <w:szCs w:val="24"/>
          <w:lang w:eastAsia="es-MX"/>
        </w:rPr>
      </w:pPr>
      <w:r w:rsidRPr="00B52775">
        <w:rPr>
          <w:rFonts w:ascii="Arial" w:eastAsia="Times New Roman" w:hAnsi="Arial" w:cs="Arial"/>
          <w:b/>
          <w:color w:val="000000"/>
          <w:sz w:val="24"/>
          <w:szCs w:val="24"/>
          <w:lang w:eastAsia="es-MX"/>
        </w:rPr>
        <w:t>Es cuanto Señor Presidente.</w:t>
      </w:r>
    </w:p>
    <w:p w:rsidR="00761CC9" w:rsidRDefault="00217FDB" w:rsidP="00217FDB">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Está a consideración de este Cuerpo Colegiado, el </w:t>
      </w:r>
      <w:r>
        <w:rPr>
          <w:rFonts w:ascii="Arial" w:eastAsia="Arial Unicode MS" w:hAnsi="Arial" w:cs="Arial"/>
          <w:sz w:val="24"/>
          <w:szCs w:val="24"/>
          <w:bdr w:val="nil"/>
        </w:rPr>
        <w:t xml:space="preserve">Punto de Acuerdo </w:t>
      </w:r>
      <w:r w:rsidRPr="00D72D74">
        <w:rPr>
          <w:rFonts w:ascii="Arial" w:eastAsia="Arial Unicode MS" w:hAnsi="Arial" w:cs="Arial"/>
          <w:sz w:val="24"/>
          <w:szCs w:val="24"/>
          <w:bdr w:val="nil"/>
        </w:rPr>
        <w:t xml:space="preserve">a que se le ha dado lectura, ¿alguien desea hacer uso de la palabra? </w:t>
      </w:r>
    </w:p>
    <w:p w:rsidR="00761CC9" w:rsidRDefault="00761CC9" w:rsidP="00217FDB">
      <w:pPr>
        <w:shd w:val="clear" w:color="auto" w:fill="FFFFFF"/>
        <w:spacing w:after="0" w:line="270" w:lineRule="atLeast"/>
        <w:jc w:val="both"/>
        <w:textAlignment w:val="top"/>
        <w:rPr>
          <w:rFonts w:ascii="Arial" w:eastAsia="Arial Unicode MS" w:hAnsi="Arial" w:cs="Arial"/>
          <w:sz w:val="24"/>
          <w:szCs w:val="24"/>
          <w:bdr w:val="nil"/>
        </w:rPr>
      </w:pPr>
    </w:p>
    <w:p w:rsidR="00761CC9" w:rsidRPr="00326E12" w:rsidRDefault="00761CC9" w:rsidP="00217FDB">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En uso de la palabra el Síndico Municipal, Jorge Gutiérrez Ramos, manifiesta: </w:t>
      </w:r>
      <w:r w:rsidR="00916483" w:rsidRPr="00326E12">
        <w:rPr>
          <w:rFonts w:ascii="Arial" w:eastAsia="Arial Unicode MS" w:hAnsi="Arial" w:cs="Arial"/>
          <w:sz w:val="24"/>
          <w:szCs w:val="24"/>
          <w:bdr w:val="nil"/>
        </w:rPr>
        <w:t>¿Este Dictamen va vinculado con el que acabamos de aprobar? ¿El 5% es relativo a los 14 millones? ¿Es una línea de crédito adicional?</w:t>
      </w:r>
    </w:p>
    <w:p w:rsidR="00916483" w:rsidRPr="00E160BD" w:rsidRDefault="00916483" w:rsidP="00217FDB">
      <w:pPr>
        <w:shd w:val="clear" w:color="auto" w:fill="FFFFFF"/>
        <w:spacing w:after="0" w:line="270" w:lineRule="atLeast"/>
        <w:jc w:val="both"/>
        <w:textAlignment w:val="top"/>
        <w:rPr>
          <w:rFonts w:ascii="Arial" w:eastAsia="Arial Unicode MS" w:hAnsi="Arial" w:cs="Arial"/>
          <w:sz w:val="24"/>
          <w:szCs w:val="24"/>
          <w:highlight w:val="yellow"/>
          <w:bdr w:val="nil"/>
        </w:rPr>
      </w:pPr>
    </w:p>
    <w:p w:rsidR="00916483" w:rsidRPr="00326E12" w:rsidRDefault="00916483" w:rsidP="00217FDB">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El Presidente Municipal, menciona: Es adicional. </w:t>
      </w:r>
    </w:p>
    <w:p w:rsidR="00916483" w:rsidRPr="00326E12" w:rsidRDefault="00916483" w:rsidP="00217FDB">
      <w:pPr>
        <w:shd w:val="clear" w:color="auto" w:fill="FFFFFF"/>
        <w:spacing w:after="0" w:line="270" w:lineRule="atLeast"/>
        <w:jc w:val="both"/>
        <w:textAlignment w:val="top"/>
        <w:rPr>
          <w:rFonts w:ascii="Arial" w:eastAsia="Arial Unicode MS" w:hAnsi="Arial" w:cs="Arial"/>
          <w:sz w:val="24"/>
          <w:szCs w:val="24"/>
          <w:bdr w:val="nil"/>
        </w:rPr>
      </w:pPr>
    </w:p>
    <w:p w:rsidR="00916483" w:rsidRPr="00E160BD" w:rsidRDefault="005F4247" w:rsidP="00217FDB">
      <w:pPr>
        <w:shd w:val="clear" w:color="auto" w:fill="FFFFFF"/>
        <w:spacing w:after="0" w:line="270" w:lineRule="atLeast"/>
        <w:jc w:val="both"/>
        <w:textAlignment w:val="top"/>
        <w:rPr>
          <w:rFonts w:ascii="Arial" w:eastAsia="Arial Unicode MS" w:hAnsi="Arial" w:cs="Arial"/>
          <w:sz w:val="24"/>
          <w:szCs w:val="24"/>
          <w:highlight w:val="yellow"/>
          <w:bdr w:val="nil"/>
        </w:rPr>
      </w:pPr>
      <w:r w:rsidRPr="00326E12">
        <w:rPr>
          <w:rFonts w:ascii="Arial" w:eastAsia="Arial Unicode MS" w:hAnsi="Arial" w:cs="Arial"/>
          <w:sz w:val="24"/>
          <w:szCs w:val="24"/>
          <w:bdr w:val="nil"/>
        </w:rPr>
        <w:t xml:space="preserve">En uso de la palabra el Síndico Municipal, Jorge Gutiérrez Ramos, manifiesta: ¿El 5% a cuánto asciende? </w:t>
      </w:r>
    </w:p>
    <w:p w:rsidR="00761CC9" w:rsidRPr="00E160BD" w:rsidRDefault="00761CC9" w:rsidP="00217FDB">
      <w:pPr>
        <w:shd w:val="clear" w:color="auto" w:fill="FFFFFF"/>
        <w:spacing w:after="0" w:line="270" w:lineRule="atLeast"/>
        <w:jc w:val="both"/>
        <w:textAlignment w:val="top"/>
        <w:rPr>
          <w:rFonts w:ascii="Arial" w:eastAsia="Arial Unicode MS" w:hAnsi="Arial" w:cs="Arial"/>
          <w:sz w:val="24"/>
          <w:szCs w:val="24"/>
          <w:highlight w:val="yellow"/>
          <w:bdr w:val="nil"/>
        </w:rPr>
      </w:pPr>
    </w:p>
    <w:p w:rsidR="005F4247" w:rsidRPr="00326E12" w:rsidRDefault="00761CC9" w:rsidP="00217FDB">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El Presidente Municipal, menciona: </w:t>
      </w:r>
      <w:r w:rsidR="005F4247" w:rsidRPr="00326E12">
        <w:rPr>
          <w:rFonts w:ascii="Arial" w:eastAsia="Arial Unicode MS" w:hAnsi="Arial" w:cs="Arial"/>
          <w:sz w:val="24"/>
          <w:szCs w:val="24"/>
          <w:bdr w:val="nil"/>
        </w:rPr>
        <w:t xml:space="preserve">Es un crédito quirografario y no se compromete </w:t>
      </w:r>
      <w:r w:rsidR="00326E12">
        <w:rPr>
          <w:rFonts w:ascii="Arial" w:eastAsia="Arial Unicode MS" w:hAnsi="Arial" w:cs="Arial"/>
          <w:sz w:val="24"/>
          <w:szCs w:val="24"/>
          <w:bdr w:val="nil"/>
        </w:rPr>
        <w:t xml:space="preserve">el </w:t>
      </w:r>
      <w:r w:rsidR="005F4247" w:rsidRPr="00326E12">
        <w:rPr>
          <w:rFonts w:ascii="Arial" w:eastAsia="Arial Unicode MS" w:hAnsi="Arial" w:cs="Arial"/>
          <w:sz w:val="24"/>
          <w:szCs w:val="24"/>
          <w:bdr w:val="nil"/>
        </w:rPr>
        <w:t>patrimonio y es para cuando se tenga alguna contingencia; no hay interés en este momento para obtenerlo, pero lo que nos motiva es el tema a nivel nacional, ya que no se sabe si habrá recortes presupuestales, el año pasado</w:t>
      </w:r>
      <w:r w:rsidR="00326E12">
        <w:rPr>
          <w:rFonts w:ascii="Arial" w:eastAsia="Arial Unicode MS" w:hAnsi="Arial" w:cs="Arial"/>
          <w:sz w:val="24"/>
          <w:szCs w:val="24"/>
          <w:bdr w:val="nil"/>
        </w:rPr>
        <w:t xml:space="preserve"> n</w:t>
      </w:r>
      <w:r w:rsidR="005F4247" w:rsidRPr="00326E12">
        <w:rPr>
          <w:rFonts w:ascii="Arial" w:eastAsia="Arial Unicode MS" w:hAnsi="Arial" w:cs="Arial"/>
          <w:sz w:val="24"/>
          <w:szCs w:val="24"/>
          <w:bdr w:val="nil"/>
        </w:rPr>
        <w:t>o</w:t>
      </w:r>
      <w:r w:rsidR="00326E12">
        <w:rPr>
          <w:rFonts w:ascii="Arial" w:eastAsia="Arial Unicode MS" w:hAnsi="Arial" w:cs="Arial"/>
          <w:sz w:val="24"/>
          <w:szCs w:val="24"/>
          <w:bdr w:val="nil"/>
        </w:rPr>
        <w:t>s</w:t>
      </w:r>
      <w:r w:rsidR="005F4247" w:rsidRPr="00326E12">
        <w:rPr>
          <w:rFonts w:ascii="Arial" w:eastAsia="Arial Unicode MS" w:hAnsi="Arial" w:cs="Arial"/>
          <w:sz w:val="24"/>
          <w:szCs w:val="24"/>
          <w:bdr w:val="nil"/>
        </w:rPr>
        <w:t xml:space="preserve"> recortaron </w:t>
      </w:r>
      <w:r w:rsidR="00326E12">
        <w:rPr>
          <w:rFonts w:ascii="Arial" w:eastAsia="Arial Unicode MS" w:hAnsi="Arial" w:cs="Arial"/>
          <w:sz w:val="24"/>
          <w:szCs w:val="24"/>
          <w:bdr w:val="nil"/>
        </w:rPr>
        <w:t>diez</w:t>
      </w:r>
      <w:r w:rsidR="005F4247" w:rsidRPr="00326E12">
        <w:rPr>
          <w:rFonts w:ascii="Arial" w:eastAsia="Arial Unicode MS" w:hAnsi="Arial" w:cs="Arial"/>
          <w:sz w:val="24"/>
          <w:szCs w:val="24"/>
          <w:bdr w:val="nil"/>
        </w:rPr>
        <w:t xml:space="preserve"> millones de pesos, es solo como prevención, y esa es la idea de este crédito, no se usará a menos que se necesite, que esperamos no necesitarlo. </w:t>
      </w:r>
    </w:p>
    <w:p w:rsidR="005F4247" w:rsidRPr="00E160BD" w:rsidRDefault="005F4247" w:rsidP="00217FDB">
      <w:pPr>
        <w:shd w:val="clear" w:color="auto" w:fill="FFFFFF"/>
        <w:spacing w:after="0" w:line="270" w:lineRule="atLeast"/>
        <w:jc w:val="both"/>
        <w:textAlignment w:val="top"/>
        <w:rPr>
          <w:rFonts w:ascii="Arial" w:eastAsia="Arial Unicode MS" w:hAnsi="Arial" w:cs="Arial"/>
          <w:sz w:val="24"/>
          <w:szCs w:val="24"/>
          <w:highlight w:val="yellow"/>
          <w:bdr w:val="nil"/>
        </w:rPr>
      </w:pPr>
    </w:p>
    <w:p w:rsidR="005F4247" w:rsidRPr="00326E12" w:rsidRDefault="005F4247" w:rsidP="00217FDB">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lastRenderedPageBreak/>
        <w:t>En uso de la palabra el Síndico Municipal, Jorge Gutiérrez Ramos, manifiesta:</w:t>
      </w:r>
      <w:r w:rsidR="00FD0C4B" w:rsidRPr="00326E12">
        <w:rPr>
          <w:rFonts w:ascii="Arial" w:eastAsia="Arial Unicode MS" w:hAnsi="Arial" w:cs="Arial"/>
          <w:sz w:val="24"/>
          <w:szCs w:val="24"/>
          <w:bdr w:val="nil"/>
        </w:rPr>
        <w:t xml:space="preserve"> Creo que esa parte se debería agregar al Dictamen sobre todo para que todos mis compañeros Regidores y yo tengamos la tranquilidad. </w:t>
      </w:r>
    </w:p>
    <w:p w:rsidR="00FD0C4B" w:rsidRPr="00E160BD" w:rsidRDefault="00FD0C4B" w:rsidP="00217FDB">
      <w:pPr>
        <w:shd w:val="clear" w:color="auto" w:fill="FFFFFF"/>
        <w:spacing w:after="0" w:line="270" w:lineRule="atLeast"/>
        <w:jc w:val="both"/>
        <w:textAlignment w:val="top"/>
        <w:rPr>
          <w:rFonts w:ascii="Arial" w:eastAsia="Arial Unicode MS" w:hAnsi="Arial" w:cs="Arial"/>
          <w:sz w:val="24"/>
          <w:szCs w:val="24"/>
          <w:highlight w:val="yellow"/>
          <w:bdr w:val="nil"/>
        </w:rPr>
      </w:pPr>
    </w:p>
    <w:p w:rsidR="00FD0C4B" w:rsidRPr="00326E12" w:rsidRDefault="00FD0C4B" w:rsidP="00217FDB">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En uso de la palabra la Regidora Graciela Cantorán Nájera, manifiesta: Si se menciona que es de manera preventiva. </w:t>
      </w:r>
    </w:p>
    <w:p w:rsidR="00FD0C4B" w:rsidRPr="00E160BD" w:rsidRDefault="00FD0C4B" w:rsidP="00217FDB">
      <w:pPr>
        <w:shd w:val="clear" w:color="auto" w:fill="FFFFFF"/>
        <w:spacing w:after="0" w:line="270" w:lineRule="atLeast"/>
        <w:jc w:val="both"/>
        <w:textAlignment w:val="top"/>
        <w:rPr>
          <w:rFonts w:ascii="Arial" w:eastAsia="Arial Unicode MS" w:hAnsi="Arial" w:cs="Arial"/>
          <w:sz w:val="24"/>
          <w:szCs w:val="24"/>
          <w:highlight w:val="yellow"/>
          <w:bdr w:val="nil"/>
        </w:rPr>
      </w:pPr>
    </w:p>
    <w:p w:rsidR="00FD0C4B" w:rsidRPr="00326E12" w:rsidRDefault="00FD0C4B" w:rsidP="00217FDB">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En uso de la palabra el Síndico Municipal, Jorge Gutiérrez Ramos, manifiesta: Es importante dados los recortes presupuestales. </w:t>
      </w:r>
    </w:p>
    <w:p w:rsidR="00FD0C4B" w:rsidRPr="00E160BD" w:rsidRDefault="00FD0C4B" w:rsidP="00217FDB">
      <w:pPr>
        <w:shd w:val="clear" w:color="auto" w:fill="FFFFFF"/>
        <w:spacing w:after="0" w:line="270" w:lineRule="atLeast"/>
        <w:jc w:val="both"/>
        <w:textAlignment w:val="top"/>
        <w:rPr>
          <w:rFonts w:ascii="Arial" w:eastAsia="Arial Unicode MS" w:hAnsi="Arial" w:cs="Arial"/>
          <w:sz w:val="24"/>
          <w:szCs w:val="24"/>
          <w:highlight w:val="yellow"/>
          <w:bdr w:val="nil"/>
        </w:rPr>
      </w:pPr>
    </w:p>
    <w:p w:rsidR="00FD0C4B" w:rsidRPr="00326E12" w:rsidRDefault="00FD0C4B" w:rsidP="00217FDB">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En uso de la palabra la Regidora Jesica Ramírez Rosas, manifiesta: ¿Es solo para realizar el trámite?</w:t>
      </w:r>
    </w:p>
    <w:p w:rsidR="00FD0C4B" w:rsidRPr="00326E12" w:rsidRDefault="00FD0C4B" w:rsidP="00217FDB">
      <w:pPr>
        <w:shd w:val="clear" w:color="auto" w:fill="FFFFFF"/>
        <w:spacing w:after="0" w:line="270" w:lineRule="atLeast"/>
        <w:jc w:val="both"/>
        <w:textAlignment w:val="top"/>
        <w:rPr>
          <w:rFonts w:ascii="Arial" w:eastAsia="Arial Unicode MS" w:hAnsi="Arial" w:cs="Arial"/>
          <w:sz w:val="24"/>
          <w:szCs w:val="24"/>
          <w:bdr w:val="nil"/>
        </w:rPr>
      </w:pPr>
    </w:p>
    <w:p w:rsidR="00FD0C4B" w:rsidRPr="00326E12" w:rsidRDefault="00FD0C4B" w:rsidP="00217FDB">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En uso de la palabra la Regidora Graciela Cantorán Nájera, manifiesta: Si, y se utilizará solo en caso de que haya una contingencia y aparte hay un tope. </w:t>
      </w:r>
    </w:p>
    <w:p w:rsidR="00FD0C4B" w:rsidRPr="00E160BD" w:rsidRDefault="00FD0C4B" w:rsidP="00217FDB">
      <w:pPr>
        <w:shd w:val="clear" w:color="auto" w:fill="FFFFFF"/>
        <w:spacing w:after="0" w:line="270" w:lineRule="atLeast"/>
        <w:jc w:val="both"/>
        <w:textAlignment w:val="top"/>
        <w:rPr>
          <w:rFonts w:ascii="Arial" w:eastAsia="Arial Unicode MS" w:hAnsi="Arial" w:cs="Arial"/>
          <w:sz w:val="24"/>
          <w:szCs w:val="24"/>
          <w:highlight w:val="yellow"/>
          <w:bdr w:val="nil"/>
        </w:rPr>
      </w:pPr>
    </w:p>
    <w:p w:rsidR="00326E12" w:rsidRDefault="005F4247" w:rsidP="00217FDB">
      <w:pPr>
        <w:shd w:val="clear" w:color="auto" w:fill="FFFFFF"/>
        <w:spacing w:after="0" w:line="270" w:lineRule="atLeast"/>
        <w:jc w:val="both"/>
        <w:textAlignment w:val="top"/>
        <w:rPr>
          <w:rFonts w:ascii="Arial" w:eastAsia="Arial Unicode MS" w:hAnsi="Arial" w:cs="Arial"/>
          <w:sz w:val="24"/>
          <w:szCs w:val="24"/>
          <w:bdr w:val="nil"/>
        </w:rPr>
      </w:pPr>
      <w:r w:rsidRPr="00326E12">
        <w:rPr>
          <w:rFonts w:ascii="Arial" w:eastAsia="Arial Unicode MS" w:hAnsi="Arial" w:cs="Arial"/>
          <w:sz w:val="24"/>
          <w:szCs w:val="24"/>
          <w:bdr w:val="nil"/>
        </w:rPr>
        <w:t xml:space="preserve">El Presidente Municipal, menciona: </w:t>
      </w:r>
      <w:r w:rsidR="00FD0C4B" w:rsidRPr="00326E12">
        <w:rPr>
          <w:rFonts w:ascii="Arial" w:eastAsia="Arial Unicode MS" w:hAnsi="Arial" w:cs="Arial"/>
          <w:sz w:val="24"/>
          <w:szCs w:val="24"/>
          <w:bdr w:val="nil"/>
        </w:rPr>
        <w:t xml:space="preserve">Si es </w:t>
      </w:r>
      <w:r w:rsidR="005127B5" w:rsidRPr="00326E12">
        <w:rPr>
          <w:rFonts w:ascii="Arial" w:eastAsia="Arial Unicode MS" w:hAnsi="Arial" w:cs="Arial"/>
          <w:sz w:val="24"/>
          <w:szCs w:val="24"/>
          <w:bdr w:val="nil"/>
        </w:rPr>
        <w:t>solo para prevenir</w:t>
      </w:r>
      <w:r w:rsidR="00326E12">
        <w:rPr>
          <w:rFonts w:ascii="Arial" w:eastAsia="Arial Unicode MS" w:hAnsi="Arial" w:cs="Arial"/>
          <w:sz w:val="24"/>
          <w:szCs w:val="24"/>
          <w:bdr w:val="nil"/>
        </w:rPr>
        <w:t>.</w:t>
      </w:r>
    </w:p>
    <w:p w:rsidR="00326E12" w:rsidRDefault="00326E12" w:rsidP="00217FDB">
      <w:pPr>
        <w:shd w:val="clear" w:color="auto" w:fill="FFFFFF"/>
        <w:spacing w:after="0" w:line="270" w:lineRule="atLeast"/>
        <w:jc w:val="both"/>
        <w:textAlignment w:val="top"/>
        <w:rPr>
          <w:rFonts w:ascii="Arial" w:eastAsia="Arial Unicode MS" w:hAnsi="Arial" w:cs="Arial"/>
          <w:sz w:val="24"/>
          <w:szCs w:val="24"/>
          <w:bdr w:val="nil"/>
        </w:rPr>
      </w:pPr>
    </w:p>
    <w:p w:rsidR="00217FDB" w:rsidRPr="00D72D74" w:rsidRDefault="00326E12" w:rsidP="00217FDB">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t>S</w:t>
      </w:r>
      <w:r w:rsidR="00217FDB" w:rsidRPr="00326E12">
        <w:rPr>
          <w:rFonts w:ascii="Arial" w:eastAsia="Arial Unicode MS" w:hAnsi="Arial" w:cs="Arial"/>
          <w:sz w:val="24"/>
          <w:szCs w:val="24"/>
          <w:bdr w:val="nil"/>
        </w:rPr>
        <w:t>i</w:t>
      </w:r>
      <w:r w:rsidR="00217FDB" w:rsidRPr="00D72D74">
        <w:rPr>
          <w:rFonts w:ascii="Arial" w:eastAsia="Arial Unicode MS" w:hAnsi="Arial" w:cs="Arial"/>
          <w:sz w:val="24"/>
          <w:szCs w:val="24"/>
          <w:bdr w:val="nil"/>
        </w:rPr>
        <w:t xml:space="preserve"> no existe otro comentario le solicit</w:t>
      </w:r>
      <w:r w:rsidR="00334748">
        <w:rPr>
          <w:rFonts w:ascii="Arial" w:eastAsia="Arial Unicode MS" w:hAnsi="Arial" w:cs="Arial"/>
          <w:sz w:val="24"/>
          <w:szCs w:val="24"/>
          <w:bdr w:val="nil"/>
        </w:rPr>
        <w:t>o</w:t>
      </w:r>
      <w:r w:rsidR="00217FDB" w:rsidRPr="00D72D74">
        <w:rPr>
          <w:rFonts w:ascii="Arial" w:eastAsia="Arial Unicode MS" w:hAnsi="Arial" w:cs="Arial"/>
          <w:sz w:val="24"/>
          <w:szCs w:val="24"/>
          <w:bdr w:val="nil"/>
        </w:rPr>
        <w:t xml:space="preserve"> a la Secretaría del Ayuntamiento someta a votación del </w:t>
      </w:r>
      <w:r w:rsidR="00217FDB">
        <w:rPr>
          <w:rFonts w:ascii="Arial" w:eastAsia="Arial Unicode MS" w:hAnsi="Arial" w:cs="Arial"/>
          <w:sz w:val="24"/>
          <w:szCs w:val="24"/>
          <w:bdr w:val="nil"/>
        </w:rPr>
        <w:t>Punto de Acuerdo</w:t>
      </w:r>
      <w:r w:rsidR="00217FDB" w:rsidRPr="00D72D74">
        <w:rPr>
          <w:rFonts w:ascii="Arial" w:eastAsia="Arial Unicode MS" w:hAnsi="Arial" w:cs="Arial"/>
          <w:sz w:val="24"/>
          <w:szCs w:val="24"/>
          <w:bdr w:val="nil"/>
        </w:rPr>
        <w:t xml:space="preserve">. </w:t>
      </w:r>
    </w:p>
    <w:p w:rsidR="00217FDB" w:rsidRPr="00D72D74" w:rsidRDefault="00217FDB" w:rsidP="00217FDB">
      <w:pPr>
        <w:shd w:val="clear" w:color="auto" w:fill="FFFFFF"/>
        <w:spacing w:after="0" w:line="270" w:lineRule="atLeast"/>
        <w:jc w:val="both"/>
        <w:textAlignment w:val="top"/>
        <w:rPr>
          <w:rFonts w:ascii="Arial" w:eastAsia="Arial Unicode MS" w:hAnsi="Arial" w:cs="Arial"/>
          <w:sz w:val="24"/>
          <w:szCs w:val="24"/>
          <w:bdr w:val="nil"/>
        </w:rPr>
      </w:pPr>
    </w:p>
    <w:p w:rsidR="00217FDB" w:rsidRPr="00D72D74" w:rsidRDefault="00217FDB" w:rsidP="00217FDB">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La Secretaria del Ayuntamiento, manifiesta: Honorable Cabildo, quienes estén por la afirmativa de aprobar el </w:t>
      </w:r>
      <w:r>
        <w:rPr>
          <w:rFonts w:ascii="Arial" w:eastAsia="Arial Unicode MS" w:hAnsi="Arial" w:cs="Arial"/>
          <w:sz w:val="24"/>
          <w:szCs w:val="24"/>
          <w:bdr w:val="nil"/>
        </w:rPr>
        <w:t>Punto de Acuerdo</w:t>
      </w:r>
      <w:r w:rsidRPr="00D72D74">
        <w:rPr>
          <w:rFonts w:ascii="Arial" w:eastAsia="Arial Unicode MS" w:hAnsi="Arial" w:cs="Arial"/>
          <w:sz w:val="24"/>
          <w:szCs w:val="24"/>
          <w:bdr w:val="nil"/>
        </w:rPr>
        <w:t xml:space="preserve"> a que se dio lectura, sírvanse manifestarlo levantando la mano.</w:t>
      </w:r>
    </w:p>
    <w:p w:rsidR="00217FDB" w:rsidRDefault="00217FDB" w:rsidP="00217FDB">
      <w:pPr>
        <w:shd w:val="clear" w:color="auto" w:fill="FFFFFF"/>
        <w:spacing w:after="0" w:line="270" w:lineRule="atLeast"/>
        <w:jc w:val="both"/>
        <w:textAlignment w:val="top"/>
        <w:rPr>
          <w:rFonts w:ascii="Arial" w:eastAsia="Arial Unicode MS" w:hAnsi="Arial" w:cs="Arial"/>
          <w:sz w:val="24"/>
          <w:szCs w:val="24"/>
          <w:bdr w:val="nil"/>
        </w:rPr>
      </w:pPr>
    </w:p>
    <w:p w:rsidR="00512D5C" w:rsidRPr="00512D5C" w:rsidRDefault="00512D5C" w:rsidP="00217FDB">
      <w:pPr>
        <w:shd w:val="clear" w:color="auto" w:fill="FFFFFF"/>
        <w:spacing w:after="0" w:line="270" w:lineRule="atLeast"/>
        <w:jc w:val="both"/>
        <w:textAlignment w:val="top"/>
        <w:rPr>
          <w:rFonts w:ascii="Arial" w:eastAsia="Arial Unicode MS" w:hAnsi="Arial" w:cs="Arial"/>
          <w:b/>
          <w:sz w:val="24"/>
          <w:szCs w:val="24"/>
          <w:bdr w:val="nil"/>
        </w:rPr>
      </w:pPr>
      <w:r w:rsidRPr="00512D5C">
        <w:rPr>
          <w:rFonts w:ascii="Arial" w:eastAsia="Arial Unicode MS" w:hAnsi="Arial" w:cs="Arial"/>
          <w:b/>
          <w:sz w:val="24"/>
          <w:szCs w:val="24"/>
          <w:bdr w:val="nil"/>
        </w:rPr>
        <w:t xml:space="preserve">El Regidor Erich Amigón Velázquez, se manifiesta en abstención. </w:t>
      </w:r>
    </w:p>
    <w:p w:rsidR="00512D5C" w:rsidRPr="00512D5C" w:rsidRDefault="00512D5C" w:rsidP="00217FDB">
      <w:pPr>
        <w:shd w:val="clear" w:color="auto" w:fill="FFFFFF"/>
        <w:spacing w:after="0" w:line="270" w:lineRule="atLeast"/>
        <w:jc w:val="both"/>
        <w:textAlignment w:val="top"/>
        <w:rPr>
          <w:rFonts w:ascii="Arial" w:eastAsia="Arial Unicode MS" w:hAnsi="Arial" w:cs="Arial"/>
          <w:b/>
          <w:sz w:val="24"/>
          <w:szCs w:val="24"/>
          <w:bdr w:val="nil"/>
        </w:rPr>
      </w:pPr>
      <w:r w:rsidRPr="00512D5C">
        <w:rPr>
          <w:rFonts w:ascii="Arial" w:eastAsia="Arial Unicode MS" w:hAnsi="Arial" w:cs="Arial"/>
          <w:b/>
          <w:sz w:val="24"/>
          <w:szCs w:val="24"/>
          <w:bdr w:val="nil"/>
        </w:rPr>
        <w:t xml:space="preserve">La Regidora Haydee Muciño Delgado se manifiesta en abstención. </w:t>
      </w:r>
    </w:p>
    <w:p w:rsidR="005127B5" w:rsidRDefault="005127B5" w:rsidP="00217FDB">
      <w:pPr>
        <w:pBdr>
          <w:between w:val="nil"/>
          <w:bar w:val="nil"/>
        </w:pBdr>
        <w:spacing w:after="0" w:line="240" w:lineRule="auto"/>
        <w:rPr>
          <w:rFonts w:ascii="Arial" w:eastAsia="Times New Roman" w:hAnsi="Arial" w:cs="Arial"/>
          <w:b/>
          <w:color w:val="000000"/>
          <w:sz w:val="24"/>
          <w:szCs w:val="24"/>
          <w:u w:color="000000"/>
          <w:bdr w:val="nil"/>
          <w:lang w:eastAsia="es-MX"/>
        </w:rPr>
      </w:pPr>
    </w:p>
    <w:p w:rsidR="00217FDB" w:rsidRPr="00512D5C" w:rsidRDefault="00217FDB" w:rsidP="00217FDB">
      <w:pPr>
        <w:pBdr>
          <w:between w:val="nil"/>
          <w:bar w:val="nil"/>
        </w:pBdr>
        <w:spacing w:after="0" w:line="240" w:lineRule="auto"/>
        <w:rPr>
          <w:rFonts w:ascii="Arial" w:eastAsia="Times New Roman" w:hAnsi="Arial" w:cs="Arial"/>
          <w:b/>
          <w:color w:val="000000"/>
          <w:sz w:val="24"/>
          <w:szCs w:val="24"/>
          <w:u w:color="000000"/>
          <w:bdr w:val="nil"/>
          <w:lang w:eastAsia="es-MX"/>
        </w:rPr>
      </w:pPr>
      <w:r w:rsidRPr="00512D5C">
        <w:rPr>
          <w:rFonts w:ascii="Arial" w:eastAsia="Times New Roman" w:hAnsi="Arial" w:cs="Arial"/>
          <w:b/>
          <w:color w:val="000000"/>
          <w:sz w:val="24"/>
          <w:szCs w:val="24"/>
          <w:u w:color="000000"/>
          <w:bdr w:val="nil"/>
          <w:lang w:eastAsia="es-MX"/>
        </w:rPr>
        <w:t xml:space="preserve">Se aprueba por </w:t>
      </w:r>
      <w:r w:rsidR="00334748">
        <w:rPr>
          <w:rFonts w:ascii="Arial" w:eastAsia="Times New Roman" w:hAnsi="Arial" w:cs="Arial"/>
          <w:b/>
          <w:color w:val="000000"/>
          <w:sz w:val="24"/>
          <w:szCs w:val="24"/>
          <w:u w:color="000000"/>
          <w:bdr w:val="nil"/>
          <w:lang w:eastAsia="es-MX"/>
        </w:rPr>
        <w:t xml:space="preserve">mayoría </w:t>
      </w:r>
      <w:r w:rsidRPr="00512D5C">
        <w:rPr>
          <w:rFonts w:ascii="Arial" w:eastAsia="Times New Roman" w:hAnsi="Arial" w:cs="Arial"/>
          <w:b/>
          <w:color w:val="000000"/>
          <w:sz w:val="24"/>
          <w:szCs w:val="24"/>
          <w:u w:color="000000"/>
          <w:bdr w:val="nil"/>
          <w:lang w:eastAsia="es-MX"/>
        </w:rPr>
        <w:t>de votos.</w:t>
      </w:r>
    </w:p>
    <w:p w:rsidR="00217FDB" w:rsidRPr="00D72D74" w:rsidRDefault="00217FDB" w:rsidP="00690107">
      <w:pPr>
        <w:pBdr>
          <w:between w:val="nil"/>
          <w:bar w:val="nil"/>
        </w:pBdr>
        <w:spacing w:after="0" w:line="240" w:lineRule="auto"/>
        <w:rPr>
          <w:rFonts w:ascii="Arial" w:eastAsia="Times New Roman" w:hAnsi="Arial" w:cs="Arial"/>
          <w:b/>
          <w:color w:val="000000"/>
          <w:sz w:val="24"/>
          <w:szCs w:val="24"/>
          <w:u w:color="000000"/>
          <w:bdr w:val="nil"/>
          <w:lang w:eastAsia="es-MX"/>
        </w:rPr>
      </w:pPr>
    </w:p>
    <w:p w:rsidR="00690107" w:rsidRDefault="00690107"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PUNTO SEIS</w:t>
      </w:r>
    </w:p>
    <w:p w:rsidR="00690107" w:rsidRPr="00D72D74" w:rsidRDefault="00690107" w:rsidP="00690107">
      <w:pPr>
        <w:pBdr>
          <w:between w:val="nil"/>
          <w:bar w:val="nil"/>
        </w:pBdr>
        <w:spacing w:after="0" w:line="240" w:lineRule="auto"/>
        <w:rPr>
          <w:rFonts w:ascii="Arial" w:eastAsia="Arial Bold"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Señor Presidente, informo a usted y al pleno que se ha dado cumplimiento al orden del día.</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 xml:space="preserve">El Presidente Municipal, manifiesta: Honorable Cabildo, se han agotado los temas listados en el orden del día, por lo </w:t>
      </w:r>
      <w:r w:rsidR="00334748" w:rsidRPr="00D72D74">
        <w:rPr>
          <w:rFonts w:ascii="Arial" w:eastAsia="Times New Roman" w:hAnsi="Arial" w:cs="Arial"/>
          <w:color w:val="000000"/>
          <w:sz w:val="24"/>
          <w:szCs w:val="24"/>
          <w:u w:color="000000"/>
          <w:bdr w:val="nil"/>
          <w:lang w:eastAsia="es-MX"/>
        </w:rPr>
        <w:t>tanto,</w:t>
      </w:r>
      <w:r w:rsidRPr="00D72D74">
        <w:rPr>
          <w:rFonts w:ascii="Arial" w:eastAsia="Times New Roman" w:hAnsi="Arial" w:cs="Arial"/>
          <w:color w:val="000000"/>
          <w:sz w:val="24"/>
          <w:szCs w:val="24"/>
          <w:u w:color="000000"/>
          <w:bdr w:val="nil"/>
          <w:lang w:eastAsia="es-MX"/>
        </w:rPr>
        <w:t xml:space="preserve"> declaro el cierre de la presente sesión extraordinaria de Cabildo, </w:t>
      </w:r>
      <w:r w:rsidRPr="00334748">
        <w:rPr>
          <w:rFonts w:ascii="Arial" w:eastAsia="Times New Roman" w:hAnsi="Arial" w:cs="Arial"/>
          <w:color w:val="000000"/>
          <w:sz w:val="24"/>
          <w:szCs w:val="24"/>
          <w:u w:color="000000"/>
          <w:bdr w:val="nil"/>
          <w:lang w:eastAsia="es-MX"/>
        </w:rPr>
        <w:t xml:space="preserve">siendo las </w:t>
      </w:r>
      <w:r w:rsidR="00334748">
        <w:rPr>
          <w:rFonts w:ascii="Arial" w:eastAsia="Times New Roman" w:hAnsi="Arial" w:cs="Arial"/>
          <w:color w:val="000000"/>
          <w:sz w:val="24"/>
          <w:szCs w:val="24"/>
          <w:u w:color="000000"/>
          <w:bdr w:val="nil"/>
          <w:lang w:eastAsia="es-MX"/>
        </w:rPr>
        <w:t>diez horas</w:t>
      </w:r>
      <w:r w:rsidRPr="00334748">
        <w:rPr>
          <w:rFonts w:ascii="Arial" w:eastAsia="Times New Roman" w:hAnsi="Arial" w:cs="Arial"/>
          <w:color w:val="000000"/>
          <w:sz w:val="24"/>
          <w:szCs w:val="24"/>
          <w:u w:color="000000"/>
          <w:bdr w:val="nil"/>
          <w:lang w:eastAsia="es-MX"/>
        </w:rPr>
        <w:t xml:space="preserve"> del día </w:t>
      </w:r>
      <w:r w:rsidR="00334748">
        <w:rPr>
          <w:rFonts w:ascii="Arial" w:eastAsia="Times New Roman" w:hAnsi="Arial" w:cs="Arial"/>
          <w:color w:val="000000"/>
          <w:sz w:val="24"/>
          <w:szCs w:val="24"/>
          <w:u w:color="000000"/>
          <w:bdr w:val="nil"/>
          <w:lang w:eastAsia="es-MX"/>
        </w:rPr>
        <w:t>primero</w:t>
      </w:r>
      <w:r w:rsidRPr="00334748">
        <w:rPr>
          <w:rFonts w:ascii="Arial" w:eastAsia="Times New Roman" w:hAnsi="Arial" w:cs="Arial"/>
          <w:color w:val="000000"/>
          <w:sz w:val="24"/>
          <w:szCs w:val="24"/>
          <w:u w:color="000000"/>
          <w:bdr w:val="nil"/>
          <w:lang w:eastAsia="es-MX"/>
        </w:rPr>
        <w:t xml:space="preserve"> de ju</w:t>
      </w:r>
      <w:r w:rsidR="00334748">
        <w:rPr>
          <w:rFonts w:ascii="Arial" w:eastAsia="Times New Roman" w:hAnsi="Arial" w:cs="Arial"/>
          <w:color w:val="000000"/>
          <w:sz w:val="24"/>
          <w:szCs w:val="24"/>
          <w:u w:color="000000"/>
          <w:bdr w:val="nil"/>
          <w:lang w:eastAsia="es-MX"/>
        </w:rPr>
        <w:t>l</w:t>
      </w:r>
      <w:r w:rsidRPr="00334748">
        <w:rPr>
          <w:rFonts w:ascii="Arial" w:eastAsia="Times New Roman" w:hAnsi="Arial" w:cs="Arial"/>
          <w:color w:val="000000"/>
          <w:sz w:val="24"/>
          <w:szCs w:val="24"/>
          <w:u w:color="000000"/>
          <w:bdr w:val="nil"/>
          <w:lang w:eastAsia="es-MX"/>
        </w:rPr>
        <w:t>io de dos mil dieciséis. Muchas gracias y buen</w:t>
      </w:r>
      <w:r w:rsidR="00334748">
        <w:rPr>
          <w:rFonts w:ascii="Arial" w:eastAsia="Times New Roman" w:hAnsi="Arial" w:cs="Arial"/>
          <w:color w:val="000000"/>
          <w:sz w:val="24"/>
          <w:szCs w:val="24"/>
          <w:u w:color="000000"/>
          <w:bdr w:val="nil"/>
          <w:lang w:eastAsia="es-MX"/>
        </w:rPr>
        <w:t>os días</w:t>
      </w:r>
      <w:r w:rsidRPr="00334748">
        <w:rPr>
          <w:rFonts w:ascii="Arial" w:eastAsia="Times New Roman" w:hAnsi="Arial" w:cs="Arial"/>
          <w:color w:val="000000"/>
          <w:sz w:val="24"/>
          <w:szCs w:val="24"/>
          <w:u w:color="000000"/>
          <w:bdr w:val="nil"/>
          <w:lang w:eastAsia="es-MX"/>
        </w:rPr>
        <w:t xml:space="preserve"> a todos.</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3"/>
          <w:szCs w:val="23"/>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Ing. José Luis Galeazzi Berra</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Lic. Esther González Rodríguez</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Secretaria del Ayuntamiento</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690107" w:rsidRPr="00D72D74" w:rsidTr="003773B1">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Eduardo Moya Hernández</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Graciela Cantorán Nájera</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Patrimonio y  Hacienda Municipal</w:t>
            </w:r>
          </w:p>
        </w:tc>
      </w:tr>
      <w:tr w:rsidR="00690107" w:rsidRPr="00D72D74" w:rsidTr="003773B1">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Juan Manuel Ayestarán  Nava</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María Auxilio  Morales  Heredia</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Humano, Social y Económico</w:t>
            </w:r>
          </w:p>
        </w:tc>
      </w:tr>
      <w:tr w:rsidR="00690107" w:rsidRPr="00D72D74" w:rsidTr="003773B1">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Rodolfo  Chávez Escudero</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Esperanza Sánchez Pérez</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Industria y Comercio</w:t>
            </w:r>
          </w:p>
          <w:p w:rsidR="00690107" w:rsidRPr="003D6491" w:rsidRDefault="00690107" w:rsidP="003773B1">
            <w:pPr>
              <w:pStyle w:val="Sinespaciado"/>
              <w:jc w:val="center"/>
              <w:rPr>
                <w:rFonts w:ascii="Arial" w:hAnsi="Arial" w:cs="Arial"/>
                <w:sz w:val="24"/>
                <w:szCs w:val="24"/>
              </w:rPr>
            </w:pPr>
          </w:p>
          <w:p w:rsidR="00690107" w:rsidRPr="003D6491" w:rsidRDefault="00690107" w:rsidP="003773B1">
            <w:pPr>
              <w:pStyle w:val="Sinespaciado"/>
              <w:jc w:val="center"/>
              <w:rPr>
                <w:rFonts w:ascii="Arial" w:hAnsi="Arial" w:cs="Arial"/>
                <w:sz w:val="24"/>
                <w:szCs w:val="24"/>
              </w:rPr>
            </w:pPr>
          </w:p>
          <w:p w:rsidR="00690107" w:rsidRPr="003D6491" w:rsidRDefault="00690107" w:rsidP="003773B1">
            <w:pPr>
              <w:pStyle w:val="Sinespaciado"/>
              <w:jc w:val="center"/>
              <w:rPr>
                <w:rFonts w:ascii="Arial" w:hAnsi="Arial" w:cs="Arial"/>
                <w:sz w:val="24"/>
                <w:szCs w:val="24"/>
              </w:rPr>
            </w:pPr>
          </w:p>
          <w:p w:rsidR="00690107" w:rsidRPr="003D6491" w:rsidRDefault="00690107" w:rsidP="003773B1">
            <w:pPr>
              <w:pStyle w:val="Sinespaciado"/>
              <w:jc w:val="center"/>
              <w:rPr>
                <w:rFonts w:ascii="Arial" w:hAnsi="Arial" w:cs="Arial"/>
                <w:sz w:val="24"/>
                <w:szCs w:val="24"/>
              </w:rPr>
            </w:pPr>
          </w:p>
        </w:tc>
      </w:tr>
      <w:tr w:rsidR="00690107" w:rsidRPr="00D72D74" w:rsidTr="003773B1">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Jesica  Ramírez Rosas</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Félix Castillo Sánchez</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Educación, Juventud y Deporte</w:t>
            </w:r>
          </w:p>
          <w:p w:rsidR="00690107" w:rsidRPr="003D6491" w:rsidRDefault="00690107" w:rsidP="003773B1">
            <w:pPr>
              <w:pStyle w:val="Sinespaciado"/>
              <w:jc w:val="center"/>
              <w:rPr>
                <w:rFonts w:ascii="Arial" w:eastAsia="Times New Roman" w:hAnsi="Arial" w:cs="Arial"/>
                <w:sz w:val="24"/>
                <w:szCs w:val="24"/>
                <w:u w:color="000000"/>
              </w:rPr>
            </w:pPr>
          </w:p>
        </w:tc>
      </w:tr>
      <w:tr w:rsidR="00690107" w:rsidRPr="00D72D74" w:rsidTr="003773B1">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Haydee Muciño Delgado</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Grupos Vulnerables y Equidad entre Géneros</w:t>
            </w:r>
          </w:p>
          <w:p w:rsidR="00690107" w:rsidRPr="003D6491" w:rsidRDefault="00690107" w:rsidP="003773B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Erich Amigón Velázquez</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Presidente  de la Comisión de</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Turismo, Cultura</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y Tradiciones</w:t>
            </w: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tc>
      </w:tr>
      <w:tr w:rsidR="00690107" w:rsidRPr="00D72D74" w:rsidTr="003773B1">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Mario Blancarte Montaño</w:t>
            </w: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eastAsia="Times New Roman" w:hAnsi="Arial" w:cs="Arial"/>
                <w:sz w:val="24"/>
                <w:szCs w:val="24"/>
                <w:u w:color="000000"/>
              </w:rPr>
            </w:pPr>
          </w:p>
          <w:p w:rsidR="00690107" w:rsidRPr="003D6491" w:rsidRDefault="00690107" w:rsidP="003773B1">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Gutiérrez Ramos</w:t>
            </w:r>
          </w:p>
          <w:p w:rsidR="00690107" w:rsidRPr="003D6491" w:rsidRDefault="00690107" w:rsidP="003773B1">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Síndico Municipal</w:t>
            </w:r>
          </w:p>
        </w:tc>
      </w:tr>
    </w:tbl>
    <w:p w:rsidR="00690107" w:rsidRPr="00D72D74" w:rsidRDefault="00690107" w:rsidP="00690107">
      <w:pPr>
        <w:pStyle w:val="Sinespaciado"/>
        <w:jc w:val="center"/>
        <w:rPr>
          <w:rFonts w:ascii="Times New Roman" w:eastAsia="Arial Unicode MS" w:hAnsi="Times New Roman" w:cs="Times New Roman"/>
          <w:bdr w:val="nil"/>
        </w:rPr>
      </w:pPr>
    </w:p>
    <w:p w:rsidR="00690107" w:rsidRDefault="00690107" w:rsidP="00690107">
      <w:pPr>
        <w:pStyle w:val="Sinespaciado"/>
        <w:jc w:val="center"/>
      </w:pPr>
    </w:p>
    <w:p w:rsidR="003773B1" w:rsidRDefault="003773B1"/>
    <w:sectPr w:rsidR="003773B1" w:rsidSect="003773B1">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0A" w:rsidRDefault="0019250A">
      <w:pPr>
        <w:spacing w:after="0" w:line="240" w:lineRule="auto"/>
      </w:pPr>
      <w:r>
        <w:separator/>
      </w:r>
    </w:p>
  </w:endnote>
  <w:endnote w:type="continuationSeparator" w:id="0">
    <w:p w:rsidR="0019250A" w:rsidRDefault="0019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B1" w:rsidRDefault="003773B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3D102B">
      <w:rPr>
        <w:rFonts w:ascii="Times New Roman Bold" w:eastAsia="Times New Roman Bold" w:hAnsi="Times New Roman Bold" w:cs="Times New Roman Bold"/>
        <w:noProof/>
      </w:rPr>
      <w:t>1</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3D102B">
      <w:rPr>
        <w:rFonts w:ascii="Times New Roman Bold" w:eastAsia="Times New Roman Bold" w:hAnsi="Times New Roman Bold" w:cs="Times New Roman Bold"/>
        <w:noProof/>
      </w:rPr>
      <w:t>18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0A" w:rsidRDefault="0019250A">
      <w:pPr>
        <w:spacing w:after="0" w:line="240" w:lineRule="auto"/>
      </w:pPr>
      <w:r>
        <w:separator/>
      </w:r>
    </w:p>
  </w:footnote>
  <w:footnote w:type="continuationSeparator" w:id="0">
    <w:p w:rsidR="0019250A" w:rsidRDefault="00192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B1" w:rsidRDefault="003773B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1A3F9396" wp14:editId="140D94AC">
          <wp:simplePos x="0" y="0"/>
          <wp:positionH relativeFrom="page">
            <wp:posOffset>1371600</wp:posOffset>
          </wp:positionH>
          <wp:positionV relativeFrom="page">
            <wp:posOffset>622935</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3773B1" w:rsidRDefault="003773B1">
    <w:pPr>
      <w:pStyle w:val="Ttulo2"/>
      <w:spacing w:before="0"/>
      <w:jc w:val="both"/>
      <w:rPr>
        <w:rFonts w:ascii="Arial" w:eastAsia="Arial" w:hAnsi="Arial" w:cs="Arial"/>
        <w:b w:val="0"/>
        <w:bCs w:val="0"/>
        <w:color w:val="000000"/>
        <w:sz w:val="20"/>
        <w:szCs w:val="20"/>
        <w:u w:color="000000"/>
      </w:rPr>
    </w:pPr>
  </w:p>
  <w:p w:rsidR="003773B1" w:rsidRDefault="003773B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680D4048" wp14:editId="5F67F407">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3773B1" w:rsidRDefault="003773B1">
    <w:pPr>
      <w:pStyle w:val="Ttulo2"/>
      <w:spacing w:before="0"/>
      <w:jc w:val="both"/>
      <w:rPr>
        <w:rFonts w:ascii="Arial" w:eastAsia="Arial" w:hAnsi="Arial" w:cs="Arial"/>
        <w:b w:val="0"/>
        <w:bCs w:val="0"/>
        <w:color w:val="000000"/>
        <w:sz w:val="20"/>
        <w:szCs w:val="20"/>
        <w:u w:color="000000"/>
      </w:rPr>
    </w:pPr>
  </w:p>
  <w:p w:rsidR="003773B1" w:rsidRDefault="003773B1">
    <w:pPr>
      <w:pStyle w:val="Ttulo2"/>
      <w:spacing w:before="0"/>
      <w:jc w:val="both"/>
      <w:rPr>
        <w:rFonts w:ascii="Arial"/>
        <w:b w:val="0"/>
        <w:bCs w:val="0"/>
        <w:color w:val="000000"/>
        <w:sz w:val="16"/>
        <w:szCs w:val="16"/>
        <w:u w:color="000000"/>
      </w:rPr>
    </w:pPr>
  </w:p>
  <w:p w:rsidR="003773B1" w:rsidRDefault="003773B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3773B1" w:rsidRDefault="003773B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3773B1" w:rsidRDefault="003773B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3773B1" w:rsidRDefault="003773B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7"/>
    <w:rsid w:val="00072895"/>
    <w:rsid w:val="000E623E"/>
    <w:rsid w:val="0013481B"/>
    <w:rsid w:val="00161C0E"/>
    <w:rsid w:val="0018145D"/>
    <w:rsid w:val="0019250A"/>
    <w:rsid w:val="00217FDB"/>
    <w:rsid w:val="002B21E0"/>
    <w:rsid w:val="002B62F5"/>
    <w:rsid w:val="002F26C4"/>
    <w:rsid w:val="00325C51"/>
    <w:rsid w:val="00326E12"/>
    <w:rsid w:val="00334748"/>
    <w:rsid w:val="003773B1"/>
    <w:rsid w:val="003C0BE6"/>
    <w:rsid w:val="003D102B"/>
    <w:rsid w:val="0042717E"/>
    <w:rsid w:val="00485CB3"/>
    <w:rsid w:val="004E1549"/>
    <w:rsid w:val="005127B5"/>
    <w:rsid w:val="00512D5C"/>
    <w:rsid w:val="00591CFF"/>
    <w:rsid w:val="005F4247"/>
    <w:rsid w:val="00683086"/>
    <w:rsid w:val="00690107"/>
    <w:rsid w:val="006C0AF8"/>
    <w:rsid w:val="00761CC9"/>
    <w:rsid w:val="00762D04"/>
    <w:rsid w:val="00765779"/>
    <w:rsid w:val="008276FD"/>
    <w:rsid w:val="008C1DA0"/>
    <w:rsid w:val="008C6191"/>
    <w:rsid w:val="00916483"/>
    <w:rsid w:val="009535B9"/>
    <w:rsid w:val="009B05F5"/>
    <w:rsid w:val="00A210A8"/>
    <w:rsid w:val="00A6681B"/>
    <w:rsid w:val="00A7210C"/>
    <w:rsid w:val="00A92349"/>
    <w:rsid w:val="00A94658"/>
    <w:rsid w:val="00AA7F7C"/>
    <w:rsid w:val="00B376EC"/>
    <w:rsid w:val="00B407C2"/>
    <w:rsid w:val="00B82E28"/>
    <w:rsid w:val="00BA110C"/>
    <w:rsid w:val="00C002F2"/>
    <w:rsid w:val="00C83B8F"/>
    <w:rsid w:val="00CA6E78"/>
    <w:rsid w:val="00CE02CA"/>
    <w:rsid w:val="00D62633"/>
    <w:rsid w:val="00DB127B"/>
    <w:rsid w:val="00DB6C10"/>
    <w:rsid w:val="00E160BD"/>
    <w:rsid w:val="00E4618A"/>
    <w:rsid w:val="00E55003"/>
    <w:rsid w:val="00E9042F"/>
    <w:rsid w:val="00E9658A"/>
    <w:rsid w:val="00EC1EC6"/>
    <w:rsid w:val="00F14F57"/>
    <w:rsid w:val="00F16141"/>
    <w:rsid w:val="00F453F7"/>
    <w:rsid w:val="00F734F5"/>
    <w:rsid w:val="00FA112D"/>
    <w:rsid w:val="00FB231B"/>
    <w:rsid w:val="00FD0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336B-B4D5-423A-A5AA-FD1C23FA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7"/>
    <w:pPr>
      <w:spacing w:after="200" w:line="276" w:lineRule="auto"/>
    </w:pPr>
  </w:style>
  <w:style w:type="paragraph" w:styleId="Ttulo2">
    <w:name w:val="heading 2"/>
    <w:basedOn w:val="Normal"/>
    <w:next w:val="Normal"/>
    <w:link w:val="Ttulo2Car"/>
    <w:uiPriority w:val="9"/>
    <w:semiHidden/>
    <w:unhideWhenUsed/>
    <w:qFormat/>
    <w:rsid w:val="006901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90107"/>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6901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90107"/>
  </w:style>
  <w:style w:type="paragraph" w:styleId="Piedepgina">
    <w:name w:val="footer"/>
    <w:basedOn w:val="Normal"/>
    <w:link w:val="PiedepginaCar"/>
    <w:uiPriority w:val="99"/>
    <w:unhideWhenUsed/>
    <w:rsid w:val="00690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107"/>
  </w:style>
  <w:style w:type="table" w:customStyle="1" w:styleId="TableNormal">
    <w:name w:val="Table Normal"/>
    <w:rsid w:val="006901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90107"/>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690107"/>
    <w:pPr>
      <w:ind w:left="720"/>
      <w:contextualSpacing/>
    </w:pPr>
  </w:style>
  <w:style w:type="paragraph" w:styleId="Sinespaciado">
    <w:name w:val="No Spacing"/>
    <w:link w:val="SinespaciadoCar"/>
    <w:uiPriority w:val="1"/>
    <w:qFormat/>
    <w:rsid w:val="00690107"/>
    <w:pPr>
      <w:spacing w:after="0" w:line="240" w:lineRule="auto"/>
    </w:pPr>
  </w:style>
  <w:style w:type="character" w:customStyle="1" w:styleId="PrrafodelistaCar">
    <w:name w:val="Párrafo de lista Car"/>
    <w:link w:val="Prrafodelista"/>
    <w:uiPriority w:val="34"/>
    <w:rsid w:val="00690107"/>
  </w:style>
  <w:style w:type="character" w:customStyle="1" w:styleId="SinespaciadoCar">
    <w:name w:val="Sin espaciado Car"/>
    <w:link w:val="Sinespaciado"/>
    <w:uiPriority w:val="1"/>
    <w:locked/>
    <w:rsid w:val="00690107"/>
  </w:style>
  <w:style w:type="paragraph" w:styleId="NormalWeb">
    <w:name w:val="Normal (Web)"/>
    <w:basedOn w:val="Normal"/>
    <w:uiPriority w:val="99"/>
    <w:unhideWhenUsed/>
    <w:rsid w:val="006901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82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E28"/>
    <w:rPr>
      <w:rFonts w:ascii="Segoe UI" w:hAnsi="Segoe UI" w:cs="Segoe UI"/>
      <w:sz w:val="18"/>
      <w:szCs w:val="18"/>
    </w:rPr>
  </w:style>
  <w:style w:type="character" w:customStyle="1" w:styleId="apple-converted-space">
    <w:name w:val="apple-converted-space"/>
    <w:basedOn w:val="Fuentedeprrafopredeter"/>
    <w:rsid w:val="00F453F7"/>
  </w:style>
  <w:style w:type="table" w:styleId="Tabladecuadrcula4-nfasis3">
    <w:name w:val="Grid Table 4 Accent 3"/>
    <w:basedOn w:val="Tablanormal"/>
    <w:uiPriority w:val="49"/>
    <w:rsid w:val="00F453F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5508</Words>
  <Characters>30298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3</cp:revision>
  <cp:lastPrinted>2016-07-05T14:01:00Z</cp:lastPrinted>
  <dcterms:created xsi:type="dcterms:W3CDTF">2016-08-03T20:25:00Z</dcterms:created>
  <dcterms:modified xsi:type="dcterms:W3CDTF">2016-08-03T20:25:00Z</dcterms:modified>
</cp:coreProperties>
</file>