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26" w:rsidRPr="005E4FF8" w:rsidRDefault="00334326" w:rsidP="00334326">
      <w:pPr>
        <w:spacing w:after="0" w:line="240" w:lineRule="auto"/>
        <w:jc w:val="both"/>
        <w:rPr>
          <w:rFonts w:ascii="Simplified Arabic Fixed" w:eastAsia="Times New Roman" w:hAnsi="Simplified Arabic Fixed" w:cs="Simplified Arabic Fixed"/>
          <w:b/>
          <w:bCs/>
          <w:lang w:eastAsia="es-ES"/>
        </w:rPr>
      </w:pPr>
      <w:r w:rsidRPr="005E4FF8">
        <w:rPr>
          <w:rFonts w:ascii="Simplified Arabic Fixed" w:eastAsia="Times New Roman" w:hAnsi="Simplified Arabic Fixed" w:cs="Simplified Arabic Fixed"/>
          <w:b/>
          <w:bCs/>
          <w:lang w:eastAsia="es-ES"/>
        </w:rPr>
        <w:t xml:space="preserve">RECURSO DE INCONFORMIDAD </w:t>
      </w:r>
    </w:p>
    <w:p w:rsidR="005B4966" w:rsidRPr="005B4966" w:rsidRDefault="005B4966" w:rsidP="005B4966">
      <w:pPr>
        <w:spacing w:after="0" w:line="240" w:lineRule="auto"/>
        <w:jc w:val="both"/>
        <w:rPr>
          <w:rFonts w:ascii="Simplified Arabic Fixed" w:eastAsia="Times New Roman" w:hAnsi="Simplified Arabic Fixed" w:cs="Simplified Arabic Fixed"/>
          <w:b/>
          <w:bCs/>
          <w:lang w:eastAsia="es-ES"/>
        </w:rPr>
      </w:pPr>
      <w:r w:rsidRPr="005B4966">
        <w:rPr>
          <w:rFonts w:ascii="Simplified Arabic Fixed" w:eastAsia="Times New Roman" w:hAnsi="Simplified Arabic Fixed" w:cs="Simplified Arabic Fixed"/>
          <w:b/>
          <w:bCs/>
          <w:lang w:eastAsia="es-ES"/>
        </w:rPr>
        <w:t xml:space="preserve">EXPEDIENTE NÚMERO: 12/2016. - - - - - - - - - - - - - - - - - </w:t>
      </w:r>
      <w:r>
        <w:rPr>
          <w:rFonts w:ascii="Simplified Arabic Fixed" w:eastAsia="Times New Roman" w:hAnsi="Simplified Arabic Fixed" w:cs="Simplified Arabic Fixed"/>
          <w:b/>
          <w:bCs/>
          <w:lang w:eastAsia="es-ES"/>
        </w:rPr>
        <w:t xml:space="preserve">- - - </w:t>
      </w:r>
    </w:p>
    <w:p w:rsidR="005B4966" w:rsidRPr="005B4966" w:rsidRDefault="005B4966" w:rsidP="005B4966">
      <w:pPr>
        <w:spacing w:after="0" w:line="240" w:lineRule="auto"/>
        <w:jc w:val="both"/>
        <w:rPr>
          <w:rFonts w:ascii="Simplified Arabic Fixed" w:eastAsia="Times New Roman" w:hAnsi="Simplified Arabic Fixed" w:cs="Simplified Arabic Fixed"/>
          <w:b/>
          <w:bCs/>
          <w:lang w:val="es-ES" w:eastAsia="es-ES"/>
        </w:rPr>
      </w:pPr>
      <w:r w:rsidRPr="005B4966">
        <w:rPr>
          <w:rFonts w:ascii="Simplified Arabic Fixed" w:eastAsia="Times New Roman" w:hAnsi="Simplified Arabic Fixed" w:cs="Simplified Arabic Fixed"/>
          <w:b/>
          <w:bCs/>
          <w:lang w:eastAsia="es-ES"/>
        </w:rPr>
        <w:t xml:space="preserve">INCONFORME: </w:t>
      </w:r>
      <w:r w:rsidR="00990064">
        <w:rPr>
          <w:rFonts w:ascii="Simplified Arabic Fixed" w:eastAsia="Times New Roman" w:hAnsi="Simplified Arabic Fixed" w:cs="Simplified Arabic Fixed"/>
          <w:bCs/>
          <w:lang w:val="es-ES" w:eastAsia="es-ES"/>
        </w:rPr>
        <w:t>*******************************</w:t>
      </w:r>
      <w:r w:rsidRPr="005B4966">
        <w:rPr>
          <w:rFonts w:ascii="Simplified Arabic Fixed" w:eastAsia="Times New Roman" w:hAnsi="Simplified Arabic Fixed" w:cs="Simplified Arabic Fixed"/>
          <w:bCs/>
          <w:lang w:eastAsia="es-ES"/>
        </w:rPr>
        <w:t xml:space="preserve">, promoviendo por su propio derecho, señalando como domicilio para recibir notificaciones el ubicado en </w:t>
      </w:r>
      <w:r w:rsidR="00990064">
        <w:rPr>
          <w:rFonts w:ascii="Simplified Arabic Fixed" w:eastAsia="Times New Roman" w:hAnsi="Simplified Arabic Fixed" w:cs="Simplified Arabic Fixed"/>
          <w:bCs/>
          <w:lang w:val="es-ES" w:eastAsia="es-ES"/>
        </w:rPr>
        <w:t>****************************************</w:t>
      </w:r>
      <w:r w:rsidRPr="005B4966">
        <w:rPr>
          <w:rFonts w:ascii="Simplified Arabic Fixed" w:eastAsia="Times New Roman" w:hAnsi="Simplified Arabic Fixed" w:cs="Simplified Arabic Fixed"/>
          <w:bCs/>
          <w:lang w:eastAsia="es-ES"/>
        </w:rPr>
        <w:t>. - - - - - -</w:t>
      </w:r>
      <w:r w:rsidRPr="005B4966">
        <w:rPr>
          <w:rFonts w:ascii="Simplified Arabic Fixed" w:eastAsia="Times New Roman" w:hAnsi="Simplified Arabic Fixed" w:cs="Simplified Arabic Fixed"/>
          <w:b/>
          <w:bCs/>
          <w:lang w:eastAsia="es-ES"/>
        </w:rPr>
        <w:t xml:space="preserve"> </w:t>
      </w:r>
    </w:p>
    <w:p w:rsidR="005B4966" w:rsidRPr="005B4966" w:rsidRDefault="005B4966" w:rsidP="005B4966">
      <w:pPr>
        <w:spacing w:after="0" w:line="240" w:lineRule="auto"/>
        <w:jc w:val="both"/>
        <w:rPr>
          <w:rFonts w:ascii="Simplified Arabic Fixed" w:eastAsia="Times New Roman" w:hAnsi="Simplified Arabic Fixed" w:cs="Simplified Arabic Fixed"/>
          <w:b/>
          <w:bCs/>
          <w:lang w:eastAsia="es-ES"/>
        </w:rPr>
      </w:pPr>
      <w:r w:rsidRPr="005B4966">
        <w:rPr>
          <w:rFonts w:ascii="Simplified Arabic Fixed" w:eastAsia="Times New Roman" w:hAnsi="Simplified Arabic Fixed" w:cs="Simplified Arabic Fixed"/>
          <w:b/>
          <w:bCs/>
          <w:lang w:eastAsia="es-ES"/>
        </w:rPr>
        <w:t xml:space="preserve">AUTORIDAD RESPONSABLE: </w:t>
      </w:r>
      <w:r w:rsidRPr="005B4966">
        <w:rPr>
          <w:rFonts w:ascii="Simplified Arabic Fixed" w:eastAsia="Times New Roman" w:hAnsi="Simplified Arabic Fixed" w:cs="Simplified Arabic Fixed"/>
          <w:bCs/>
          <w:lang w:eastAsia="es-ES"/>
        </w:rPr>
        <w:t>CONTRALORIA MUNICIPAL DEL H. AYUNTAMIENTO DE ATLIXCO. - - - - - - - - - - - - - - - - - - -</w:t>
      </w:r>
      <w:r>
        <w:rPr>
          <w:rFonts w:ascii="Simplified Arabic Fixed" w:eastAsia="Times New Roman" w:hAnsi="Simplified Arabic Fixed" w:cs="Simplified Arabic Fixed"/>
          <w:bCs/>
          <w:lang w:eastAsia="es-ES"/>
        </w:rPr>
        <w:t xml:space="preserve"> - - - - - - - - - - </w:t>
      </w:r>
    </w:p>
    <w:p w:rsidR="005B4966" w:rsidRDefault="005B4966" w:rsidP="005B4966">
      <w:pPr>
        <w:spacing w:after="0" w:line="240" w:lineRule="auto"/>
        <w:jc w:val="both"/>
        <w:rPr>
          <w:rFonts w:ascii="Simplified Arabic Fixed" w:eastAsia="Times New Roman" w:hAnsi="Simplified Arabic Fixed" w:cs="Simplified Arabic Fixed"/>
          <w:bCs/>
          <w:lang w:eastAsia="es-ES"/>
        </w:rPr>
      </w:pPr>
      <w:r w:rsidRPr="005B4966">
        <w:rPr>
          <w:rFonts w:ascii="Simplified Arabic Fixed" w:eastAsia="Times New Roman" w:hAnsi="Simplified Arabic Fixed" w:cs="Simplified Arabic Fixed"/>
          <w:b/>
          <w:bCs/>
          <w:lang w:eastAsia="es-ES"/>
        </w:rPr>
        <w:t xml:space="preserve">TERCERO PERJUDICADO: </w:t>
      </w:r>
      <w:r w:rsidRPr="005B4966">
        <w:rPr>
          <w:rFonts w:ascii="Simplified Arabic Fixed" w:eastAsia="Times New Roman" w:hAnsi="Simplified Arabic Fixed" w:cs="Simplified Arabic Fixed"/>
          <w:bCs/>
          <w:lang w:eastAsia="es-ES"/>
        </w:rPr>
        <w:t xml:space="preserve">No existe. - - - - - - - - - - - - - - - </w:t>
      </w:r>
      <w:r>
        <w:rPr>
          <w:rFonts w:ascii="Simplified Arabic Fixed" w:eastAsia="Times New Roman" w:hAnsi="Simplified Arabic Fixed" w:cs="Simplified Arabic Fixed"/>
          <w:bCs/>
          <w:lang w:eastAsia="es-ES"/>
        </w:rPr>
        <w:t xml:space="preserve">- - - </w:t>
      </w:r>
    </w:p>
    <w:p w:rsidR="00F37201" w:rsidRPr="00F37201" w:rsidRDefault="00376994" w:rsidP="00376994">
      <w:pPr>
        <w:spacing w:after="0" w:line="240" w:lineRule="auto"/>
        <w:jc w:val="both"/>
        <w:rPr>
          <w:rFonts w:ascii="Simplified Arabic Fixed" w:eastAsia="Times New Roman" w:hAnsi="Simplified Arabic Fixed" w:cs="Simplified Arabic Fixed"/>
          <w:bCs/>
          <w:lang w:eastAsia="es-ES"/>
        </w:rPr>
      </w:pPr>
      <w:r w:rsidRPr="005E4FF8">
        <w:rPr>
          <w:rFonts w:ascii="Simplified Arabic Fixed" w:eastAsia="Times New Roman" w:hAnsi="Simplified Arabic Fixed" w:cs="Simplified Arabic Fixed"/>
          <w:b/>
          <w:bCs/>
          <w:lang w:eastAsia="es-ES"/>
        </w:rPr>
        <w:t>RAZÓN DE CUENTA:</w:t>
      </w:r>
      <w:r w:rsidRPr="005E4FF8">
        <w:rPr>
          <w:rFonts w:ascii="Simplified Arabic Fixed" w:eastAsia="Times New Roman" w:hAnsi="Simplified Arabic Fixed" w:cs="Simplified Arabic Fixed"/>
          <w:bCs/>
          <w:lang w:eastAsia="es-ES"/>
        </w:rPr>
        <w:t xml:space="preserve"> En la Heroica Ciudad de Atlixco, Puebla, a </w:t>
      </w:r>
      <w:r w:rsidR="00FD3C03">
        <w:rPr>
          <w:rFonts w:ascii="Simplified Arabic Fixed" w:eastAsia="Times New Roman" w:hAnsi="Simplified Arabic Fixed" w:cs="Simplified Arabic Fixed"/>
          <w:bCs/>
          <w:lang w:eastAsia="es-ES"/>
        </w:rPr>
        <w:t xml:space="preserve">los </w:t>
      </w:r>
      <w:r w:rsidR="005B4966">
        <w:rPr>
          <w:rFonts w:ascii="Simplified Arabic Fixed" w:eastAsia="Times New Roman" w:hAnsi="Simplified Arabic Fixed" w:cs="Simplified Arabic Fixed"/>
          <w:bCs/>
          <w:lang w:eastAsia="es-ES"/>
        </w:rPr>
        <w:t>tres</w:t>
      </w:r>
      <w:r w:rsidR="005A2C60" w:rsidRPr="005E4FF8">
        <w:rPr>
          <w:rFonts w:ascii="Simplified Arabic Fixed" w:eastAsia="Times New Roman" w:hAnsi="Simplified Arabic Fixed" w:cs="Simplified Arabic Fixed"/>
          <w:bCs/>
          <w:lang w:eastAsia="es-ES"/>
        </w:rPr>
        <w:t xml:space="preserve"> </w:t>
      </w:r>
      <w:r w:rsidR="00EC2E94" w:rsidRPr="005E4FF8">
        <w:rPr>
          <w:rFonts w:ascii="Simplified Arabic Fixed" w:eastAsia="Times New Roman" w:hAnsi="Simplified Arabic Fixed" w:cs="Simplified Arabic Fixed"/>
          <w:bCs/>
          <w:lang w:eastAsia="es-ES"/>
        </w:rPr>
        <w:t>días del</w:t>
      </w:r>
      <w:r w:rsidRPr="005E4FF8">
        <w:rPr>
          <w:rFonts w:ascii="Simplified Arabic Fixed" w:eastAsia="Times New Roman" w:hAnsi="Simplified Arabic Fixed" w:cs="Simplified Arabic Fixed"/>
          <w:bCs/>
          <w:lang w:eastAsia="es-ES"/>
        </w:rPr>
        <w:t xml:space="preserve"> mes de </w:t>
      </w:r>
      <w:r w:rsidR="005B4966">
        <w:rPr>
          <w:rFonts w:ascii="Simplified Arabic Fixed" w:eastAsia="Times New Roman" w:hAnsi="Simplified Arabic Fixed" w:cs="Simplified Arabic Fixed"/>
          <w:bCs/>
          <w:lang w:eastAsia="es-ES"/>
        </w:rPr>
        <w:t>febrero</w:t>
      </w:r>
      <w:r w:rsidRPr="005E4FF8">
        <w:rPr>
          <w:rFonts w:ascii="Simplified Arabic Fixed" w:eastAsia="Times New Roman" w:hAnsi="Simplified Arabic Fixed" w:cs="Simplified Arabic Fixed"/>
          <w:bCs/>
          <w:lang w:eastAsia="es-ES"/>
        </w:rPr>
        <w:t xml:space="preserve"> de dos mil </w:t>
      </w:r>
      <w:r w:rsidR="005B4966">
        <w:rPr>
          <w:rFonts w:ascii="Simplified Arabic Fixed" w:eastAsia="Times New Roman" w:hAnsi="Simplified Arabic Fixed" w:cs="Simplified Arabic Fixed"/>
          <w:bCs/>
          <w:lang w:eastAsia="es-ES"/>
        </w:rPr>
        <w:t>diecisiete</w:t>
      </w:r>
      <w:r w:rsidRPr="005E4FF8">
        <w:rPr>
          <w:rFonts w:ascii="Simplified Arabic Fixed" w:eastAsia="Times New Roman" w:hAnsi="Simplified Arabic Fixed" w:cs="Simplified Arabic Fixed"/>
          <w:bCs/>
          <w:lang w:eastAsia="es-ES"/>
        </w:rPr>
        <w:t>, el suscrito Licenciado Jorge Gutiérrez Ramos, Síndico Municip</w:t>
      </w:r>
      <w:r w:rsidR="008941C2" w:rsidRPr="005E4FF8">
        <w:rPr>
          <w:rFonts w:ascii="Simplified Arabic Fixed" w:eastAsia="Times New Roman" w:hAnsi="Simplified Arabic Fixed" w:cs="Simplified Arabic Fixed"/>
          <w:bCs/>
          <w:lang w:eastAsia="es-ES"/>
        </w:rPr>
        <w:t>al del</w:t>
      </w:r>
      <w:r w:rsidRPr="005E4FF8">
        <w:rPr>
          <w:rFonts w:ascii="Simplified Arabic Fixed" w:eastAsia="Times New Roman" w:hAnsi="Simplified Arabic Fixed" w:cs="Simplified Arabic Fixed"/>
          <w:bCs/>
          <w:lang w:eastAsia="es-ES"/>
        </w:rPr>
        <w:t xml:space="preserve"> Honorable Ayuntamiento de Atlixco, doy cuenta con</w:t>
      </w:r>
      <w:r w:rsidR="00E3391D" w:rsidRPr="005E4FF8">
        <w:rPr>
          <w:rFonts w:ascii="Simplified Arabic Fixed" w:eastAsia="Times New Roman" w:hAnsi="Simplified Arabic Fixed" w:cs="Simplified Arabic Fixed"/>
          <w:bCs/>
          <w:lang w:eastAsia="es-ES"/>
        </w:rPr>
        <w:t xml:space="preserve"> el estado procesal que guarda el presente expediente para dictar resolución que en derecho proceda.</w:t>
      </w:r>
      <w:r w:rsidR="003F6BD4">
        <w:rPr>
          <w:rFonts w:ascii="Simplified Arabic Fixed" w:eastAsia="Times New Roman" w:hAnsi="Simplified Arabic Fixed" w:cs="Simplified Arabic Fixed"/>
          <w:bCs/>
          <w:lang w:eastAsia="es-ES"/>
        </w:rPr>
        <w:t xml:space="preserve"> </w:t>
      </w:r>
    </w:p>
    <w:p w:rsidR="00E22833" w:rsidRPr="00152B52" w:rsidRDefault="00E3391D" w:rsidP="00B56FB9">
      <w:pPr>
        <w:spacing w:after="0" w:line="240" w:lineRule="auto"/>
        <w:jc w:val="both"/>
        <w:rPr>
          <w:rFonts w:ascii="Simplified Arabic Fixed" w:eastAsia="Times New Roman" w:hAnsi="Simplified Arabic Fixed" w:cs="Simplified Arabic Fixed"/>
          <w:b/>
          <w:bCs/>
          <w:lang w:eastAsia="es-ES"/>
        </w:rPr>
      </w:pPr>
      <w:r w:rsidRPr="005E4FF8">
        <w:rPr>
          <w:rFonts w:ascii="Simplified Arabic Fixed" w:eastAsia="Times New Roman" w:hAnsi="Simplified Arabic Fixed" w:cs="Simplified Arabic Fixed"/>
          <w:b/>
          <w:bCs/>
          <w:lang w:eastAsia="es-ES"/>
        </w:rPr>
        <w:t>VISTOS</w:t>
      </w:r>
      <w:r w:rsidR="003666BC" w:rsidRPr="005E4FF8">
        <w:rPr>
          <w:rFonts w:ascii="Simplified Arabic Fixed" w:eastAsia="Times New Roman" w:hAnsi="Simplified Arabic Fixed" w:cs="Simplified Arabic Fixed"/>
          <w:bCs/>
          <w:lang w:eastAsia="es-ES"/>
        </w:rPr>
        <w:t xml:space="preserve"> lo</w:t>
      </w:r>
      <w:r w:rsidR="00B56FB9" w:rsidRPr="005E4FF8">
        <w:rPr>
          <w:rFonts w:ascii="Simplified Arabic Fixed" w:eastAsia="Times New Roman" w:hAnsi="Simplified Arabic Fixed" w:cs="Simplified Arabic Fixed"/>
          <w:bCs/>
          <w:lang w:eastAsia="es-ES"/>
        </w:rPr>
        <w:t xml:space="preserve">s autos del expediente número </w:t>
      </w:r>
      <w:r w:rsidR="005B4966">
        <w:rPr>
          <w:rFonts w:ascii="Simplified Arabic Fixed" w:eastAsia="Times New Roman" w:hAnsi="Simplified Arabic Fixed" w:cs="Simplified Arabic Fixed"/>
          <w:b/>
          <w:bCs/>
          <w:lang w:eastAsia="es-ES"/>
        </w:rPr>
        <w:t>12</w:t>
      </w:r>
      <w:r w:rsidR="00F37201" w:rsidRPr="005E4FF8">
        <w:rPr>
          <w:rFonts w:ascii="Simplified Arabic Fixed" w:eastAsia="Times New Roman" w:hAnsi="Simplified Arabic Fixed" w:cs="Simplified Arabic Fixed"/>
          <w:b/>
          <w:bCs/>
          <w:lang w:eastAsia="es-ES"/>
        </w:rPr>
        <w:t>/201</w:t>
      </w:r>
      <w:r w:rsidR="003F6BD4">
        <w:rPr>
          <w:rFonts w:ascii="Simplified Arabic Fixed" w:eastAsia="Times New Roman" w:hAnsi="Simplified Arabic Fixed" w:cs="Simplified Arabic Fixed"/>
          <w:b/>
          <w:bCs/>
          <w:lang w:eastAsia="es-ES"/>
        </w:rPr>
        <w:t>6</w:t>
      </w:r>
      <w:r w:rsidR="00F37201">
        <w:rPr>
          <w:rFonts w:ascii="Simplified Arabic Fixed" w:eastAsia="Times New Roman" w:hAnsi="Simplified Arabic Fixed" w:cs="Simplified Arabic Fixed"/>
          <w:b/>
          <w:bCs/>
          <w:lang w:eastAsia="es-ES"/>
        </w:rPr>
        <w:t xml:space="preserve"> </w:t>
      </w:r>
      <w:r w:rsidR="003666BC" w:rsidRPr="005E4FF8">
        <w:rPr>
          <w:rFonts w:ascii="Simplified Arabic Fixed" w:eastAsia="Times New Roman" w:hAnsi="Simplified Arabic Fixed" w:cs="Simplified Arabic Fixed"/>
          <w:bCs/>
          <w:lang w:eastAsia="es-ES"/>
        </w:rPr>
        <w:t xml:space="preserve">para dictar </w:t>
      </w:r>
      <w:r w:rsidR="003666BC" w:rsidRPr="005E4FF8">
        <w:rPr>
          <w:rFonts w:ascii="Simplified Arabic Fixed" w:eastAsia="Times New Roman" w:hAnsi="Simplified Arabic Fixed" w:cs="Simplified Arabic Fixed"/>
          <w:b/>
          <w:bCs/>
          <w:lang w:eastAsia="es-ES"/>
        </w:rPr>
        <w:t>RESOLUCION DEFINITIVA</w:t>
      </w:r>
      <w:r w:rsidR="003666BC" w:rsidRPr="005E4FF8">
        <w:rPr>
          <w:rFonts w:ascii="Simplified Arabic Fixed" w:eastAsia="Times New Roman" w:hAnsi="Simplified Arabic Fixed" w:cs="Simplified Arabic Fixed"/>
          <w:bCs/>
          <w:lang w:eastAsia="es-ES"/>
        </w:rPr>
        <w:t xml:space="preserve"> relativa al Recurso d</w:t>
      </w:r>
      <w:r w:rsidR="00152B52">
        <w:rPr>
          <w:rFonts w:ascii="Simplified Arabic Fixed" w:eastAsia="Times New Roman" w:hAnsi="Simplified Arabic Fixed" w:cs="Simplified Arabic Fixed"/>
          <w:bCs/>
          <w:lang w:eastAsia="es-ES"/>
        </w:rPr>
        <w:t xml:space="preserve">e Inconformidad promovido por </w:t>
      </w:r>
      <w:r w:rsidR="005B4966">
        <w:rPr>
          <w:rFonts w:ascii="Simplified Arabic Fixed" w:eastAsia="Times New Roman" w:hAnsi="Simplified Arabic Fixed" w:cs="Simplified Arabic Fixed"/>
          <w:bCs/>
          <w:lang w:eastAsia="es-ES"/>
        </w:rPr>
        <w:t>el</w:t>
      </w:r>
      <w:r w:rsidR="003666BC" w:rsidRPr="005E4FF8">
        <w:rPr>
          <w:rFonts w:ascii="Simplified Arabic Fixed" w:eastAsia="Times New Roman" w:hAnsi="Simplified Arabic Fixed" w:cs="Simplified Arabic Fixed"/>
          <w:bCs/>
          <w:lang w:eastAsia="es-ES"/>
        </w:rPr>
        <w:t xml:space="preserve"> </w:t>
      </w:r>
      <w:r w:rsidR="003666BC" w:rsidRPr="005E4FF8">
        <w:rPr>
          <w:rFonts w:ascii="Simplified Arabic Fixed" w:eastAsia="Times New Roman" w:hAnsi="Simplified Arabic Fixed" w:cs="Simplified Arabic Fixed"/>
          <w:b/>
          <w:bCs/>
          <w:lang w:eastAsia="es-ES"/>
        </w:rPr>
        <w:t>C</w:t>
      </w:r>
      <w:r w:rsidR="00E47A35" w:rsidRPr="005E4FF8">
        <w:rPr>
          <w:rFonts w:ascii="Simplified Arabic Fixed" w:eastAsia="Times New Roman" w:hAnsi="Simplified Arabic Fixed" w:cs="Simplified Arabic Fixed"/>
          <w:b/>
          <w:bCs/>
          <w:lang w:eastAsia="es-ES"/>
        </w:rPr>
        <w:t xml:space="preserve">. </w:t>
      </w:r>
      <w:r w:rsidR="00990064">
        <w:rPr>
          <w:rFonts w:ascii="Simplified Arabic Fixed" w:eastAsia="Times New Roman" w:hAnsi="Simplified Arabic Fixed" w:cs="Simplified Arabic Fixed"/>
          <w:b/>
          <w:bCs/>
          <w:lang w:val="es-ES" w:eastAsia="es-ES"/>
        </w:rPr>
        <w:t>******************************</w:t>
      </w:r>
      <w:r w:rsidR="00152B52">
        <w:rPr>
          <w:rFonts w:ascii="Simplified Arabic Fixed" w:eastAsia="Times New Roman" w:hAnsi="Simplified Arabic Fixed" w:cs="Simplified Arabic Fixed"/>
          <w:b/>
          <w:bCs/>
          <w:lang w:eastAsia="es-ES"/>
        </w:rPr>
        <w:t xml:space="preserve">, </w:t>
      </w:r>
      <w:r w:rsidR="00152B52">
        <w:rPr>
          <w:rFonts w:ascii="Simplified Arabic Fixed" w:eastAsia="Times New Roman" w:hAnsi="Simplified Arabic Fixed" w:cs="Simplified Arabic Fixed"/>
          <w:bCs/>
          <w:lang w:eastAsia="es-ES"/>
        </w:rPr>
        <w:t xml:space="preserve">en contra de actos de la </w:t>
      </w:r>
      <w:r w:rsidR="005B4966" w:rsidRPr="005B4966">
        <w:rPr>
          <w:rFonts w:ascii="Simplified Arabic Fixed" w:eastAsia="Times New Roman" w:hAnsi="Simplified Arabic Fixed" w:cs="Simplified Arabic Fixed"/>
          <w:b/>
          <w:bCs/>
          <w:lang w:eastAsia="es-ES"/>
        </w:rPr>
        <w:t>CONTRALORIA MUNICIPAL DEL H. AYUNTAMIENTO DE ATLIXCO</w:t>
      </w:r>
      <w:r w:rsidR="00152B52">
        <w:rPr>
          <w:rFonts w:ascii="Simplified Arabic Fixed" w:eastAsia="Times New Roman" w:hAnsi="Simplified Arabic Fixed" w:cs="Simplified Arabic Fixed"/>
          <w:b/>
          <w:bCs/>
          <w:lang w:eastAsia="es-ES"/>
        </w:rPr>
        <w:t>; y,</w:t>
      </w:r>
    </w:p>
    <w:p w:rsidR="007D3BDA" w:rsidRPr="005E4FF8" w:rsidRDefault="007D3BDA" w:rsidP="00B56FB9">
      <w:pPr>
        <w:spacing w:after="0" w:line="240" w:lineRule="auto"/>
        <w:jc w:val="both"/>
        <w:rPr>
          <w:rFonts w:ascii="Simplified Arabic Fixed" w:eastAsia="Times New Roman" w:hAnsi="Simplified Arabic Fixed" w:cs="Simplified Arabic Fixed"/>
          <w:b/>
          <w:bCs/>
          <w:lang w:eastAsia="es-ES"/>
        </w:rPr>
      </w:pPr>
    </w:p>
    <w:p w:rsidR="00E22833" w:rsidRPr="005E4FF8" w:rsidRDefault="003666BC" w:rsidP="00E22833">
      <w:pPr>
        <w:spacing w:after="0" w:line="240" w:lineRule="auto"/>
        <w:jc w:val="center"/>
        <w:rPr>
          <w:rFonts w:ascii="Simplified Arabic Fixed" w:eastAsia="Times New Roman" w:hAnsi="Simplified Arabic Fixed" w:cs="Simplified Arabic Fixed"/>
          <w:b/>
          <w:bCs/>
          <w:lang w:eastAsia="es-ES"/>
        </w:rPr>
      </w:pPr>
      <w:r w:rsidRPr="005E4FF8">
        <w:rPr>
          <w:rFonts w:ascii="Simplified Arabic Fixed" w:eastAsia="Times New Roman" w:hAnsi="Simplified Arabic Fixed" w:cs="Simplified Arabic Fixed"/>
          <w:b/>
          <w:bCs/>
          <w:lang w:eastAsia="es-ES"/>
        </w:rPr>
        <w:t>R</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E</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S</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U</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L</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T</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A</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N</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D</w:t>
      </w:r>
      <w:r w:rsidR="00152B52">
        <w:rPr>
          <w:rFonts w:ascii="Simplified Arabic Fixed" w:eastAsia="Times New Roman" w:hAnsi="Simplified Arabic Fixed" w:cs="Simplified Arabic Fixed"/>
          <w:b/>
          <w:bCs/>
          <w:lang w:eastAsia="es-ES"/>
        </w:rPr>
        <w:t xml:space="preserve"> O</w:t>
      </w:r>
    </w:p>
    <w:p w:rsidR="007D3BDA" w:rsidRPr="005E4FF8" w:rsidRDefault="007D3BDA" w:rsidP="00E22833">
      <w:pPr>
        <w:spacing w:after="0" w:line="240" w:lineRule="auto"/>
        <w:jc w:val="center"/>
        <w:rPr>
          <w:rFonts w:ascii="Simplified Arabic Fixed" w:eastAsia="Times New Roman" w:hAnsi="Simplified Arabic Fixed" w:cs="Simplified Arabic Fixed"/>
          <w:b/>
          <w:bCs/>
          <w:lang w:eastAsia="es-ES"/>
        </w:rPr>
      </w:pPr>
    </w:p>
    <w:p w:rsidR="00AA566E" w:rsidRPr="00AA566E" w:rsidRDefault="00B56FB9" w:rsidP="001E3AB9">
      <w:pPr>
        <w:pStyle w:val="Prrafodelista"/>
        <w:numPr>
          <w:ilvl w:val="0"/>
          <w:numId w:val="8"/>
        </w:numPr>
        <w:spacing w:after="0" w:line="240" w:lineRule="auto"/>
        <w:jc w:val="both"/>
        <w:rPr>
          <w:rFonts w:ascii="Simplified Arabic Fixed" w:eastAsia="Times New Roman" w:hAnsi="Simplified Arabic Fixed" w:cs="Simplified Arabic Fixed"/>
          <w:b/>
          <w:bCs/>
          <w:lang w:eastAsia="es-ES"/>
        </w:rPr>
      </w:pPr>
      <w:r w:rsidRPr="00152B52">
        <w:rPr>
          <w:rFonts w:ascii="Simplified Arabic Fixed" w:eastAsia="Times New Roman" w:hAnsi="Simplified Arabic Fixed" w:cs="Simplified Arabic Fixed"/>
          <w:bCs/>
          <w:lang w:eastAsia="es-ES"/>
        </w:rPr>
        <w:t>Por escrito presentad</w:t>
      </w:r>
      <w:r w:rsidR="00373CD6" w:rsidRPr="00152B52">
        <w:rPr>
          <w:rFonts w:ascii="Simplified Arabic Fixed" w:eastAsia="Times New Roman" w:hAnsi="Simplified Arabic Fixed" w:cs="Simplified Arabic Fixed"/>
          <w:bCs/>
          <w:lang w:eastAsia="es-ES"/>
        </w:rPr>
        <w:t xml:space="preserve">o con fecha </w:t>
      </w:r>
      <w:r w:rsidR="005B4966">
        <w:rPr>
          <w:rFonts w:ascii="Simplified Arabic Fixed" w:eastAsia="Times New Roman" w:hAnsi="Simplified Arabic Fixed" w:cs="Simplified Arabic Fixed"/>
          <w:bCs/>
          <w:lang w:eastAsia="es-ES"/>
        </w:rPr>
        <w:t>siete</w:t>
      </w:r>
      <w:r w:rsidR="00152B52" w:rsidRPr="00152B52">
        <w:rPr>
          <w:rFonts w:ascii="Simplified Arabic Fixed" w:eastAsia="Times New Roman" w:hAnsi="Simplified Arabic Fixed" w:cs="Simplified Arabic Fixed"/>
          <w:bCs/>
          <w:lang w:eastAsia="es-ES"/>
        </w:rPr>
        <w:t xml:space="preserve"> de </w:t>
      </w:r>
      <w:r w:rsidR="00FF4A3B">
        <w:rPr>
          <w:rFonts w:ascii="Simplified Arabic Fixed" w:eastAsia="Times New Roman" w:hAnsi="Simplified Arabic Fixed" w:cs="Simplified Arabic Fixed"/>
          <w:bCs/>
          <w:lang w:eastAsia="es-ES"/>
        </w:rPr>
        <w:t>noviembre</w:t>
      </w:r>
      <w:r w:rsidR="00152B52" w:rsidRPr="00152B52">
        <w:rPr>
          <w:rFonts w:ascii="Simplified Arabic Fixed" w:eastAsia="Times New Roman" w:hAnsi="Simplified Arabic Fixed" w:cs="Simplified Arabic Fixed"/>
          <w:bCs/>
          <w:lang w:eastAsia="es-ES"/>
        </w:rPr>
        <w:t xml:space="preserve"> de dos mil </w:t>
      </w:r>
      <w:r w:rsidR="00FF4A3B">
        <w:rPr>
          <w:rFonts w:ascii="Simplified Arabic Fixed" w:eastAsia="Times New Roman" w:hAnsi="Simplified Arabic Fixed" w:cs="Simplified Arabic Fixed"/>
          <w:bCs/>
          <w:lang w:eastAsia="es-ES"/>
        </w:rPr>
        <w:t xml:space="preserve">dieciséis el </w:t>
      </w:r>
      <w:r w:rsidR="00FF4A3B" w:rsidRPr="00FF4A3B">
        <w:rPr>
          <w:rFonts w:ascii="Simplified Arabic Fixed" w:eastAsia="Times New Roman" w:hAnsi="Simplified Arabic Fixed" w:cs="Simplified Arabic Fixed"/>
          <w:b/>
          <w:bCs/>
          <w:lang w:eastAsia="es-ES"/>
        </w:rPr>
        <w:t>C</w:t>
      </w:r>
      <w:r w:rsidR="00152B52" w:rsidRPr="00FF4A3B">
        <w:rPr>
          <w:rFonts w:ascii="Simplified Arabic Fixed" w:eastAsia="Times New Roman" w:hAnsi="Simplified Arabic Fixed" w:cs="Simplified Arabic Fixed"/>
          <w:b/>
          <w:bCs/>
          <w:lang w:eastAsia="es-ES"/>
        </w:rPr>
        <w:t xml:space="preserve">. </w:t>
      </w:r>
      <w:r w:rsidR="00990064">
        <w:rPr>
          <w:rFonts w:ascii="Simplified Arabic Fixed" w:eastAsia="Times New Roman" w:hAnsi="Simplified Arabic Fixed" w:cs="Simplified Arabic Fixed"/>
          <w:b/>
          <w:bCs/>
          <w:lang w:eastAsia="es-ES"/>
        </w:rPr>
        <w:t>********************************</w:t>
      </w:r>
      <w:r w:rsidR="005B4966">
        <w:rPr>
          <w:rFonts w:ascii="Simplified Arabic Fixed" w:eastAsia="Times New Roman" w:hAnsi="Simplified Arabic Fixed" w:cs="Simplified Arabic Fixed"/>
          <w:b/>
          <w:bCs/>
          <w:lang w:eastAsia="es-ES"/>
        </w:rPr>
        <w:t xml:space="preserve"> </w:t>
      </w:r>
      <w:r w:rsidR="005B4966">
        <w:rPr>
          <w:rFonts w:ascii="Simplified Arabic Fixed" w:eastAsia="Times New Roman" w:hAnsi="Simplified Arabic Fixed" w:cs="Simplified Arabic Fixed"/>
          <w:bCs/>
          <w:lang w:eastAsia="es-ES"/>
        </w:rPr>
        <w:t>presente escrito a esta Sindicatura Municipal mediante el cual formulaba recurso de inconformidad en contra de actos de la CONTRALORIA MUNICIPAL de este Ayuntamiento</w:t>
      </w:r>
      <w:r w:rsidR="00AA566E">
        <w:rPr>
          <w:rFonts w:ascii="Simplified Arabic Fixed" w:eastAsia="Times New Roman" w:hAnsi="Simplified Arabic Fixed" w:cs="Simplified Arabic Fixed"/>
          <w:bCs/>
          <w:lang w:eastAsia="es-ES"/>
        </w:rPr>
        <w:t>.</w:t>
      </w:r>
    </w:p>
    <w:p w:rsidR="00B23D75" w:rsidRPr="00AA566E" w:rsidRDefault="00152B52" w:rsidP="00AA566E">
      <w:pPr>
        <w:pStyle w:val="Prrafodelista"/>
        <w:numPr>
          <w:ilvl w:val="0"/>
          <w:numId w:val="8"/>
        </w:numPr>
        <w:spacing w:after="0" w:line="240" w:lineRule="auto"/>
        <w:jc w:val="both"/>
        <w:rPr>
          <w:rFonts w:ascii="Simplified Arabic Fixed" w:eastAsia="Times New Roman" w:hAnsi="Simplified Arabic Fixed" w:cs="Simplified Arabic Fixed"/>
          <w:b/>
          <w:bCs/>
          <w:lang w:eastAsia="es-ES"/>
        </w:rPr>
      </w:pPr>
      <w:r w:rsidRPr="00AA566E">
        <w:rPr>
          <w:rFonts w:ascii="Simplified Arabic Fixed" w:eastAsia="Times New Roman" w:hAnsi="Simplified Arabic Fixed" w:cs="Simplified Arabic Fixed"/>
          <w:bCs/>
          <w:lang w:eastAsia="es-ES"/>
        </w:rPr>
        <w:t xml:space="preserve">Por auto de fecha </w:t>
      </w:r>
      <w:r w:rsidR="00295454">
        <w:rPr>
          <w:rFonts w:ascii="Simplified Arabic Fixed" w:eastAsia="Times New Roman" w:hAnsi="Simplified Arabic Fixed" w:cs="Simplified Arabic Fixed"/>
          <w:bCs/>
          <w:lang w:eastAsia="es-ES"/>
        </w:rPr>
        <w:t>veintidós</w:t>
      </w:r>
      <w:r w:rsidRPr="00AA566E">
        <w:rPr>
          <w:rFonts w:ascii="Simplified Arabic Fixed" w:eastAsia="Times New Roman" w:hAnsi="Simplified Arabic Fixed" w:cs="Simplified Arabic Fixed"/>
          <w:bCs/>
          <w:lang w:eastAsia="es-ES"/>
        </w:rPr>
        <w:t xml:space="preserve"> de </w:t>
      </w:r>
      <w:r w:rsidR="00295454">
        <w:rPr>
          <w:rFonts w:ascii="Simplified Arabic Fixed" w:eastAsia="Times New Roman" w:hAnsi="Simplified Arabic Fixed" w:cs="Simplified Arabic Fixed"/>
          <w:bCs/>
          <w:lang w:eastAsia="es-ES"/>
        </w:rPr>
        <w:t>noviembre</w:t>
      </w:r>
      <w:r w:rsidRPr="00AA566E">
        <w:rPr>
          <w:rFonts w:ascii="Simplified Arabic Fixed" w:eastAsia="Times New Roman" w:hAnsi="Simplified Arabic Fixed" w:cs="Simplified Arabic Fixed"/>
          <w:bCs/>
          <w:lang w:eastAsia="es-ES"/>
        </w:rPr>
        <w:t xml:space="preserve"> de dos mil </w:t>
      </w:r>
      <w:r w:rsidR="00AA566E">
        <w:rPr>
          <w:rFonts w:ascii="Simplified Arabic Fixed" w:eastAsia="Times New Roman" w:hAnsi="Simplified Arabic Fixed" w:cs="Simplified Arabic Fixed"/>
          <w:bCs/>
          <w:lang w:eastAsia="es-ES"/>
        </w:rPr>
        <w:t>dieciséis</w:t>
      </w:r>
      <w:r w:rsidRPr="00AA566E">
        <w:rPr>
          <w:rFonts w:ascii="Simplified Arabic Fixed" w:eastAsia="Times New Roman" w:hAnsi="Simplified Arabic Fixed" w:cs="Simplified Arabic Fixed"/>
          <w:bCs/>
          <w:lang w:eastAsia="es-ES"/>
        </w:rPr>
        <w:t xml:space="preserve">, </w:t>
      </w:r>
      <w:r w:rsidR="00AA566E">
        <w:rPr>
          <w:rFonts w:ascii="Simplified Arabic Fixed" w:eastAsia="Times New Roman" w:hAnsi="Simplified Arabic Fixed" w:cs="Simplified Arabic Fixed"/>
          <w:bCs/>
          <w:lang w:eastAsia="es-ES"/>
        </w:rPr>
        <w:t xml:space="preserve">se </w:t>
      </w:r>
      <w:r w:rsidR="00295454">
        <w:rPr>
          <w:rFonts w:ascii="Simplified Arabic Fixed" w:eastAsia="Times New Roman" w:hAnsi="Simplified Arabic Fixed" w:cs="Simplified Arabic Fixed"/>
          <w:bCs/>
          <w:lang w:eastAsia="es-ES"/>
        </w:rPr>
        <w:t xml:space="preserve">radico el recurso de inconformidad que ahora nos ocupa, radicándose, rubricándose y foliándose, así también se ordenó girar atento oficio a la autoridad señalada como responsable a efecto de que en termino de ley rindiera su informe relativo a las manifestaciones vertidas por el recurrente, por último, se concedió la suspensión del acto reclamado a efecto de que las cosas se mantuvieran en el estado en que se encontraban. </w:t>
      </w:r>
    </w:p>
    <w:p w:rsidR="00CE583C" w:rsidRDefault="00295454" w:rsidP="00AA566E">
      <w:pPr>
        <w:pStyle w:val="Prrafodelista"/>
        <w:numPr>
          <w:ilvl w:val="0"/>
          <w:numId w:val="8"/>
        </w:numPr>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Mediante ocurso presentado el día ocho de diciembre de dos mil dieciséis, la autoridad ahora señalada como responsable rindió el informe requerido en auto de fecha veintidós de diciembre de dos mil dieciséis en términos de ley. </w:t>
      </w:r>
    </w:p>
    <w:p w:rsidR="00595356" w:rsidRDefault="00595356" w:rsidP="00AA566E">
      <w:pPr>
        <w:pStyle w:val="Prrafodelista"/>
        <w:numPr>
          <w:ilvl w:val="0"/>
          <w:numId w:val="8"/>
        </w:numPr>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Por auto de fecha trece de diciembre de dos mil dieciséis se tuvo a la autoridad señalada como responsable rindiendo su informe mencionado en el punto inmediato anterior, de conformidad con las constancias que obran en el mismo se desechó uno de los actos reclamados por el recurrente, así también se admitió a trámite el recurso de inconformidad que ahora nos ocupa por cuanto hace a los actos reclamados no desechados y por último se señaló día y hora para el desahogo de la audiencia de ley en términos del artículo 266 de la Ley Orgánica Municipal del Estado de Puebla.</w:t>
      </w:r>
    </w:p>
    <w:p w:rsidR="00295454" w:rsidRPr="00AA566E" w:rsidRDefault="00595356" w:rsidP="00AA566E">
      <w:pPr>
        <w:pStyle w:val="Prrafodelista"/>
        <w:numPr>
          <w:ilvl w:val="0"/>
          <w:numId w:val="8"/>
        </w:numPr>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Con fecha dieciséis de enero de los corrientes, tuvo a verificativo la audiencia de admisión y desahogo de pruebas, en la cual únicamente se desahogó el material probatorio ofrecido por el recurrente, así como se le otorgo el uso de la voz para que manifestara lo que a su derecho e interés conviniera.  </w:t>
      </w:r>
    </w:p>
    <w:p w:rsidR="005D71F6" w:rsidRPr="00CE583C" w:rsidRDefault="00AA566E" w:rsidP="007F6C60">
      <w:pPr>
        <w:pStyle w:val="Prrafodelista"/>
        <w:numPr>
          <w:ilvl w:val="0"/>
          <w:numId w:val="8"/>
        </w:numPr>
        <w:spacing w:after="0" w:line="240" w:lineRule="auto"/>
        <w:jc w:val="both"/>
        <w:rPr>
          <w:rFonts w:ascii="Simplified Arabic Fixed" w:eastAsia="Times New Roman" w:hAnsi="Simplified Arabic Fixed" w:cs="Simplified Arabic Fixed"/>
          <w:bCs/>
          <w:lang w:val="es-ES" w:eastAsia="es-ES"/>
        </w:rPr>
      </w:pPr>
      <w:r>
        <w:rPr>
          <w:rFonts w:ascii="Simplified Arabic Fixed" w:eastAsia="Times New Roman" w:hAnsi="Simplified Arabic Fixed" w:cs="Simplified Arabic Fixed"/>
          <w:bCs/>
          <w:lang w:eastAsia="es-ES"/>
        </w:rPr>
        <w:t>Una vez que se ha desahogado el material probatorio ofrecido por las partes y al no existir incidencia que resolver</w:t>
      </w:r>
      <w:r w:rsidR="00273A49" w:rsidRPr="005E4FF8">
        <w:rPr>
          <w:rFonts w:ascii="Simplified Arabic Fixed" w:eastAsia="Times New Roman" w:hAnsi="Simplified Arabic Fixed" w:cs="Simplified Arabic Fixed"/>
          <w:bCs/>
          <w:lang w:eastAsia="es-ES"/>
        </w:rPr>
        <w:t>, se procede a dictar Resolución definitiva que hoy se pronuncia;</w:t>
      </w:r>
    </w:p>
    <w:p w:rsidR="00CE583C" w:rsidRPr="005E4FF8" w:rsidRDefault="00CE583C" w:rsidP="00CE583C">
      <w:pPr>
        <w:pStyle w:val="Prrafodelista"/>
        <w:spacing w:after="0" w:line="240" w:lineRule="auto"/>
        <w:ind w:left="360"/>
        <w:jc w:val="both"/>
        <w:rPr>
          <w:rFonts w:ascii="Simplified Arabic Fixed" w:eastAsia="Times New Roman" w:hAnsi="Simplified Arabic Fixed" w:cs="Simplified Arabic Fixed"/>
          <w:bCs/>
          <w:lang w:val="es-ES" w:eastAsia="es-ES"/>
        </w:rPr>
      </w:pPr>
    </w:p>
    <w:p w:rsidR="001D478A" w:rsidRPr="005E4FF8" w:rsidRDefault="001D478A" w:rsidP="001D478A">
      <w:pPr>
        <w:pStyle w:val="Prrafodelista"/>
        <w:spacing w:after="0" w:line="240" w:lineRule="auto"/>
        <w:ind w:left="360"/>
        <w:jc w:val="both"/>
        <w:rPr>
          <w:rFonts w:ascii="Simplified Arabic Fixed" w:eastAsia="Times New Roman" w:hAnsi="Simplified Arabic Fixed" w:cs="Simplified Arabic Fixed"/>
          <w:bCs/>
          <w:lang w:val="es-ES" w:eastAsia="es-ES"/>
        </w:rPr>
      </w:pPr>
    </w:p>
    <w:p w:rsidR="007F6C60" w:rsidRDefault="00A573C2" w:rsidP="00D84A9B">
      <w:pPr>
        <w:pStyle w:val="Prrafodelista"/>
        <w:spacing w:after="0" w:line="240" w:lineRule="auto"/>
        <w:jc w:val="center"/>
        <w:rPr>
          <w:rFonts w:ascii="Simplified Arabic Fixed" w:eastAsia="Times New Roman" w:hAnsi="Simplified Arabic Fixed" w:cs="Simplified Arabic Fixed"/>
          <w:b/>
          <w:bCs/>
          <w:lang w:eastAsia="es-ES"/>
        </w:rPr>
      </w:pPr>
      <w:r w:rsidRPr="005E4FF8">
        <w:rPr>
          <w:rFonts w:ascii="Simplified Arabic Fixed" w:eastAsia="Times New Roman" w:hAnsi="Simplified Arabic Fixed" w:cs="Simplified Arabic Fixed"/>
          <w:b/>
          <w:bCs/>
          <w:lang w:eastAsia="es-ES"/>
        </w:rPr>
        <w:t>C</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O</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N</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S</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I</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D</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E</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R</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A</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N</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D</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O</w:t>
      </w:r>
      <w:r w:rsidR="001D478A" w:rsidRPr="005E4FF8">
        <w:rPr>
          <w:rFonts w:ascii="Simplified Arabic Fixed" w:eastAsia="Times New Roman" w:hAnsi="Simplified Arabic Fixed" w:cs="Simplified Arabic Fixed"/>
          <w:b/>
          <w:bCs/>
          <w:lang w:eastAsia="es-ES"/>
        </w:rPr>
        <w:t xml:space="preserve"> </w:t>
      </w:r>
    </w:p>
    <w:p w:rsidR="00CE583C" w:rsidRPr="005E4FF8" w:rsidRDefault="00CE583C" w:rsidP="00D84A9B">
      <w:pPr>
        <w:pStyle w:val="Prrafodelista"/>
        <w:spacing w:after="0" w:line="240" w:lineRule="auto"/>
        <w:jc w:val="center"/>
        <w:rPr>
          <w:rFonts w:ascii="Simplified Arabic Fixed" w:eastAsia="Times New Roman" w:hAnsi="Simplified Arabic Fixed" w:cs="Simplified Arabic Fixed"/>
          <w:b/>
          <w:bCs/>
          <w:lang w:eastAsia="es-ES"/>
        </w:rPr>
      </w:pPr>
    </w:p>
    <w:p w:rsidR="001D478A" w:rsidRPr="005E4FF8" w:rsidRDefault="00990064" w:rsidP="00D84A9B">
      <w:pPr>
        <w:pStyle w:val="Prrafodelista"/>
        <w:spacing w:after="0" w:line="240" w:lineRule="auto"/>
        <w:jc w:val="center"/>
        <w:rPr>
          <w:rFonts w:ascii="Simplified Arabic Fixed" w:eastAsia="Times New Roman" w:hAnsi="Simplified Arabic Fixed" w:cs="Simplified Arabic Fixed"/>
          <w:b/>
          <w:bCs/>
          <w:lang w:eastAsia="es-ES"/>
        </w:rPr>
      </w:pP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312791</wp:posOffset>
                </wp:positionV>
                <wp:extent cx="5972175" cy="70485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0064" w:rsidRDefault="00A30465" w:rsidP="00990064">
                            <w:pPr>
                              <w:jc w:val="both"/>
                              <w:rPr>
                                <w:color w:val="FFFFFF" w:themeColor="background1"/>
                                <w:sz w:val="20"/>
                              </w:rPr>
                            </w:pPr>
                            <w:r>
                              <w:rPr>
                                <w:color w:val="FFFFFF" w:themeColor="background1"/>
                                <w:sz w:val="20"/>
                              </w:rPr>
                              <w:t>ELIMINADO.  CUATRO</w:t>
                            </w:r>
                            <w:r w:rsidR="00990064">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relacionada al patrimonio de una persona física o jurídica de derecho privado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24.65pt;width:470.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zWmQIAALk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" fillcolor="black [3213]" strokeweight=".5pt">
                <v:textbox>
                  <w:txbxContent>
                    <w:p w:rsidR="00990064" w:rsidRDefault="00A30465" w:rsidP="00990064">
                      <w:pPr>
                        <w:jc w:val="both"/>
                        <w:rPr>
                          <w:color w:val="FFFFFF" w:themeColor="background1"/>
                          <w:sz w:val="20"/>
                        </w:rPr>
                      </w:pPr>
                      <w:r>
                        <w:rPr>
                          <w:color w:val="FFFFFF" w:themeColor="background1"/>
                          <w:sz w:val="20"/>
                        </w:rPr>
                        <w:t>ELIMINADO.  CUATRO</w:t>
                      </w:r>
                      <w:r w:rsidR="00990064">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relacionada al patrimonio de una persona física o jurídica de derecho privado</w:t>
                      </w:r>
                    </w:p>
                  </w:txbxContent>
                </v:textbox>
                <w10:wrap anchorx="margin"/>
              </v:shape>
            </w:pict>
          </mc:Fallback>
        </mc:AlternateContent>
      </w:r>
    </w:p>
    <w:p w:rsidR="00C30088" w:rsidRDefault="00DD1278" w:rsidP="00072D2F">
      <w:pPr>
        <w:spacing w:after="0" w:line="240" w:lineRule="auto"/>
        <w:ind w:firstLine="708"/>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
          <w:bCs/>
          <w:lang w:eastAsia="es-ES"/>
        </w:rPr>
        <w:lastRenderedPageBreak/>
        <w:t xml:space="preserve">PRIMERO. Competencia. </w:t>
      </w:r>
      <w:r w:rsidR="00C30088" w:rsidRPr="005E4FF8">
        <w:rPr>
          <w:rFonts w:ascii="Simplified Arabic Fixed" w:eastAsia="Times New Roman" w:hAnsi="Simplified Arabic Fixed" w:cs="Simplified Arabic Fixed"/>
          <w:bCs/>
          <w:lang w:eastAsia="es-ES"/>
        </w:rPr>
        <w:t>E</w:t>
      </w:r>
      <w:bookmarkStart w:id="0" w:name="_GoBack"/>
      <w:bookmarkEnd w:id="0"/>
      <w:r w:rsidR="00C30088" w:rsidRPr="005E4FF8">
        <w:rPr>
          <w:rFonts w:ascii="Simplified Arabic Fixed" w:eastAsia="Times New Roman" w:hAnsi="Simplified Arabic Fixed" w:cs="Simplified Arabic Fixed"/>
          <w:bCs/>
          <w:lang w:eastAsia="es-ES"/>
        </w:rPr>
        <w:t xml:space="preserve">sta autoridad es competente para conocer y fallar dentro del presente recurso de inconformidad de conformidad con el artículo 100 y 253 de la Ley Orgánica Municipal del estado de </w:t>
      </w:r>
      <w:r w:rsidRPr="005E4FF8">
        <w:rPr>
          <w:rFonts w:ascii="Simplified Arabic Fixed" w:eastAsia="Times New Roman" w:hAnsi="Simplified Arabic Fixed" w:cs="Simplified Arabic Fixed"/>
          <w:bCs/>
          <w:lang w:eastAsia="es-ES"/>
        </w:rPr>
        <w:t>Puebla. ------------</w:t>
      </w:r>
      <w:r>
        <w:rPr>
          <w:rFonts w:ascii="Simplified Arabic Fixed" w:eastAsia="Times New Roman" w:hAnsi="Simplified Arabic Fixed" w:cs="Simplified Arabic Fixed"/>
          <w:bCs/>
          <w:lang w:eastAsia="es-ES"/>
        </w:rPr>
        <w:t>-----------------------------</w:t>
      </w:r>
      <w:r w:rsidRPr="005E4FF8">
        <w:rPr>
          <w:rFonts w:ascii="Simplified Arabic Fixed" w:eastAsia="Times New Roman" w:hAnsi="Simplified Arabic Fixed" w:cs="Simplified Arabic Fixed"/>
          <w:bCs/>
          <w:lang w:eastAsia="es-ES"/>
        </w:rPr>
        <w:t>-</w:t>
      </w:r>
      <w:r w:rsidR="009C7E30">
        <w:rPr>
          <w:rFonts w:ascii="Simplified Arabic Fixed" w:eastAsia="Times New Roman" w:hAnsi="Simplified Arabic Fixed" w:cs="Simplified Arabic Fixed"/>
          <w:bCs/>
          <w:lang w:eastAsia="es-ES"/>
        </w:rPr>
        <w:t>--------------</w:t>
      </w:r>
    </w:p>
    <w:p w:rsidR="00072D2F" w:rsidRPr="00072D2F" w:rsidRDefault="00072D2F" w:rsidP="00072D2F">
      <w:pPr>
        <w:spacing w:after="0" w:line="240" w:lineRule="auto"/>
        <w:ind w:firstLine="708"/>
        <w:jc w:val="both"/>
        <w:rPr>
          <w:rFonts w:ascii="Simplified Arabic Fixed" w:eastAsia="Times New Roman" w:hAnsi="Simplified Arabic Fixed" w:cs="Simplified Arabic Fixed"/>
          <w:bCs/>
          <w:lang w:eastAsia="es-ES"/>
        </w:rPr>
      </w:pPr>
    </w:p>
    <w:p w:rsidR="00C30088" w:rsidRDefault="00DD1278" w:rsidP="007233CA">
      <w:pPr>
        <w:spacing w:after="0" w:line="240" w:lineRule="auto"/>
        <w:ind w:firstLine="708"/>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
          <w:bCs/>
          <w:lang w:eastAsia="es-ES"/>
        </w:rPr>
        <w:t>SEGUNDO.</w:t>
      </w:r>
      <w:r w:rsidR="007233CA">
        <w:rPr>
          <w:rFonts w:ascii="Simplified Arabic Fixed" w:eastAsia="Times New Roman" w:hAnsi="Simplified Arabic Fixed" w:cs="Simplified Arabic Fixed"/>
          <w:b/>
          <w:bCs/>
          <w:lang w:eastAsia="es-ES"/>
        </w:rPr>
        <w:t xml:space="preserve"> </w:t>
      </w:r>
      <w:r w:rsidR="009C7E30">
        <w:rPr>
          <w:rFonts w:ascii="Simplified Arabic Fixed" w:eastAsia="Times New Roman" w:hAnsi="Simplified Arabic Fixed" w:cs="Simplified Arabic Fixed"/>
          <w:b/>
          <w:bCs/>
          <w:lang w:eastAsia="es-ES"/>
        </w:rPr>
        <w:t xml:space="preserve">Precisión de los actos reclamados. </w:t>
      </w:r>
      <w:r w:rsidR="00C30088" w:rsidRPr="005E4FF8">
        <w:rPr>
          <w:rFonts w:ascii="Simplified Arabic Fixed" w:eastAsia="Times New Roman" w:hAnsi="Simplified Arabic Fixed" w:cs="Simplified Arabic Fixed"/>
          <w:bCs/>
          <w:lang w:eastAsia="es-ES"/>
        </w:rPr>
        <w:t xml:space="preserve">La resolución que ahora se dictara tratara de la acción deducida por </w:t>
      </w:r>
      <w:r w:rsidR="009C7E30">
        <w:rPr>
          <w:rFonts w:ascii="Simplified Arabic Fixed" w:eastAsia="Times New Roman" w:hAnsi="Simplified Arabic Fixed" w:cs="Simplified Arabic Fixed"/>
          <w:bCs/>
          <w:lang w:eastAsia="es-ES"/>
        </w:rPr>
        <w:t>los ahora inconformes</w:t>
      </w:r>
      <w:r w:rsidR="00C30088" w:rsidRPr="005E4FF8">
        <w:rPr>
          <w:rFonts w:ascii="Simplified Arabic Fixed" w:eastAsia="Times New Roman" w:hAnsi="Simplified Arabic Fixed" w:cs="Simplified Arabic Fixed"/>
          <w:bCs/>
          <w:lang w:eastAsia="es-ES"/>
        </w:rPr>
        <w:t xml:space="preserve"> sob</w:t>
      </w:r>
      <w:r w:rsidR="001D478A" w:rsidRPr="005E4FF8">
        <w:rPr>
          <w:rFonts w:ascii="Simplified Arabic Fixed" w:eastAsia="Times New Roman" w:hAnsi="Simplified Arabic Fixed" w:cs="Simplified Arabic Fixed"/>
          <w:bCs/>
          <w:lang w:eastAsia="es-ES"/>
        </w:rPr>
        <w:t xml:space="preserve">re el actuar de la </w:t>
      </w:r>
      <w:r w:rsidR="00595356" w:rsidRPr="00595356">
        <w:rPr>
          <w:rFonts w:ascii="Simplified Arabic Fixed" w:eastAsia="Times New Roman" w:hAnsi="Simplified Arabic Fixed" w:cs="Simplified Arabic Fixed"/>
          <w:b/>
          <w:bCs/>
          <w:lang w:eastAsia="es-ES"/>
        </w:rPr>
        <w:t>CONTRALORIA MUNICIPAL DEL H. AYUNTAMIENTO DE ATLIXCO</w:t>
      </w:r>
      <w:r w:rsidR="001D478A" w:rsidRPr="005E4FF8">
        <w:rPr>
          <w:rFonts w:ascii="Simplified Arabic Fixed" w:eastAsia="Times New Roman" w:hAnsi="Simplified Arabic Fixed" w:cs="Simplified Arabic Fixed"/>
          <w:bCs/>
          <w:lang w:eastAsia="es-ES"/>
        </w:rPr>
        <w:t>.</w:t>
      </w:r>
      <w:r w:rsidR="009C7E30">
        <w:rPr>
          <w:rFonts w:ascii="Simplified Arabic Fixed" w:eastAsia="Times New Roman" w:hAnsi="Simplified Arabic Fixed" w:cs="Simplified Arabic Fixed"/>
          <w:bCs/>
          <w:lang w:eastAsia="es-ES"/>
        </w:rPr>
        <w:t xml:space="preserve"> </w:t>
      </w:r>
      <w:r w:rsidR="00595356">
        <w:rPr>
          <w:rFonts w:ascii="Simplified Arabic Fixed" w:eastAsia="Times New Roman" w:hAnsi="Simplified Arabic Fixed" w:cs="Simplified Arabic Fixed"/>
          <w:bCs/>
          <w:lang w:eastAsia="es-ES"/>
        </w:rPr>
        <w:t>---------------------------</w:t>
      </w:r>
      <w:r w:rsidR="001D478A" w:rsidRPr="005E4FF8">
        <w:rPr>
          <w:rFonts w:ascii="Simplified Arabic Fixed" w:eastAsia="Times New Roman" w:hAnsi="Simplified Arabic Fixed" w:cs="Simplified Arabic Fixed"/>
          <w:bCs/>
          <w:lang w:eastAsia="es-ES"/>
        </w:rPr>
        <w:t>--</w:t>
      </w:r>
      <w:r w:rsidR="009C7E30">
        <w:rPr>
          <w:rFonts w:ascii="Simplified Arabic Fixed" w:eastAsia="Times New Roman" w:hAnsi="Simplified Arabic Fixed" w:cs="Simplified Arabic Fixed"/>
          <w:bCs/>
          <w:lang w:eastAsia="es-ES"/>
        </w:rPr>
        <w:t>-------------</w:t>
      </w:r>
    </w:p>
    <w:p w:rsidR="00C30088" w:rsidRPr="005E4FF8" w:rsidRDefault="00C30088" w:rsidP="00C30088">
      <w:pPr>
        <w:spacing w:after="0" w:line="240" w:lineRule="auto"/>
        <w:jc w:val="both"/>
        <w:rPr>
          <w:rFonts w:ascii="Simplified Arabic Fixed" w:eastAsia="Times New Roman" w:hAnsi="Simplified Arabic Fixed" w:cs="Simplified Arabic Fixed"/>
          <w:b/>
          <w:bCs/>
          <w:lang w:eastAsia="es-ES"/>
        </w:rPr>
      </w:pPr>
    </w:p>
    <w:p w:rsidR="00C30088" w:rsidRDefault="00C30088" w:rsidP="009C7E30">
      <w:pPr>
        <w:spacing w:after="0" w:line="240" w:lineRule="auto"/>
        <w:ind w:firstLine="360"/>
        <w:jc w:val="both"/>
        <w:rPr>
          <w:rFonts w:ascii="Simplified Arabic Fixed" w:eastAsia="Times New Roman" w:hAnsi="Simplified Arabic Fixed" w:cs="Simplified Arabic Fixed"/>
          <w:bCs/>
          <w:lang w:eastAsia="es-ES"/>
        </w:rPr>
      </w:pPr>
      <w:r w:rsidRPr="005E4FF8">
        <w:rPr>
          <w:rFonts w:ascii="Simplified Arabic Fixed" w:eastAsia="Times New Roman" w:hAnsi="Simplified Arabic Fixed" w:cs="Simplified Arabic Fixed"/>
          <w:bCs/>
          <w:lang w:eastAsia="es-ES"/>
        </w:rPr>
        <w:t xml:space="preserve">Enseguida se procede a fijar en forma clara y precisa cual es el acto reclamado en el presente recurso de </w:t>
      </w:r>
      <w:r w:rsidR="009C7E30" w:rsidRPr="005E4FF8">
        <w:rPr>
          <w:rFonts w:ascii="Simplified Arabic Fixed" w:eastAsia="Times New Roman" w:hAnsi="Simplified Arabic Fixed" w:cs="Simplified Arabic Fixed"/>
          <w:bCs/>
          <w:lang w:eastAsia="es-ES"/>
        </w:rPr>
        <w:t>inconformidad, esto</w:t>
      </w:r>
      <w:r w:rsidRPr="005E4FF8">
        <w:rPr>
          <w:rFonts w:ascii="Simplified Arabic Fixed" w:eastAsia="Times New Roman" w:hAnsi="Simplified Arabic Fixed" w:cs="Simplified Arabic Fixed"/>
          <w:bCs/>
          <w:lang w:eastAsia="es-ES"/>
        </w:rPr>
        <w:t xml:space="preserve"> es así puesto que el pleno de la Suprema Corte de Justicia de la Nación estableció algunos lineamientos que el juzgador debe observar para establecer cuáles son los actos rec</w:t>
      </w:r>
      <w:r w:rsidR="009C7E30">
        <w:rPr>
          <w:rFonts w:ascii="Simplified Arabic Fixed" w:eastAsia="Times New Roman" w:hAnsi="Simplified Arabic Fixed" w:cs="Simplified Arabic Fixed"/>
          <w:bCs/>
          <w:lang w:eastAsia="es-ES"/>
        </w:rPr>
        <w:t>lamados, los cuales resultan en</w:t>
      </w:r>
      <w:r w:rsidRPr="005E4FF8">
        <w:rPr>
          <w:rFonts w:ascii="Simplified Arabic Fixed" w:eastAsia="Times New Roman" w:hAnsi="Simplified Arabic Fixed" w:cs="Simplified Arabic Fixed"/>
          <w:bCs/>
          <w:lang w:eastAsia="es-ES"/>
        </w:rPr>
        <w:t>:</w:t>
      </w:r>
    </w:p>
    <w:p w:rsidR="00CE583C" w:rsidRPr="005E4FF8" w:rsidRDefault="00CE583C" w:rsidP="009C7E30">
      <w:pPr>
        <w:spacing w:after="0" w:line="240" w:lineRule="auto"/>
        <w:ind w:firstLine="360"/>
        <w:jc w:val="both"/>
        <w:rPr>
          <w:rFonts w:ascii="Simplified Arabic Fixed" w:eastAsia="Times New Roman" w:hAnsi="Simplified Arabic Fixed" w:cs="Simplified Arabic Fixed"/>
          <w:b/>
          <w:bCs/>
          <w:lang w:eastAsia="es-ES"/>
        </w:rPr>
      </w:pPr>
    </w:p>
    <w:p w:rsidR="00C30088" w:rsidRPr="005E4FF8" w:rsidRDefault="00C30088" w:rsidP="00C30088">
      <w:pPr>
        <w:spacing w:after="0" w:line="240" w:lineRule="auto"/>
        <w:jc w:val="both"/>
        <w:rPr>
          <w:rFonts w:ascii="Simplified Arabic Fixed" w:eastAsia="Times New Roman" w:hAnsi="Simplified Arabic Fixed" w:cs="Simplified Arabic Fixed"/>
          <w:bCs/>
          <w:lang w:eastAsia="es-ES"/>
        </w:rPr>
      </w:pPr>
    </w:p>
    <w:p w:rsidR="00CE583C" w:rsidRPr="00072D2F" w:rsidRDefault="00C30088" w:rsidP="00072D2F">
      <w:pPr>
        <w:numPr>
          <w:ilvl w:val="0"/>
          <w:numId w:val="20"/>
        </w:numPr>
        <w:spacing w:after="0" w:line="240" w:lineRule="auto"/>
        <w:jc w:val="both"/>
        <w:rPr>
          <w:rFonts w:ascii="Simplified Arabic Fixed" w:eastAsia="Times New Roman" w:hAnsi="Simplified Arabic Fixed" w:cs="Simplified Arabic Fixed"/>
          <w:b/>
          <w:bCs/>
          <w:lang w:eastAsia="es-ES"/>
        </w:rPr>
      </w:pPr>
      <w:r w:rsidRPr="005E4FF8">
        <w:rPr>
          <w:rFonts w:ascii="Simplified Arabic Fixed" w:eastAsia="Times New Roman" w:hAnsi="Simplified Arabic Fixed" w:cs="Simplified Arabic Fixed"/>
          <w:bCs/>
          <w:lang w:eastAsia="es-ES"/>
        </w:rPr>
        <w:t>Analizar en su integridad el escrito de impugnación, anexos, con un criterio de liberalidad y no restrictivo, sin cambiar su alcance y contenido.</w:t>
      </w:r>
    </w:p>
    <w:p w:rsidR="00C30088" w:rsidRPr="005E4FF8" w:rsidRDefault="00C30088" w:rsidP="00C30088">
      <w:pPr>
        <w:numPr>
          <w:ilvl w:val="0"/>
          <w:numId w:val="20"/>
        </w:numPr>
        <w:spacing w:after="0" w:line="240" w:lineRule="auto"/>
        <w:jc w:val="both"/>
        <w:rPr>
          <w:rFonts w:ascii="Simplified Arabic Fixed" w:eastAsia="Times New Roman" w:hAnsi="Simplified Arabic Fixed" w:cs="Simplified Arabic Fixed"/>
          <w:b/>
          <w:bCs/>
          <w:lang w:eastAsia="es-ES"/>
        </w:rPr>
      </w:pPr>
      <w:r w:rsidRPr="005E4FF8">
        <w:rPr>
          <w:rFonts w:ascii="Simplified Arabic Fixed" w:eastAsia="Times New Roman" w:hAnsi="Simplified Arabic Fixed" w:cs="Simplified Arabic Fixed"/>
          <w:bCs/>
          <w:lang w:eastAsia="es-ES"/>
        </w:rPr>
        <w:t>Prescindir de los calificativos que en su enunciación se hagan sobre su constitucionalidad o inconstitucionalidad al enunciar los actos reclamados.</w:t>
      </w:r>
    </w:p>
    <w:p w:rsidR="00C30088" w:rsidRPr="005E4FF8" w:rsidRDefault="00C30088" w:rsidP="00C30088">
      <w:pPr>
        <w:spacing w:after="0" w:line="240" w:lineRule="auto"/>
        <w:jc w:val="both"/>
        <w:rPr>
          <w:rFonts w:ascii="Simplified Arabic Fixed" w:eastAsia="Times New Roman" w:hAnsi="Simplified Arabic Fixed" w:cs="Simplified Arabic Fixed"/>
          <w:b/>
          <w:bCs/>
          <w:lang w:eastAsia="es-ES"/>
        </w:rPr>
      </w:pPr>
    </w:p>
    <w:p w:rsidR="00C30088" w:rsidRPr="005E4FF8" w:rsidRDefault="00C30088" w:rsidP="009C7E30">
      <w:pPr>
        <w:spacing w:after="0" w:line="240" w:lineRule="auto"/>
        <w:ind w:firstLine="708"/>
        <w:jc w:val="both"/>
        <w:rPr>
          <w:rFonts w:ascii="Simplified Arabic Fixed" w:eastAsia="Times New Roman" w:hAnsi="Simplified Arabic Fixed" w:cs="Simplified Arabic Fixed"/>
          <w:b/>
          <w:bCs/>
          <w:i/>
          <w:lang w:eastAsia="es-ES"/>
        </w:rPr>
      </w:pPr>
      <w:r w:rsidRPr="005E4FF8">
        <w:rPr>
          <w:rFonts w:ascii="Simplified Arabic Fixed" w:eastAsia="Times New Roman" w:hAnsi="Simplified Arabic Fixed" w:cs="Simplified Arabic Fixed"/>
          <w:bCs/>
          <w:lang w:eastAsia="es-ES"/>
        </w:rPr>
        <w:t xml:space="preserve">En apoyo a lo anterior cobra aplicación la siguiente tesis aislada </w:t>
      </w:r>
      <w:r w:rsidR="001D478A" w:rsidRPr="005E4FF8">
        <w:rPr>
          <w:rFonts w:ascii="Simplified Arabic Fixed" w:eastAsia="Times New Roman" w:hAnsi="Simplified Arabic Fixed" w:cs="Simplified Arabic Fixed"/>
          <w:bCs/>
          <w:lang w:eastAsia="es-ES"/>
        </w:rPr>
        <w:t>número</w:t>
      </w:r>
      <w:r w:rsidRPr="005E4FF8">
        <w:rPr>
          <w:rFonts w:ascii="Simplified Arabic Fixed" w:eastAsia="Times New Roman" w:hAnsi="Simplified Arabic Fixed" w:cs="Simplified Arabic Fixed"/>
          <w:bCs/>
          <w:lang w:eastAsia="es-ES"/>
        </w:rPr>
        <w:t xml:space="preserve"> P.VI/2004 visible en la pagina255, del tomo XIX, abril de 2004, novena época del Semanario Judicial de la Federación y su Gaceta de rubros: “</w:t>
      </w:r>
      <w:r w:rsidRPr="005E4FF8">
        <w:rPr>
          <w:rFonts w:ascii="Simplified Arabic Fixed" w:eastAsia="Times New Roman" w:hAnsi="Simplified Arabic Fixed" w:cs="Simplified Arabic Fixed"/>
          <w:b/>
          <w:bCs/>
          <w:i/>
          <w:lang w:eastAsia="es-ES"/>
        </w:rPr>
        <w:t>ACTOS RECLAMADOS. REGLAS PARA SU FIJACION CLARA Y PRECISA EN LA SENTENCIA DE AMPARO.”</w:t>
      </w:r>
    </w:p>
    <w:p w:rsidR="00C30088" w:rsidRPr="005E4FF8" w:rsidRDefault="00C30088" w:rsidP="00C30088">
      <w:pPr>
        <w:spacing w:after="0" w:line="240" w:lineRule="auto"/>
        <w:jc w:val="both"/>
        <w:rPr>
          <w:rFonts w:ascii="Simplified Arabic Fixed" w:eastAsia="Times New Roman" w:hAnsi="Simplified Arabic Fixed" w:cs="Simplified Arabic Fixed"/>
          <w:b/>
          <w:bCs/>
          <w:i/>
          <w:lang w:eastAsia="es-ES"/>
        </w:rPr>
      </w:pPr>
    </w:p>
    <w:p w:rsidR="007233CA" w:rsidRPr="005E4FF8" w:rsidRDefault="00C30088" w:rsidP="00C30088">
      <w:pPr>
        <w:spacing w:after="0" w:line="240" w:lineRule="auto"/>
        <w:jc w:val="both"/>
        <w:rPr>
          <w:rFonts w:ascii="Simplified Arabic Fixed" w:eastAsia="Times New Roman" w:hAnsi="Simplified Arabic Fixed" w:cs="Simplified Arabic Fixed"/>
          <w:bCs/>
          <w:lang w:eastAsia="es-ES"/>
        </w:rPr>
      </w:pPr>
      <w:r w:rsidRPr="005E4FF8">
        <w:rPr>
          <w:rFonts w:ascii="Simplified Arabic Fixed" w:eastAsia="Times New Roman" w:hAnsi="Simplified Arabic Fixed" w:cs="Simplified Arabic Fixed"/>
          <w:bCs/>
          <w:lang w:eastAsia="es-ES"/>
        </w:rPr>
        <w:t>Con base a lo acotado, al analizar en su integridad el escrito de recurso de inconformidad, se aprecia que la parte inconforme, reclama:</w:t>
      </w:r>
    </w:p>
    <w:p w:rsidR="00C30088" w:rsidRPr="005E4FF8" w:rsidRDefault="00C30088" w:rsidP="00C30088">
      <w:pPr>
        <w:spacing w:after="0" w:line="240" w:lineRule="auto"/>
        <w:jc w:val="both"/>
        <w:rPr>
          <w:rFonts w:ascii="Simplified Arabic Fixed" w:eastAsia="Times New Roman" w:hAnsi="Simplified Arabic Fixed" w:cs="Simplified Arabic Fixed"/>
          <w:bCs/>
          <w:lang w:eastAsia="es-ES"/>
        </w:rPr>
      </w:pPr>
    </w:p>
    <w:p w:rsidR="00C30088" w:rsidRDefault="00595356" w:rsidP="00C30088">
      <w:pPr>
        <w:numPr>
          <w:ilvl w:val="0"/>
          <w:numId w:val="21"/>
        </w:numPr>
        <w:spacing w:after="0" w:line="24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LA DETERMINACION DE INICIO DE PROCEDIMIENTO ADMINISTRATIVO DE FECHA</w:t>
      </w:r>
      <w:r w:rsidR="001D18A1">
        <w:rPr>
          <w:rFonts w:ascii="Simplified Arabic Fixed" w:eastAsia="Times New Roman" w:hAnsi="Simplified Arabic Fixed" w:cs="Simplified Arabic Fixed"/>
          <w:bCs/>
          <w:lang w:eastAsia="es-ES"/>
        </w:rPr>
        <w:t xml:space="preserve"> VEINTICINCO DE OCTUBRE DE DOS MIL DIECISEIS, DEDUCIDA DEL EXPEDIENTE ADMINISTRATIVO 28/2016, DICTADA POR LA CIUDADANA CONTRALORA MUNICIPAL DEL AYUNTAMIENTO DE ATLIXCO, PUEBLA, ASOCIADA DE LA JEFA DEL AREA JURIDICA DE RESPONSABILIDADES Y SITUACION PATRIMONIAL.</w:t>
      </w:r>
    </w:p>
    <w:p w:rsidR="001D18A1" w:rsidRPr="005E4FF8" w:rsidRDefault="001D18A1" w:rsidP="00C30088">
      <w:pPr>
        <w:numPr>
          <w:ilvl w:val="0"/>
          <w:numId w:val="21"/>
        </w:numPr>
        <w:spacing w:after="0" w:line="24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DAR INICIO AL PROCEDIMIENTO ADMINISTRATIVO DE DETERMINACION DE RESPONSABILIDADES EN CONTRA DEL SUSCRITO COMO SERVIDOR PUBLICO EN MI CARÁCTER DE DIRECTOR DE ACTIVACION FISICA DEPORTIVA Y RECREATIVA DEL H. AYUNTAMIENTO DE ATLIXCO DE PUEBLA. </w:t>
      </w:r>
    </w:p>
    <w:p w:rsidR="007233CA" w:rsidRPr="005E4FF8" w:rsidRDefault="007233CA" w:rsidP="00C30088">
      <w:pPr>
        <w:spacing w:after="0" w:line="240" w:lineRule="auto"/>
        <w:jc w:val="both"/>
        <w:rPr>
          <w:rFonts w:ascii="Simplified Arabic Fixed" w:eastAsia="Times New Roman" w:hAnsi="Simplified Arabic Fixed" w:cs="Simplified Arabic Fixed"/>
          <w:bCs/>
          <w:lang w:eastAsia="es-ES"/>
        </w:rPr>
      </w:pPr>
    </w:p>
    <w:p w:rsidR="00C30088" w:rsidRDefault="007233CA" w:rsidP="00072D2F">
      <w:pPr>
        <w:spacing w:after="0" w:line="240" w:lineRule="auto"/>
        <w:ind w:firstLine="708"/>
        <w:jc w:val="both"/>
        <w:rPr>
          <w:rFonts w:ascii="Simplified Arabic Fixed" w:eastAsia="Times New Roman" w:hAnsi="Simplified Arabic Fixed" w:cs="Simplified Arabic Fixed"/>
          <w:b/>
          <w:bCs/>
          <w:i/>
          <w:lang w:eastAsia="es-ES"/>
        </w:rPr>
      </w:pPr>
      <w:r>
        <w:rPr>
          <w:rFonts w:ascii="Simplified Arabic Fixed" w:eastAsia="Times New Roman" w:hAnsi="Simplified Arabic Fixed" w:cs="Simplified Arabic Fixed"/>
          <w:b/>
          <w:bCs/>
          <w:lang w:eastAsia="es-ES"/>
        </w:rPr>
        <w:t xml:space="preserve">TERCERO. </w:t>
      </w:r>
      <w:r w:rsidR="009C7E30">
        <w:rPr>
          <w:rFonts w:ascii="Simplified Arabic Fixed" w:eastAsia="Times New Roman" w:hAnsi="Simplified Arabic Fixed" w:cs="Simplified Arabic Fixed"/>
          <w:b/>
          <w:bCs/>
          <w:lang w:eastAsia="es-ES"/>
        </w:rPr>
        <w:t xml:space="preserve">Certeza de actos. </w:t>
      </w:r>
      <w:r w:rsidR="00C30088" w:rsidRPr="005E4FF8">
        <w:rPr>
          <w:rFonts w:ascii="Simplified Arabic Fixed" w:eastAsia="Times New Roman" w:hAnsi="Simplified Arabic Fixed" w:cs="Simplified Arabic Fixed"/>
          <w:bCs/>
          <w:lang w:eastAsia="es-ES"/>
        </w:rPr>
        <w:t xml:space="preserve">Una vez precisado el acto reclamado, por cuestión de técnica se </w:t>
      </w:r>
      <w:r w:rsidR="009C7E30" w:rsidRPr="005E4FF8">
        <w:rPr>
          <w:rFonts w:ascii="Simplified Arabic Fixed" w:eastAsia="Times New Roman" w:hAnsi="Simplified Arabic Fixed" w:cs="Simplified Arabic Fixed"/>
          <w:bCs/>
          <w:lang w:eastAsia="es-ES"/>
        </w:rPr>
        <w:t>analizará</w:t>
      </w:r>
      <w:r w:rsidR="00C30088" w:rsidRPr="005E4FF8">
        <w:rPr>
          <w:rFonts w:ascii="Simplified Arabic Fixed" w:eastAsia="Times New Roman" w:hAnsi="Simplified Arabic Fixed" w:cs="Simplified Arabic Fixed"/>
          <w:bCs/>
          <w:lang w:eastAsia="es-ES"/>
        </w:rPr>
        <w:t xml:space="preserve"> la certeza o inexistencia de este, tal y como lo establecido la Primera Sala de la Suprema Corte de Justicia de la Nación, en la tesis aislada visible en la página 95 del tomo V, Primera Parte, enero a junio de 1990, de rubro siguiente: </w:t>
      </w:r>
      <w:r w:rsidR="00C30088" w:rsidRPr="005E4FF8">
        <w:rPr>
          <w:rFonts w:ascii="Simplified Arabic Fixed" w:eastAsia="Times New Roman" w:hAnsi="Simplified Arabic Fixed" w:cs="Simplified Arabic Fixed"/>
          <w:b/>
          <w:bCs/>
          <w:i/>
          <w:lang w:eastAsia="es-ES"/>
        </w:rPr>
        <w:t>“SENTENCIAS DE AMPARO, PRELACION LOGICA DE SUS CONSIDERANDOS”.</w:t>
      </w:r>
    </w:p>
    <w:p w:rsidR="007233CA" w:rsidRPr="005E4FF8" w:rsidRDefault="007233CA" w:rsidP="00C30088">
      <w:pPr>
        <w:spacing w:after="0" w:line="240" w:lineRule="auto"/>
        <w:jc w:val="both"/>
        <w:rPr>
          <w:rFonts w:ascii="Simplified Arabic Fixed" w:eastAsia="Times New Roman" w:hAnsi="Simplified Arabic Fixed" w:cs="Simplified Arabic Fixed"/>
          <w:b/>
          <w:bCs/>
          <w:i/>
          <w:lang w:eastAsia="es-ES"/>
        </w:rPr>
      </w:pPr>
    </w:p>
    <w:p w:rsidR="00F15F01" w:rsidRDefault="00305D56" w:rsidP="00C30088">
      <w:pPr>
        <w:numPr>
          <w:ilvl w:val="0"/>
          <w:numId w:val="10"/>
        </w:numPr>
        <w:spacing w:after="0" w:line="240" w:lineRule="auto"/>
        <w:jc w:val="both"/>
        <w:rPr>
          <w:rFonts w:ascii="Simplified Arabic Fixed" w:eastAsia="Times New Roman" w:hAnsi="Simplified Arabic Fixed" w:cs="Simplified Arabic Fixed"/>
          <w:bCs/>
          <w:lang w:eastAsia="es-ES"/>
        </w:rPr>
      </w:pPr>
      <w:r w:rsidRPr="005E4FF8">
        <w:rPr>
          <w:rFonts w:ascii="Simplified Arabic Fixed" w:eastAsia="Times New Roman" w:hAnsi="Simplified Arabic Fixed" w:cs="Simplified Arabic Fixed"/>
          <w:bCs/>
          <w:lang w:eastAsia="es-ES"/>
        </w:rPr>
        <w:t xml:space="preserve">La </w:t>
      </w:r>
      <w:r w:rsidR="001D18A1" w:rsidRPr="001D18A1">
        <w:rPr>
          <w:rFonts w:ascii="Simplified Arabic Fixed" w:eastAsia="Times New Roman" w:hAnsi="Simplified Arabic Fixed" w:cs="Simplified Arabic Fixed"/>
          <w:b/>
          <w:bCs/>
          <w:lang w:eastAsia="es-ES"/>
        </w:rPr>
        <w:t>CONTRALORIA MUNICIPAL DEL H. AYUNTAMIENTO DE ATLIXCO</w:t>
      </w:r>
      <w:r w:rsidR="00C30088" w:rsidRPr="005E4FF8">
        <w:rPr>
          <w:rFonts w:ascii="Simplified Arabic Fixed" w:eastAsia="Times New Roman" w:hAnsi="Simplified Arabic Fixed" w:cs="Simplified Arabic Fixed"/>
          <w:bCs/>
          <w:lang w:eastAsia="es-ES"/>
        </w:rPr>
        <w:t xml:space="preserve">, </w:t>
      </w:r>
      <w:r w:rsidR="007C2B1C">
        <w:rPr>
          <w:rFonts w:ascii="Simplified Arabic Fixed" w:eastAsia="Times New Roman" w:hAnsi="Simplified Arabic Fixed" w:cs="Simplified Arabic Fixed"/>
          <w:bCs/>
          <w:lang w:eastAsia="es-ES"/>
        </w:rPr>
        <w:t>al rendir</w:t>
      </w:r>
      <w:r w:rsidR="00C30088" w:rsidRPr="005E4FF8">
        <w:rPr>
          <w:rFonts w:ascii="Simplified Arabic Fixed" w:eastAsia="Times New Roman" w:hAnsi="Simplified Arabic Fixed" w:cs="Simplified Arabic Fixed"/>
          <w:bCs/>
          <w:lang w:eastAsia="es-ES"/>
        </w:rPr>
        <w:t xml:space="preserve"> el informe </w:t>
      </w:r>
      <w:r w:rsidR="007C2B1C">
        <w:rPr>
          <w:rFonts w:ascii="Simplified Arabic Fixed" w:eastAsia="Times New Roman" w:hAnsi="Simplified Arabic Fixed" w:cs="Simplified Arabic Fixed"/>
          <w:bCs/>
          <w:lang w:eastAsia="es-ES"/>
        </w:rPr>
        <w:t xml:space="preserve">en términos del Artículo 259 </w:t>
      </w:r>
      <w:r w:rsidR="007C2B1C" w:rsidRPr="005E4FF8">
        <w:rPr>
          <w:rFonts w:ascii="Simplified Arabic Fixed" w:eastAsia="Times New Roman" w:hAnsi="Simplified Arabic Fixed" w:cs="Simplified Arabic Fixed"/>
          <w:bCs/>
          <w:lang w:eastAsia="es-ES"/>
        </w:rPr>
        <w:t>Ley Orgánica Municipal</w:t>
      </w:r>
      <w:r w:rsidR="007C2B1C">
        <w:rPr>
          <w:rFonts w:ascii="Simplified Arabic Fixed" w:eastAsia="Times New Roman" w:hAnsi="Simplified Arabic Fixed" w:cs="Simplified Arabic Fixed"/>
          <w:bCs/>
          <w:lang w:eastAsia="es-ES"/>
        </w:rPr>
        <w:t xml:space="preserve"> </w:t>
      </w:r>
      <w:r w:rsidR="00F15F01" w:rsidRPr="00F15F01">
        <w:rPr>
          <w:rFonts w:ascii="Simplified Arabic Fixed" w:eastAsia="Times New Roman" w:hAnsi="Simplified Arabic Fixed" w:cs="Simplified Arabic Fixed"/>
          <w:b/>
          <w:bCs/>
          <w:lang w:eastAsia="es-ES"/>
        </w:rPr>
        <w:t xml:space="preserve">MANIFESTÓ LA EXISTENCIA DEL ACTO RECLAMADO Y ADJUNTO LAS CONSTANCIAS QUE SUSTENTABAN </w:t>
      </w:r>
      <w:r w:rsidR="007C2B1C">
        <w:rPr>
          <w:rFonts w:ascii="Simplified Arabic Fixed" w:eastAsia="Times New Roman" w:hAnsi="Simplified Arabic Fixed" w:cs="Simplified Arabic Fixed"/>
          <w:b/>
          <w:bCs/>
          <w:lang w:eastAsia="es-ES"/>
        </w:rPr>
        <w:t xml:space="preserve">LA CONSTITUCIONALIDAD </w:t>
      </w:r>
      <w:r w:rsidR="00F15F01" w:rsidRPr="00F15F01">
        <w:rPr>
          <w:rFonts w:ascii="Simplified Arabic Fixed" w:eastAsia="Times New Roman" w:hAnsi="Simplified Arabic Fixed" w:cs="Simplified Arabic Fixed"/>
          <w:b/>
          <w:bCs/>
          <w:lang w:eastAsia="es-ES"/>
        </w:rPr>
        <w:t>EL MISMO</w:t>
      </w:r>
      <w:r w:rsidR="00C30088" w:rsidRPr="005E4FF8">
        <w:rPr>
          <w:rFonts w:ascii="Simplified Arabic Fixed" w:eastAsia="Times New Roman" w:hAnsi="Simplified Arabic Fixed" w:cs="Simplified Arabic Fixed"/>
          <w:bCs/>
          <w:lang w:eastAsia="es-ES"/>
        </w:rPr>
        <w:t xml:space="preserve">, </w:t>
      </w:r>
      <w:r w:rsidRPr="005E4FF8">
        <w:rPr>
          <w:rFonts w:ascii="Simplified Arabic Fixed" w:eastAsia="Times New Roman" w:hAnsi="Simplified Arabic Fixed" w:cs="Simplified Arabic Fixed"/>
          <w:bCs/>
          <w:lang w:eastAsia="es-ES"/>
        </w:rPr>
        <w:t>dicho informe tiene</w:t>
      </w:r>
      <w:r w:rsidR="00C30088" w:rsidRPr="005E4FF8">
        <w:rPr>
          <w:rFonts w:ascii="Simplified Arabic Fixed" w:eastAsia="Times New Roman" w:hAnsi="Simplified Arabic Fixed" w:cs="Simplified Arabic Fixed"/>
          <w:bCs/>
          <w:lang w:eastAsia="es-ES"/>
        </w:rPr>
        <w:t xml:space="preserve"> valor probatorio pleno en términos del artículo 335 del Código de Procedimientos Civiles aplicado de manera supletoria al presente procedimiento en términos de los numerales 252 de la Ley </w:t>
      </w:r>
      <w:r w:rsidR="007C2B1C">
        <w:rPr>
          <w:rFonts w:ascii="Simplified Arabic Fixed" w:eastAsia="Times New Roman" w:hAnsi="Simplified Arabic Fixed" w:cs="Simplified Arabic Fixed"/>
          <w:bCs/>
          <w:lang w:eastAsia="es-ES"/>
        </w:rPr>
        <w:t>citada en primer término</w:t>
      </w:r>
      <w:r w:rsidR="00C30088" w:rsidRPr="005E4FF8">
        <w:rPr>
          <w:rFonts w:ascii="Simplified Arabic Fixed" w:eastAsia="Times New Roman" w:hAnsi="Simplified Arabic Fixed" w:cs="Simplified Arabic Fixed"/>
          <w:bCs/>
          <w:lang w:eastAsia="es-ES"/>
        </w:rPr>
        <w:t xml:space="preserve">.  </w:t>
      </w:r>
    </w:p>
    <w:p w:rsidR="007233CA" w:rsidRDefault="007233CA" w:rsidP="00CE583C">
      <w:pPr>
        <w:spacing w:after="0" w:line="240" w:lineRule="auto"/>
        <w:jc w:val="both"/>
        <w:rPr>
          <w:rFonts w:ascii="Simplified Arabic Fixed" w:eastAsia="Times New Roman" w:hAnsi="Simplified Arabic Fixed" w:cs="Simplified Arabic Fixed"/>
          <w:b/>
          <w:bCs/>
          <w:lang w:eastAsia="es-ES"/>
        </w:rPr>
      </w:pPr>
    </w:p>
    <w:p w:rsidR="00727FCE" w:rsidRPr="00727FCE" w:rsidRDefault="007233CA" w:rsidP="00F15F01">
      <w:pPr>
        <w:spacing w:after="0" w:line="240" w:lineRule="auto"/>
        <w:ind w:firstLine="360"/>
        <w:jc w:val="both"/>
        <w:rPr>
          <w:rFonts w:ascii="Simplified Arabic Fixed" w:eastAsia="Times New Roman" w:hAnsi="Simplified Arabic Fixed" w:cs="Simplified Arabic Fixed"/>
          <w:bCs/>
          <w:lang w:eastAsia="es-ES"/>
        </w:rPr>
      </w:pPr>
      <w:r w:rsidRPr="007233CA">
        <w:rPr>
          <w:rFonts w:ascii="Simplified Arabic Fixed" w:eastAsia="Times New Roman" w:hAnsi="Simplified Arabic Fixed" w:cs="Simplified Arabic Fixed"/>
          <w:b/>
          <w:bCs/>
          <w:lang w:eastAsia="es-ES"/>
        </w:rPr>
        <w:t>CUARTO.</w:t>
      </w:r>
      <w:r w:rsidR="00F15F01">
        <w:rPr>
          <w:rFonts w:ascii="Simplified Arabic Fixed" w:eastAsia="Times New Roman" w:hAnsi="Simplified Arabic Fixed" w:cs="Simplified Arabic Fixed"/>
          <w:b/>
          <w:bCs/>
          <w:lang w:eastAsia="es-ES"/>
        </w:rPr>
        <w:t xml:space="preserve"> </w:t>
      </w:r>
      <w:r w:rsidR="00F15F01" w:rsidRPr="00727FCE">
        <w:rPr>
          <w:rFonts w:ascii="Simplified Arabic Fixed" w:eastAsia="Times New Roman" w:hAnsi="Simplified Arabic Fixed" w:cs="Simplified Arabic Fixed"/>
          <w:b/>
          <w:bCs/>
          <w:lang w:eastAsia="es-ES"/>
        </w:rPr>
        <w:t xml:space="preserve">Improcedencia del </w:t>
      </w:r>
      <w:r w:rsidR="00727FCE">
        <w:rPr>
          <w:rFonts w:ascii="Simplified Arabic Fixed" w:eastAsia="Times New Roman" w:hAnsi="Simplified Arabic Fixed" w:cs="Simplified Arabic Fixed"/>
          <w:b/>
          <w:bCs/>
          <w:lang w:eastAsia="es-ES"/>
        </w:rPr>
        <w:t>recurso</w:t>
      </w:r>
      <w:r w:rsidR="00F15F01" w:rsidRPr="00727FCE">
        <w:rPr>
          <w:rFonts w:ascii="Simplified Arabic Fixed" w:eastAsia="Times New Roman" w:hAnsi="Simplified Arabic Fixed" w:cs="Simplified Arabic Fixed"/>
          <w:bCs/>
          <w:lang w:eastAsia="es-ES"/>
        </w:rPr>
        <w:t xml:space="preserve">. </w:t>
      </w:r>
      <w:r w:rsidR="00727FCE" w:rsidRPr="00727FCE">
        <w:rPr>
          <w:rFonts w:ascii="Simplified Arabic Fixed" w:eastAsia="Times New Roman" w:hAnsi="Simplified Arabic Fixed" w:cs="Simplified Arabic Fixed"/>
          <w:bCs/>
          <w:lang w:eastAsia="es-ES"/>
        </w:rPr>
        <w:t>Dado que en la especie las partes no hicieron valer causa de improcedencia, ni se advierte alguna que analizar de oficio, procede al estudio del fondo del acto reclamado.</w:t>
      </w:r>
    </w:p>
    <w:p w:rsidR="00727FCE" w:rsidRDefault="00727FCE" w:rsidP="00F15F01">
      <w:pPr>
        <w:spacing w:after="0" w:line="240" w:lineRule="auto"/>
        <w:ind w:firstLine="360"/>
        <w:jc w:val="both"/>
        <w:rPr>
          <w:rFonts w:ascii="Simplified Arabic Fixed" w:eastAsia="Times New Roman" w:hAnsi="Simplified Arabic Fixed" w:cs="Simplified Arabic Fixed"/>
          <w:b/>
          <w:bCs/>
          <w:lang w:eastAsia="es-ES"/>
        </w:rPr>
      </w:pPr>
    </w:p>
    <w:p w:rsidR="00727FCE" w:rsidRDefault="00727FCE" w:rsidP="00F15F01">
      <w:pPr>
        <w:spacing w:after="0" w:line="240" w:lineRule="auto"/>
        <w:ind w:firstLine="360"/>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
          <w:bCs/>
          <w:lang w:eastAsia="es-ES"/>
        </w:rPr>
        <w:t xml:space="preserve">QUINTO. Fondo del asunto. </w:t>
      </w:r>
      <w:r w:rsidRPr="00727FCE">
        <w:rPr>
          <w:rFonts w:ascii="Simplified Arabic Fixed" w:eastAsia="Times New Roman" w:hAnsi="Simplified Arabic Fixed" w:cs="Simplified Arabic Fixed"/>
          <w:bCs/>
          <w:lang w:eastAsia="es-ES"/>
        </w:rPr>
        <w:t>En términos del artículo 272 de la Ley Orgánica Municipal esta autoridad provee en relación a los agravio</w:t>
      </w:r>
      <w:r>
        <w:rPr>
          <w:rFonts w:ascii="Simplified Arabic Fixed" w:eastAsia="Times New Roman" w:hAnsi="Simplified Arabic Fixed" w:cs="Simplified Arabic Fixed"/>
          <w:bCs/>
          <w:lang w:eastAsia="es-ES"/>
        </w:rPr>
        <w:t>s hechos valer por los recurrentes, los cuales esta autoridad proveerá de ellos en conjunto, puesto que el argumento resulta ser el mismo en cada uno de los escritos de inconformidad.</w:t>
      </w:r>
    </w:p>
    <w:p w:rsidR="00727FCE" w:rsidRDefault="00727FCE" w:rsidP="00F15F01">
      <w:pPr>
        <w:spacing w:after="0" w:line="240" w:lineRule="auto"/>
        <w:ind w:firstLine="360"/>
        <w:jc w:val="both"/>
        <w:rPr>
          <w:rFonts w:ascii="Simplified Arabic Fixed" w:eastAsia="Times New Roman" w:hAnsi="Simplified Arabic Fixed" w:cs="Simplified Arabic Fixed"/>
          <w:bCs/>
          <w:lang w:eastAsia="es-ES"/>
        </w:rPr>
      </w:pPr>
    </w:p>
    <w:p w:rsidR="006638E7" w:rsidRDefault="00727FCE" w:rsidP="00F15F01">
      <w:pPr>
        <w:spacing w:after="0" w:line="240" w:lineRule="auto"/>
        <w:ind w:firstLine="360"/>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Respecto del</w:t>
      </w:r>
      <w:r w:rsidR="006638E7">
        <w:rPr>
          <w:rFonts w:ascii="Simplified Arabic Fixed" w:eastAsia="Times New Roman" w:hAnsi="Simplified Arabic Fixed" w:cs="Simplified Arabic Fixed"/>
          <w:bCs/>
          <w:lang w:eastAsia="es-ES"/>
        </w:rPr>
        <w:t xml:space="preserve"> único agravio formulado por el ahora recurrente se estima que el mismo resulta fundado en razón de que de las constancias que obran en el informe rendido por la autoridad señalada como responsable, no existe documento público haga presumible que el ahora recurrente es materialmente responsable del hurto de la bomba de agua que motivo el inicio del procedimiento administrativo que ahora se reclama, lo anterior en razón de lo siguiente.</w:t>
      </w:r>
    </w:p>
    <w:p w:rsidR="006638E7" w:rsidRDefault="006638E7" w:rsidP="00F15F01">
      <w:pPr>
        <w:spacing w:after="0" w:line="240" w:lineRule="auto"/>
        <w:ind w:firstLine="360"/>
        <w:jc w:val="both"/>
        <w:rPr>
          <w:rFonts w:ascii="Simplified Arabic Fixed" w:eastAsia="Times New Roman" w:hAnsi="Simplified Arabic Fixed" w:cs="Simplified Arabic Fixed"/>
          <w:bCs/>
          <w:lang w:eastAsia="es-ES"/>
        </w:rPr>
      </w:pPr>
    </w:p>
    <w:p w:rsidR="006638E7" w:rsidRDefault="006638E7" w:rsidP="006638E7">
      <w:pPr>
        <w:spacing w:after="0" w:line="240" w:lineRule="auto"/>
        <w:ind w:firstLine="360"/>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La autoridad responsable aduce que es correcto atribuir la responsabilidad del hurto antes citado al recurrente</w:t>
      </w:r>
      <w:r w:rsidR="00072D2F">
        <w:rPr>
          <w:rFonts w:ascii="Simplified Arabic Fixed" w:eastAsia="Times New Roman" w:hAnsi="Simplified Arabic Fixed" w:cs="Simplified Arabic Fixed"/>
          <w:bCs/>
          <w:lang w:eastAsia="es-ES"/>
        </w:rPr>
        <w:t>,</w:t>
      </w:r>
      <w:r>
        <w:rPr>
          <w:rFonts w:ascii="Simplified Arabic Fixed" w:eastAsia="Times New Roman" w:hAnsi="Simplified Arabic Fixed" w:cs="Simplified Arabic Fixed"/>
          <w:bCs/>
          <w:lang w:eastAsia="es-ES"/>
        </w:rPr>
        <w:t xml:space="preserve"> fundamentando su determinación en los artículos 50 fracciones I, IV de la Ley de Responsabilidades de Servidores Públicos del estado de Puebla y 19 inciso A) del Reglamento Interno Laboral del H. Ayuntamiento de Atlixco, los cuales a la letra dicen:</w:t>
      </w:r>
    </w:p>
    <w:p w:rsidR="006638E7" w:rsidRDefault="006638E7" w:rsidP="006638E7">
      <w:pPr>
        <w:spacing w:after="0" w:line="240" w:lineRule="auto"/>
        <w:ind w:firstLine="360"/>
        <w:jc w:val="both"/>
        <w:rPr>
          <w:rFonts w:ascii="Simplified Arabic Fixed" w:eastAsia="Times New Roman" w:hAnsi="Simplified Arabic Fixed" w:cs="Simplified Arabic Fixed"/>
          <w:bCs/>
          <w:lang w:eastAsia="es-ES"/>
        </w:rPr>
      </w:pPr>
    </w:p>
    <w:p w:rsidR="006638E7" w:rsidRPr="00072D2F" w:rsidRDefault="006638E7" w:rsidP="00072D2F">
      <w:pPr>
        <w:spacing w:after="0" w:line="240" w:lineRule="auto"/>
        <w:jc w:val="both"/>
        <w:rPr>
          <w:rFonts w:ascii="Simplified Arabic Fixed" w:eastAsia="Times New Roman" w:hAnsi="Simplified Arabic Fixed" w:cs="Simplified Arabic Fixed"/>
          <w:b/>
          <w:bCs/>
          <w:i/>
          <w:sz w:val="20"/>
          <w:lang w:eastAsia="es-ES"/>
        </w:rPr>
      </w:pPr>
      <w:r w:rsidRPr="00072D2F">
        <w:rPr>
          <w:rFonts w:ascii="Simplified Arabic Fixed" w:eastAsia="Times New Roman" w:hAnsi="Simplified Arabic Fixed" w:cs="Simplified Arabic Fixed"/>
          <w:b/>
          <w:bCs/>
          <w:i/>
          <w:sz w:val="20"/>
          <w:lang w:eastAsia="es-ES"/>
        </w:rPr>
        <w:t xml:space="preserve">Artículo 50.- Los servidores públicos para salvaguardar la legalidad, honradez, lealtad, imparcialidad y eficiencia que han de observarse en el servicio público, independientemente de las obligaciones específicas que corresponda a su empleo, cargo o comisión, tendrán las siguientes: </w:t>
      </w:r>
    </w:p>
    <w:p w:rsidR="006638E7" w:rsidRPr="00072D2F" w:rsidRDefault="006638E7" w:rsidP="006638E7">
      <w:pPr>
        <w:spacing w:after="0" w:line="240" w:lineRule="auto"/>
        <w:ind w:firstLine="360"/>
        <w:jc w:val="both"/>
        <w:rPr>
          <w:rFonts w:ascii="Simplified Arabic Fixed" w:eastAsia="Times New Roman" w:hAnsi="Simplified Arabic Fixed" w:cs="Simplified Arabic Fixed"/>
          <w:b/>
          <w:bCs/>
          <w:i/>
          <w:sz w:val="20"/>
          <w:lang w:eastAsia="es-ES"/>
        </w:rPr>
      </w:pPr>
    </w:p>
    <w:p w:rsidR="006638E7" w:rsidRPr="00072D2F" w:rsidRDefault="006638E7" w:rsidP="00072D2F">
      <w:pPr>
        <w:spacing w:after="0" w:line="240" w:lineRule="auto"/>
        <w:jc w:val="both"/>
        <w:rPr>
          <w:rFonts w:ascii="Simplified Arabic Fixed" w:eastAsia="Times New Roman" w:hAnsi="Simplified Arabic Fixed" w:cs="Simplified Arabic Fixed"/>
          <w:b/>
          <w:bCs/>
          <w:i/>
          <w:sz w:val="20"/>
          <w:lang w:eastAsia="es-ES"/>
        </w:rPr>
      </w:pPr>
      <w:r w:rsidRPr="00072D2F">
        <w:rPr>
          <w:rFonts w:ascii="Simplified Arabic Fixed" w:eastAsia="Times New Roman" w:hAnsi="Simplified Arabic Fixed" w:cs="Simplified Arabic Fixed"/>
          <w:b/>
          <w:bCs/>
          <w:i/>
          <w:sz w:val="20"/>
          <w:lang w:eastAsia="es-ES"/>
        </w:rPr>
        <w:t xml:space="preserve">I.- Cumplir con la máxima diligencia el servicio que le sea encomendado y abstenerse de cualquier acto u omisión que cause la suspensión o deficiencia de dicho servicio o implique abuso o ejercicio indebido de un empleo, cargo o comisión; </w:t>
      </w:r>
    </w:p>
    <w:p w:rsidR="006638E7" w:rsidRPr="00072D2F" w:rsidRDefault="006638E7" w:rsidP="006638E7">
      <w:pPr>
        <w:spacing w:after="0" w:line="240" w:lineRule="auto"/>
        <w:ind w:left="708"/>
        <w:jc w:val="both"/>
        <w:rPr>
          <w:rFonts w:ascii="Simplified Arabic Fixed" w:eastAsia="Times New Roman" w:hAnsi="Simplified Arabic Fixed" w:cs="Simplified Arabic Fixed"/>
          <w:b/>
          <w:bCs/>
          <w:i/>
          <w:sz w:val="20"/>
          <w:lang w:eastAsia="es-ES"/>
        </w:rPr>
      </w:pPr>
    </w:p>
    <w:p w:rsidR="006638E7" w:rsidRPr="00072D2F" w:rsidRDefault="006638E7" w:rsidP="00072D2F">
      <w:pPr>
        <w:spacing w:after="0" w:line="240" w:lineRule="auto"/>
        <w:jc w:val="both"/>
        <w:rPr>
          <w:rFonts w:ascii="Simplified Arabic Fixed" w:eastAsia="Times New Roman" w:hAnsi="Simplified Arabic Fixed" w:cs="Simplified Arabic Fixed"/>
          <w:b/>
          <w:bCs/>
          <w:i/>
          <w:sz w:val="20"/>
          <w:lang w:eastAsia="es-ES"/>
        </w:rPr>
      </w:pPr>
      <w:r w:rsidRPr="00072D2F">
        <w:rPr>
          <w:rFonts w:ascii="Simplified Arabic Fixed" w:eastAsia="Times New Roman" w:hAnsi="Simplified Arabic Fixed" w:cs="Simplified Arabic Fixed"/>
          <w:b/>
          <w:bCs/>
          <w:i/>
          <w:sz w:val="20"/>
          <w:lang w:eastAsia="es-ES"/>
        </w:rPr>
        <w:t>IV.- Custodiar y cuidar la documentación e información que por razón de su empleo, cargo o comisión, conserve a su cuidado o a la cual tenga acceso, impidiendo o evitando el uso, sustracción, destrucción, ocultamiento o inutilización indebida de aquéllas;</w:t>
      </w:r>
    </w:p>
    <w:p w:rsidR="0058036D" w:rsidRPr="00072D2F" w:rsidRDefault="0058036D" w:rsidP="006638E7">
      <w:pPr>
        <w:spacing w:after="0" w:line="240" w:lineRule="auto"/>
        <w:ind w:left="708"/>
        <w:jc w:val="both"/>
        <w:rPr>
          <w:rFonts w:ascii="Simplified Arabic Fixed" w:eastAsia="Times New Roman" w:hAnsi="Simplified Arabic Fixed" w:cs="Simplified Arabic Fixed"/>
          <w:b/>
          <w:bCs/>
          <w:i/>
          <w:sz w:val="20"/>
          <w:lang w:eastAsia="es-ES"/>
        </w:rPr>
      </w:pPr>
    </w:p>
    <w:p w:rsidR="0058036D" w:rsidRPr="00072D2F" w:rsidRDefault="0058036D" w:rsidP="00072D2F">
      <w:pPr>
        <w:spacing w:after="0" w:line="240" w:lineRule="auto"/>
        <w:jc w:val="both"/>
        <w:rPr>
          <w:rFonts w:ascii="Simplified Arabic Fixed" w:eastAsia="Times New Roman" w:hAnsi="Simplified Arabic Fixed" w:cs="Simplified Arabic Fixed"/>
          <w:b/>
          <w:bCs/>
          <w:i/>
          <w:sz w:val="20"/>
          <w:lang w:eastAsia="es-ES"/>
        </w:rPr>
      </w:pPr>
      <w:r w:rsidRPr="00072D2F">
        <w:rPr>
          <w:rFonts w:ascii="Simplified Arabic Fixed" w:eastAsia="Times New Roman" w:hAnsi="Simplified Arabic Fixed" w:cs="Simplified Arabic Fixed"/>
          <w:b/>
          <w:bCs/>
          <w:i/>
          <w:sz w:val="20"/>
          <w:lang w:eastAsia="es-ES"/>
        </w:rPr>
        <w:t>ARTÍCULO 19. - Son obligaciones de los servidores públicos del Ayuntamiento:</w:t>
      </w:r>
    </w:p>
    <w:p w:rsidR="0058036D" w:rsidRPr="00072D2F" w:rsidRDefault="0058036D" w:rsidP="0058036D">
      <w:pPr>
        <w:spacing w:after="0" w:line="240" w:lineRule="auto"/>
        <w:ind w:left="708"/>
        <w:jc w:val="both"/>
        <w:rPr>
          <w:rFonts w:ascii="Simplified Arabic Fixed" w:eastAsia="Times New Roman" w:hAnsi="Simplified Arabic Fixed" w:cs="Simplified Arabic Fixed"/>
          <w:b/>
          <w:bCs/>
          <w:i/>
          <w:sz w:val="20"/>
          <w:lang w:eastAsia="es-ES"/>
        </w:rPr>
      </w:pPr>
    </w:p>
    <w:p w:rsidR="0058036D" w:rsidRPr="00072D2F" w:rsidRDefault="0058036D" w:rsidP="00072D2F">
      <w:pPr>
        <w:spacing w:after="0" w:line="240" w:lineRule="auto"/>
        <w:jc w:val="both"/>
        <w:rPr>
          <w:rFonts w:ascii="Simplified Arabic Fixed" w:eastAsia="Times New Roman" w:hAnsi="Simplified Arabic Fixed" w:cs="Simplified Arabic Fixed"/>
          <w:b/>
          <w:bCs/>
          <w:i/>
          <w:sz w:val="20"/>
          <w:lang w:eastAsia="es-ES"/>
        </w:rPr>
      </w:pPr>
      <w:r w:rsidRPr="00072D2F">
        <w:rPr>
          <w:rFonts w:ascii="Simplified Arabic Fixed" w:eastAsia="Times New Roman" w:hAnsi="Simplified Arabic Fixed" w:cs="Simplified Arabic Fixed"/>
          <w:b/>
          <w:bCs/>
          <w:i/>
          <w:sz w:val="20"/>
          <w:lang w:eastAsia="es-ES"/>
        </w:rPr>
        <w:t>a) Desempeñar sus labores con eficacia, cuidado, rectitud, honradez, responsabilidad, discreción, educación, respeto y esmero apropiado, sujetándose a la Dirección del Titular de su Dependencia y los reglamentos respectivos.</w:t>
      </w:r>
    </w:p>
    <w:p w:rsidR="0058036D" w:rsidRDefault="0058036D" w:rsidP="0058036D">
      <w:pPr>
        <w:spacing w:after="0" w:line="240" w:lineRule="auto"/>
        <w:jc w:val="both"/>
        <w:rPr>
          <w:rFonts w:ascii="Simplified Arabic Fixed" w:eastAsia="Times New Roman" w:hAnsi="Simplified Arabic Fixed" w:cs="Simplified Arabic Fixed"/>
          <w:bCs/>
          <w:lang w:eastAsia="es-ES"/>
        </w:rPr>
      </w:pPr>
    </w:p>
    <w:p w:rsidR="006638E7" w:rsidRDefault="0058036D" w:rsidP="0058036D">
      <w:pPr>
        <w:spacing w:after="0" w:line="24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De lo anteriormente transcrito se puede apreciar que en ninguno de los supuestos normativos citados con antelación se encuentra tipificada conducta alguna desplegada por el ahora recurrente, puesto que derivado de las constancias que obran en el expediente 28/2016 de los de la Contraloria Municipal de este H. Ayuntamiento no se encuentra documental o prueba fehaciente que</w:t>
      </w:r>
      <w:r w:rsidR="00072D2F">
        <w:rPr>
          <w:rFonts w:ascii="Simplified Arabic Fixed" w:eastAsia="Times New Roman" w:hAnsi="Simplified Arabic Fixed" w:cs="Simplified Arabic Fixed"/>
          <w:bCs/>
          <w:lang w:eastAsia="es-ES"/>
        </w:rPr>
        <w:t xml:space="preserve"> acredite que</w:t>
      </w:r>
      <w:r>
        <w:rPr>
          <w:rFonts w:ascii="Simplified Arabic Fixed" w:eastAsia="Times New Roman" w:hAnsi="Simplified Arabic Fixed" w:cs="Simplified Arabic Fixed"/>
          <w:bCs/>
          <w:lang w:eastAsia="es-ES"/>
        </w:rPr>
        <w:t xml:space="preserve"> el recurrente es responsable material del robo o en su defecto que su actuar tuvo como consecuencia el hurto en mención, de ello podemos colegir que la determinación tomada por la autoridad responsable carece de fundamentación y motivación en razón de que pretende aplicar un supuesto normativo relativo y especifico a una conducta plenamente tipificada a </w:t>
      </w:r>
      <w:r w:rsidR="00DD6B3F">
        <w:rPr>
          <w:rFonts w:ascii="Simplified Arabic Fixed" w:eastAsia="Times New Roman" w:hAnsi="Simplified Arabic Fixed" w:cs="Simplified Arabic Fixed"/>
          <w:bCs/>
          <w:lang w:eastAsia="es-ES"/>
        </w:rPr>
        <w:t xml:space="preserve">una conducta inexistente, ya que intenta aducir que la sustracción de la bomba materia de la presente litis, fue consecuencia de la ineficiencia u omisión del servidor público quejoso, sin que para ello ofrezca probanza alguna tendiente a acreditar dicha situación, tiene relación a lo ya enunciado la siguiente tesis jurisprudencial. </w:t>
      </w:r>
    </w:p>
    <w:p w:rsidR="00072D2F" w:rsidRDefault="00072D2F" w:rsidP="00072D2F">
      <w:pPr>
        <w:spacing w:after="0" w:line="240" w:lineRule="auto"/>
        <w:jc w:val="both"/>
        <w:rPr>
          <w:rFonts w:ascii="Simplified Arabic Fixed" w:eastAsia="Times New Roman" w:hAnsi="Simplified Arabic Fixed" w:cs="Simplified Arabic Fixed"/>
          <w:bCs/>
          <w:lang w:eastAsia="es-ES"/>
        </w:rPr>
      </w:pPr>
    </w:p>
    <w:p w:rsidR="00DD6B3F" w:rsidRPr="00DD6B3F" w:rsidRDefault="00DD6B3F" w:rsidP="00072D2F">
      <w:pPr>
        <w:spacing w:after="0" w:line="240" w:lineRule="auto"/>
        <w:jc w:val="both"/>
        <w:rPr>
          <w:rFonts w:ascii="Simplified Arabic Fixed" w:eastAsia="Times New Roman" w:hAnsi="Simplified Arabic Fixed" w:cs="Simplified Arabic Fixed"/>
          <w:b/>
          <w:bCs/>
          <w:i/>
          <w:lang w:eastAsia="es-ES"/>
        </w:rPr>
      </w:pPr>
      <w:r w:rsidRPr="00DD6B3F">
        <w:rPr>
          <w:rFonts w:ascii="Simplified Arabic Fixed" w:eastAsia="Times New Roman" w:hAnsi="Simplified Arabic Fixed" w:cs="Simplified Arabic Fixed"/>
          <w:b/>
          <w:bCs/>
          <w:i/>
          <w:lang w:eastAsia="es-ES"/>
        </w:rPr>
        <w:t xml:space="preserve">Época: Octava Época, Registro: 219034, Instancia: Tribunales Colegiados de Circuito, Tipo de Tesis: Jurisprudencia, Fuente: Gaceta del Semanario Judicial de la Federación, Núm. 54, Junio de 1992, Materia(s): Común, Tesis: V.2o. J/32, Página: 49 </w:t>
      </w:r>
    </w:p>
    <w:p w:rsidR="00DD6B3F" w:rsidRPr="00DD6B3F" w:rsidRDefault="00DD6B3F" w:rsidP="00DD6B3F">
      <w:pPr>
        <w:spacing w:after="0" w:line="240" w:lineRule="auto"/>
        <w:ind w:firstLine="360"/>
        <w:jc w:val="both"/>
        <w:rPr>
          <w:rFonts w:ascii="Simplified Arabic Fixed" w:eastAsia="Times New Roman" w:hAnsi="Simplified Arabic Fixed" w:cs="Simplified Arabic Fixed"/>
          <w:b/>
          <w:bCs/>
          <w:i/>
          <w:lang w:eastAsia="es-ES"/>
        </w:rPr>
      </w:pPr>
    </w:p>
    <w:p w:rsidR="00DD6B3F" w:rsidRPr="00DD6B3F" w:rsidRDefault="00DD6B3F" w:rsidP="00072D2F">
      <w:pPr>
        <w:spacing w:after="0" w:line="240" w:lineRule="auto"/>
        <w:jc w:val="both"/>
        <w:rPr>
          <w:rFonts w:ascii="Simplified Arabic Fixed" w:eastAsia="Times New Roman" w:hAnsi="Simplified Arabic Fixed" w:cs="Simplified Arabic Fixed"/>
          <w:b/>
          <w:bCs/>
          <w:i/>
          <w:lang w:eastAsia="es-ES"/>
        </w:rPr>
      </w:pPr>
      <w:r w:rsidRPr="00DD6B3F">
        <w:rPr>
          <w:rFonts w:ascii="Simplified Arabic Fixed" w:eastAsia="Times New Roman" w:hAnsi="Simplified Arabic Fixed" w:cs="Simplified Arabic Fixed"/>
          <w:b/>
          <w:bCs/>
          <w:i/>
          <w:lang w:eastAsia="es-ES"/>
        </w:rPr>
        <w:t>FUNDAMENTACION Y MOTIVACION.</w:t>
      </w:r>
    </w:p>
    <w:p w:rsidR="00DD6B3F" w:rsidRPr="00DD6B3F" w:rsidRDefault="00DD6B3F" w:rsidP="00DD6B3F">
      <w:pPr>
        <w:spacing w:after="0" w:line="240" w:lineRule="auto"/>
        <w:ind w:firstLine="360"/>
        <w:jc w:val="both"/>
        <w:rPr>
          <w:rFonts w:ascii="Simplified Arabic Fixed" w:eastAsia="Times New Roman" w:hAnsi="Simplified Arabic Fixed" w:cs="Simplified Arabic Fixed"/>
          <w:bCs/>
          <w:i/>
          <w:lang w:eastAsia="es-ES"/>
        </w:rPr>
      </w:pPr>
    </w:p>
    <w:p w:rsidR="00DD6B3F" w:rsidRPr="00DD6B3F" w:rsidRDefault="00DD6B3F" w:rsidP="00072D2F">
      <w:pPr>
        <w:spacing w:after="0" w:line="240" w:lineRule="auto"/>
        <w:jc w:val="both"/>
        <w:rPr>
          <w:rFonts w:ascii="Simplified Arabic Fixed" w:eastAsia="Times New Roman" w:hAnsi="Simplified Arabic Fixed" w:cs="Simplified Arabic Fixed"/>
          <w:bCs/>
          <w:i/>
          <w:lang w:eastAsia="es-ES"/>
        </w:rPr>
      </w:pPr>
      <w:r w:rsidRPr="00DD6B3F">
        <w:rPr>
          <w:rFonts w:ascii="Simplified Arabic Fixed" w:eastAsia="Times New Roman" w:hAnsi="Simplified Arabic Fixed" w:cs="Simplified Arabic Fixed"/>
          <w:bCs/>
          <w:i/>
          <w:lang w:eastAsia="es-ES"/>
        </w:rPr>
        <w:t>De acuerdo con el artículo 16 de la Constitución Federal, todo acto de autoridad debe estar adecuada y suficientemente fundado y motivado</w:t>
      </w:r>
      <w:r w:rsidRPr="00DD6B3F">
        <w:rPr>
          <w:rFonts w:ascii="Simplified Arabic Fixed" w:eastAsia="Times New Roman" w:hAnsi="Simplified Arabic Fixed" w:cs="Simplified Arabic Fixed"/>
          <w:b/>
          <w:bCs/>
          <w:i/>
          <w:lang w:eastAsia="es-ES"/>
        </w:rPr>
        <w:t xml:space="preserve">, </w:t>
      </w:r>
      <w:r w:rsidRPr="00DD6B3F">
        <w:rPr>
          <w:rFonts w:ascii="Simplified Arabic Fixed" w:eastAsia="Times New Roman" w:hAnsi="Simplified Arabic Fixed" w:cs="Simplified Arabic Fixed"/>
          <w:b/>
          <w:bCs/>
          <w:i/>
          <w:u w:val="single"/>
          <w:lang w:eastAsia="es-ES"/>
        </w:rPr>
        <w:t>entendiéndose por lo primero que ha de expresar con precisión el precepto legal aplicable al caso y, por lo segundo, que también deben señalarse, con precisión, las circunstancias especiales, razones particulares o causas inmediatas que se hayan tenido en consideración para la emisión del acto</w:t>
      </w:r>
      <w:r w:rsidRPr="00DD6B3F">
        <w:rPr>
          <w:rFonts w:ascii="Simplified Arabic Fixed" w:eastAsia="Times New Roman" w:hAnsi="Simplified Arabic Fixed" w:cs="Simplified Arabic Fixed"/>
          <w:bCs/>
          <w:i/>
          <w:lang w:eastAsia="es-ES"/>
        </w:rPr>
        <w:t>; siendo necesario, además, que exista adecuación entre los motivos aducidos y las normas aplicables, es decir, que en el caso concreto se configuren las hipótesis normativas.</w:t>
      </w:r>
    </w:p>
    <w:p w:rsidR="00DD6B3F" w:rsidRDefault="00DD6B3F" w:rsidP="00DD6B3F">
      <w:pPr>
        <w:spacing w:after="0" w:line="240" w:lineRule="auto"/>
        <w:ind w:firstLine="708"/>
        <w:jc w:val="both"/>
        <w:rPr>
          <w:rFonts w:ascii="Simplified Arabic Fixed" w:eastAsia="Times New Roman" w:hAnsi="Simplified Arabic Fixed" w:cs="Simplified Arabic Fixed"/>
          <w:bCs/>
          <w:i/>
          <w:lang w:eastAsia="es-ES"/>
        </w:rPr>
      </w:pPr>
    </w:p>
    <w:p w:rsidR="00DD6B3F" w:rsidRPr="00DD6B3F" w:rsidRDefault="00DD6B3F" w:rsidP="00DD6B3F">
      <w:pPr>
        <w:spacing w:after="0" w:line="240" w:lineRule="auto"/>
        <w:ind w:firstLine="708"/>
        <w:jc w:val="both"/>
        <w:rPr>
          <w:rFonts w:ascii="Simplified Arabic Fixed" w:eastAsia="Times New Roman" w:hAnsi="Simplified Arabic Fixed" w:cs="Simplified Arabic Fixed"/>
          <w:bCs/>
          <w:i/>
          <w:lang w:eastAsia="es-ES"/>
        </w:rPr>
      </w:pPr>
      <w:r w:rsidRPr="00DD6B3F">
        <w:rPr>
          <w:rFonts w:ascii="Simplified Arabic Fixed" w:eastAsia="Times New Roman" w:hAnsi="Simplified Arabic Fixed" w:cs="Simplified Arabic Fixed"/>
          <w:bCs/>
          <w:i/>
          <w:lang w:eastAsia="es-ES"/>
        </w:rPr>
        <w:t>SEGUNDO TRIBUNAL COLEGIADO DEL QUINTO CIRCUITO.</w:t>
      </w:r>
      <w:r w:rsidRPr="00DD6B3F">
        <w:rPr>
          <w:rFonts w:ascii="Simplified Arabic Fixed" w:eastAsia="Times New Roman" w:hAnsi="Simplified Arabic Fixed" w:cs="Simplified Arabic Fixed"/>
          <w:bCs/>
          <w:lang w:eastAsia="es-ES"/>
        </w:rPr>
        <w:t xml:space="preserve"> </w:t>
      </w:r>
    </w:p>
    <w:p w:rsidR="006638E7" w:rsidRDefault="006638E7" w:rsidP="006638E7">
      <w:pPr>
        <w:spacing w:after="0" w:line="240" w:lineRule="auto"/>
        <w:ind w:firstLine="360"/>
        <w:jc w:val="both"/>
        <w:rPr>
          <w:rFonts w:ascii="Simplified Arabic Fixed" w:eastAsia="Times New Roman" w:hAnsi="Simplified Arabic Fixed" w:cs="Simplified Arabic Fixed"/>
          <w:bCs/>
          <w:lang w:eastAsia="es-ES"/>
        </w:rPr>
      </w:pPr>
    </w:p>
    <w:p w:rsidR="00B00F3E" w:rsidRDefault="00DD6B3F" w:rsidP="00072D2F">
      <w:pPr>
        <w:spacing w:after="0" w:line="24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En razón de lo anteriormente precisado es dable revocar el acto reclamado a fin de que se deje sin efectos el inicio del procedimiento </w:t>
      </w:r>
      <w:r w:rsidR="00072D2F">
        <w:rPr>
          <w:rFonts w:ascii="Simplified Arabic Fixed" w:eastAsia="Times New Roman" w:hAnsi="Simplified Arabic Fixed" w:cs="Simplified Arabic Fixed"/>
          <w:bCs/>
          <w:lang w:eastAsia="es-ES"/>
        </w:rPr>
        <w:t xml:space="preserve">administrativo de determinación de responsabilidades radicado con el número 28/2016 de los del Área Jurídica de Responsabilidades y Situación Patrimonial de la Contraloria Municipal de este Ayuntamiento, una vez que cause estado la presente definitiva deberá informar a esta Autoridad el cumplimiento a esta determinación. </w:t>
      </w:r>
    </w:p>
    <w:p w:rsidR="004F23C9" w:rsidRPr="00B00F3E" w:rsidRDefault="00B00F3E" w:rsidP="00B00F3E">
      <w:pPr>
        <w:spacing w:after="0" w:line="240" w:lineRule="auto"/>
        <w:ind w:firstLine="708"/>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 </w:t>
      </w:r>
    </w:p>
    <w:p w:rsidR="00C30088" w:rsidRPr="005E4FF8" w:rsidRDefault="00C30088" w:rsidP="00EF11EA">
      <w:pPr>
        <w:spacing w:after="0" w:line="240" w:lineRule="auto"/>
        <w:jc w:val="center"/>
        <w:rPr>
          <w:rFonts w:ascii="Simplified Arabic Fixed" w:eastAsia="Times New Roman" w:hAnsi="Simplified Arabic Fixed" w:cs="Simplified Arabic Fixed"/>
          <w:bCs/>
          <w:lang w:val="es-ES" w:eastAsia="es-ES"/>
        </w:rPr>
      </w:pPr>
      <w:r w:rsidRPr="005E4FF8">
        <w:rPr>
          <w:rFonts w:ascii="Simplified Arabic Fixed" w:eastAsia="Times New Roman" w:hAnsi="Simplified Arabic Fixed" w:cs="Simplified Arabic Fixed"/>
          <w:bCs/>
          <w:lang w:val="es-ES" w:eastAsia="es-ES"/>
        </w:rPr>
        <w:t>Por lo anteriormente expuesto y fundado se;</w:t>
      </w:r>
    </w:p>
    <w:p w:rsidR="00EF11EA" w:rsidRPr="005E4FF8" w:rsidRDefault="00EF11EA" w:rsidP="00EF11EA">
      <w:pPr>
        <w:spacing w:after="0" w:line="240" w:lineRule="auto"/>
        <w:jc w:val="center"/>
        <w:rPr>
          <w:rFonts w:ascii="Simplified Arabic Fixed" w:eastAsia="Times New Roman" w:hAnsi="Simplified Arabic Fixed" w:cs="Simplified Arabic Fixed"/>
          <w:b/>
          <w:bCs/>
          <w:lang w:val="es-ES" w:eastAsia="es-ES"/>
        </w:rPr>
      </w:pPr>
    </w:p>
    <w:p w:rsidR="002E1729" w:rsidRDefault="00C30088" w:rsidP="00072D2F">
      <w:pPr>
        <w:spacing w:after="0" w:line="240" w:lineRule="auto"/>
        <w:jc w:val="center"/>
        <w:rPr>
          <w:rFonts w:ascii="Simplified Arabic Fixed" w:eastAsia="Times New Roman" w:hAnsi="Simplified Arabic Fixed" w:cs="Simplified Arabic Fixed"/>
          <w:b/>
          <w:bCs/>
          <w:lang w:val="es-ES" w:eastAsia="es-ES"/>
        </w:rPr>
      </w:pPr>
      <w:r w:rsidRPr="005E4FF8">
        <w:rPr>
          <w:rFonts w:ascii="Simplified Arabic Fixed" w:eastAsia="Times New Roman" w:hAnsi="Simplified Arabic Fixed" w:cs="Simplified Arabic Fixed"/>
          <w:b/>
          <w:bCs/>
          <w:lang w:val="es-ES" w:eastAsia="es-ES"/>
        </w:rPr>
        <w:t>RESUELVE</w:t>
      </w:r>
    </w:p>
    <w:p w:rsidR="00072D2F" w:rsidRPr="005E4FF8" w:rsidRDefault="00072D2F" w:rsidP="00072D2F">
      <w:pPr>
        <w:spacing w:after="0" w:line="240" w:lineRule="auto"/>
        <w:jc w:val="center"/>
        <w:rPr>
          <w:rFonts w:ascii="Simplified Arabic Fixed" w:eastAsia="Times New Roman" w:hAnsi="Simplified Arabic Fixed" w:cs="Simplified Arabic Fixed"/>
          <w:b/>
          <w:bCs/>
          <w:lang w:val="es-ES" w:eastAsia="es-ES"/>
        </w:rPr>
      </w:pPr>
    </w:p>
    <w:p w:rsidR="00C30088" w:rsidRPr="005E4FF8" w:rsidRDefault="002E1729" w:rsidP="00C30088">
      <w:pPr>
        <w:spacing w:after="0" w:line="240" w:lineRule="auto"/>
        <w:jc w:val="both"/>
        <w:rPr>
          <w:rFonts w:ascii="Simplified Arabic Fixed" w:eastAsia="Times New Roman" w:hAnsi="Simplified Arabic Fixed" w:cs="Simplified Arabic Fixed"/>
          <w:bCs/>
          <w:lang w:val="es-ES" w:eastAsia="es-ES"/>
        </w:rPr>
      </w:pPr>
      <w:r>
        <w:rPr>
          <w:rFonts w:ascii="Simplified Arabic Fixed" w:eastAsia="Times New Roman" w:hAnsi="Simplified Arabic Fixed" w:cs="Simplified Arabic Fixed"/>
          <w:b/>
          <w:bCs/>
          <w:lang w:val="es-ES" w:eastAsia="es-ES"/>
        </w:rPr>
        <w:t>UNICO</w:t>
      </w:r>
      <w:r w:rsidR="00C30088" w:rsidRPr="005E4FF8">
        <w:rPr>
          <w:rFonts w:ascii="Simplified Arabic Fixed" w:eastAsia="Times New Roman" w:hAnsi="Simplified Arabic Fixed" w:cs="Simplified Arabic Fixed"/>
          <w:b/>
          <w:bCs/>
          <w:lang w:val="es-ES" w:eastAsia="es-ES"/>
        </w:rPr>
        <w:t xml:space="preserve">.  </w:t>
      </w:r>
      <w:r w:rsidR="00C30088" w:rsidRPr="005E4FF8">
        <w:rPr>
          <w:rFonts w:ascii="Simplified Arabic Fixed" w:eastAsia="Times New Roman" w:hAnsi="Simplified Arabic Fixed" w:cs="Simplified Arabic Fixed"/>
          <w:bCs/>
          <w:lang w:val="es-ES" w:eastAsia="es-ES"/>
        </w:rPr>
        <w:t xml:space="preserve">Con fundamento en los artículos 271, 272 y 275 e la Ley Orgánica Municipal del Estado de Puebla </w:t>
      </w:r>
      <w:r>
        <w:rPr>
          <w:rFonts w:ascii="Simplified Arabic Fixed" w:eastAsia="Times New Roman" w:hAnsi="Simplified Arabic Fixed" w:cs="Simplified Arabic Fixed"/>
          <w:b/>
          <w:bCs/>
          <w:lang w:val="es-ES" w:eastAsia="es-ES"/>
        </w:rPr>
        <w:t xml:space="preserve">SE </w:t>
      </w:r>
      <w:r w:rsidR="00072D2F">
        <w:rPr>
          <w:rFonts w:ascii="Simplified Arabic Fixed" w:eastAsia="Times New Roman" w:hAnsi="Simplified Arabic Fixed" w:cs="Simplified Arabic Fixed"/>
          <w:b/>
          <w:bCs/>
          <w:lang w:val="es-ES" w:eastAsia="es-ES"/>
        </w:rPr>
        <w:t>REVOCA</w:t>
      </w:r>
      <w:r w:rsidR="00C30088" w:rsidRPr="005E4FF8">
        <w:rPr>
          <w:rFonts w:ascii="Simplified Arabic Fixed" w:eastAsia="Times New Roman" w:hAnsi="Simplified Arabic Fixed" w:cs="Simplified Arabic Fixed"/>
          <w:b/>
          <w:bCs/>
          <w:lang w:val="es-ES" w:eastAsia="es-ES"/>
        </w:rPr>
        <w:t xml:space="preserve"> EL ACTO RECLAMADO</w:t>
      </w:r>
      <w:r w:rsidR="00EF11EA" w:rsidRPr="005E4FF8">
        <w:rPr>
          <w:rFonts w:ascii="Simplified Arabic Fixed" w:eastAsia="Times New Roman" w:hAnsi="Simplified Arabic Fixed" w:cs="Simplified Arabic Fixed"/>
          <w:bCs/>
          <w:lang w:val="es-ES" w:eastAsia="es-ES"/>
        </w:rPr>
        <w:t xml:space="preserve"> para los efectos expresados en el apartado de considerandos de la presente resolución.</w:t>
      </w:r>
      <w:r>
        <w:rPr>
          <w:rFonts w:ascii="Simplified Arabic Fixed" w:eastAsia="Times New Roman" w:hAnsi="Simplified Arabic Fixed" w:cs="Simplified Arabic Fixed"/>
          <w:bCs/>
          <w:lang w:val="es-ES" w:eastAsia="es-ES"/>
        </w:rPr>
        <w:t xml:space="preserve"> </w:t>
      </w:r>
      <w:r w:rsidR="00EF11EA" w:rsidRPr="005E4FF8">
        <w:rPr>
          <w:rFonts w:ascii="Simplified Arabic Fixed" w:eastAsia="Times New Roman" w:hAnsi="Simplified Arabic Fixed" w:cs="Simplified Arabic Fixed"/>
          <w:bCs/>
          <w:lang w:val="es-ES" w:eastAsia="es-ES"/>
        </w:rPr>
        <w:t>--------</w:t>
      </w:r>
      <w:r>
        <w:rPr>
          <w:rFonts w:ascii="Simplified Arabic Fixed" w:eastAsia="Times New Roman" w:hAnsi="Simplified Arabic Fixed" w:cs="Simplified Arabic Fixed"/>
          <w:bCs/>
          <w:lang w:val="es-ES" w:eastAsia="es-ES"/>
        </w:rPr>
        <w:t>---------------</w:t>
      </w:r>
      <w:r w:rsidR="007F559E">
        <w:rPr>
          <w:rFonts w:ascii="Simplified Arabic Fixed" w:eastAsia="Times New Roman" w:hAnsi="Simplified Arabic Fixed" w:cs="Simplified Arabic Fixed"/>
          <w:bCs/>
          <w:lang w:val="es-ES" w:eastAsia="es-ES"/>
        </w:rPr>
        <w:t>-----------------------</w:t>
      </w:r>
    </w:p>
    <w:p w:rsidR="00AD786E" w:rsidRDefault="00AD786E" w:rsidP="00072D2F">
      <w:pPr>
        <w:spacing w:after="0" w:line="240" w:lineRule="auto"/>
        <w:rPr>
          <w:rFonts w:ascii="Simplified Arabic Fixed" w:eastAsia="Times New Roman" w:hAnsi="Simplified Arabic Fixed" w:cs="Simplified Arabic Fixed"/>
          <w:b/>
          <w:bCs/>
          <w:lang w:eastAsia="es-ES"/>
        </w:rPr>
      </w:pP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r w:rsidRPr="00762DBC">
        <w:rPr>
          <w:rFonts w:ascii="Simplified Arabic Fixed" w:eastAsia="Times New Roman" w:hAnsi="Simplified Arabic Fixed" w:cs="Simplified Arabic Fixed"/>
          <w:b/>
          <w:bCs/>
          <w:lang w:eastAsia="es-ES"/>
        </w:rPr>
        <w:t>NOTIFÍQUESE PERSONALMENTE</w:t>
      </w:r>
      <w:r>
        <w:rPr>
          <w:rFonts w:ascii="Simplified Arabic Fixed" w:eastAsia="Times New Roman" w:hAnsi="Simplified Arabic Fixed" w:cs="Simplified Arabic Fixed"/>
          <w:b/>
          <w:bCs/>
          <w:lang w:eastAsia="es-ES"/>
        </w:rPr>
        <w:t xml:space="preserve"> A</w:t>
      </w:r>
      <w:r w:rsidR="00072D2F">
        <w:rPr>
          <w:rFonts w:ascii="Simplified Arabic Fixed" w:eastAsia="Times New Roman" w:hAnsi="Simplified Arabic Fixed" w:cs="Simplified Arabic Fixed"/>
          <w:b/>
          <w:bCs/>
          <w:lang w:eastAsia="es-ES"/>
        </w:rPr>
        <w:t xml:space="preserve">L RECURRENTE </w:t>
      </w:r>
      <w:r>
        <w:rPr>
          <w:rFonts w:ascii="Simplified Arabic Fixed" w:eastAsia="Times New Roman" w:hAnsi="Simplified Arabic Fixed" w:cs="Simplified Arabic Fixed"/>
          <w:b/>
          <w:bCs/>
          <w:lang w:eastAsia="es-ES"/>
        </w:rPr>
        <w:t xml:space="preserve">Y POR OFICIO A LA AUTORIDAD SEÑALADA COMO RESPONSABLE. </w:t>
      </w: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p>
    <w:p w:rsidR="00762DBC" w:rsidRPr="00762DBC" w:rsidRDefault="00762DBC" w:rsidP="00762DBC">
      <w:pPr>
        <w:spacing w:after="0" w:line="240" w:lineRule="auto"/>
        <w:jc w:val="both"/>
        <w:rPr>
          <w:rFonts w:ascii="Simplified Arabic Fixed" w:eastAsia="Times New Roman" w:hAnsi="Simplified Arabic Fixed" w:cs="Simplified Arabic Fixed"/>
          <w:b/>
          <w:bCs/>
          <w:lang w:eastAsia="es-ES"/>
        </w:rPr>
      </w:pPr>
      <w:r w:rsidRPr="00762DBC">
        <w:rPr>
          <w:rFonts w:ascii="Simplified Arabic Fixed" w:eastAsia="Times New Roman" w:hAnsi="Simplified Arabic Fixed" w:cs="Simplified Arabic Fixed"/>
          <w:b/>
          <w:bCs/>
          <w:lang w:eastAsia="es-ES"/>
        </w:rPr>
        <w:t>Así lo proveyó y firma, el Lic. Jorge Gutiérrez Ramos, Síndico Municipal del Honorable Ayuntamiento de Atlixco, Estado de Puebla, ante la fe de</w:t>
      </w:r>
      <w:r>
        <w:rPr>
          <w:rFonts w:ascii="Simplified Arabic Fixed" w:eastAsia="Times New Roman" w:hAnsi="Simplified Arabic Fixed" w:cs="Simplified Arabic Fixed"/>
          <w:b/>
          <w:bCs/>
          <w:lang w:eastAsia="es-ES"/>
        </w:rPr>
        <w:t>l Lic.</w:t>
      </w:r>
      <w:r w:rsidRPr="00762DBC">
        <w:rPr>
          <w:rFonts w:ascii="Simplified Arabic Fixed" w:eastAsia="Times New Roman" w:hAnsi="Simplified Arabic Fixed" w:cs="Simplified Arabic Fixed"/>
          <w:b/>
          <w:bCs/>
          <w:lang w:eastAsia="es-ES"/>
        </w:rPr>
        <w:t xml:space="preserve"> Rene Jesús Osorno Gámez Jefe del Departamento C de la Sindicatura Municipal del Ayuntamiento de Atlixco quien autoriza y da fe en la misma fecha de su expedición.</w:t>
      </w:r>
      <w:r>
        <w:rPr>
          <w:rFonts w:ascii="Simplified Arabic Fixed" w:eastAsia="Times New Roman" w:hAnsi="Simplified Arabic Fixed" w:cs="Simplified Arabic Fixed"/>
          <w:b/>
          <w:bCs/>
          <w:lang w:eastAsia="es-ES"/>
        </w:rPr>
        <w:t xml:space="preserve"> </w:t>
      </w:r>
      <w:r w:rsidRPr="00762DBC">
        <w:rPr>
          <w:rFonts w:ascii="Simplified Arabic Fixed" w:eastAsia="Times New Roman" w:hAnsi="Simplified Arabic Fixed" w:cs="Simplified Arabic Fixed"/>
          <w:b/>
          <w:bCs/>
          <w:lang w:eastAsia="es-ES"/>
        </w:rPr>
        <w:t>--------------</w:t>
      </w: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r w:rsidRPr="00762DBC">
        <w:rPr>
          <w:rFonts w:ascii="Simplified Arabic Fixed" w:eastAsia="Times New Roman" w:hAnsi="Simplified Arabic Fixed" w:cs="Simplified Arabic Fixed"/>
          <w:b/>
          <w:bCs/>
          <w:lang w:eastAsia="es-ES"/>
        </w:rPr>
        <w:t>LIC. JORGE GUTIÉRREZ RAMOS.</w:t>
      </w: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r w:rsidRPr="00762DBC">
        <w:rPr>
          <w:rFonts w:ascii="Simplified Arabic Fixed" w:eastAsia="Times New Roman" w:hAnsi="Simplified Arabic Fixed" w:cs="Simplified Arabic Fixed"/>
          <w:b/>
          <w:bCs/>
          <w:lang w:eastAsia="es-ES"/>
        </w:rPr>
        <w:t>SÍNDICO MUNICIPAL</w:t>
      </w: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r>
        <w:rPr>
          <w:rFonts w:ascii="Simplified Arabic Fixed" w:eastAsia="Times New Roman" w:hAnsi="Simplified Arabic Fixed" w:cs="Simplified Arabic Fixed"/>
          <w:b/>
          <w:bCs/>
          <w:lang w:eastAsia="es-ES"/>
        </w:rPr>
        <w:t>LI</w:t>
      </w:r>
      <w:r w:rsidRPr="00762DBC">
        <w:rPr>
          <w:rFonts w:ascii="Simplified Arabic Fixed" w:eastAsia="Times New Roman" w:hAnsi="Simplified Arabic Fixed" w:cs="Simplified Arabic Fixed"/>
          <w:b/>
          <w:bCs/>
          <w:lang w:eastAsia="es-ES"/>
        </w:rPr>
        <w:t>C. RENE JESUS OSORNO GAMEZ</w:t>
      </w: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r w:rsidRPr="00762DBC">
        <w:rPr>
          <w:rFonts w:ascii="Simplified Arabic Fixed" w:eastAsia="Times New Roman" w:hAnsi="Simplified Arabic Fixed" w:cs="Simplified Arabic Fixed"/>
          <w:b/>
          <w:bCs/>
          <w:lang w:eastAsia="es-ES"/>
        </w:rPr>
        <w:t>JEFE DEL DTO. C</w:t>
      </w: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r w:rsidRPr="00762DBC">
        <w:rPr>
          <w:rFonts w:ascii="Simplified Arabic Fixed" w:eastAsia="Times New Roman" w:hAnsi="Simplified Arabic Fixed" w:cs="Simplified Arabic Fixed"/>
          <w:b/>
          <w:bCs/>
          <w:lang w:eastAsia="es-ES"/>
        </w:rPr>
        <w:t>SINDICATURA MUNICIPAL</w:t>
      </w:r>
    </w:p>
    <w:p w:rsidR="004C7112" w:rsidRDefault="004C7112" w:rsidP="00072D2F">
      <w:pPr>
        <w:spacing w:after="0" w:line="240" w:lineRule="auto"/>
        <w:rPr>
          <w:rFonts w:ascii="Simplified Arabic Fixed" w:eastAsia="Times New Roman" w:hAnsi="Simplified Arabic Fixed" w:cs="Simplified Arabic Fixed"/>
          <w:b/>
          <w:bCs/>
          <w:lang w:eastAsia="es-ES"/>
        </w:rPr>
      </w:pPr>
    </w:p>
    <w:p w:rsidR="004C7112" w:rsidRPr="005E4FF8" w:rsidRDefault="004C7112" w:rsidP="00072D2F">
      <w:pPr>
        <w:spacing w:after="0" w:line="240" w:lineRule="auto"/>
        <w:rPr>
          <w:rFonts w:ascii="Simplified Arabic Fixed" w:eastAsia="Times New Roman" w:hAnsi="Simplified Arabic Fixed" w:cs="Simplified Arabic Fixed"/>
          <w:b/>
          <w:bCs/>
          <w:lang w:eastAsia="es-ES"/>
        </w:rPr>
      </w:pPr>
    </w:p>
    <w:sectPr w:rsidR="004C7112" w:rsidRPr="005E4FF8" w:rsidSect="002E1729">
      <w:headerReference w:type="default" r:id="rId8"/>
      <w:footerReference w:type="default" r:id="rId9"/>
      <w:pgSz w:w="12240" w:h="20160" w:code="5"/>
      <w:pgMar w:top="1417" w:right="1701" w:bottom="1417" w:left="1701"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90B" w:rsidRDefault="00DC790B" w:rsidP="00786564">
      <w:pPr>
        <w:spacing w:after="0" w:line="240" w:lineRule="auto"/>
      </w:pPr>
      <w:r>
        <w:separator/>
      </w:r>
    </w:p>
  </w:endnote>
  <w:endnote w:type="continuationSeparator" w:id="0">
    <w:p w:rsidR="00DC790B" w:rsidRDefault="00DC790B"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998001"/>
      <w:docPartObj>
        <w:docPartGallery w:val="Page Numbers (Bottom of Page)"/>
        <w:docPartUnique/>
      </w:docPartObj>
    </w:sdtPr>
    <w:sdtEndPr/>
    <w:sdtContent>
      <w:sdt>
        <w:sdtPr>
          <w:id w:val="-1769616900"/>
          <w:docPartObj>
            <w:docPartGallery w:val="Page Numbers (Top of Page)"/>
            <w:docPartUnique/>
          </w:docPartObj>
        </w:sdtPr>
        <w:sdtEndPr/>
        <w:sdtContent>
          <w:p w:rsidR="007233CA" w:rsidRDefault="007233C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3046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30465">
              <w:rPr>
                <w:b/>
                <w:bCs/>
                <w:noProof/>
              </w:rPr>
              <w:t>1</w:t>
            </w:r>
            <w:r>
              <w:rPr>
                <w:b/>
                <w:bCs/>
                <w:sz w:val="24"/>
                <w:szCs w:val="24"/>
              </w:rPr>
              <w:fldChar w:fldCharType="end"/>
            </w:r>
          </w:p>
        </w:sdtContent>
      </w:sdt>
    </w:sdtContent>
  </w:sdt>
  <w:p w:rsidR="007233CA" w:rsidRPr="004C7D49" w:rsidRDefault="007233CA" w:rsidP="007233CA">
    <w:pPr>
      <w:ind w:left="-142"/>
      <w:rPr>
        <w:color w:val="1F497D"/>
        <w:sz w:val="28"/>
      </w:rPr>
    </w:pPr>
    <w:r w:rsidRPr="004C7D49">
      <w:rPr>
        <w:noProof/>
        <w:color w:val="1F497D"/>
        <w:sz w:val="28"/>
        <w:lang w:eastAsia="es-MX"/>
      </w:rPr>
      <w:drawing>
        <wp:inline distT="0" distB="0" distL="0" distR="0" wp14:anchorId="6829CCE0" wp14:editId="26A5A44A">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7233CA" w:rsidRPr="005E759B" w:rsidRDefault="007233CA" w:rsidP="007233CA">
    <w:pPr>
      <w:rPr>
        <w:color w:val="1F497D"/>
        <w:sz w:val="28"/>
      </w:rPr>
    </w:pPr>
    <w:r w:rsidRPr="004C7D49">
      <w:rPr>
        <w:color w:val="1F497D"/>
        <w:sz w:val="28"/>
      </w:rPr>
      <w:t>Plaza de Armas No. 1 / Col. Centro / C.P. 74200 / Tel. (244) 44 50028</w:t>
    </w:r>
  </w:p>
  <w:p w:rsidR="00D27570" w:rsidRPr="005E759B" w:rsidRDefault="00D27570" w:rsidP="005E759B">
    <w:pPr>
      <w:rPr>
        <w:color w:val="1F497D"/>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90B" w:rsidRDefault="00DC790B" w:rsidP="00786564">
      <w:pPr>
        <w:spacing w:after="0" w:line="240" w:lineRule="auto"/>
      </w:pPr>
      <w:r>
        <w:separator/>
      </w:r>
    </w:p>
  </w:footnote>
  <w:footnote w:type="continuationSeparator" w:id="0">
    <w:p w:rsidR="00DC790B" w:rsidRDefault="00DC790B"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70" w:rsidRDefault="00273A49">
    <w:pPr>
      <w:pStyle w:val="Encabezado"/>
    </w:pPr>
    <w:r>
      <w:rPr>
        <w:noProof/>
        <w:lang w:eastAsia="es-MX"/>
      </w:rPr>
      <w:drawing>
        <wp:anchor distT="0" distB="0" distL="114300" distR="114300" simplePos="0" relativeHeight="251646976" behindDoc="0" locked="0" layoutInCell="1" allowOverlap="1" wp14:anchorId="0320A99E" wp14:editId="1717BEAF">
          <wp:simplePos x="0" y="0"/>
          <wp:positionH relativeFrom="column">
            <wp:posOffset>3515360</wp:posOffset>
          </wp:positionH>
          <wp:positionV relativeFrom="paragraph">
            <wp:posOffset>-616585</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87936" behindDoc="0" locked="0" layoutInCell="1" allowOverlap="1" wp14:anchorId="1F46451E" wp14:editId="65D64C37">
              <wp:simplePos x="0" y="0"/>
              <wp:positionH relativeFrom="column">
                <wp:posOffset>-784860</wp:posOffset>
              </wp:positionH>
              <wp:positionV relativeFrom="paragraph">
                <wp:posOffset>-294640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5F47BA"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6451E" id="_x0000_t202" coordsize="21600,21600" o:spt="202" path="m,l,21600r21600,l21600,xe">
              <v:stroke joinstyle="miter"/>
              <v:path gradientshapeok="t" o:connecttype="rect"/>
            </v:shapetype>
            <v:shape id="Cuadro de texto 1" o:spid="_x0000_s1026" type="#_x0000_t202" style="position:absolute;margin-left:-61.8pt;margin-top:-23.2pt;width:190pt;height:4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" stroked="f">
              <v:textbo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5F47BA"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v:textbox>
              <w10:wrap type="square"/>
            </v:shape>
          </w:pict>
        </mc:Fallback>
      </mc:AlternateContent>
    </w:r>
    <w:r>
      <w:rPr>
        <w:noProof/>
        <w:lang w:eastAsia="es-MX"/>
      </w:rPr>
      <w:drawing>
        <wp:anchor distT="0" distB="0" distL="114300" distR="114300" simplePos="0" relativeHeight="251667456" behindDoc="1" locked="0" layoutInCell="1" allowOverlap="1" wp14:anchorId="6936BC49" wp14:editId="73E22258">
          <wp:simplePos x="0" y="0"/>
          <wp:positionH relativeFrom="column">
            <wp:posOffset>-26035</wp:posOffset>
          </wp:positionH>
          <wp:positionV relativeFrom="paragraph">
            <wp:posOffset>-1078230</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2"/>
                  <a:srcRect/>
                  <a:stretch>
                    <a:fillRect/>
                  </a:stretch>
                </pic:blipFill>
                <pic:spPr bwMode="auto">
                  <a:xfrm>
                    <a:off x="0" y="0"/>
                    <a:ext cx="843280" cy="819150"/>
                  </a:xfrm>
                  <a:prstGeom prst="rect">
                    <a:avLst/>
                  </a:prstGeom>
                  <a:noFill/>
                </pic:spPr>
              </pic:pic>
            </a:graphicData>
          </a:graphic>
        </wp:anchor>
      </w:drawing>
    </w:r>
  </w:p>
  <w:p w:rsidR="00D27570" w:rsidRDefault="00D275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B04"/>
    <w:multiLevelType w:val="hybridMultilevel"/>
    <w:tmpl w:val="C6E8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C7A4A"/>
    <w:multiLevelType w:val="hybridMultilevel"/>
    <w:tmpl w:val="60B46526"/>
    <w:lvl w:ilvl="0" w:tplc="DAD6053C">
      <w:start w:val="1"/>
      <w:numFmt w:val="upperRoman"/>
      <w:lvlText w:val="%1."/>
      <w:lvlJc w:val="right"/>
      <w:pPr>
        <w:ind w:left="360" w:hanging="360"/>
      </w:pPr>
      <w:rPr>
        <w:b w:val="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13DC0347"/>
    <w:multiLevelType w:val="hybridMultilevel"/>
    <w:tmpl w:val="E408CA0A"/>
    <w:lvl w:ilvl="0" w:tplc="74ECDFCA">
      <w:start w:val="1"/>
      <w:numFmt w:val="decimal"/>
      <w:lvlText w:val="%1."/>
      <w:lvlJc w:val="left"/>
      <w:pPr>
        <w:ind w:left="1584" w:hanging="360"/>
      </w:pPr>
      <w:rPr>
        <w:rFonts w:hint="default"/>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5" w15:restartNumberingAfterBreak="0">
    <w:nsid w:val="1FEE17C9"/>
    <w:multiLevelType w:val="hybridMultilevel"/>
    <w:tmpl w:val="38C2F834"/>
    <w:lvl w:ilvl="0" w:tplc="080A000F">
      <w:start w:val="1"/>
      <w:numFmt w:val="decimal"/>
      <w:lvlText w:val="%1."/>
      <w:lvlJc w:val="left"/>
      <w:pPr>
        <w:ind w:left="1655" w:hanging="360"/>
      </w:pPr>
    </w:lvl>
    <w:lvl w:ilvl="1" w:tplc="080A0019" w:tentative="1">
      <w:start w:val="1"/>
      <w:numFmt w:val="lowerLetter"/>
      <w:lvlText w:val="%2."/>
      <w:lvlJc w:val="left"/>
      <w:pPr>
        <w:ind w:left="2375" w:hanging="360"/>
      </w:pPr>
    </w:lvl>
    <w:lvl w:ilvl="2" w:tplc="080A001B" w:tentative="1">
      <w:start w:val="1"/>
      <w:numFmt w:val="lowerRoman"/>
      <w:lvlText w:val="%3."/>
      <w:lvlJc w:val="right"/>
      <w:pPr>
        <w:ind w:left="3095" w:hanging="180"/>
      </w:pPr>
    </w:lvl>
    <w:lvl w:ilvl="3" w:tplc="080A000F" w:tentative="1">
      <w:start w:val="1"/>
      <w:numFmt w:val="decimal"/>
      <w:lvlText w:val="%4."/>
      <w:lvlJc w:val="left"/>
      <w:pPr>
        <w:ind w:left="3815" w:hanging="360"/>
      </w:pPr>
    </w:lvl>
    <w:lvl w:ilvl="4" w:tplc="080A0019" w:tentative="1">
      <w:start w:val="1"/>
      <w:numFmt w:val="lowerLetter"/>
      <w:lvlText w:val="%5."/>
      <w:lvlJc w:val="left"/>
      <w:pPr>
        <w:ind w:left="4535" w:hanging="360"/>
      </w:pPr>
    </w:lvl>
    <w:lvl w:ilvl="5" w:tplc="080A001B" w:tentative="1">
      <w:start w:val="1"/>
      <w:numFmt w:val="lowerRoman"/>
      <w:lvlText w:val="%6."/>
      <w:lvlJc w:val="right"/>
      <w:pPr>
        <w:ind w:left="5255" w:hanging="180"/>
      </w:pPr>
    </w:lvl>
    <w:lvl w:ilvl="6" w:tplc="080A000F" w:tentative="1">
      <w:start w:val="1"/>
      <w:numFmt w:val="decimal"/>
      <w:lvlText w:val="%7."/>
      <w:lvlJc w:val="left"/>
      <w:pPr>
        <w:ind w:left="5975" w:hanging="360"/>
      </w:pPr>
    </w:lvl>
    <w:lvl w:ilvl="7" w:tplc="080A0019" w:tentative="1">
      <w:start w:val="1"/>
      <w:numFmt w:val="lowerLetter"/>
      <w:lvlText w:val="%8."/>
      <w:lvlJc w:val="left"/>
      <w:pPr>
        <w:ind w:left="6695" w:hanging="360"/>
      </w:pPr>
    </w:lvl>
    <w:lvl w:ilvl="8" w:tplc="080A001B" w:tentative="1">
      <w:start w:val="1"/>
      <w:numFmt w:val="lowerRoman"/>
      <w:lvlText w:val="%9."/>
      <w:lvlJc w:val="right"/>
      <w:pPr>
        <w:ind w:left="7415" w:hanging="180"/>
      </w:pPr>
    </w:lvl>
  </w:abstractNum>
  <w:abstractNum w:abstractNumId="6" w15:restartNumberingAfterBreak="0">
    <w:nsid w:val="20D007F6"/>
    <w:multiLevelType w:val="hybridMultilevel"/>
    <w:tmpl w:val="4140B54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B603564"/>
    <w:multiLevelType w:val="hybridMultilevel"/>
    <w:tmpl w:val="FC26F1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2EFE0A9A"/>
    <w:multiLevelType w:val="hybridMultilevel"/>
    <w:tmpl w:val="17323B5C"/>
    <w:lvl w:ilvl="0" w:tplc="43CC6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3E7110"/>
    <w:multiLevelType w:val="hybridMultilevel"/>
    <w:tmpl w:val="8976F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61663C"/>
    <w:multiLevelType w:val="hybridMultilevel"/>
    <w:tmpl w:val="B2C26FE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0B348D0"/>
    <w:multiLevelType w:val="hybridMultilevel"/>
    <w:tmpl w:val="0DC6B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200106E"/>
    <w:multiLevelType w:val="hybridMultilevel"/>
    <w:tmpl w:val="8224294E"/>
    <w:lvl w:ilvl="0" w:tplc="F5C8B13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6B34CD"/>
    <w:multiLevelType w:val="hybridMultilevel"/>
    <w:tmpl w:val="91B679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FF6E3E"/>
    <w:multiLevelType w:val="hybridMultilevel"/>
    <w:tmpl w:val="EB048F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6459049E"/>
    <w:multiLevelType w:val="hybridMultilevel"/>
    <w:tmpl w:val="A4387708"/>
    <w:lvl w:ilvl="0" w:tplc="EDDEE3BC">
      <w:start w:val="1"/>
      <w:numFmt w:val="decimal"/>
      <w:lvlText w:val="%1."/>
      <w:lvlJc w:val="left"/>
      <w:pPr>
        <w:ind w:left="360" w:hanging="360"/>
      </w:pPr>
      <w:rPr>
        <w:b/>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68FA0207"/>
    <w:multiLevelType w:val="hybridMultilevel"/>
    <w:tmpl w:val="ED20A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E1680E"/>
    <w:multiLevelType w:val="hybridMultilevel"/>
    <w:tmpl w:val="384AF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1"/>
  </w:num>
  <w:num w:numId="4">
    <w:abstractNumId w:val="11"/>
  </w:num>
  <w:num w:numId="5">
    <w:abstractNumId w:val="16"/>
  </w:num>
  <w:num w:numId="6">
    <w:abstractNumId w:val="9"/>
  </w:num>
  <w:num w:numId="7">
    <w:abstractNumId w:val="20"/>
  </w:num>
  <w:num w:numId="8">
    <w:abstractNumId w:val="18"/>
  </w:num>
  <w:num w:numId="9">
    <w:abstractNumId w:val="0"/>
  </w:num>
  <w:num w:numId="10">
    <w:abstractNumId w:val="2"/>
  </w:num>
  <w:num w:numId="11">
    <w:abstractNumId w:val="14"/>
  </w:num>
  <w:num w:numId="12">
    <w:abstractNumId w:val="22"/>
  </w:num>
  <w:num w:numId="13">
    <w:abstractNumId w:val="10"/>
  </w:num>
  <w:num w:numId="14">
    <w:abstractNumId w:val="7"/>
  </w:num>
  <w:num w:numId="15">
    <w:abstractNumId w:val="13"/>
  </w:num>
  <w:num w:numId="16">
    <w:abstractNumId w:val="15"/>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6"/>
  </w:num>
  <w:num w:numId="22">
    <w:abstractNumId w:val="8"/>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defaultTabStop w:val="708"/>
  <w:hyphenationZone w:val="425"/>
  <w:drawingGridHorizontalSpacing w:val="11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14FCD"/>
    <w:rsid w:val="00023A28"/>
    <w:rsid w:val="0002526E"/>
    <w:rsid w:val="00036337"/>
    <w:rsid w:val="0004078F"/>
    <w:rsid w:val="00043242"/>
    <w:rsid w:val="00050B98"/>
    <w:rsid w:val="000643C5"/>
    <w:rsid w:val="0006596F"/>
    <w:rsid w:val="00072225"/>
    <w:rsid w:val="00072D2F"/>
    <w:rsid w:val="00086401"/>
    <w:rsid w:val="000865AB"/>
    <w:rsid w:val="00090099"/>
    <w:rsid w:val="000A0FFA"/>
    <w:rsid w:val="000A5BDB"/>
    <w:rsid w:val="000B5F27"/>
    <w:rsid w:val="000C1EEA"/>
    <w:rsid w:val="000C4EC9"/>
    <w:rsid w:val="000C5D5F"/>
    <w:rsid w:val="000D6509"/>
    <w:rsid w:val="000D7D3E"/>
    <w:rsid w:val="000F4F15"/>
    <w:rsid w:val="000F53F4"/>
    <w:rsid w:val="00112F46"/>
    <w:rsid w:val="001219E1"/>
    <w:rsid w:val="00131911"/>
    <w:rsid w:val="00134200"/>
    <w:rsid w:val="00145849"/>
    <w:rsid w:val="00152B52"/>
    <w:rsid w:val="00153C76"/>
    <w:rsid w:val="0017304B"/>
    <w:rsid w:val="00174995"/>
    <w:rsid w:val="001762C5"/>
    <w:rsid w:val="00180866"/>
    <w:rsid w:val="00185A26"/>
    <w:rsid w:val="00191269"/>
    <w:rsid w:val="0019328E"/>
    <w:rsid w:val="001A14B5"/>
    <w:rsid w:val="001A1AEE"/>
    <w:rsid w:val="001B2822"/>
    <w:rsid w:val="001C63BE"/>
    <w:rsid w:val="001D18A1"/>
    <w:rsid w:val="001D478A"/>
    <w:rsid w:val="001E5A93"/>
    <w:rsid w:val="00207A7D"/>
    <w:rsid w:val="0021693F"/>
    <w:rsid w:val="00220153"/>
    <w:rsid w:val="00221D08"/>
    <w:rsid w:val="00222729"/>
    <w:rsid w:val="00227369"/>
    <w:rsid w:val="00230829"/>
    <w:rsid w:val="0023459F"/>
    <w:rsid w:val="00234F70"/>
    <w:rsid w:val="002404DE"/>
    <w:rsid w:val="002440D4"/>
    <w:rsid w:val="002444A0"/>
    <w:rsid w:val="00246E02"/>
    <w:rsid w:val="00251A53"/>
    <w:rsid w:val="002536B8"/>
    <w:rsid w:val="00262D72"/>
    <w:rsid w:val="0026549E"/>
    <w:rsid w:val="00273A49"/>
    <w:rsid w:val="00274167"/>
    <w:rsid w:val="00295454"/>
    <w:rsid w:val="002A1B79"/>
    <w:rsid w:val="002B0133"/>
    <w:rsid w:val="002D38AE"/>
    <w:rsid w:val="002E1729"/>
    <w:rsid w:val="002E304C"/>
    <w:rsid w:val="002E35A9"/>
    <w:rsid w:val="002E5131"/>
    <w:rsid w:val="002E651D"/>
    <w:rsid w:val="00305D56"/>
    <w:rsid w:val="003103B5"/>
    <w:rsid w:val="003110B1"/>
    <w:rsid w:val="0031709D"/>
    <w:rsid w:val="00331E35"/>
    <w:rsid w:val="00334326"/>
    <w:rsid w:val="00337C05"/>
    <w:rsid w:val="00361726"/>
    <w:rsid w:val="003632D2"/>
    <w:rsid w:val="003666BC"/>
    <w:rsid w:val="00372F22"/>
    <w:rsid w:val="00373CD6"/>
    <w:rsid w:val="00376994"/>
    <w:rsid w:val="00380C32"/>
    <w:rsid w:val="003837B5"/>
    <w:rsid w:val="00391F1C"/>
    <w:rsid w:val="00392B3D"/>
    <w:rsid w:val="00396B11"/>
    <w:rsid w:val="003B12EA"/>
    <w:rsid w:val="003B7D4F"/>
    <w:rsid w:val="003C0606"/>
    <w:rsid w:val="003C166B"/>
    <w:rsid w:val="003C418F"/>
    <w:rsid w:val="003C46BA"/>
    <w:rsid w:val="003F0614"/>
    <w:rsid w:val="003F140E"/>
    <w:rsid w:val="003F4E02"/>
    <w:rsid w:val="003F5D10"/>
    <w:rsid w:val="003F6BD4"/>
    <w:rsid w:val="003F755D"/>
    <w:rsid w:val="0041642B"/>
    <w:rsid w:val="00420509"/>
    <w:rsid w:val="00431326"/>
    <w:rsid w:val="00441DD8"/>
    <w:rsid w:val="00442616"/>
    <w:rsid w:val="00447B06"/>
    <w:rsid w:val="00447D5C"/>
    <w:rsid w:val="00451C8D"/>
    <w:rsid w:val="00456F55"/>
    <w:rsid w:val="00470666"/>
    <w:rsid w:val="00491A77"/>
    <w:rsid w:val="00493F94"/>
    <w:rsid w:val="004B201A"/>
    <w:rsid w:val="004B747A"/>
    <w:rsid w:val="004C7112"/>
    <w:rsid w:val="004C7D49"/>
    <w:rsid w:val="004D1E36"/>
    <w:rsid w:val="004D2A05"/>
    <w:rsid w:val="004D3AF8"/>
    <w:rsid w:val="004D640A"/>
    <w:rsid w:val="004E6579"/>
    <w:rsid w:val="004F1D34"/>
    <w:rsid w:val="004F23C9"/>
    <w:rsid w:val="004F3439"/>
    <w:rsid w:val="004F3939"/>
    <w:rsid w:val="004F4F29"/>
    <w:rsid w:val="00506905"/>
    <w:rsid w:val="00506B4B"/>
    <w:rsid w:val="00512710"/>
    <w:rsid w:val="00524A5F"/>
    <w:rsid w:val="00534D5D"/>
    <w:rsid w:val="00534DBD"/>
    <w:rsid w:val="00535D14"/>
    <w:rsid w:val="0055022D"/>
    <w:rsid w:val="005558FA"/>
    <w:rsid w:val="005606FC"/>
    <w:rsid w:val="00562FA2"/>
    <w:rsid w:val="0058036D"/>
    <w:rsid w:val="00582671"/>
    <w:rsid w:val="00595356"/>
    <w:rsid w:val="005973D6"/>
    <w:rsid w:val="005A2C60"/>
    <w:rsid w:val="005A3EB0"/>
    <w:rsid w:val="005B186B"/>
    <w:rsid w:val="005B3FA0"/>
    <w:rsid w:val="005B4966"/>
    <w:rsid w:val="005B59D6"/>
    <w:rsid w:val="005B6134"/>
    <w:rsid w:val="005C0E3F"/>
    <w:rsid w:val="005C7282"/>
    <w:rsid w:val="005D41A2"/>
    <w:rsid w:val="005D4DC8"/>
    <w:rsid w:val="005D71F6"/>
    <w:rsid w:val="005D7548"/>
    <w:rsid w:val="005E1ED8"/>
    <w:rsid w:val="005E4193"/>
    <w:rsid w:val="005E4FF8"/>
    <w:rsid w:val="005E5DE8"/>
    <w:rsid w:val="005E759B"/>
    <w:rsid w:val="005F47BA"/>
    <w:rsid w:val="0060454A"/>
    <w:rsid w:val="0061218F"/>
    <w:rsid w:val="00625B12"/>
    <w:rsid w:val="0065122D"/>
    <w:rsid w:val="00657037"/>
    <w:rsid w:val="00660B78"/>
    <w:rsid w:val="006638E7"/>
    <w:rsid w:val="00664CE2"/>
    <w:rsid w:val="006674E6"/>
    <w:rsid w:val="006715D4"/>
    <w:rsid w:val="0068476C"/>
    <w:rsid w:val="00685755"/>
    <w:rsid w:val="00696982"/>
    <w:rsid w:val="00697D67"/>
    <w:rsid w:val="006A1ADA"/>
    <w:rsid w:val="006B39E5"/>
    <w:rsid w:val="006B4497"/>
    <w:rsid w:val="006C0F12"/>
    <w:rsid w:val="006D32D2"/>
    <w:rsid w:val="006E01BA"/>
    <w:rsid w:val="006E1172"/>
    <w:rsid w:val="006E3A69"/>
    <w:rsid w:val="006F4071"/>
    <w:rsid w:val="00700B3C"/>
    <w:rsid w:val="00702F76"/>
    <w:rsid w:val="00705675"/>
    <w:rsid w:val="007114A5"/>
    <w:rsid w:val="00715A4D"/>
    <w:rsid w:val="00720853"/>
    <w:rsid w:val="00721B46"/>
    <w:rsid w:val="007233CA"/>
    <w:rsid w:val="007245C5"/>
    <w:rsid w:val="00727FCE"/>
    <w:rsid w:val="00745D48"/>
    <w:rsid w:val="007522C5"/>
    <w:rsid w:val="00752CAB"/>
    <w:rsid w:val="00753F9D"/>
    <w:rsid w:val="0075523B"/>
    <w:rsid w:val="00762DBC"/>
    <w:rsid w:val="00767B23"/>
    <w:rsid w:val="007810BC"/>
    <w:rsid w:val="007812DA"/>
    <w:rsid w:val="00782A29"/>
    <w:rsid w:val="007854C5"/>
    <w:rsid w:val="00786564"/>
    <w:rsid w:val="00786C90"/>
    <w:rsid w:val="00787D6C"/>
    <w:rsid w:val="007A27DF"/>
    <w:rsid w:val="007B4ED9"/>
    <w:rsid w:val="007B5CFD"/>
    <w:rsid w:val="007C2B1C"/>
    <w:rsid w:val="007D127F"/>
    <w:rsid w:val="007D3BDA"/>
    <w:rsid w:val="007D4F5F"/>
    <w:rsid w:val="007E05F3"/>
    <w:rsid w:val="007E1E1B"/>
    <w:rsid w:val="007E1FE1"/>
    <w:rsid w:val="007E6ADE"/>
    <w:rsid w:val="007F2A4C"/>
    <w:rsid w:val="007F559E"/>
    <w:rsid w:val="007F64FC"/>
    <w:rsid w:val="007F6C60"/>
    <w:rsid w:val="00807950"/>
    <w:rsid w:val="008168B2"/>
    <w:rsid w:val="008216D3"/>
    <w:rsid w:val="00823010"/>
    <w:rsid w:val="00835244"/>
    <w:rsid w:val="00836177"/>
    <w:rsid w:val="00840297"/>
    <w:rsid w:val="008427EF"/>
    <w:rsid w:val="008439CC"/>
    <w:rsid w:val="00852DD9"/>
    <w:rsid w:val="00866FDE"/>
    <w:rsid w:val="00872016"/>
    <w:rsid w:val="008760A1"/>
    <w:rsid w:val="008829FB"/>
    <w:rsid w:val="00883BE0"/>
    <w:rsid w:val="008941C2"/>
    <w:rsid w:val="00896FFD"/>
    <w:rsid w:val="00897510"/>
    <w:rsid w:val="008C0881"/>
    <w:rsid w:val="008C2A20"/>
    <w:rsid w:val="008D1D7E"/>
    <w:rsid w:val="008E2774"/>
    <w:rsid w:val="008E5A33"/>
    <w:rsid w:val="008F1143"/>
    <w:rsid w:val="008F2EE9"/>
    <w:rsid w:val="00903B82"/>
    <w:rsid w:val="00904BA5"/>
    <w:rsid w:val="009062A7"/>
    <w:rsid w:val="00906FBB"/>
    <w:rsid w:val="00933BAB"/>
    <w:rsid w:val="00933E17"/>
    <w:rsid w:val="00941913"/>
    <w:rsid w:val="00945039"/>
    <w:rsid w:val="00962947"/>
    <w:rsid w:val="00973191"/>
    <w:rsid w:val="009738C9"/>
    <w:rsid w:val="00974335"/>
    <w:rsid w:val="00976FD0"/>
    <w:rsid w:val="00990064"/>
    <w:rsid w:val="00992231"/>
    <w:rsid w:val="00997210"/>
    <w:rsid w:val="009A0051"/>
    <w:rsid w:val="009B3C9D"/>
    <w:rsid w:val="009B5EC6"/>
    <w:rsid w:val="009C2D19"/>
    <w:rsid w:val="009C5D74"/>
    <w:rsid w:val="009C7E30"/>
    <w:rsid w:val="009D110F"/>
    <w:rsid w:val="009D23C8"/>
    <w:rsid w:val="009D57D8"/>
    <w:rsid w:val="009E3A36"/>
    <w:rsid w:val="009F547B"/>
    <w:rsid w:val="009F5541"/>
    <w:rsid w:val="00A003A5"/>
    <w:rsid w:val="00A10A0C"/>
    <w:rsid w:val="00A11062"/>
    <w:rsid w:val="00A147D6"/>
    <w:rsid w:val="00A153D1"/>
    <w:rsid w:val="00A1627C"/>
    <w:rsid w:val="00A22C18"/>
    <w:rsid w:val="00A27DDA"/>
    <w:rsid w:val="00A30465"/>
    <w:rsid w:val="00A305D9"/>
    <w:rsid w:val="00A3159E"/>
    <w:rsid w:val="00A37CFF"/>
    <w:rsid w:val="00A55D6B"/>
    <w:rsid w:val="00A56A9A"/>
    <w:rsid w:val="00A573C2"/>
    <w:rsid w:val="00A61C61"/>
    <w:rsid w:val="00A73485"/>
    <w:rsid w:val="00A738B9"/>
    <w:rsid w:val="00A81BC3"/>
    <w:rsid w:val="00A83D4D"/>
    <w:rsid w:val="00A85AAD"/>
    <w:rsid w:val="00A8730B"/>
    <w:rsid w:val="00A87846"/>
    <w:rsid w:val="00A974AE"/>
    <w:rsid w:val="00AA1452"/>
    <w:rsid w:val="00AA566E"/>
    <w:rsid w:val="00AB5734"/>
    <w:rsid w:val="00AB5A0C"/>
    <w:rsid w:val="00AB73EA"/>
    <w:rsid w:val="00AC16C5"/>
    <w:rsid w:val="00AD4971"/>
    <w:rsid w:val="00AD5E76"/>
    <w:rsid w:val="00AD694E"/>
    <w:rsid w:val="00AD786E"/>
    <w:rsid w:val="00AE421F"/>
    <w:rsid w:val="00AE4D24"/>
    <w:rsid w:val="00B00F3E"/>
    <w:rsid w:val="00B043D7"/>
    <w:rsid w:val="00B05AC0"/>
    <w:rsid w:val="00B07AA6"/>
    <w:rsid w:val="00B07FF4"/>
    <w:rsid w:val="00B22867"/>
    <w:rsid w:val="00B239AB"/>
    <w:rsid w:val="00B23D75"/>
    <w:rsid w:val="00B365A5"/>
    <w:rsid w:val="00B370F3"/>
    <w:rsid w:val="00B377C8"/>
    <w:rsid w:val="00B37BF2"/>
    <w:rsid w:val="00B43570"/>
    <w:rsid w:val="00B44D4D"/>
    <w:rsid w:val="00B511FA"/>
    <w:rsid w:val="00B52DD4"/>
    <w:rsid w:val="00B5359B"/>
    <w:rsid w:val="00B56FB9"/>
    <w:rsid w:val="00B65ACB"/>
    <w:rsid w:val="00B66B67"/>
    <w:rsid w:val="00B67BCD"/>
    <w:rsid w:val="00B901F6"/>
    <w:rsid w:val="00B90EC1"/>
    <w:rsid w:val="00B921E2"/>
    <w:rsid w:val="00BA2C9D"/>
    <w:rsid w:val="00BA3A60"/>
    <w:rsid w:val="00BB0B4E"/>
    <w:rsid w:val="00BB1B99"/>
    <w:rsid w:val="00BC04EB"/>
    <w:rsid w:val="00BC1A76"/>
    <w:rsid w:val="00BD200C"/>
    <w:rsid w:val="00BD59A4"/>
    <w:rsid w:val="00BD5B74"/>
    <w:rsid w:val="00BE0C30"/>
    <w:rsid w:val="00BE2CA0"/>
    <w:rsid w:val="00BF1157"/>
    <w:rsid w:val="00C00B53"/>
    <w:rsid w:val="00C038D1"/>
    <w:rsid w:val="00C043DA"/>
    <w:rsid w:val="00C10AA8"/>
    <w:rsid w:val="00C2219B"/>
    <w:rsid w:val="00C23448"/>
    <w:rsid w:val="00C30088"/>
    <w:rsid w:val="00C425F4"/>
    <w:rsid w:val="00C464AE"/>
    <w:rsid w:val="00C52E35"/>
    <w:rsid w:val="00C53A6C"/>
    <w:rsid w:val="00C55C8B"/>
    <w:rsid w:val="00C56733"/>
    <w:rsid w:val="00C80E1E"/>
    <w:rsid w:val="00C86459"/>
    <w:rsid w:val="00C90D9B"/>
    <w:rsid w:val="00C9383A"/>
    <w:rsid w:val="00C94FD8"/>
    <w:rsid w:val="00C97C57"/>
    <w:rsid w:val="00CA3A9F"/>
    <w:rsid w:val="00CA70E5"/>
    <w:rsid w:val="00CB0E77"/>
    <w:rsid w:val="00CB0FB1"/>
    <w:rsid w:val="00CB5061"/>
    <w:rsid w:val="00CC1881"/>
    <w:rsid w:val="00CE583C"/>
    <w:rsid w:val="00CF255D"/>
    <w:rsid w:val="00CF2FD4"/>
    <w:rsid w:val="00CF55F0"/>
    <w:rsid w:val="00D04D54"/>
    <w:rsid w:val="00D12E9D"/>
    <w:rsid w:val="00D177A8"/>
    <w:rsid w:val="00D20B69"/>
    <w:rsid w:val="00D237C8"/>
    <w:rsid w:val="00D257D7"/>
    <w:rsid w:val="00D27570"/>
    <w:rsid w:val="00D33D8F"/>
    <w:rsid w:val="00D35CCA"/>
    <w:rsid w:val="00D41ABB"/>
    <w:rsid w:val="00D436A0"/>
    <w:rsid w:val="00D449D2"/>
    <w:rsid w:val="00D52811"/>
    <w:rsid w:val="00D63DBA"/>
    <w:rsid w:val="00D672DB"/>
    <w:rsid w:val="00D701D9"/>
    <w:rsid w:val="00D72BE8"/>
    <w:rsid w:val="00D84A9B"/>
    <w:rsid w:val="00D861A0"/>
    <w:rsid w:val="00D91BEE"/>
    <w:rsid w:val="00D950CE"/>
    <w:rsid w:val="00D96112"/>
    <w:rsid w:val="00DA0358"/>
    <w:rsid w:val="00DA67DA"/>
    <w:rsid w:val="00DB4631"/>
    <w:rsid w:val="00DB6467"/>
    <w:rsid w:val="00DB6B7E"/>
    <w:rsid w:val="00DC2826"/>
    <w:rsid w:val="00DC790B"/>
    <w:rsid w:val="00DD0A65"/>
    <w:rsid w:val="00DD1278"/>
    <w:rsid w:val="00DD13F1"/>
    <w:rsid w:val="00DD182F"/>
    <w:rsid w:val="00DD6B3F"/>
    <w:rsid w:val="00DE55CA"/>
    <w:rsid w:val="00DF0D25"/>
    <w:rsid w:val="00DF4B54"/>
    <w:rsid w:val="00E01A8D"/>
    <w:rsid w:val="00E14A5A"/>
    <w:rsid w:val="00E22833"/>
    <w:rsid w:val="00E242F0"/>
    <w:rsid w:val="00E327A7"/>
    <w:rsid w:val="00E3391D"/>
    <w:rsid w:val="00E35DF8"/>
    <w:rsid w:val="00E36307"/>
    <w:rsid w:val="00E42BF4"/>
    <w:rsid w:val="00E4490E"/>
    <w:rsid w:val="00E47A35"/>
    <w:rsid w:val="00E50353"/>
    <w:rsid w:val="00E50C77"/>
    <w:rsid w:val="00E6570F"/>
    <w:rsid w:val="00E67696"/>
    <w:rsid w:val="00E704DC"/>
    <w:rsid w:val="00E76668"/>
    <w:rsid w:val="00E7728C"/>
    <w:rsid w:val="00E81BAD"/>
    <w:rsid w:val="00E8484C"/>
    <w:rsid w:val="00E863ED"/>
    <w:rsid w:val="00EA1831"/>
    <w:rsid w:val="00EA587A"/>
    <w:rsid w:val="00EB0DE4"/>
    <w:rsid w:val="00EB316F"/>
    <w:rsid w:val="00EB49F1"/>
    <w:rsid w:val="00EC04BE"/>
    <w:rsid w:val="00EC2E94"/>
    <w:rsid w:val="00ED00BE"/>
    <w:rsid w:val="00EE3278"/>
    <w:rsid w:val="00EE5961"/>
    <w:rsid w:val="00EF11EA"/>
    <w:rsid w:val="00EF74BD"/>
    <w:rsid w:val="00F00D01"/>
    <w:rsid w:val="00F0226E"/>
    <w:rsid w:val="00F10A1E"/>
    <w:rsid w:val="00F15F01"/>
    <w:rsid w:val="00F1795D"/>
    <w:rsid w:val="00F17C0A"/>
    <w:rsid w:val="00F21387"/>
    <w:rsid w:val="00F37201"/>
    <w:rsid w:val="00F4392B"/>
    <w:rsid w:val="00F45EFE"/>
    <w:rsid w:val="00F50106"/>
    <w:rsid w:val="00F60636"/>
    <w:rsid w:val="00F84A72"/>
    <w:rsid w:val="00FA1581"/>
    <w:rsid w:val="00FA2631"/>
    <w:rsid w:val="00FA4DF1"/>
    <w:rsid w:val="00FB0177"/>
    <w:rsid w:val="00FB10AF"/>
    <w:rsid w:val="00FC5D56"/>
    <w:rsid w:val="00FD0A8D"/>
    <w:rsid w:val="00FD390D"/>
    <w:rsid w:val="00FD3C03"/>
    <w:rsid w:val="00FD5F56"/>
    <w:rsid w:val="00FD6AB7"/>
    <w:rsid w:val="00FD7184"/>
    <w:rsid w:val="00FF27FD"/>
    <w:rsid w:val="00FF4357"/>
    <w:rsid w:val="00FF4A3B"/>
    <w:rsid w:val="00FF4B0D"/>
    <w:rsid w:val="00FF7C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21812B"/>
  <w15:docId w15:val="{79D13C9B-2668-438B-B069-2F4345E8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5DF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E4A3-765C-4868-BC55-0BA62E8F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3</TotalTime>
  <Pages>4</Pages>
  <Words>2170</Words>
  <Characters>9853</Characters>
  <Application>Microsoft Office Word</Application>
  <DocSecurity>0</DocSecurity>
  <Lines>246</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 MUNICIPAL</cp:lastModifiedBy>
  <cp:revision>4</cp:revision>
  <cp:lastPrinted>2016-12-07T20:56:00Z</cp:lastPrinted>
  <dcterms:created xsi:type="dcterms:W3CDTF">2017-04-26T17:33:00Z</dcterms:created>
  <dcterms:modified xsi:type="dcterms:W3CDTF">2017-04-26T18:45:00Z</dcterms:modified>
</cp:coreProperties>
</file>