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1C12" w:rsidRPr="00C01C12" w:rsidRDefault="00C01C12" w:rsidP="00C01C12">
      <w:pPr>
        <w:spacing w:after="0" w:line="240" w:lineRule="auto"/>
        <w:jc w:val="both"/>
        <w:rPr>
          <w:rFonts w:ascii="Simplified Arabic Fixed" w:eastAsia="Times New Roman" w:hAnsi="Simplified Arabic Fixed" w:cs="Simplified Arabic Fixed"/>
          <w:b/>
          <w:bCs/>
          <w:lang w:eastAsia="es-ES"/>
        </w:rPr>
      </w:pPr>
      <w:r w:rsidRPr="00C01C12">
        <w:rPr>
          <w:rFonts w:ascii="Simplified Arabic Fixed" w:eastAsia="Times New Roman" w:hAnsi="Simplified Arabic Fixed" w:cs="Simplified Arabic Fixed"/>
          <w:b/>
          <w:bCs/>
          <w:lang w:eastAsia="es-ES"/>
        </w:rPr>
        <w:t xml:space="preserve">RECURSO DE INCONFORMIDAD </w:t>
      </w:r>
    </w:p>
    <w:p w:rsidR="00C01C12" w:rsidRPr="00C01C12" w:rsidRDefault="00C01C12" w:rsidP="00C01C12">
      <w:pPr>
        <w:spacing w:after="0" w:line="240" w:lineRule="auto"/>
        <w:jc w:val="both"/>
        <w:rPr>
          <w:rFonts w:ascii="Simplified Arabic Fixed" w:eastAsia="Times New Roman" w:hAnsi="Simplified Arabic Fixed" w:cs="Simplified Arabic Fixed"/>
          <w:b/>
          <w:bCs/>
          <w:lang w:eastAsia="es-ES"/>
        </w:rPr>
      </w:pPr>
      <w:r w:rsidRPr="00C01C12">
        <w:rPr>
          <w:rFonts w:ascii="Simplified Arabic Fixed" w:eastAsia="Times New Roman" w:hAnsi="Simplified Arabic Fixed" w:cs="Simplified Arabic Fixed"/>
          <w:b/>
          <w:bCs/>
          <w:lang w:eastAsia="es-ES"/>
        </w:rPr>
        <w:t>EXPEDIENTE NÚMERO: 06/2016. ---------------------------------</w:t>
      </w:r>
      <w:r>
        <w:rPr>
          <w:rFonts w:ascii="Simplified Arabic Fixed" w:eastAsia="Times New Roman" w:hAnsi="Simplified Arabic Fixed" w:cs="Simplified Arabic Fixed"/>
          <w:b/>
          <w:bCs/>
          <w:lang w:eastAsia="es-ES"/>
        </w:rPr>
        <w:t>------</w:t>
      </w:r>
    </w:p>
    <w:p w:rsidR="00C01C12" w:rsidRPr="00C01C12" w:rsidRDefault="00C01C12" w:rsidP="00C01C12">
      <w:pPr>
        <w:spacing w:after="0" w:line="240" w:lineRule="auto"/>
        <w:jc w:val="both"/>
        <w:rPr>
          <w:rFonts w:ascii="Simplified Arabic Fixed" w:eastAsia="Times New Roman" w:hAnsi="Simplified Arabic Fixed" w:cs="Simplified Arabic Fixed"/>
          <w:b/>
          <w:bCs/>
          <w:lang w:eastAsia="es-ES"/>
        </w:rPr>
      </w:pPr>
    </w:p>
    <w:p w:rsidR="00C01C12" w:rsidRPr="00C01C12" w:rsidRDefault="00C01C12" w:rsidP="00C01C12">
      <w:pPr>
        <w:spacing w:after="0" w:line="240" w:lineRule="auto"/>
        <w:jc w:val="both"/>
        <w:rPr>
          <w:rFonts w:ascii="Simplified Arabic Fixed" w:eastAsia="Times New Roman" w:hAnsi="Simplified Arabic Fixed" w:cs="Simplified Arabic Fixed"/>
          <w:b/>
          <w:bCs/>
          <w:lang w:eastAsia="es-ES"/>
        </w:rPr>
      </w:pPr>
      <w:r w:rsidRPr="00C01C12">
        <w:rPr>
          <w:rFonts w:ascii="Simplified Arabic Fixed" w:eastAsia="Times New Roman" w:hAnsi="Simplified Arabic Fixed" w:cs="Simplified Arabic Fixed"/>
          <w:b/>
          <w:bCs/>
          <w:lang w:eastAsia="es-ES"/>
        </w:rPr>
        <w:t xml:space="preserve">INCONFORME: </w:t>
      </w:r>
      <w:r w:rsidR="00827D2D">
        <w:rPr>
          <w:rFonts w:ascii="Simplified Arabic Fixed" w:eastAsia="Times New Roman" w:hAnsi="Simplified Arabic Fixed" w:cs="Simplified Arabic Fixed"/>
          <w:b/>
          <w:bCs/>
          <w:lang w:eastAsia="es-ES"/>
        </w:rPr>
        <w:t>*******************************</w:t>
      </w:r>
      <w:r w:rsidRPr="00C01C12">
        <w:rPr>
          <w:rFonts w:ascii="Simplified Arabic Fixed" w:eastAsia="Times New Roman" w:hAnsi="Simplified Arabic Fixed" w:cs="Simplified Arabic Fixed"/>
          <w:b/>
          <w:bCs/>
          <w:lang w:eastAsia="es-ES"/>
        </w:rPr>
        <w:t xml:space="preserve">, promoviendo por su propio derecho, señalando como domicilio para recibir notificaciones el ubicado en </w:t>
      </w:r>
      <w:r w:rsidR="00827D2D">
        <w:rPr>
          <w:rFonts w:ascii="Simplified Arabic Fixed" w:eastAsia="Times New Roman" w:hAnsi="Simplified Arabic Fixed" w:cs="Simplified Arabic Fixed"/>
          <w:b/>
          <w:bCs/>
          <w:lang w:eastAsia="es-ES"/>
        </w:rPr>
        <w:t>**********************************************. -----</w:t>
      </w:r>
    </w:p>
    <w:p w:rsidR="00C01C12" w:rsidRPr="00C01C12" w:rsidRDefault="00C01C12" w:rsidP="00C01C12">
      <w:pPr>
        <w:spacing w:after="0" w:line="240" w:lineRule="auto"/>
        <w:jc w:val="both"/>
        <w:rPr>
          <w:rFonts w:ascii="Simplified Arabic Fixed" w:eastAsia="Times New Roman" w:hAnsi="Simplified Arabic Fixed" w:cs="Simplified Arabic Fixed"/>
          <w:b/>
          <w:bCs/>
          <w:lang w:eastAsia="es-ES"/>
        </w:rPr>
      </w:pPr>
    </w:p>
    <w:p w:rsidR="00C01C12" w:rsidRPr="00C01C12" w:rsidRDefault="006A631B" w:rsidP="00C01C12">
      <w:pPr>
        <w:spacing w:after="0" w:line="240" w:lineRule="auto"/>
        <w:jc w:val="both"/>
        <w:rPr>
          <w:rFonts w:ascii="Simplified Arabic Fixed" w:eastAsia="Times New Roman" w:hAnsi="Simplified Arabic Fixed" w:cs="Simplified Arabic Fixed"/>
          <w:b/>
          <w:bCs/>
          <w:lang w:eastAsia="es-ES"/>
        </w:rPr>
      </w:pPr>
      <w:r>
        <w:rPr>
          <w:rFonts w:ascii="Simplified Arabic Fixed" w:eastAsia="Times New Roman" w:hAnsi="Simplified Arabic Fixed" w:cs="Simplified Arabic Fixed"/>
          <w:b/>
          <w:bCs/>
          <w:lang w:eastAsia="es-ES"/>
        </w:rPr>
        <w:t xml:space="preserve">AUTORIDAD RESPONSABLE: ENCARGADO DEL DEPARTAMENTO DE LA </w:t>
      </w:r>
      <w:r w:rsidR="00C01C12" w:rsidRPr="00C01C12">
        <w:rPr>
          <w:rFonts w:ascii="Simplified Arabic Fixed" w:eastAsia="Times New Roman" w:hAnsi="Simplified Arabic Fixed" w:cs="Simplified Arabic Fixed"/>
          <w:b/>
          <w:bCs/>
          <w:lang w:eastAsia="es-ES"/>
        </w:rPr>
        <w:t>ADMINISTRACION DE MERCADOS Y TIANGUIS DEL H. AYUNTAMIENTO DE ATLIXCO.</w:t>
      </w:r>
      <w:r>
        <w:rPr>
          <w:rFonts w:ascii="Simplified Arabic Fixed" w:eastAsia="Times New Roman" w:hAnsi="Simplified Arabic Fixed" w:cs="Simplified Arabic Fixed"/>
          <w:b/>
          <w:bCs/>
          <w:lang w:eastAsia="es-ES"/>
        </w:rPr>
        <w:t xml:space="preserve"> </w:t>
      </w:r>
    </w:p>
    <w:p w:rsidR="00C01C12" w:rsidRPr="00C01C12" w:rsidRDefault="00C01C12" w:rsidP="00C01C12">
      <w:pPr>
        <w:spacing w:after="0" w:line="240" w:lineRule="auto"/>
        <w:jc w:val="both"/>
        <w:rPr>
          <w:rFonts w:ascii="Simplified Arabic Fixed" w:eastAsia="Times New Roman" w:hAnsi="Simplified Arabic Fixed" w:cs="Simplified Arabic Fixed"/>
          <w:b/>
          <w:bCs/>
          <w:lang w:eastAsia="es-ES"/>
        </w:rPr>
      </w:pPr>
    </w:p>
    <w:p w:rsidR="00C01C12" w:rsidRPr="00C01C12" w:rsidRDefault="00C01C12" w:rsidP="00C01C12">
      <w:pPr>
        <w:spacing w:after="0" w:line="240" w:lineRule="auto"/>
        <w:jc w:val="both"/>
        <w:rPr>
          <w:rFonts w:ascii="Simplified Arabic Fixed" w:eastAsia="Times New Roman" w:hAnsi="Simplified Arabic Fixed" w:cs="Simplified Arabic Fixed"/>
          <w:b/>
          <w:bCs/>
          <w:lang w:eastAsia="es-ES"/>
        </w:rPr>
      </w:pPr>
      <w:r w:rsidRPr="00C01C12">
        <w:rPr>
          <w:rFonts w:ascii="Simplified Arabic Fixed" w:eastAsia="Times New Roman" w:hAnsi="Simplified Arabic Fixed" w:cs="Simplified Arabic Fixed"/>
          <w:b/>
          <w:bCs/>
          <w:lang w:eastAsia="es-ES"/>
        </w:rPr>
        <w:t>TERCERO PERJUDICADO: NO EXISTE. -----------------------------</w:t>
      </w:r>
      <w:r w:rsidR="006A631B">
        <w:rPr>
          <w:rFonts w:ascii="Simplified Arabic Fixed" w:eastAsia="Times New Roman" w:hAnsi="Simplified Arabic Fixed" w:cs="Simplified Arabic Fixed"/>
          <w:b/>
          <w:bCs/>
          <w:lang w:eastAsia="es-ES"/>
        </w:rPr>
        <w:t>------</w:t>
      </w:r>
    </w:p>
    <w:p w:rsidR="00334326" w:rsidRPr="005F47BA" w:rsidRDefault="00334326" w:rsidP="00334326">
      <w:pPr>
        <w:spacing w:after="0" w:line="240" w:lineRule="auto"/>
        <w:jc w:val="both"/>
        <w:rPr>
          <w:rFonts w:ascii="Simplified Arabic Fixed" w:eastAsia="Times New Roman" w:hAnsi="Simplified Arabic Fixed" w:cs="Simplified Arabic Fixed"/>
          <w:bCs/>
          <w:lang w:eastAsia="es-ES"/>
        </w:rPr>
      </w:pPr>
    </w:p>
    <w:p w:rsidR="00F37201" w:rsidRPr="00F37201" w:rsidRDefault="00376994" w:rsidP="00376994">
      <w:pPr>
        <w:spacing w:after="0" w:line="240" w:lineRule="auto"/>
        <w:jc w:val="both"/>
        <w:rPr>
          <w:rFonts w:ascii="Simplified Arabic Fixed" w:eastAsia="Times New Roman" w:hAnsi="Simplified Arabic Fixed" w:cs="Simplified Arabic Fixed"/>
          <w:bCs/>
          <w:lang w:eastAsia="es-ES"/>
        </w:rPr>
      </w:pPr>
      <w:r w:rsidRPr="005E4FF8">
        <w:rPr>
          <w:rFonts w:ascii="Simplified Arabic Fixed" w:eastAsia="Times New Roman" w:hAnsi="Simplified Arabic Fixed" w:cs="Simplified Arabic Fixed"/>
          <w:b/>
          <w:bCs/>
          <w:lang w:eastAsia="es-ES"/>
        </w:rPr>
        <w:t>RAZÓN DE CUENTA:</w:t>
      </w:r>
      <w:r w:rsidRPr="005E4FF8">
        <w:rPr>
          <w:rFonts w:ascii="Simplified Arabic Fixed" w:eastAsia="Times New Roman" w:hAnsi="Simplified Arabic Fixed" w:cs="Simplified Arabic Fixed"/>
          <w:bCs/>
          <w:lang w:eastAsia="es-ES"/>
        </w:rPr>
        <w:t xml:space="preserve"> En la Heroica Ciudad de Atlixco, Puebla, a </w:t>
      </w:r>
      <w:r w:rsidR="00FD3C03">
        <w:rPr>
          <w:rFonts w:ascii="Simplified Arabic Fixed" w:eastAsia="Times New Roman" w:hAnsi="Simplified Arabic Fixed" w:cs="Simplified Arabic Fixed"/>
          <w:bCs/>
          <w:lang w:eastAsia="es-ES"/>
        </w:rPr>
        <w:t xml:space="preserve">los </w:t>
      </w:r>
      <w:r w:rsidR="006A631B">
        <w:rPr>
          <w:rFonts w:ascii="Simplified Arabic Fixed" w:eastAsia="Times New Roman" w:hAnsi="Simplified Arabic Fixed" w:cs="Simplified Arabic Fixed"/>
          <w:bCs/>
          <w:lang w:eastAsia="es-ES"/>
        </w:rPr>
        <w:t>diez</w:t>
      </w:r>
      <w:r w:rsidR="005A2C60" w:rsidRPr="005E4FF8">
        <w:rPr>
          <w:rFonts w:ascii="Simplified Arabic Fixed" w:eastAsia="Times New Roman" w:hAnsi="Simplified Arabic Fixed" w:cs="Simplified Arabic Fixed"/>
          <w:bCs/>
          <w:lang w:eastAsia="es-ES"/>
        </w:rPr>
        <w:t xml:space="preserve"> </w:t>
      </w:r>
      <w:r w:rsidR="00EC2E94" w:rsidRPr="005E4FF8">
        <w:rPr>
          <w:rFonts w:ascii="Simplified Arabic Fixed" w:eastAsia="Times New Roman" w:hAnsi="Simplified Arabic Fixed" w:cs="Simplified Arabic Fixed"/>
          <w:bCs/>
          <w:lang w:eastAsia="es-ES"/>
        </w:rPr>
        <w:t>días del</w:t>
      </w:r>
      <w:r w:rsidRPr="005E4FF8">
        <w:rPr>
          <w:rFonts w:ascii="Simplified Arabic Fixed" w:eastAsia="Times New Roman" w:hAnsi="Simplified Arabic Fixed" w:cs="Simplified Arabic Fixed"/>
          <w:bCs/>
          <w:lang w:eastAsia="es-ES"/>
        </w:rPr>
        <w:t xml:space="preserve"> mes de </w:t>
      </w:r>
      <w:r w:rsidR="006A631B">
        <w:rPr>
          <w:rFonts w:ascii="Simplified Arabic Fixed" w:eastAsia="Times New Roman" w:hAnsi="Simplified Arabic Fixed" w:cs="Simplified Arabic Fixed"/>
          <w:bCs/>
          <w:lang w:eastAsia="es-ES"/>
        </w:rPr>
        <w:t>noviembre</w:t>
      </w:r>
      <w:r w:rsidRPr="005E4FF8">
        <w:rPr>
          <w:rFonts w:ascii="Simplified Arabic Fixed" w:eastAsia="Times New Roman" w:hAnsi="Simplified Arabic Fixed" w:cs="Simplified Arabic Fixed"/>
          <w:bCs/>
          <w:lang w:eastAsia="es-ES"/>
        </w:rPr>
        <w:t xml:space="preserve"> de dos mil </w:t>
      </w:r>
      <w:r w:rsidR="00C01C12">
        <w:rPr>
          <w:rFonts w:ascii="Simplified Arabic Fixed" w:eastAsia="Times New Roman" w:hAnsi="Simplified Arabic Fixed" w:cs="Simplified Arabic Fixed"/>
          <w:bCs/>
          <w:lang w:eastAsia="es-ES"/>
        </w:rPr>
        <w:t>dieciséis</w:t>
      </w:r>
      <w:r w:rsidRPr="005E4FF8">
        <w:rPr>
          <w:rFonts w:ascii="Simplified Arabic Fixed" w:eastAsia="Times New Roman" w:hAnsi="Simplified Arabic Fixed" w:cs="Simplified Arabic Fixed"/>
          <w:bCs/>
          <w:lang w:eastAsia="es-ES"/>
        </w:rPr>
        <w:t>, el suscrito Licenciado Jorge Gutiérrez Ramos, Síndico Municip</w:t>
      </w:r>
      <w:r w:rsidR="008941C2" w:rsidRPr="005E4FF8">
        <w:rPr>
          <w:rFonts w:ascii="Simplified Arabic Fixed" w:eastAsia="Times New Roman" w:hAnsi="Simplified Arabic Fixed" w:cs="Simplified Arabic Fixed"/>
          <w:bCs/>
          <w:lang w:eastAsia="es-ES"/>
        </w:rPr>
        <w:t>al del</w:t>
      </w:r>
      <w:r w:rsidRPr="005E4FF8">
        <w:rPr>
          <w:rFonts w:ascii="Simplified Arabic Fixed" w:eastAsia="Times New Roman" w:hAnsi="Simplified Arabic Fixed" w:cs="Simplified Arabic Fixed"/>
          <w:bCs/>
          <w:lang w:eastAsia="es-ES"/>
        </w:rPr>
        <w:t xml:space="preserve"> Honorable Ayuntamiento de Atlixco, doy cuenta con</w:t>
      </w:r>
      <w:r w:rsidR="00E3391D" w:rsidRPr="005E4FF8">
        <w:rPr>
          <w:rFonts w:ascii="Simplified Arabic Fixed" w:eastAsia="Times New Roman" w:hAnsi="Simplified Arabic Fixed" w:cs="Simplified Arabic Fixed"/>
          <w:bCs/>
          <w:lang w:eastAsia="es-ES"/>
        </w:rPr>
        <w:t xml:space="preserve"> el estado procesal que guarda el presente expediente para dictar resolución que en derecho proceda.</w:t>
      </w:r>
      <w:r w:rsidR="003F6BD4">
        <w:rPr>
          <w:rFonts w:ascii="Simplified Arabic Fixed" w:eastAsia="Times New Roman" w:hAnsi="Simplified Arabic Fixed" w:cs="Simplified Arabic Fixed"/>
          <w:bCs/>
          <w:lang w:eastAsia="es-ES"/>
        </w:rPr>
        <w:t xml:space="preserve"> </w:t>
      </w:r>
    </w:p>
    <w:p w:rsidR="005E4FF8" w:rsidRPr="005E4FF8" w:rsidRDefault="005E4FF8" w:rsidP="00B56FB9">
      <w:pPr>
        <w:spacing w:after="0" w:line="240" w:lineRule="auto"/>
        <w:jc w:val="both"/>
        <w:rPr>
          <w:rFonts w:ascii="Simplified Arabic Fixed" w:eastAsia="Times New Roman" w:hAnsi="Simplified Arabic Fixed" w:cs="Simplified Arabic Fixed"/>
          <w:b/>
          <w:bCs/>
          <w:lang w:eastAsia="es-ES"/>
        </w:rPr>
      </w:pPr>
    </w:p>
    <w:p w:rsidR="00E22833" w:rsidRPr="00152B52" w:rsidRDefault="00E3391D" w:rsidP="00B56FB9">
      <w:pPr>
        <w:spacing w:after="0" w:line="240" w:lineRule="auto"/>
        <w:jc w:val="both"/>
        <w:rPr>
          <w:rFonts w:ascii="Simplified Arabic Fixed" w:eastAsia="Times New Roman" w:hAnsi="Simplified Arabic Fixed" w:cs="Simplified Arabic Fixed"/>
          <w:b/>
          <w:bCs/>
          <w:lang w:eastAsia="es-ES"/>
        </w:rPr>
      </w:pPr>
      <w:r w:rsidRPr="005E4FF8">
        <w:rPr>
          <w:rFonts w:ascii="Simplified Arabic Fixed" w:eastAsia="Times New Roman" w:hAnsi="Simplified Arabic Fixed" w:cs="Simplified Arabic Fixed"/>
          <w:b/>
          <w:bCs/>
          <w:lang w:eastAsia="es-ES"/>
        </w:rPr>
        <w:t>VISTOS</w:t>
      </w:r>
      <w:r w:rsidR="003666BC" w:rsidRPr="005E4FF8">
        <w:rPr>
          <w:rFonts w:ascii="Simplified Arabic Fixed" w:eastAsia="Times New Roman" w:hAnsi="Simplified Arabic Fixed" w:cs="Simplified Arabic Fixed"/>
          <w:bCs/>
          <w:lang w:eastAsia="es-ES"/>
        </w:rPr>
        <w:t xml:space="preserve"> lo</w:t>
      </w:r>
      <w:r w:rsidR="00B56FB9" w:rsidRPr="005E4FF8">
        <w:rPr>
          <w:rFonts w:ascii="Simplified Arabic Fixed" w:eastAsia="Times New Roman" w:hAnsi="Simplified Arabic Fixed" w:cs="Simplified Arabic Fixed"/>
          <w:bCs/>
          <w:lang w:eastAsia="es-ES"/>
        </w:rPr>
        <w:t xml:space="preserve">s autos del expediente número </w:t>
      </w:r>
      <w:r w:rsidR="00FF0566">
        <w:rPr>
          <w:rFonts w:ascii="Simplified Arabic Fixed" w:eastAsia="Times New Roman" w:hAnsi="Simplified Arabic Fixed" w:cs="Simplified Arabic Fixed"/>
          <w:b/>
          <w:bCs/>
          <w:lang w:eastAsia="es-ES"/>
        </w:rPr>
        <w:t>06</w:t>
      </w:r>
      <w:r w:rsidR="00F37201" w:rsidRPr="005E4FF8">
        <w:rPr>
          <w:rFonts w:ascii="Simplified Arabic Fixed" w:eastAsia="Times New Roman" w:hAnsi="Simplified Arabic Fixed" w:cs="Simplified Arabic Fixed"/>
          <w:b/>
          <w:bCs/>
          <w:lang w:eastAsia="es-ES"/>
        </w:rPr>
        <w:t>/201</w:t>
      </w:r>
      <w:r w:rsidR="003F6BD4">
        <w:rPr>
          <w:rFonts w:ascii="Simplified Arabic Fixed" w:eastAsia="Times New Roman" w:hAnsi="Simplified Arabic Fixed" w:cs="Simplified Arabic Fixed"/>
          <w:b/>
          <w:bCs/>
          <w:lang w:eastAsia="es-ES"/>
        </w:rPr>
        <w:t>6</w:t>
      </w:r>
      <w:r w:rsidR="00F37201">
        <w:rPr>
          <w:rFonts w:ascii="Simplified Arabic Fixed" w:eastAsia="Times New Roman" w:hAnsi="Simplified Arabic Fixed" w:cs="Simplified Arabic Fixed"/>
          <w:b/>
          <w:bCs/>
          <w:lang w:eastAsia="es-ES"/>
        </w:rPr>
        <w:t xml:space="preserve"> </w:t>
      </w:r>
      <w:r w:rsidR="003666BC" w:rsidRPr="005E4FF8">
        <w:rPr>
          <w:rFonts w:ascii="Simplified Arabic Fixed" w:eastAsia="Times New Roman" w:hAnsi="Simplified Arabic Fixed" w:cs="Simplified Arabic Fixed"/>
          <w:bCs/>
          <w:lang w:eastAsia="es-ES"/>
        </w:rPr>
        <w:t xml:space="preserve">para dictar </w:t>
      </w:r>
      <w:r w:rsidR="003666BC" w:rsidRPr="005E4FF8">
        <w:rPr>
          <w:rFonts w:ascii="Simplified Arabic Fixed" w:eastAsia="Times New Roman" w:hAnsi="Simplified Arabic Fixed" w:cs="Simplified Arabic Fixed"/>
          <w:b/>
          <w:bCs/>
          <w:lang w:eastAsia="es-ES"/>
        </w:rPr>
        <w:t>RESOLUCION DEFINITIVA</w:t>
      </w:r>
      <w:r w:rsidR="003666BC" w:rsidRPr="005E4FF8">
        <w:rPr>
          <w:rFonts w:ascii="Simplified Arabic Fixed" w:eastAsia="Times New Roman" w:hAnsi="Simplified Arabic Fixed" w:cs="Simplified Arabic Fixed"/>
          <w:bCs/>
          <w:lang w:eastAsia="es-ES"/>
        </w:rPr>
        <w:t xml:space="preserve"> relativa al Recurso d</w:t>
      </w:r>
      <w:r w:rsidR="00152B52">
        <w:rPr>
          <w:rFonts w:ascii="Simplified Arabic Fixed" w:eastAsia="Times New Roman" w:hAnsi="Simplified Arabic Fixed" w:cs="Simplified Arabic Fixed"/>
          <w:bCs/>
          <w:lang w:eastAsia="es-ES"/>
        </w:rPr>
        <w:t xml:space="preserve">e Inconformidad promovido por </w:t>
      </w:r>
      <w:r w:rsidR="006A631B">
        <w:rPr>
          <w:rFonts w:ascii="Simplified Arabic Fixed" w:eastAsia="Times New Roman" w:hAnsi="Simplified Arabic Fixed" w:cs="Simplified Arabic Fixed"/>
          <w:bCs/>
          <w:lang w:eastAsia="es-ES"/>
        </w:rPr>
        <w:t xml:space="preserve">el </w:t>
      </w:r>
      <w:r w:rsidR="003666BC" w:rsidRPr="005E4FF8">
        <w:rPr>
          <w:rFonts w:ascii="Simplified Arabic Fixed" w:eastAsia="Times New Roman" w:hAnsi="Simplified Arabic Fixed" w:cs="Simplified Arabic Fixed"/>
          <w:b/>
          <w:bCs/>
          <w:lang w:eastAsia="es-ES"/>
        </w:rPr>
        <w:t>C</w:t>
      </w:r>
      <w:r w:rsidR="00E47A35" w:rsidRPr="005E4FF8">
        <w:rPr>
          <w:rFonts w:ascii="Simplified Arabic Fixed" w:eastAsia="Times New Roman" w:hAnsi="Simplified Arabic Fixed" w:cs="Simplified Arabic Fixed"/>
          <w:b/>
          <w:bCs/>
          <w:lang w:eastAsia="es-ES"/>
        </w:rPr>
        <w:t xml:space="preserve">. </w:t>
      </w:r>
      <w:r w:rsidR="00827D2D">
        <w:rPr>
          <w:rFonts w:ascii="Simplified Arabic Fixed" w:eastAsia="Times New Roman" w:hAnsi="Simplified Arabic Fixed" w:cs="Simplified Arabic Fixed"/>
          <w:b/>
          <w:bCs/>
          <w:lang w:eastAsia="es-ES"/>
        </w:rPr>
        <w:t>**************************************</w:t>
      </w:r>
      <w:r w:rsidR="00152B52">
        <w:rPr>
          <w:rFonts w:ascii="Simplified Arabic Fixed" w:eastAsia="Times New Roman" w:hAnsi="Simplified Arabic Fixed" w:cs="Simplified Arabic Fixed"/>
          <w:b/>
          <w:bCs/>
          <w:lang w:eastAsia="es-ES"/>
        </w:rPr>
        <w:t xml:space="preserve">, </w:t>
      </w:r>
      <w:r w:rsidR="00152B52">
        <w:rPr>
          <w:rFonts w:ascii="Simplified Arabic Fixed" w:eastAsia="Times New Roman" w:hAnsi="Simplified Arabic Fixed" w:cs="Simplified Arabic Fixed"/>
          <w:bCs/>
          <w:lang w:eastAsia="es-ES"/>
        </w:rPr>
        <w:t>en contra de actos de</w:t>
      </w:r>
      <w:r w:rsidR="006A631B">
        <w:rPr>
          <w:rFonts w:ascii="Simplified Arabic Fixed" w:eastAsia="Times New Roman" w:hAnsi="Simplified Arabic Fixed" w:cs="Simplified Arabic Fixed"/>
          <w:bCs/>
          <w:lang w:eastAsia="es-ES"/>
        </w:rPr>
        <w:t>l</w:t>
      </w:r>
      <w:r w:rsidR="00152B52">
        <w:rPr>
          <w:rFonts w:ascii="Simplified Arabic Fixed" w:eastAsia="Times New Roman" w:hAnsi="Simplified Arabic Fixed" w:cs="Simplified Arabic Fixed"/>
          <w:bCs/>
          <w:lang w:eastAsia="es-ES"/>
        </w:rPr>
        <w:t xml:space="preserve"> </w:t>
      </w:r>
      <w:r w:rsidR="006A631B" w:rsidRPr="006A631B">
        <w:rPr>
          <w:rFonts w:ascii="Simplified Arabic Fixed" w:eastAsia="Times New Roman" w:hAnsi="Simplified Arabic Fixed" w:cs="Simplified Arabic Fixed"/>
          <w:b/>
          <w:bCs/>
          <w:lang w:eastAsia="es-ES"/>
        </w:rPr>
        <w:t>ENCARGADO DEL DEPARTAMENTO DE LA ADMINISTRACION DE MERCADOS Y TIANGUIS DEL H. AYUNTAMIENTO DE ATLIXCO</w:t>
      </w:r>
      <w:r w:rsidR="00152B52">
        <w:rPr>
          <w:rFonts w:ascii="Simplified Arabic Fixed" w:eastAsia="Times New Roman" w:hAnsi="Simplified Arabic Fixed" w:cs="Simplified Arabic Fixed"/>
          <w:b/>
          <w:bCs/>
          <w:lang w:eastAsia="es-ES"/>
        </w:rPr>
        <w:t>; y,</w:t>
      </w:r>
    </w:p>
    <w:p w:rsidR="007D3BDA" w:rsidRPr="005E4FF8" w:rsidRDefault="007D3BDA" w:rsidP="00B56FB9">
      <w:pPr>
        <w:spacing w:after="0" w:line="240" w:lineRule="auto"/>
        <w:jc w:val="both"/>
        <w:rPr>
          <w:rFonts w:ascii="Simplified Arabic Fixed" w:eastAsia="Times New Roman" w:hAnsi="Simplified Arabic Fixed" w:cs="Simplified Arabic Fixed"/>
          <w:b/>
          <w:bCs/>
          <w:lang w:eastAsia="es-ES"/>
        </w:rPr>
      </w:pPr>
    </w:p>
    <w:p w:rsidR="00E22833" w:rsidRPr="005E4FF8" w:rsidRDefault="003666BC" w:rsidP="00E22833">
      <w:pPr>
        <w:spacing w:after="0" w:line="240" w:lineRule="auto"/>
        <w:jc w:val="center"/>
        <w:rPr>
          <w:rFonts w:ascii="Simplified Arabic Fixed" w:eastAsia="Times New Roman" w:hAnsi="Simplified Arabic Fixed" w:cs="Simplified Arabic Fixed"/>
          <w:b/>
          <w:bCs/>
          <w:lang w:eastAsia="es-ES"/>
        </w:rPr>
      </w:pPr>
      <w:r w:rsidRPr="005E4FF8">
        <w:rPr>
          <w:rFonts w:ascii="Simplified Arabic Fixed" w:eastAsia="Times New Roman" w:hAnsi="Simplified Arabic Fixed" w:cs="Simplified Arabic Fixed"/>
          <w:b/>
          <w:bCs/>
          <w:lang w:eastAsia="es-ES"/>
        </w:rPr>
        <w:t>R</w:t>
      </w:r>
      <w:r w:rsidR="00152B52">
        <w:rPr>
          <w:rFonts w:ascii="Simplified Arabic Fixed" w:eastAsia="Times New Roman" w:hAnsi="Simplified Arabic Fixed" w:cs="Simplified Arabic Fixed"/>
          <w:b/>
          <w:bCs/>
          <w:lang w:eastAsia="es-ES"/>
        </w:rPr>
        <w:t xml:space="preserve"> </w:t>
      </w:r>
      <w:r w:rsidRPr="005E4FF8">
        <w:rPr>
          <w:rFonts w:ascii="Simplified Arabic Fixed" w:eastAsia="Times New Roman" w:hAnsi="Simplified Arabic Fixed" w:cs="Simplified Arabic Fixed"/>
          <w:b/>
          <w:bCs/>
          <w:lang w:eastAsia="es-ES"/>
        </w:rPr>
        <w:t>E</w:t>
      </w:r>
      <w:r w:rsidR="00152B52">
        <w:rPr>
          <w:rFonts w:ascii="Simplified Arabic Fixed" w:eastAsia="Times New Roman" w:hAnsi="Simplified Arabic Fixed" w:cs="Simplified Arabic Fixed"/>
          <w:b/>
          <w:bCs/>
          <w:lang w:eastAsia="es-ES"/>
        </w:rPr>
        <w:t xml:space="preserve"> </w:t>
      </w:r>
      <w:r w:rsidRPr="005E4FF8">
        <w:rPr>
          <w:rFonts w:ascii="Simplified Arabic Fixed" w:eastAsia="Times New Roman" w:hAnsi="Simplified Arabic Fixed" w:cs="Simplified Arabic Fixed"/>
          <w:b/>
          <w:bCs/>
          <w:lang w:eastAsia="es-ES"/>
        </w:rPr>
        <w:t>S</w:t>
      </w:r>
      <w:r w:rsidR="00152B52">
        <w:rPr>
          <w:rFonts w:ascii="Simplified Arabic Fixed" w:eastAsia="Times New Roman" w:hAnsi="Simplified Arabic Fixed" w:cs="Simplified Arabic Fixed"/>
          <w:b/>
          <w:bCs/>
          <w:lang w:eastAsia="es-ES"/>
        </w:rPr>
        <w:t xml:space="preserve"> </w:t>
      </w:r>
      <w:r w:rsidRPr="005E4FF8">
        <w:rPr>
          <w:rFonts w:ascii="Simplified Arabic Fixed" w:eastAsia="Times New Roman" w:hAnsi="Simplified Arabic Fixed" w:cs="Simplified Arabic Fixed"/>
          <w:b/>
          <w:bCs/>
          <w:lang w:eastAsia="es-ES"/>
        </w:rPr>
        <w:t>U</w:t>
      </w:r>
      <w:r w:rsidR="00152B52">
        <w:rPr>
          <w:rFonts w:ascii="Simplified Arabic Fixed" w:eastAsia="Times New Roman" w:hAnsi="Simplified Arabic Fixed" w:cs="Simplified Arabic Fixed"/>
          <w:b/>
          <w:bCs/>
          <w:lang w:eastAsia="es-ES"/>
        </w:rPr>
        <w:t xml:space="preserve"> </w:t>
      </w:r>
      <w:r w:rsidRPr="005E4FF8">
        <w:rPr>
          <w:rFonts w:ascii="Simplified Arabic Fixed" w:eastAsia="Times New Roman" w:hAnsi="Simplified Arabic Fixed" w:cs="Simplified Arabic Fixed"/>
          <w:b/>
          <w:bCs/>
          <w:lang w:eastAsia="es-ES"/>
        </w:rPr>
        <w:t>L</w:t>
      </w:r>
      <w:r w:rsidR="00152B52">
        <w:rPr>
          <w:rFonts w:ascii="Simplified Arabic Fixed" w:eastAsia="Times New Roman" w:hAnsi="Simplified Arabic Fixed" w:cs="Simplified Arabic Fixed"/>
          <w:b/>
          <w:bCs/>
          <w:lang w:eastAsia="es-ES"/>
        </w:rPr>
        <w:t xml:space="preserve"> </w:t>
      </w:r>
      <w:r w:rsidRPr="005E4FF8">
        <w:rPr>
          <w:rFonts w:ascii="Simplified Arabic Fixed" w:eastAsia="Times New Roman" w:hAnsi="Simplified Arabic Fixed" w:cs="Simplified Arabic Fixed"/>
          <w:b/>
          <w:bCs/>
          <w:lang w:eastAsia="es-ES"/>
        </w:rPr>
        <w:t>T</w:t>
      </w:r>
      <w:r w:rsidR="00152B52">
        <w:rPr>
          <w:rFonts w:ascii="Simplified Arabic Fixed" w:eastAsia="Times New Roman" w:hAnsi="Simplified Arabic Fixed" w:cs="Simplified Arabic Fixed"/>
          <w:b/>
          <w:bCs/>
          <w:lang w:eastAsia="es-ES"/>
        </w:rPr>
        <w:t xml:space="preserve"> </w:t>
      </w:r>
      <w:r w:rsidRPr="005E4FF8">
        <w:rPr>
          <w:rFonts w:ascii="Simplified Arabic Fixed" w:eastAsia="Times New Roman" w:hAnsi="Simplified Arabic Fixed" w:cs="Simplified Arabic Fixed"/>
          <w:b/>
          <w:bCs/>
          <w:lang w:eastAsia="es-ES"/>
        </w:rPr>
        <w:t>A</w:t>
      </w:r>
      <w:r w:rsidR="00152B52">
        <w:rPr>
          <w:rFonts w:ascii="Simplified Arabic Fixed" w:eastAsia="Times New Roman" w:hAnsi="Simplified Arabic Fixed" w:cs="Simplified Arabic Fixed"/>
          <w:b/>
          <w:bCs/>
          <w:lang w:eastAsia="es-ES"/>
        </w:rPr>
        <w:t xml:space="preserve"> </w:t>
      </w:r>
      <w:r w:rsidRPr="005E4FF8">
        <w:rPr>
          <w:rFonts w:ascii="Simplified Arabic Fixed" w:eastAsia="Times New Roman" w:hAnsi="Simplified Arabic Fixed" w:cs="Simplified Arabic Fixed"/>
          <w:b/>
          <w:bCs/>
          <w:lang w:eastAsia="es-ES"/>
        </w:rPr>
        <w:t>N</w:t>
      </w:r>
      <w:r w:rsidR="00152B52">
        <w:rPr>
          <w:rFonts w:ascii="Simplified Arabic Fixed" w:eastAsia="Times New Roman" w:hAnsi="Simplified Arabic Fixed" w:cs="Simplified Arabic Fixed"/>
          <w:b/>
          <w:bCs/>
          <w:lang w:eastAsia="es-ES"/>
        </w:rPr>
        <w:t xml:space="preserve"> </w:t>
      </w:r>
      <w:r w:rsidRPr="005E4FF8">
        <w:rPr>
          <w:rFonts w:ascii="Simplified Arabic Fixed" w:eastAsia="Times New Roman" w:hAnsi="Simplified Arabic Fixed" w:cs="Simplified Arabic Fixed"/>
          <w:b/>
          <w:bCs/>
          <w:lang w:eastAsia="es-ES"/>
        </w:rPr>
        <w:t>D</w:t>
      </w:r>
      <w:r w:rsidR="00152B52">
        <w:rPr>
          <w:rFonts w:ascii="Simplified Arabic Fixed" w:eastAsia="Times New Roman" w:hAnsi="Simplified Arabic Fixed" w:cs="Simplified Arabic Fixed"/>
          <w:b/>
          <w:bCs/>
          <w:lang w:eastAsia="es-ES"/>
        </w:rPr>
        <w:t xml:space="preserve"> O</w:t>
      </w:r>
    </w:p>
    <w:p w:rsidR="007D3BDA" w:rsidRPr="005E4FF8" w:rsidRDefault="007D3BDA" w:rsidP="00E22833">
      <w:pPr>
        <w:spacing w:after="0" w:line="240" w:lineRule="auto"/>
        <w:jc w:val="center"/>
        <w:rPr>
          <w:rFonts w:ascii="Simplified Arabic Fixed" w:eastAsia="Times New Roman" w:hAnsi="Simplified Arabic Fixed" w:cs="Simplified Arabic Fixed"/>
          <w:b/>
          <w:bCs/>
          <w:lang w:eastAsia="es-ES"/>
        </w:rPr>
      </w:pPr>
    </w:p>
    <w:p w:rsidR="006A631B" w:rsidRDefault="00B56FB9" w:rsidP="001E3AB9">
      <w:pPr>
        <w:pStyle w:val="Prrafodelista"/>
        <w:numPr>
          <w:ilvl w:val="0"/>
          <w:numId w:val="8"/>
        </w:numPr>
        <w:spacing w:after="0" w:line="240" w:lineRule="auto"/>
        <w:jc w:val="both"/>
        <w:rPr>
          <w:rFonts w:ascii="Simplified Arabic Fixed" w:eastAsia="Times New Roman" w:hAnsi="Simplified Arabic Fixed" w:cs="Simplified Arabic Fixed"/>
          <w:b/>
          <w:bCs/>
          <w:lang w:eastAsia="es-ES"/>
        </w:rPr>
      </w:pPr>
      <w:r w:rsidRPr="00152B52">
        <w:rPr>
          <w:rFonts w:ascii="Simplified Arabic Fixed" w:eastAsia="Times New Roman" w:hAnsi="Simplified Arabic Fixed" w:cs="Simplified Arabic Fixed"/>
          <w:bCs/>
          <w:lang w:eastAsia="es-ES"/>
        </w:rPr>
        <w:t>Por escrito presentad</w:t>
      </w:r>
      <w:r w:rsidR="00373CD6" w:rsidRPr="00152B52">
        <w:rPr>
          <w:rFonts w:ascii="Simplified Arabic Fixed" w:eastAsia="Times New Roman" w:hAnsi="Simplified Arabic Fixed" w:cs="Simplified Arabic Fixed"/>
          <w:bCs/>
          <w:lang w:eastAsia="es-ES"/>
        </w:rPr>
        <w:t xml:space="preserve">o con fecha </w:t>
      </w:r>
      <w:r w:rsidR="006A631B">
        <w:rPr>
          <w:rFonts w:ascii="Simplified Arabic Fixed" w:eastAsia="Times New Roman" w:hAnsi="Simplified Arabic Fixed" w:cs="Simplified Arabic Fixed"/>
          <w:bCs/>
          <w:lang w:eastAsia="es-ES"/>
        </w:rPr>
        <w:t xml:space="preserve">diez de agosto de </w:t>
      </w:r>
      <w:r w:rsidR="00152B52" w:rsidRPr="00152B52">
        <w:rPr>
          <w:rFonts w:ascii="Simplified Arabic Fixed" w:eastAsia="Times New Roman" w:hAnsi="Simplified Arabic Fixed" w:cs="Simplified Arabic Fixed"/>
          <w:bCs/>
          <w:lang w:eastAsia="es-ES"/>
        </w:rPr>
        <w:t xml:space="preserve">dos mil </w:t>
      </w:r>
      <w:r w:rsidR="00FF4A3B">
        <w:rPr>
          <w:rFonts w:ascii="Simplified Arabic Fixed" w:eastAsia="Times New Roman" w:hAnsi="Simplified Arabic Fixed" w:cs="Simplified Arabic Fixed"/>
          <w:bCs/>
          <w:lang w:eastAsia="es-ES"/>
        </w:rPr>
        <w:t xml:space="preserve">dieciséis el </w:t>
      </w:r>
      <w:r w:rsidR="00FF4A3B" w:rsidRPr="00FF4A3B">
        <w:rPr>
          <w:rFonts w:ascii="Simplified Arabic Fixed" w:eastAsia="Times New Roman" w:hAnsi="Simplified Arabic Fixed" w:cs="Simplified Arabic Fixed"/>
          <w:b/>
          <w:bCs/>
          <w:lang w:eastAsia="es-ES"/>
        </w:rPr>
        <w:t>C</w:t>
      </w:r>
      <w:r w:rsidR="00152B52" w:rsidRPr="00FF4A3B">
        <w:rPr>
          <w:rFonts w:ascii="Simplified Arabic Fixed" w:eastAsia="Times New Roman" w:hAnsi="Simplified Arabic Fixed" w:cs="Simplified Arabic Fixed"/>
          <w:b/>
          <w:bCs/>
          <w:lang w:eastAsia="es-ES"/>
        </w:rPr>
        <w:t xml:space="preserve">. </w:t>
      </w:r>
      <w:r w:rsidR="00827D2D">
        <w:rPr>
          <w:rFonts w:ascii="Simplified Arabic Fixed" w:eastAsia="Times New Roman" w:hAnsi="Simplified Arabic Fixed" w:cs="Simplified Arabic Fixed"/>
          <w:b/>
          <w:bCs/>
          <w:lang w:eastAsia="es-ES"/>
        </w:rPr>
        <w:t>***********************************</w:t>
      </w:r>
      <w:r w:rsidR="006A631B">
        <w:rPr>
          <w:rFonts w:ascii="Simplified Arabic Fixed" w:eastAsia="Times New Roman" w:hAnsi="Simplified Arabic Fixed" w:cs="Simplified Arabic Fixed"/>
          <w:bCs/>
          <w:lang w:eastAsia="es-ES"/>
        </w:rPr>
        <w:t xml:space="preserve"> presento ante esta Sindicatura Municipal recurso de inconformidad en contra de actos del </w:t>
      </w:r>
      <w:r w:rsidR="006A631B">
        <w:rPr>
          <w:rFonts w:ascii="Simplified Arabic Fixed" w:eastAsia="Times New Roman" w:hAnsi="Simplified Arabic Fixed" w:cs="Simplified Arabic Fixed"/>
          <w:b/>
          <w:bCs/>
          <w:lang w:eastAsia="es-ES"/>
        </w:rPr>
        <w:t>ENCARGADO DEL DEPARTAMENTO DE LA ADMINISTRACION DE MERCADOS Y TIANGUIS DEL H. AYUNTAM</w:t>
      </w:r>
      <w:r w:rsidR="00827D2D">
        <w:rPr>
          <w:rFonts w:ascii="Simplified Arabic Fixed" w:eastAsia="Times New Roman" w:hAnsi="Simplified Arabic Fixed" w:cs="Simplified Arabic Fixed"/>
          <w:b/>
          <w:bCs/>
          <w:lang w:eastAsia="es-ES"/>
        </w:rPr>
        <w:t xml:space="preserve">IENTO DE ATLIXCO. - - - - - - </w:t>
      </w:r>
    </w:p>
    <w:p w:rsidR="007977EB" w:rsidRPr="007977EB" w:rsidRDefault="00152B52" w:rsidP="006A631B">
      <w:pPr>
        <w:pStyle w:val="Prrafodelista"/>
        <w:numPr>
          <w:ilvl w:val="0"/>
          <w:numId w:val="8"/>
        </w:numPr>
        <w:spacing w:after="0" w:line="240" w:lineRule="auto"/>
        <w:jc w:val="both"/>
        <w:rPr>
          <w:rFonts w:ascii="Simplified Arabic Fixed" w:eastAsia="Times New Roman" w:hAnsi="Simplified Arabic Fixed" w:cs="Simplified Arabic Fixed"/>
          <w:b/>
          <w:bCs/>
          <w:lang w:eastAsia="es-ES"/>
        </w:rPr>
      </w:pPr>
      <w:r w:rsidRPr="006A631B">
        <w:rPr>
          <w:rFonts w:ascii="Simplified Arabic Fixed" w:eastAsia="Times New Roman" w:hAnsi="Simplified Arabic Fixed" w:cs="Simplified Arabic Fixed"/>
          <w:bCs/>
          <w:lang w:eastAsia="es-ES"/>
        </w:rPr>
        <w:t xml:space="preserve">Por auto de fecha </w:t>
      </w:r>
      <w:r w:rsidR="007977EB">
        <w:rPr>
          <w:rFonts w:ascii="Simplified Arabic Fixed" w:eastAsia="Times New Roman" w:hAnsi="Simplified Arabic Fixed" w:cs="Simplified Arabic Fixed"/>
          <w:bCs/>
          <w:lang w:eastAsia="es-ES"/>
        </w:rPr>
        <w:t xml:space="preserve">trece de septiembre de dos mil dieciséis, se ordenó girar intento oficio a la autoridad señalada como responsable a efecto de que en términos de ley remitiera su informe con justificación, por ultimo esta autoridad se reservó el derecho de admitir o desechar el recurso que ahora nos ocupa, hasta en tanto y cuando se tuviera a la vista el informe citado con antelación. - - - - - - - - - - - - - - - - - - - - - - - - </w:t>
      </w:r>
    </w:p>
    <w:p w:rsidR="00B23D75" w:rsidRPr="007977EB" w:rsidRDefault="007977EB" w:rsidP="007977EB">
      <w:pPr>
        <w:pStyle w:val="Prrafodelista"/>
        <w:numPr>
          <w:ilvl w:val="0"/>
          <w:numId w:val="8"/>
        </w:numPr>
        <w:spacing w:after="0" w:line="240" w:lineRule="auto"/>
        <w:jc w:val="both"/>
        <w:rPr>
          <w:rFonts w:ascii="Simplified Arabic Fixed" w:eastAsia="Times New Roman" w:hAnsi="Simplified Arabic Fixed" w:cs="Simplified Arabic Fixed"/>
          <w:b/>
          <w:bCs/>
          <w:lang w:eastAsia="es-ES"/>
        </w:rPr>
      </w:pPr>
      <w:r>
        <w:rPr>
          <w:rFonts w:ascii="Simplified Arabic Fixed" w:eastAsia="Times New Roman" w:hAnsi="Simplified Arabic Fixed" w:cs="Simplified Arabic Fixed"/>
          <w:bCs/>
          <w:lang w:eastAsia="es-ES"/>
        </w:rPr>
        <w:t xml:space="preserve">Por auto de fecha cuatro de octubre de los corrientes se tuvo a la autoridad señalada como responsable rindiendo su informe con justificación en términos de ley, por último, se ordenó admitir a trámite el recurso de inconformidad que ahora nos ocupa y se señaló día y hora para el desahogo de la audiencia de ley, en términos del supuesto normativo aplicable al caso concreto. - - </w:t>
      </w:r>
      <w:r w:rsidR="00152B52" w:rsidRPr="007977EB">
        <w:rPr>
          <w:rFonts w:ascii="Simplified Arabic Fixed" w:eastAsia="Times New Roman" w:hAnsi="Simplified Arabic Fixed" w:cs="Simplified Arabic Fixed"/>
          <w:bCs/>
          <w:lang w:eastAsia="es-ES"/>
        </w:rPr>
        <w:t xml:space="preserve"> </w:t>
      </w:r>
    </w:p>
    <w:p w:rsidR="007977EB" w:rsidRDefault="00B23D75" w:rsidP="00AA566E">
      <w:pPr>
        <w:pStyle w:val="Prrafodelista"/>
        <w:numPr>
          <w:ilvl w:val="0"/>
          <w:numId w:val="8"/>
        </w:numPr>
        <w:jc w:val="both"/>
        <w:rPr>
          <w:rFonts w:ascii="Simplified Arabic Fixed" w:eastAsia="Times New Roman" w:hAnsi="Simplified Arabic Fixed" w:cs="Simplified Arabic Fixed"/>
          <w:bCs/>
          <w:lang w:eastAsia="es-ES"/>
        </w:rPr>
      </w:pPr>
      <w:r w:rsidRPr="00AA566E">
        <w:rPr>
          <w:rFonts w:ascii="Simplified Arabic Fixed" w:eastAsia="Times New Roman" w:hAnsi="Simplified Arabic Fixed" w:cs="Simplified Arabic Fixed"/>
          <w:bCs/>
          <w:lang w:eastAsia="es-ES"/>
        </w:rPr>
        <w:t xml:space="preserve">Con fecha </w:t>
      </w:r>
      <w:r w:rsidR="007977EB">
        <w:rPr>
          <w:rFonts w:ascii="Simplified Arabic Fixed" w:eastAsia="Times New Roman" w:hAnsi="Simplified Arabic Fixed" w:cs="Simplified Arabic Fixed"/>
          <w:bCs/>
          <w:lang w:eastAsia="es-ES"/>
        </w:rPr>
        <w:t>veintiuno</w:t>
      </w:r>
      <w:r w:rsidR="009F5541" w:rsidRPr="00AA566E">
        <w:rPr>
          <w:rFonts w:ascii="Simplified Arabic Fixed" w:eastAsia="Times New Roman" w:hAnsi="Simplified Arabic Fixed" w:cs="Simplified Arabic Fixed"/>
          <w:bCs/>
          <w:lang w:eastAsia="es-ES"/>
        </w:rPr>
        <w:t xml:space="preserve"> de </w:t>
      </w:r>
      <w:r w:rsidR="00AA566E" w:rsidRPr="00AA566E">
        <w:rPr>
          <w:rFonts w:ascii="Simplified Arabic Fixed" w:eastAsia="Times New Roman" w:hAnsi="Simplified Arabic Fixed" w:cs="Simplified Arabic Fixed"/>
          <w:bCs/>
          <w:lang w:eastAsia="es-ES"/>
        </w:rPr>
        <w:t>noviembre</w:t>
      </w:r>
      <w:r w:rsidR="007977EB">
        <w:rPr>
          <w:rFonts w:ascii="Simplified Arabic Fixed" w:eastAsia="Times New Roman" w:hAnsi="Simplified Arabic Fixed" w:cs="Simplified Arabic Fixed"/>
          <w:bCs/>
          <w:lang w:eastAsia="es-ES"/>
        </w:rPr>
        <w:t xml:space="preserve"> de los corrientes </w:t>
      </w:r>
      <w:r w:rsidR="009F5541" w:rsidRPr="00AA566E">
        <w:rPr>
          <w:rFonts w:ascii="Simplified Arabic Fixed" w:eastAsia="Times New Roman" w:hAnsi="Simplified Arabic Fixed" w:cs="Simplified Arabic Fixed"/>
          <w:bCs/>
          <w:lang w:eastAsia="es-ES"/>
        </w:rPr>
        <w:t xml:space="preserve">tuvo a verificativo la audiencia de ley, </w:t>
      </w:r>
      <w:r w:rsidR="007977EB">
        <w:rPr>
          <w:rFonts w:ascii="Simplified Arabic Fixed" w:eastAsia="Times New Roman" w:hAnsi="Simplified Arabic Fixed" w:cs="Simplified Arabic Fixed"/>
          <w:bCs/>
          <w:lang w:eastAsia="es-ES"/>
        </w:rPr>
        <w:t xml:space="preserve">sin la comparecencia de las partes a pesar de estar debidamente notificadas, por </w:t>
      </w:r>
      <w:r w:rsidR="0078039D">
        <w:rPr>
          <w:rFonts w:ascii="Simplified Arabic Fixed" w:eastAsia="Times New Roman" w:hAnsi="Simplified Arabic Fixed" w:cs="Simplified Arabic Fixed"/>
          <w:bCs/>
          <w:lang w:eastAsia="es-ES"/>
        </w:rPr>
        <w:t>último,</w:t>
      </w:r>
      <w:r w:rsidR="007977EB">
        <w:rPr>
          <w:rFonts w:ascii="Simplified Arabic Fixed" w:eastAsia="Times New Roman" w:hAnsi="Simplified Arabic Fixed" w:cs="Simplified Arabic Fixed"/>
          <w:bCs/>
          <w:lang w:eastAsia="es-ES"/>
        </w:rPr>
        <w:t xml:space="preserve"> se dio cuenta con el </w:t>
      </w:r>
      <w:r w:rsidR="0078039D">
        <w:rPr>
          <w:rFonts w:ascii="Simplified Arabic Fixed" w:eastAsia="Times New Roman" w:hAnsi="Simplified Arabic Fixed" w:cs="Simplified Arabic Fixed"/>
          <w:bCs/>
          <w:lang w:eastAsia="es-ES"/>
        </w:rPr>
        <w:t>escrito presentado en esta sindicatura municipal, mediante el cual el ahora recurrente formula alegaciones, las cuales serán tomadas en cuenta al momento de resolver el presente recurso de inconformidad. - - - - - - - - -</w:t>
      </w:r>
    </w:p>
    <w:p w:rsidR="005D71F6" w:rsidRPr="00CE583C" w:rsidRDefault="00AA566E" w:rsidP="007F6C60">
      <w:pPr>
        <w:pStyle w:val="Prrafodelista"/>
        <w:numPr>
          <w:ilvl w:val="0"/>
          <w:numId w:val="8"/>
        </w:numPr>
        <w:spacing w:after="0" w:line="240" w:lineRule="auto"/>
        <w:jc w:val="both"/>
        <w:rPr>
          <w:rFonts w:ascii="Simplified Arabic Fixed" w:eastAsia="Times New Roman" w:hAnsi="Simplified Arabic Fixed" w:cs="Simplified Arabic Fixed"/>
          <w:bCs/>
          <w:lang w:val="es-ES" w:eastAsia="es-ES"/>
        </w:rPr>
      </w:pPr>
      <w:r>
        <w:rPr>
          <w:rFonts w:ascii="Simplified Arabic Fixed" w:eastAsia="Times New Roman" w:hAnsi="Simplified Arabic Fixed" w:cs="Simplified Arabic Fixed"/>
          <w:bCs/>
          <w:lang w:eastAsia="es-ES"/>
        </w:rPr>
        <w:t>Una vez que se ha desahogado el material probatorio ofrecido por las partes y al no existir incidencia que resolver</w:t>
      </w:r>
      <w:r w:rsidR="00273A49" w:rsidRPr="005E4FF8">
        <w:rPr>
          <w:rFonts w:ascii="Simplified Arabic Fixed" w:eastAsia="Times New Roman" w:hAnsi="Simplified Arabic Fixed" w:cs="Simplified Arabic Fixed"/>
          <w:bCs/>
          <w:lang w:eastAsia="es-ES"/>
        </w:rPr>
        <w:t>, se procede a dictar Resolución definitiva que hoy se pronuncia;</w:t>
      </w:r>
    </w:p>
    <w:p w:rsidR="00CE583C" w:rsidRPr="005E4FF8" w:rsidRDefault="00CE583C" w:rsidP="00CE583C">
      <w:pPr>
        <w:pStyle w:val="Prrafodelista"/>
        <w:spacing w:after="0" w:line="240" w:lineRule="auto"/>
        <w:ind w:left="360"/>
        <w:jc w:val="both"/>
        <w:rPr>
          <w:rFonts w:ascii="Simplified Arabic Fixed" w:eastAsia="Times New Roman" w:hAnsi="Simplified Arabic Fixed" w:cs="Simplified Arabic Fixed"/>
          <w:bCs/>
          <w:lang w:val="es-ES" w:eastAsia="es-ES"/>
        </w:rPr>
      </w:pPr>
    </w:p>
    <w:p w:rsidR="001D478A" w:rsidRPr="005E4FF8" w:rsidRDefault="001D478A" w:rsidP="001D478A">
      <w:pPr>
        <w:pStyle w:val="Prrafodelista"/>
        <w:spacing w:after="0" w:line="240" w:lineRule="auto"/>
        <w:ind w:left="360"/>
        <w:jc w:val="both"/>
        <w:rPr>
          <w:rFonts w:ascii="Simplified Arabic Fixed" w:eastAsia="Times New Roman" w:hAnsi="Simplified Arabic Fixed" w:cs="Simplified Arabic Fixed"/>
          <w:bCs/>
          <w:lang w:val="es-ES" w:eastAsia="es-ES"/>
        </w:rPr>
      </w:pPr>
    </w:p>
    <w:p w:rsidR="007F6C60" w:rsidRDefault="00A573C2" w:rsidP="00D84A9B">
      <w:pPr>
        <w:pStyle w:val="Prrafodelista"/>
        <w:spacing w:after="0" w:line="240" w:lineRule="auto"/>
        <w:jc w:val="center"/>
        <w:rPr>
          <w:rFonts w:ascii="Simplified Arabic Fixed" w:eastAsia="Times New Roman" w:hAnsi="Simplified Arabic Fixed" w:cs="Simplified Arabic Fixed"/>
          <w:b/>
          <w:bCs/>
          <w:lang w:eastAsia="es-ES"/>
        </w:rPr>
      </w:pPr>
      <w:r w:rsidRPr="005E4FF8">
        <w:rPr>
          <w:rFonts w:ascii="Simplified Arabic Fixed" w:eastAsia="Times New Roman" w:hAnsi="Simplified Arabic Fixed" w:cs="Simplified Arabic Fixed"/>
          <w:b/>
          <w:bCs/>
          <w:lang w:eastAsia="es-ES"/>
        </w:rPr>
        <w:t>C</w:t>
      </w:r>
      <w:r w:rsidR="001D478A" w:rsidRPr="005E4FF8">
        <w:rPr>
          <w:rFonts w:ascii="Simplified Arabic Fixed" w:eastAsia="Times New Roman" w:hAnsi="Simplified Arabic Fixed" w:cs="Simplified Arabic Fixed"/>
          <w:b/>
          <w:bCs/>
          <w:lang w:eastAsia="es-ES"/>
        </w:rPr>
        <w:t xml:space="preserve"> </w:t>
      </w:r>
      <w:r w:rsidRPr="005E4FF8">
        <w:rPr>
          <w:rFonts w:ascii="Simplified Arabic Fixed" w:eastAsia="Times New Roman" w:hAnsi="Simplified Arabic Fixed" w:cs="Simplified Arabic Fixed"/>
          <w:b/>
          <w:bCs/>
          <w:lang w:eastAsia="es-ES"/>
        </w:rPr>
        <w:t>O</w:t>
      </w:r>
      <w:r w:rsidR="001D478A" w:rsidRPr="005E4FF8">
        <w:rPr>
          <w:rFonts w:ascii="Simplified Arabic Fixed" w:eastAsia="Times New Roman" w:hAnsi="Simplified Arabic Fixed" w:cs="Simplified Arabic Fixed"/>
          <w:b/>
          <w:bCs/>
          <w:lang w:eastAsia="es-ES"/>
        </w:rPr>
        <w:t xml:space="preserve"> </w:t>
      </w:r>
      <w:r w:rsidRPr="005E4FF8">
        <w:rPr>
          <w:rFonts w:ascii="Simplified Arabic Fixed" w:eastAsia="Times New Roman" w:hAnsi="Simplified Arabic Fixed" w:cs="Simplified Arabic Fixed"/>
          <w:b/>
          <w:bCs/>
          <w:lang w:eastAsia="es-ES"/>
        </w:rPr>
        <w:t>N</w:t>
      </w:r>
      <w:r w:rsidR="001D478A" w:rsidRPr="005E4FF8">
        <w:rPr>
          <w:rFonts w:ascii="Simplified Arabic Fixed" w:eastAsia="Times New Roman" w:hAnsi="Simplified Arabic Fixed" w:cs="Simplified Arabic Fixed"/>
          <w:b/>
          <w:bCs/>
          <w:lang w:eastAsia="es-ES"/>
        </w:rPr>
        <w:t xml:space="preserve"> </w:t>
      </w:r>
      <w:r w:rsidRPr="005E4FF8">
        <w:rPr>
          <w:rFonts w:ascii="Simplified Arabic Fixed" w:eastAsia="Times New Roman" w:hAnsi="Simplified Arabic Fixed" w:cs="Simplified Arabic Fixed"/>
          <w:b/>
          <w:bCs/>
          <w:lang w:eastAsia="es-ES"/>
        </w:rPr>
        <w:t>S</w:t>
      </w:r>
      <w:r w:rsidR="001D478A" w:rsidRPr="005E4FF8">
        <w:rPr>
          <w:rFonts w:ascii="Simplified Arabic Fixed" w:eastAsia="Times New Roman" w:hAnsi="Simplified Arabic Fixed" w:cs="Simplified Arabic Fixed"/>
          <w:b/>
          <w:bCs/>
          <w:lang w:eastAsia="es-ES"/>
        </w:rPr>
        <w:t xml:space="preserve"> </w:t>
      </w:r>
      <w:r w:rsidRPr="005E4FF8">
        <w:rPr>
          <w:rFonts w:ascii="Simplified Arabic Fixed" w:eastAsia="Times New Roman" w:hAnsi="Simplified Arabic Fixed" w:cs="Simplified Arabic Fixed"/>
          <w:b/>
          <w:bCs/>
          <w:lang w:eastAsia="es-ES"/>
        </w:rPr>
        <w:t>I</w:t>
      </w:r>
      <w:r w:rsidR="001D478A" w:rsidRPr="005E4FF8">
        <w:rPr>
          <w:rFonts w:ascii="Simplified Arabic Fixed" w:eastAsia="Times New Roman" w:hAnsi="Simplified Arabic Fixed" w:cs="Simplified Arabic Fixed"/>
          <w:b/>
          <w:bCs/>
          <w:lang w:eastAsia="es-ES"/>
        </w:rPr>
        <w:t xml:space="preserve"> </w:t>
      </w:r>
      <w:r w:rsidRPr="005E4FF8">
        <w:rPr>
          <w:rFonts w:ascii="Simplified Arabic Fixed" w:eastAsia="Times New Roman" w:hAnsi="Simplified Arabic Fixed" w:cs="Simplified Arabic Fixed"/>
          <w:b/>
          <w:bCs/>
          <w:lang w:eastAsia="es-ES"/>
        </w:rPr>
        <w:t>D</w:t>
      </w:r>
      <w:r w:rsidR="001D478A" w:rsidRPr="005E4FF8">
        <w:rPr>
          <w:rFonts w:ascii="Simplified Arabic Fixed" w:eastAsia="Times New Roman" w:hAnsi="Simplified Arabic Fixed" w:cs="Simplified Arabic Fixed"/>
          <w:b/>
          <w:bCs/>
          <w:lang w:eastAsia="es-ES"/>
        </w:rPr>
        <w:t xml:space="preserve"> </w:t>
      </w:r>
      <w:r w:rsidRPr="005E4FF8">
        <w:rPr>
          <w:rFonts w:ascii="Simplified Arabic Fixed" w:eastAsia="Times New Roman" w:hAnsi="Simplified Arabic Fixed" w:cs="Simplified Arabic Fixed"/>
          <w:b/>
          <w:bCs/>
          <w:lang w:eastAsia="es-ES"/>
        </w:rPr>
        <w:t>E</w:t>
      </w:r>
      <w:r w:rsidR="001D478A" w:rsidRPr="005E4FF8">
        <w:rPr>
          <w:rFonts w:ascii="Simplified Arabic Fixed" w:eastAsia="Times New Roman" w:hAnsi="Simplified Arabic Fixed" w:cs="Simplified Arabic Fixed"/>
          <w:b/>
          <w:bCs/>
          <w:lang w:eastAsia="es-ES"/>
        </w:rPr>
        <w:t xml:space="preserve"> </w:t>
      </w:r>
      <w:r w:rsidRPr="005E4FF8">
        <w:rPr>
          <w:rFonts w:ascii="Simplified Arabic Fixed" w:eastAsia="Times New Roman" w:hAnsi="Simplified Arabic Fixed" w:cs="Simplified Arabic Fixed"/>
          <w:b/>
          <w:bCs/>
          <w:lang w:eastAsia="es-ES"/>
        </w:rPr>
        <w:t>R</w:t>
      </w:r>
      <w:r w:rsidR="001D478A" w:rsidRPr="005E4FF8">
        <w:rPr>
          <w:rFonts w:ascii="Simplified Arabic Fixed" w:eastAsia="Times New Roman" w:hAnsi="Simplified Arabic Fixed" w:cs="Simplified Arabic Fixed"/>
          <w:b/>
          <w:bCs/>
          <w:lang w:eastAsia="es-ES"/>
        </w:rPr>
        <w:t xml:space="preserve"> </w:t>
      </w:r>
      <w:r w:rsidRPr="005E4FF8">
        <w:rPr>
          <w:rFonts w:ascii="Simplified Arabic Fixed" w:eastAsia="Times New Roman" w:hAnsi="Simplified Arabic Fixed" w:cs="Simplified Arabic Fixed"/>
          <w:b/>
          <w:bCs/>
          <w:lang w:eastAsia="es-ES"/>
        </w:rPr>
        <w:t>A</w:t>
      </w:r>
      <w:r w:rsidR="001D478A" w:rsidRPr="005E4FF8">
        <w:rPr>
          <w:rFonts w:ascii="Simplified Arabic Fixed" w:eastAsia="Times New Roman" w:hAnsi="Simplified Arabic Fixed" w:cs="Simplified Arabic Fixed"/>
          <w:b/>
          <w:bCs/>
          <w:lang w:eastAsia="es-ES"/>
        </w:rPr>
        <w:t xml:space="preserve"> </w:t>
      </w:r>
      <w:r w:rsidRPr="005E4FF8">
        <w:rPr>
          <w:rFonts w:ascii="Simplified Arabic Fixed" w:eastAsia="Times New Roman" w:hAnsi="Simplified Arabic Fixed" w:cs="Simplified Arabic Fixed"/>
          <w:b/>
          <w:bCs/>
          <w:lang w:eastAsia="es-ES"/>
        </w:rPr>
        <w:t>N</w:t>
      </w:r>
      <w:r w:rsidR="001D478A" w:rsidRPr="005E4FF8">
        <w:rPr>
          <w:rFonts w:ascii="Simplified Arabic Fixed" w:eastAsia="Times New Roman" w:hAnsi="Simplified Arabic Fixed" w:cs="Simplified Arabic Fixed"/>
          <w:b/>
          <w:bCs/>
          <w:lang w:eastAsia="es-ES"/>
        </w:rPr>
        <w:t xml:space="preserve"> </w:t>
      </w:r>
      <w:r w:rsidRPr="005E4FF8">
        <w:rPr>
          <w:rFonts w:ascii="Simplified Arabic Fixed" w:eastAsia="Times New Roman" w:hAnsi="Simplified Arabic Fixed" w:cs="Simplified Arabic Fixed"/>
          <w:b/>
          <w:bCs/>
          <w:lang w:eastAsia="es-ES"/>
        </w:rPr>
        <w:t>D</w:t>
      </w:r>
      <w:r w:rsidR="001D478A" w:rsidRPr="005E4FF8">
        <w:rPr>
          <w:rFonts w:ascii="Simplified Arabic Fixed" w:eastAsia="Times New Roman" w:hAnsi="Simplified Arabic Fixed" w:cs="Simplified Arabic Fixed"/>
          <w:b/>
          <w:bCs/>
          <w:lang w:eastAsia="es-ES"/>
        </w:rPr>
        <w:t xml:space="preserve"> </w:t>
      </w:r>
      <w:r w:rsidRPr="005E4FF8">
        <w:rPr>
          <w:rFonts w:ascii="Simplified Arabic Fixed" w:eastAsia="Times New Roman" w:hAnsi="Simplified Arabic Fixed" w:cs="Simplified Arabic Fixed"/>
          <w:b/>
          <w:bCs/>
          <w:lang w:eastAsia="es-ES"/>
        </w:rPr>
        <w:t>O</w:t>
      </w:r>
      <w:r w:rsidR="001D478A" w:rsidRPr="005E4FF8">
        <w:rPr>
          <w:rFonts w:ascii="Simplified Arabic Fixed" w:eastAsia="Times New Roman" w:hAnsi="Simplified Arabic Fixed" w:cs="Simplified Arabic Fixed"/>
          <w:b/>
          <w:bCs/>
          <w:lang w:eastAsia="es-ES"/>
        </w:rPr>
        <w:t xml:space="preserve"> </w:t>
      </w:r>
    </w:p>
    <w:p w:rsidR="00CE583C" w:rsidRPr="005E4FF8" w:rsidRDefault="00CE583C" w:rsidP="00D84A9B">
      <w:pPr>
        <w:pStyle w:val="Prrafodelista"/>
        <w:spacing w:after="0" w:line="240" w:lineRule="auto"/>
        <w:jc w:val="center"/>
        <w:rPr>
          <w:rFonts w:ascii="Simplified Arabic Fixed" w:eastAsia="Times New Roman" w:hAnsi="Simplified Arabic Fixed" w:cs="Simplified Arabic Fixed"/>
          <w:b/>
          <w:bCs/>
          <w:lang w:eastAsia="es-ES"/>
        </w:rPr>
      </w:pPr>
    </w:p>
    <w:p w:rsidR="001D478A" w:rsidRPr="005E4FF8" w:rsidRDefault="001D478A" w:rsidP="00D84A9B">
      <w:pPr>
        <w:pStyle w:val="Prrafodelista"/>
        <w:spacing w:after="0" w:line="240" w:lineRule="auto"/>
        <w:jc w:val="center"/>
        <w:rPr>
          <w:rFonts w:ascii="Simplified Arabic Fixed" w:eastAsia="Times New Roman" w:hAnsi="Simplified Arabic Fixed" w:cs="Simplified Arabic Fixed"/>
          <w:b/>
          <w:bCs/>
          <w:lang w:eastAsia="es-ES"/>
        </w:rPr>
      </w:pPr>
    </w:p>
    <w:p w:rsidR="00C30088" w:rsidRDefault="00827D2D" w:rsidP="009C7E30">
      <w:pPr>
        <w:spacing w:after="0" w:line="240" w:lineRule="auto"/>
        <w:ind w:firstLine="708"/>
        <w:jc w:val="both"/>
        <w:rPr>
          <w:rFonts w:ascii="Simplified Arabic Fixed" w:eastAsia="Times New Roman" w:hAnsi="Simplified Arabic Fixed" w:cs="Simplified Arabic Fixed"/>
          <w:bCs/>
          <w:lang w:eastAsia="es-ES"/>
        </w:rPr>
      </w:pPr>
      <w:r>
        <w:rPr>
          <w:rFonts w:ascii="Times New Roman" w:hAnsi="Times New Roman"/>
          <w:noProof/>
          <w:sz w:val="24"/>
          <w:szCs w:val="24"/>
          <w:lang w:eastAsia="es-MX"/>
        </w:rPr>
        <mc:AlternateContent>
          <mc:Choice Requires="wps">
            <w:drawing>
              <wp:anchor distT="0" distB="0" distL="114300" distR="114300" simplePos="0" relativeHeight="251659264" behindDoc="0" locked="0" layoutInCell="1" allowOverlap="1" wp14:anchorId="3F863B64" wp14:editId="1BA135F6">
                <wp:simplePos x="0" y="0"/>
                <wp:positionH relativeFrom="margin">
                  <wp:posOffset>-95250</wp:posOffset>
                </wp:positionH>
                <wp:positionV relativeFrom="paragraph">
                  <wp:posOffset>628650</wp:posOffset>
                </wp:positionV>
                <wp:extent cx="5972175" cy="704850"/>
                <wp:effectExtent l="0" t="0" r="28575" b="19050"/>
                <wp:wrapNone/>
                <wp:docPr id="7" name="Cuadro de texto 7"/>
                <wp:cNvGraphicFramePr/>
                <a:graphic xmlns:a="http://schemas.openxmlformats.org/drawingml/2006/main">
                  <a:graphicData uri="http://schemas.microsoft.com/office/word/2010/wordprocessingShape">
                    <wps:wsp>
                      <wps:cNvSpPr txBox="1"/>
                      <wps:spPr>
                        <a:xfrm>
                          <a:off x="0" y="0"/>
                          <a:ext cx="5972175" cy="704850"/>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27D2D" w:rsidRDefault="004A0257" w:rsidP="00827D2D">
                            <w:pPr>
                              <w:jc w:val="both"/>
                              <w:rPr>
                                <w:color w:val="FFFFFF" w:themeColor="background1"/>
                                <w:sz w:val="20"/>
                              </w:rPr>
                            </w:pPr>
                            <w:r>
                              <w:rPr>
                                <w:color w:val="FFFFFF" w:themeColor="background1"/>
                                <w:sz w:val="20"/>
                              </w:rPr>
                              <w:t>ELIMINADO.  CUATRO</w:t>
                            </w:r>
                            <w:r w:rsidR="00827D2D">
                              <w:rPr>
                                <w:color w:val="FFFFFF" w:themeColor="background1"/>
                                <w:sz w:val="20"/>
                              </w:rPr>
                              <w:t xml:space="preserve"> PARRAFOS. FUNDAMENTO LEGAL. ARTICULO 38 FRACCIONES I y V de la Ley de Transparencia y Acceso a la Información Pública del Estado de Puebla en virtud de tratarse de información que contiene datos personales y relacionada a la vida privada.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863B64" id="_x0000_t202" coordsize="21600,21600" o:spt="202" path="m,l,21600r21600,l21600,xe">
                <v:stroke joinstyle="miter"/>
                <v:path gradientshapeok="t" o:connecttype="rect"/>
              </v:shapetype>
              <v:shape id="Cuadro de texto 7" o:spid="_x0000_s1026" type="#_x0000_t202" style="position:absolute;left:0;text-align:left;margin-left:-7.5pt;margin-top:49.5pt;width:470.25pt;height:5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" fillcolor="black [3213]" strokeweight=".5pt">
                <v:textbox>
                  <w:txbxContent>
                    <w:p w:rsidR="00827D2D" w:rsidRDefault="004A0257" w:rsidP="00827D2D">
                      <w:pPr>
                        <w:jc w:val="both"/>
                        <w:rPr>
                          <w:color w:val="FFFFFF" w:themeColor="background1"/>
                          <w:sz w:val="20"/>
                        </w:rPr>
                      </w:pPr>
                      <w:r>
                        <w:rPr>
                          <w:color w:val="FFFFFF" w:themeColor="background1"/>
                          <w:sz w:val="20"/>
                        </w:rPr>
                        <w:t>ELIMINADO.  CUATRO</w:t>
                      </w:r>
                      <w:r w:rsidR="00827D2D">
                        <w:rPr>
                          <w:color w:val="FFFFFF" w:themeColor="background1"/>
                          <w:sz w:val="20"/>
                        </w:rPr>
                        <w:t xml:space="preserve"> PARRAFOS. FUNDAMENTO LEGAL. ARTICULO 38 FRACCIONES I y V de la Ley de Transparencia y Acceso a la Información Pública del Estado de Puebla en virtud de tratarse de información que contiene datos personales y relacionada a la vida privada. </w:t>
                      </w:r>
                    </w:p>
                  </w:txbxContent>
                </v:textbox>
                <w10:wrap anchorx="margin"/>
              </v:shape>
            </w:pict>
          </mc:Fallback>
        </mc:AlternateContent>
      </w:r>
      <w:r w:rsidR="00DD1278">
        <w:rPr>
          <w:rFonts w:ascii="Simplified Arabic Fixed" w:eastAsia="Times New Roman" w:hAnsi="Simplified Arabic Fixed" w:cs="Simplified Arabic Fixed"/>
          <w:b/>
          <w:bCs/>
          <w:lang w:eastAsia="es-ES"/>
        </w:rPr>
        <w:t xml:space="preserve">PRIMERO. Competencia. </w:t>
      </w:r>
      <w:r w:rsidR="00C30088" w:rsidRPr="005E4FF8">
        <w:rPr>
          <w:rFonts w:ascii="Simplified Arabic Fixed" w:eastAsia="Times New Roman" w:hAnsi="Simplified Arabic Fixed" w:cs="Simplified Arabic Fixed"/>
          <w:bCs/>
          <w:lang w:eastAsia="es-ES"/>
        </w:rPr>
        <w:t xml:space="preserve">Esta autoridad es competente para conocer y fallar dentro del presente recurso de inconformidad de conformidad </w:t>
      </w:r>
      <w:r w:rsidR="00C30088" w:rsidRPr="005E4FF8">
        <w:rPr>
          <w:rFonts w:ascii="Simplified Arabic Fixed" w:eastAsia="Times New Roman" w:hAnsi="Simplified Arabic Fixed" w:cs="Simplified Arabic Fixed"/>
          <w:bCs/>
          <w:lang w:eastAsia="es-ES"/>
        </w:rPr>
        <w:lastRenderedPageBreak/>
        <w:t xml:space="preserve">con el artículo 100 y 253 de la Ley Orgánica Municipal del estado de </w:t>
      </w:r>
      <w:r w:rsidR="00DD1278" w:rsidRPr="005E4FF8">
        <w:rPr>
          <w:rFonts w:ascii="Simplified Arabic Fixed" w:eastAsia="Times New Roman" w:hAnsi="Simplified Arabic Fixed" w:cs="Simplified Arabic Fixed"/>
          <w:bCs/>
          <w:lang w:eastAsia="es-ES"/>
        </w:rPr>
        <w:t>Puebla. ------------</w:t>
      </w:r>
      <w:r w:rsidR="00DD1278">
        <w:rPr>
          <w:rFonts w:ascii="Simplified Arabic Fixed" w:eastAsia="Times New Roman" w:hAnsi="Simplified Arabic Fixed" w:cs="Simplified Arabic Fixed"/>
          <w:bCs/>
          <w:lang w:eastAsia="es-ES"/>
        </w:rPr>
        <w:t>-----------------------------</w:t>
      </w:r>
      <w:r w:rsidR="00DD1278" w:rsidRPr="005E4FF8">
        <w:rPr>
          <w:rFonts w:ascii="Simplified Arabic Fixed" w:eastAsia="Times New Roman" w:hAnsi="Simplified Arabic Fixed" w:cs="Simplified Arabic Fixed"/>
          <w:bCs/>
          <w:lang w:eastAsia="es-ES"/>
        </w:rPr>
        <w:t>-</w:t>
      </w:r>
      <w:r w:rsidR="009C7E30">
        <w:rPr>
          <w:rFonts w:ascii="Simplified Arabic Fixed" w:eastAsia="Times New Roman" w:hAnsi="Simplified Arabic Fixed" w:cs="Simplified Arabic Fixed"/>
          <w:bCs/>
          <w:lang w:eastAsia="es-ES"/>
        </w:rPr>
        <w:t>--------------</w:t>
      </w:r>
    </w:p>
    <w:p w:rsidR="00CE583C" w:rsidRPr="005E4FF8" w:rsidRDefault="00CE583C" w:rsidP="009C7E30">
      <w:pPr>
        <w:spacing w:after="0" w:line="240" w:lineRule="auto"/>
        <w:ind w:firstLine="708"/>
        <w:jc w:val="both"/>
        <w:rPr>
          <w:rFonts w:ascii="Simplified Arabic Fixed" w:eastAsia="Times New Roman" w:hAnsi="Simplified Arabic Fixed" w:cs="Simplified Arabic Fixed"/>
          <w:b/>
          <w:bCs/>
          <w:lang w:eastAsia="es-ES"/>
        </w:rPr>
      </w:pPr>
    </w:p>
    <w:p w:rsidR="00C30088" w:rsidRPr="005E4FF8" w:rsidRDefault="00C30088" w:rsidP="00C30088">
      <w:pPr>
        <w:spacing w:after="0" w:line="240" w:lineRule="auto"/>
        <w:jc w:val="both"/>
        <w:rPr>
          <w:rFonts w:ascii="Simplified Arabic Fixed" w:eastAsia="Times New Roman" w:hAnsi="Simplified Arabic Fixed" w:cs="Simplified Arabic Fixed"/>
          <w:b/>
          <w:bCs/>
          <w:lang w:eastAsia="es-ES"/>
        </w:rPr>
      </w:pPr>
    </w:p>
    <w:p w:rsidR="00C30088" w:rsidRDefault="00DD1278" w:rsidP="007233CA">
      <w:pPr>
        <w:spacing w:after="0" w:line="240" w:lineRule="auto"/>
        <w:ind w:firstLine="708"/>
        <w:jc w:val="both"/>
        <w:rPr>
          <w:rFonts w:ascii="Simplified Arabic Fixed" w:eastAsia="Times New Roman" w:hAnsi="Simplified Arabic Fixed" w:cs="Simplified Arabic Fixed"/>
          <w:bCs/>
          <w:lang w:eastAsia="es-ES"/>
        </w:rPr>
      </w:pPr>
      <w:r>
        <w:rPr>
          <w:rFonts w:ascii="Simplified Arabic Fixed" w:eastAsia="Times New Roman" w:hAnsi="Simplified Arabic Fixed" w:cs="Simplified Arabic Fixed"/>
          <w:b/>
          <w:bCs/>
          <w:lang w:eastAsia="es-ES"/>
        </w:rPr>
        <w:t>SEGUNDO.</w:t>
      </w:r>
      <w:r w:rsidR="007233CA">
        <w:rPr>
          <w:rFonts w:ascii="Simplified Arabic Fixed" w:eastAsia="Times New Roman" w:hAnsi="Simplified Arabic Fixed" w:cs="Simplified Arabic Fixed"/>
          <w:b/>
          <w:bCs/>
          <w:lang w:eastAsia="es-ES"/>
        </w:rPr>
        <w:t xml:space="preserve"> </w:t>
      </w:r>
      <w:r w:rsidR="009C7E30">
        <w:rPr>
          <w:rFonts w:ascii="Simplified Arabic Fixed" w:eastAsia="Times New Roman" w:hAnsi="Simplified Arabic Fixed" w:cs="Simplified Arabic Fixed"/>
          <w:b/>
          <w:bCs/>
          <w:lang w:eastAsia="es-ES"/>
        </w:rPr>
        <w:t xml:space="preserve">Precisión de los actos reclamados. </w:t>
      </w:r>
      <w:r w:rsidR="00C30088" w:rsidRPr="005E4FF8">
        <w:rPr>
          <w:rFonts w:ascii="Simplified Arabic Fixed" w:eastAsia="Times New Roman" w:hAnsi="Simplified Arabic Fixed" w:cs="Simplified Arabic Fixed"/>
          <w:bCs/>
          <w:lang w:eastAsia="es-ES"/>
        </w:rPr>
        <w:t xml:space="preserve">La resolución que ahora se dictara tratara de la acción deducida por </w:t>
      </w:r>
      <w:r w:rsidR="009C7E30">
        <w:rPr>
          <w:rFonts w:ascii="Simplified Arabic Fixed" w:eastAsia="Times New Roman" w:hAnsi="Simplified Arabic Fixed" w:cs="Simplified Arabic Fixed"/>
          <w:bCs/>
          <w:lang w:eastAsia="es-ES"/>
        </w:rPr>
        <w:t>los ahora inconformes</w:t>
      </w:r>
      <w:r w:rsidR="00C30088" w:rsidRPr="005E4FF8">
        <w:rPr>
          <w:rFonts w:ascii="Simplified Arabic Fixed" w:eastAsia="Times New Roman" w:hAnsi="Simplified Arabic Fixed" w:cs="Simplified Arabic Fixed"/>
          <w:bCs/>
          <w:lang w:eastAsia="es-ES"/>
        </w:rPr>
        <w:t xml:space="preserve"> sob</w:t>
      </w:r>
      <w:r w:rsidR="0078039D">
        <w:rPr>
          <w:rFonts w:ascii="Simplified Arabic Fixed" w:eastAsia="Times New Roman" w:hAnsi="Simplified Arabic Fixed" w:cs="Simplified Arabic Fixed"/>
          <w:bCs/>
          <w:lang w:eastAsia="es-ES"/>
        </w:rPr>
        <w:t>re el actuar del</w:t>
      </w:r>
      <w:r w:rsidR="001D478A" w:rsidRPr="005E4FF8">
        <w:rPr>
          <w:rFonts w:ascii="Simplified Arabic Fixed" w:eastAsia="Times New Roman" w:hAnsi="Simplified Arabic Fixed" w:cs="Simplified Arabic Fixed"/>
          <w:bCs/>
          <w:lang w:eastAsia="es-ES"/>
        </w:rPr>
        <w:t xml:space="preserve"> </w:t>
      </w:r>
      <w:r w:rsidR="0078039D">
        <w:rPr>
          <w:rFonts w:ascii="Simplified Arabic Fixed" w:eastAsia="Times New Roman" w:hAnsi="Simplified Arabic Fixed" w:cs="Simplified Arabic Fixed"/>
          <w:b/>
          <w:bCs/>
          <w:lang w:eastAsia="es-ES"/>
        </w:rPr>
        <w:t>ENCARGADO DEL DEPARTAMENTO DE LA ADMINISTRACION DE MERCADOS Y TIANGUIS DEL H. AYUNTAMIENTO DE ATLIXCO</w:t>
      </w:r>
      <w:r w:rsidR="001D478A" w:rsidRPr="005E4FF8">
        <w:rPr>
          <w:rFonts w:ascii="Simplified Arabic Fixed" w:eastAsia="Times New Roman" w:hAnsi="Simplified Arabic Fixed" w:cs="Simplified Arabic Fixed"/>
          <w:bCs/>
          <w:lang w:eastAsia="es-ES"/>
        </w:rPr>
        <w:t>.</w:t>
      </w:r>
      <w:r w:rsidR="009C7E30">
        <w:rPr>
          <w:rFonts w:ascii="Simplified Arabic Fixed" w:eastAsia="Times New Roman" w:hAnsi="Simplified Arabic Fixed" w:cs="Simplified Arabic Fixed"/>
          <w:bCs/>
          <w:lang w:eastAsia="es-ES"/>
        </w:rPr>
        <w:t xml:space="preserve"> </w:t>
      </w:r>
    </w:p>
    <w:p w:rsidR="00CE583C" w:rsidRPr="007233CA" w:rsidRDefault="00CE583C" w:rsidP="007233CA">
      <w:pPr>
        <w:spacing w:after="0" w:line="240" w:lineRule="auto"/>
        <w:ind w:firstLine="708"/>
        <w:jc w:val="both"/>
        <w:rPr>
          <w:rFonts w:ascii="Simplified Arabic Fixed" w:eastAsia="Times New Roman" w:hAnsi="Simplified Arabic Fixed" w:cs="Simplified Arabic Fixed"/>
          <w:b/>
          <w:bCs/>
          <w:lang w:eastAsia="es-ES"/>
        </w:rPr>
      </w:pPr>
    </w:p>
    <w:p w:rsidR="00C30088" w:rsidRPr="005E4FF8" w:rsidRDefault="00C30088" w:rsidP="00C30088">
      <w:pPr>
        <w:spacing w:after="0" w:line="240" w:lineRule="auto"/>
        <w:jc w:val="both"/>
        <w:rPr>
          <w:rFonts w:ascii="Simplified Arabic Fixed" w:eastAsia="Times New Roman" w:hAnsi="Simplified Arabic Fixed" w:cs="Simplified Arabic Fixed"/>
          <w:b/>
          <w:bCs/>
          <w:lang w:eastAsia="es-ES"/>
        </w:rPr>
      </w:pPr>
    </w:p>
    <w:p w:rsidR="00C30088" w:rsidRDefault="00C30088" w:rsidP="009C7E30">
      <w:pPr>
        <w:spacing w:after="0" w:line="240" w:lineRule="auto"/>
        <w:ind w:firstLine="360"/>
        <w:jc w:val="both"/>
        <w:rPr>
          <w:rFonts w:ascii="Simplified Arabic Fixed" w:eastAsia="Times New Roman" w:hAnsi="Simplified Arabic Fixed" w:cs="Simplified Arabic Fixed"/>
          <w:bCs/>
          <w:lang w:eastAsia="es-ES"/>
        </w:rPr>
      </w:pPr>
      <w:r w:rsidRPr="005E4FF8">
        <w:rPr>
          <w:rFonts w:ascii="Simplified Arabic Fixed" w:eastAsia="Times New Roman" w:hAnsi="Simplified Arabic Fixed" w:cs="Simplified Arabic Fixed"/>
          <w:bCs/>
          <w:lang w:eastAsia="es-ES"/>
        </w:rPr>
        <w:t xml:space="preserve">Enseguida se procede a fijar en forma clara y precisa cual es el acto reclamado en el presente recurso de </w:t>
      </w:r>
      <w:r w:rsidR="009C7E30" w:rsidRPr="005E4FF8">
        <w:rPr>
          <w:rFonts w:ascii="Simplified Arabic Fixed" w:eastAsia="Times New Roman" w:hAnsi="Simplified Arabic Fixed" w:cs="Simplified Arabic Fixed"/>
          <w:bCs/>
          <w:lang w:eastAsia="es-ES"/>
        </w:rPr>
        <w:t>inconformidad, esto</w:t>
      </w:r>
      <w:r w:rsidRPr="005E4FF8">
        <w:rPr>
          <w:rFonts w:ascii="Simplified Arabic Fixed" w:eastAsia="Times New Roman" w:hAnsi="Simplified Arabic Fixed" w:cs="Simplified Arabic Fixed"/>
          <w:bCs/>
          <w:lang w:eastAsia="es-ES"/>
        </w:rPr>
        <w:t xml:space="preserve"> es así puesto que el pleno de la Suprema Corte de Justicia de la Nación estableció algunos lineamientos que el juzgador debe observar para establecer cuáles son los actos rec</w:t>
      </w:r>
      <w:r w:rsidR="009C7E30">
        <w:rPr>
          <w:rFonts w:ascii="Simplified Arabic Fixed" w:eastAsia="Times New Roman" w:hAnsi="Simplified Arabic Fixed" w:cs="Simplified Arabic Fixed"/>
          <w:bCs/>
          <w:lang w:eastAsia="es-ES"/>
        </w:rPr>
        <w:t>lamados, los cuales resultan en</w:t>
      </w:r>
      <w:r w:rsidRPr="005E4FF8">
        <w:rPr>
          <w:rFonts w:ascii="Simplified Arabic Fixed" w:eastAsia="Times New Roman" w:hAnsi="Simplified Arabic Fixed" w:cs="Simplified Arabic Fixed"/>
          <w:bCs/>
          <w:lang w:eastAsia="es-ES"/>
        </w:rPr>
        <w:t>:</w:t>
      </w:r>
    </w:p>
    <w:p w:rsidR="00CE583C" w:rsidRPr="005E4FF8" w:rsidRDefault="00CE583C" w:rsidP="009C7E30">
      <w:pPr>
        <w:spacing w:after="0" w:line="240" w:lineRule="auto"/>
        <w:ind w:firstLine="360"/>
        <w:jc w:val="both"/>
        <w:rPr>
          <w:rFonts w:ascii="Simplified Arabic Fixed" w:eastAsia="Times New Roman" w:hAnsi="Simplified Arabic Fixed" w:cs="Simplified Arabic Fixed"/>
          <w:b/>
          <w:bCs/>
          <w:lang w:eastAsia="es-ES"/>
        </w:rPr>
      </w:pPr>
    </w:p>
    <w:p w:rsidR="00C30088" w:rsidRPr="005E4FF8" w:rsidRDefault="00C30088" w:rsidP="00C30088">
      <w:pPr>
        <w:spacing w:after="0" w:line="240" w:lineRule="auto"/>
        <w:jc w:val="both"/>
        <w:rPr>
          <w:rFonts w:ascii="Simplified Arabic Fixed" w:eastAsia="Times New Roman" w:hAnsi="Simplified Arabic Fixed" w:cs="Simplified Arabic Fixed"/>
          <w:bCs/>
          <w:lang w:eastAsia="es-ES"/>
        </w:rPr>
      </w:pPr>
    </w:p>
    <w:p w:rsidR="00C30088" w:rsidRPr="00CE583C" w:rsidRDefault="00C30088" w:rsidP="00C30088">
      <w:pPr>
        <w:numPr>
          <w:ilvl w:val="0"/>
          <w:numId w:val="20"/>
        </w:numPr>
        <w:spacing w:after="0" w:line="240" w:lineRule="auto"/>
        <w:jc w:val="both"/>
        <w:rPr>
          <w:rFonts w:ascii="Simplified Arabic Fixed" w:eastAsia="Times New Roman" w:hAnsi="Simplified Arabic Fixed" w:cs="Simplified Arabic Fixed"/>
          <w:b/>
          <w:bCs/>
          <w:lang w:eastAsia="es-ES"/>
        </w:rPr>
      </w:pPr>
      <w:r w:rsidRPr="005E4FF8">
        <w:rPr>
          <w:rFonts w:ascii="Simplified Arabic Fixed" w:eastAsia="Times New Roman" w:hAnsi="Simplified Arabic Fixed" w:cs="Simplified Arabic Fixed"/>
          <w:bCs/>
          <w:lang w:eastAsia="es-ES"/>
        </w:rPr>
        <w:t>Analizar en su integridad el escrito de impugnación, anexos, con un criterio de liberalidad y no restrictivo, sin cambiar su alcance y contenido.</w:t>
      </w:r>
    </w:p>
    <w:p w:rsidR="00CE583C" w:rsidRPr="005E4FF8" w:rsidRDefault="00CE583C" w:rsidP="00CE583C">
      <w:pPr>
        <w:spacing w:after="0" w:line="240" w:lineRule="auto"/>
        <w:ind w:left="1584"/>
        <w:jc w:val="both"/>
        <w:rPr>
          <w:rFonts w:ascii="Simplified Arabic Fixed" w:eastAsia="Times New Roman" w:hAnsi="Simplified Arabic Fixed" w:cs="Simplified Arabic Fixed"/>
          <w:b/>
          <w:bCs/>
          <w:lang w:eastAsia="es-ES"/>
        </w:rPr>
      </w:pPr>
    </w:p>
    <w:p w:rsidR="00C30088" w:rsidRPr="005E4FF8" w:rsidRDefault="00C30088" w:rsidP="00C30088">
      <w:pPr>
        <w:numPr>
          <w:ilvl w:val="0"/>
          <w:numId w:val="20"/>
        </w:numPr>
        <w:spacing w:after="0" w:line="240" w:lineRule="auto"/>
        <w:jc w:val="both"/>
        <w:rPr>
          <w:rFonts w:ascii="Simplified Arabic Fixed" w:eastAsia="Times New Roman" w:hAnsi="Simplified Arabic Fixed" w:cs="Simplified Arabic Fixed"/>
          <w:b/>
          <w:bCs/>
          <w:lang w:eastAsia="es-ES"/>
        </w:rPr>
      </w:pPr>
      <w:r w:rsidRPr="005E4FF8">
        <w:rPr>
          <w:rFonts w:ascii="Simplified Arabic Fixed" w:eastAsia="Times New Roman" w:hAnsi="Simplified Arabic Fixed" w:cs="Simplified Arabic Fixed"/>
          <w:bCs/>
          <w:lang w:eastAsia="es-ES"/>
        </w:rPr>
        <w:t>Prescindir de los calificativos que en su enunciación se hagan sobre su constitucionalidad o inconstitucionalidad al enunciar los actos reclamados.</w:t>
      </w:r>
    </w:p>
    <w:p w:rsidR="00C30088" w:rsidRPr="005E4FF8" w:rsidRDefault="00C30088" w:rsidP="00C30088">
      <w:pPr>
        <w:spacing w:after="0" w:line="240" w:lineRule="auto"/>
        <w:jc w:val="both"/>
        <w:rPr>
          <w:rFonts w:ascii="Simplified Arabic Fixed" w:eastAsia="Times New Roman" w:hAnsi="Simplified Arabic Fixed" w:cs="Simplified Arabic Fixed"/>
          <w:b/>
          <w:bCs/>
          <w:lang w:eastAsia="es-ES"/>
        </w:rPr>
      </w:pPr>
    </w:p>
    <w:p w:rsidR="00C30088" w:rsidRPr="005E4FF8" w:rsidRDefault="00C30088" w:rsidP="009C7E30">
      <w:pPr>
        <w:spacing w:after="0" w:line="240" w:lineRule="auto"/>
        <w:ind w:firstLine="708"/>
        <w:jc w:val="both"/>
        <w:rPr>
          <w:rFonts w:ascii="Simplified Arabic Fixed" w:eastAsia="Times New Roman" w:hAnsi="Simplified Arabic Fixed" w:cs="Simplified Arabic Fixed"/>
          <w:b/>
          <w:bCs/>
          <w:i/>
          <w:lang w:eastAsia="es-ES"/>
        </w:rPr>
      </w:pPr>
      <w:r w:rsidRPr="005E4FF8">
        <w:rPr>
          <w:rFonts w:ascii="Simplified Arabic Fixed" w:eastAsia="Times New Roman" w:hAnsi="Simplified Arabic Fixed" w:cs="Simplified Arabic Fixed"/>
          <w:bCs/>
          <w:lang w:eastAsia="es-ES"/>
        </w:rPr>
        <w:t xml:space="preserve">En apoyo a lo anterior cobra aplicación la siguiente tesis aislada </w:t>
      </w:r>
      <w:r w:rsidR="001D478A" w:rsidRPr="005E4FF8">
        <w:rPr>
          <w:rFonts w:ascii="Simplified Arabic Fixed" w:eastAsia="Times New Roman" w:hAnsi="Simplified Arabic Fixed" w:cs="Simplified Arabic Fixed"/>
          <w:bCs/>
          <w:lang w:eastAsia="es-ES"/>
        </w:rPr>
        <w:t>número</w:t>
      </w:r>
      <w:r w:rsidRPr="005E4FF8">
        <w:rPr>
          <w:rFonts w:ascii="Simplified Arabic Fixed" w:eastAsia="Times New Roman" w:hAnsi="Simplified Arabic Fixed" w:cs="Simplified Arabic Fixed"/>
          <w:bCs/>
          <w:lang w:eastAsia="es-ES"/>
        </w:rPr>
        <w:t xml:space="preserve"> P.VI/2004 visible en la </w:t>
      </w:r>
      <w:r w:rsidR="0078039D" w:rsidRPr="005E4FF8">
        <w:rPr>
          <w:rFonts w:ascii="Simplified Arabic Fixed" w:eastAsia="Times New Roman" w:hAnsi="Simplified Arabic Fixed" w:cs="Simplified Arabic Fixed"/>
          <w:bCs/>
          <w:lang w:eastAsia="es-ES"/>
        </w:rPr>
        <w:t>página</w:t>
      </w:r>
      <w:r w:rsidR="0078039D">
        <w:rPr>
          <w:rFonts w:ascii="Simplified Arabic Fixed" w:eastAsia="Times New Roman" w:hAnsi="Simplified Arabic Fixed" w:cs="Simplified Arabic Fixed"/>
          <w:bCs/>
          <w:lang w:eastAsia="es-ES"/>
        </w:rPr>
        <w:t xml:space="preserve"> </w:t>
      </w:r>
      <w:r w:rsidRPr="005E4FF8">
        <w:rPr>
          <w:rFonts w:ascii="Simplified Arabic Fixed" w:eastAsia="Times New Roman" w:hAnsi="Simplified Arabic Fixed" w:cs="Simplified Arabic Fixed"/>
          <w:bCs/>
          <w:lang w:eastAsia="es-ES"/>
        </w:rPr>
        <w:t>255, del tomo XIX, abril de 2004, novena época del Semanario Judicial de la Federación y su Gaceta de rubros: “</w:t>
      </w:r>
      <w:r w:rsidRPr="005E4FF8">
        <w:rPr>
          <w:rFonts w:ascii="Simplified Arabic Fixed" w:eastAsia="Times New Roman" w:hAnsi="Simplified Arabic Fixed" w:cs="Simplified Arabic Fixed"/>
          <w:b/>
          <w:bCs/>
          <w:i/>
          <w:lang w:eastAsia="es-ES"/>
        </w:rPr>
        <w:t>ACTOS RECLAMADOS. REGLAS PARA SU FIJACION CLARA Y PRECISA EN LA SENTENCIA DE AMPARO.”</w:t>
      </w:r>
    </w:p>
    <w:p w:rsidR="00C30088" w:rsidRPr="005E4FF8" w:rsidRDefault="00C30088" w:rsidP="00C30088">
      <w:pPr>
        <w:spacing w:after="0" w:line="240" w:lineRule="auto"/>
        <w:jc w:val="both"/>
        <w:rPr>
          <w:rFonts w:ascii="Simplified Arabic Fixed" w:eastAsia="Times New Roman" w:hAnsi="Simplified Arabic Fixed" w:cs="Simplified Arabic Fixed"/>
          <w:b/>
          <w:bCs/>
          <w:i/>
          <w:lang w:eastAsia="es-ES"/>
        </w:rPr>
      </w:pPr>
    </w:p>
    <w:p w:rsidR="00C30088" w:rsidRDefault="00C30088" w:rsidP="00C30088">
      <w:pPr>
        <w:spacing w:after="0" w:line="240" w:lineRule="auto"/>
        <w:jc w:val="both"/>
        <w:rPr>
          <w:rFonts w:ascii="Simplified Arabic Fixed" w:eastAsia="Times New Roman" w:hAnsi="Simplified Arabic Fixed" w:cs="Simplified Arabic Fixed"/>
          <w:bCs/>
          <w:lang w:eastAsia="es-ES"/>
        </w:rPr>
      </w:pPr>
      <w:r w:rsidRPr="005E4FF8">
        <w:rPr>
          <w:rFonts w:ascii="Simplified Arabic Fixed" w:eastAsia="Times New Roman" w:hAnsi="Simplified Arabic Fixed" w:cs="Simplified Arabic Fixed"/>
          <w:bCs/>
          <w:lang w:eastAsia="es-ES"/>
        </w:rPr>
        <w:t>Con base a lo acotado, al analizar en su integridad el escrito de recurso de inconformidad, se aprecia que la parte inconforme, reclama:</w:t>
      </w:r>
    </w:p>
    <w:p w:rsidR="007233CA" w:rsidRPr="005E4FF8" w:rsidRDefault="007233CA" w:rsidP="00C30088">
      <w:pPr>
        <w:spacing w:after="0" w:line="240" w:lineRule="auto"/>
        <w:jc w:val="both"/>
        <w:rPr>
          <w:rFonts w:ascii="Simplified Arabic Fixed" w:eastAsia="Times New Roman" w:hAnsi="Simplified Arabic Fixed" w:cs="Simplified Arabic Fixed"/>
          <w:bCs/>
          <w:lang w:eastAsia="es-ES"/>
        </w:rPr>
      </w:pPr>
    </w:p>
    <w:p w:rsidR="00C30088" w:rsidRPr="005E4FF8" w:rsidRDefault="00C30088" w:rsidP="00C30088">
      <w:pPr>
        <w:spacing w:after="0" w:line="240" w:lineRule="auto"/>
        <w:jc w:val="both"/>
        <w:rPr>
          <w:rFonts w:ascii="Simplified Arabic Fixed" w:eastAsia="Times New Roman" w:hAnsi="Simplified Arabic Fixed" w:cs="Simplified Arabic Fixed"/>
          <w:bCs/>
          <w:lang w:eastAsia="es-ES"/>
        </w:rPr>
      </w:pPr>
    </w:p>
    <w:p w:rsidR="00C30088" w:rsidRPr="005E4FF8" w:rsidRDefault="0078039D" w:rsidP="00C30088">
      <w:pPr>
        <w:numPr>
          <w:ilvl w:val="0"/>
          <w:numId w:val="21"/>
        </w:numPr>
        <w:spacing w:after="0" w:line="240" w:lineRule="auto"/>
        <w:jc w:val="both"/>
        <w:rPr>
          <w:rFonts w:ascii="Simplified Arabic Fixed" w:eastAsia="Times New Roman" w:hAnsi="Simplified Arabic Fixed" w:cs="Simplified Arabic Fixed"/>
          <w:bCs/>
          <w:lang w:eastAsia="es-ES"/>
        </w:rPr>
      </w:pPr>
      <w:r>
        <w:rPr>
          <w:rFonts w:ascii="Simplified Arabic Fixed" w:eastAsia="Times New Roman" w:hAnsi="Simplified Arabic Fixed" w:cs="Simplified Arabic Fixed"/>
          <w:bCs/>
          <w:lang w:eastAsia="es-ES"/>
        </w:rPr>
        <w:t xml:space="preserve">EL PROCEDIMIENTO ADMINISTRATIVO </w:t>
      </w:r>
      <w:r w:rsidR="004E2A6C">
        <w:rPr>
          <w:rFonts w:ascii="Simplified Arabic Fixed" w:eastAsia="Times New Roman" w:hAnsi="Simplified Arabic Fixed" w:cs="Simplified Arabic Fixed"/>
          <w:bCs/>
          <w:lang w:eastAsia="es-ES"/>
        </w:rPr>
        <w:t>RELATIVO AL PUESTO NUMERO 1BJ045A11 ASI COMO LA FALTA DE NOTIFICACION DEL MISMO</w:t>
      </w:r>
      <w:r w:rsidR="007812DA">
        <w:rPr>
          <w:rFonts w:ascii="Simplified Arabic Fixed" w:eastAsia="Times New Roman" w:hAnsi="Simplified Arabic Fixed" w:cs="Simplified Arabic Fixed"/>
          <w:bCs/>
          <w:lang w:eastAsia="es-ES"/>
        </w:rPr>
        <w:t xml:space="preserve"> tramitado en la </w:t>
      </w:r>
      <w:r w:rsidR="007812DA" w:rsidRPr="007812DA">
        <w:rPr>
          <w:rFonts w:ascii="Simplified Arabic Fixed" w:eastAsia="Times New Roman" w:hAnsi="Simplified Arabic Fixed" w:cs="Simplified Arabic Fixed"/>
          <w:b/>
          <w:bCs/>
          <w:lang w:eastAsia="es-ES"/>
        </w:rPr>
        <w:t>JEFATURA DE LA ADMINISTRACION DE MERCADOS Y TIANGUIS DEL H. AYUNTAMIENTO DE ATLIXCO</w:t>
      </w:r>
      <w:r w:rsidR="009C7E30">
        <w:rPr>
          <w:rFonts w:ascii="Simplified Arabic Fixed" w:eastAsia="Times New Roman" w:hAnsi="Simplified Arabic Fixed" w:cs="Simplified Arabic Fixed"/>
          <w:bCs/>
          <w:lang w:eastAsia="es-ES"/>
        </w:rPr>
        <w:t xml:space="preserve">. </w:t>
      </w:r>
    </w:p>
    <w:p w:rsidR="00C30088" w:rsidRDefault="00C30088" w:rsidP="00C30088">
      <w:pPr>
        <w:spacing w:after="0" w:line="240" w:lineRule="auto"/>
        <w:jc w:val="both"/>
        <w:rPr>
          <w:rFonts w:ascii="Simplified Arabic Fixed" w:eastAsia="Times New Roman" w:hAnsi="Simplified Arabic Fixed" w:cs="Simplified Arabic Fixed"/>
          <w:bCs/>
          <w:lang w:eastAsia="es-ES"/>
        </w:rPr>
      </w:pPr>
    </w:p>
    <w:p w:rsidR="007233CA" w:rsidRPr="005E4FF8" w:rsidRDefault="007233CA" w:rsidP="00C30088">
      <w:pPr>
        <w:spacing w:after="0" w:line="240" w:lineRule="auto"/>
        <w:jc w:val="both"/>
        <w:rPr>
          <w:rFonts w:ascii="Simplified Arabic Fixed" w:eastAsia="Times New Roman" w:hAnsi="Simplified Arabic Fixed" w:cs="Simplified Arabic Fixed"/>
          <w:bCs/>
          <w:lang w:eastAsia="es-ES"/>
        </w:rPr>
      </w:pPr>
    </w:p>
    <w:p w:rsidR="00C30088" w:rsidRPr="005E4FF8" w:rsidRDefault="007233CA" w:rsidP="007233CA">
      <w:pPr>
        <w:spacing w:after="0" w:line="240" w:lineRule="auto"/>
        <w:ind w:firstLine="708"/>
        <w:jc w:val="both"/>
        <w:rPr>
          <w:rFonts w:ascii="Simplified Arabic Fixed" w:eastAsia="Times New Roman" w:hAnsi="Simplified Arabic Fixed" w:cs="Simplified Arabic Fixed"/>
          <w:b/>
          <w:bCs/>
          <w:i/>
          <w:lang w:eastAsia="es-ES"/>
        </w:rPr>
      </w:pPr>
      <w:r>
        <w:rPr>
          <w:rFonts w:ascii="Simplified Arabic Fixed" w:eastAsia="Times New Roman" w:hAnsi="Simplified Arabic Fixed" w:cs="Simplified Arabic Fixed"/>
          <w:b/>
          <w:bCs/>
          <w:lang w:eastAsia="es-ES"/>
        </w:rPr>
        <w:t xml:space="preserve">TERCERO. </w:t>
      </w:r>
      <w:r w:rsidR="009C7E30">
        <w:rPr>
          <w:rFonts w:ascii="Simplified Arabic Fixed" w:eastAsia="Times New Roman" w:hAnsi="Simplified Arabic Fixed" w:cs="Simplified Arabic Fixed"/>
          <w:b/>
          <w:bCs/>
          <w:lang w:eastAsia="es-ES"/>
        </w:rPr>
        <w:t xml:space="preserve">Certeza de actos. </w:t>
      </w:r>
      <w:r w:rsidR="00C30088" w:rsidRPr="005E4FF8">
        <w:rPr>
          <w:rFonts w:ascii="Simplified Arabic Fixed" w:eastAsia="Times New Roman" w:hAnsi="Simplified Arabic Fixed" w:cs="Simplified Arabic Fixed"/>
          <w:bCs/>
          <w:lang w:eastAsia="es-ES"/>
        </w:rPr>
        <w:t xml:space="preserve">Una vez precisado el acto reclamado, por cuestión de técnica se </w:t>
      </w:r>
      <w:r w:rsidR="009C7E30" w:rsidRPr="005E4FF8">
        <w:rPr>
          <w:rFonts w:ascii="Simplified Arabic Fixed" w:eastAsia="Times New Roman" w:hAnsi="Simplified Arabic Fixed" w:cs="Simplified Arabic Fixed"/>
          <w:bCs/>
          <w:lang w:eastAsia="es-ES"/>
        </w:rPr>
        <w:t>analizará</w:t>
      </w:r>
      <w:r w:rsidR="00C30088" w:rsidRPr="005E4FF8">
        <w:rPr>
          <w:rFonts w:ascii="Simplified Arabic Fixed" w:eastAsia="Times New Roman" w:hAnsi="Simplified Arabic Fixed" w:cs="Simplified Arabic Fixed"/>
          <w:bCs/>
          <w:lang w:eastAsia="es-ES"/>
        </w:rPr>
        <w:t xml:space="preserve"> la certeza o inexistencia de este, tal y como lo establecido la Primera Sala de la Suprema Corte de Justicia de la Nación, en la tesis aislada visible en la página 95 del tomo V, Primera Parte, enero a junio de 1990, de rubro siguiente: </w:t>
      </w:r>
      <w:r w:rsidR="00C30088" w:rsidRPr="005E4FF8">
        <w:rPr>
          <w:rFonts w:ascii="Simplified Arabic Fixed" w:eastAsia="Times New Roman" w:hAnsi="Simplified Arabic Fixed" w:cs="Simplified Arabic Fixed"/>
          <w:b/>
          <w:bCs/>
          <w:i/>
          <w:lang w:eastAsia="es-ES"/>
        </w:rPr>
        <w:t>“SENTENCIAS DE AMPARO, PRELACION LOGICA DE SUS CONSIDERANDOS”.</w:t>
      </w:r>
    </w:p>
    <w:p w:rsidR="00C30088" w:rsidRDefault="00C30088" w:rsidP="00C30088">
      <w:pPr>
        <w:spacing w:after="0" w:line="240" w:lineRule="auto"/>
        <w:jc w:val="both"/>
        <w:rPr>
          <w:rFonts w:ascii="Simplified Arabic Fixed" w:eastAsia="Times New Roman" w:hAnsi="Simplified Arabic Fixed" w:cs="Simplified Arabic Fixed"/>
          <w:b/>
          <w:bCs/>
          <w:i/>
          <w:lang w:eastAsia="es-ES"/>
        </w:rPr>
      </w:pPr>
    </w:p>
    <w:p w:rsidR="007233CA" w:rsidRPr="005E4FF8" w:rsidRDefault="007233CA" w:rsidP="00C30088">
      <w:pPr>
        <w:spacing w:after="0" w:line="240" w:lineRule="auto"/>
        <w:jc w:val="both"/>
        <w:rPr>
          <w:rFonts w:ascii="Simplified Arabic Fixed" w:eastAsia="Times New Roman" w:hAnsi="Simplified Arabic Fixed" w:cs="Simplified Arabic Fixed"/>
          <w:b/>
          <w:bCs/>
          <w:i/>
          <w:lang w:eastAsia="es-ES"/>
        </w:rPr>
      </w:pPr>
    </w:p>
    <w:p w:rsidR="00F15F01" w:rsidRDefault="00305D56" w:rsidP="00C30088">
      <w:pPr>
        <w:numPr>
          <w:ilvl w:val="0"/>
          <w:numId w:val="10"/>
        </w:numPr>
        <w:spacing w:after="0" w:line="240" w:lineRule="auto"/>
        <w:jc w:val="both"/>
        <w:rPr>
          <w:rFonts w:ascii="Simplified Arabic Fixed" w:eastAsia="Times New Roman" w:hAnsi="Simplified Arabic Fixed" w:cs="Simplified Arabic Fixed"/>
          <w:bCs/>
          <w:lang w:eastAsia="es-ES"/>
        </w:rPr>
      </w:pPr>
      <w:r w:rsidRPr="005E4FF8">
        <w:rPr>
          <w:rFonts w:ascii="Simplified Arabic Fixed" w:eastAsia="Times New Roman" w:hAnsi="Simplified Arabic Fixed" w:cs="Simplified Arabic Fixed"/>
          <w:bCs/>
          <w:lang w:eastAsia="es-ES"/>
        </w:rPr>
        <w:t xml:space="preserve">La </w:t>
      </w:r>
      <w:r w:rsidR="007C2B1C" w:rsidRPr="007C2B1C">
        <w:rPr>
          <w:rFonts w:ascii="Simplified Arabic Fixed" w:eastAsia="Times New Roman" w:hAnsi="Simplified Arabic Fixed" w:cs="Simplified Arabic Fixed"/>
          <w:b/>
          <w:bCs/>
          <w:lang w:eastAsia="es-ES"/>
        </w:rPr>
        <w:t>JEFATURA DE LA ADMINISTRACION DE MERCADOS Y TIANGUIS DEL H. AYUNTAMIENTO DE ATLIXCO</w:t>
      </w:r>
      <w:r w:rsidR="00C30088" w:rsidRPr="005E4FF8">
        <w:rPr>
          <w:rFonts w:ascii="Simplified Arabic Fixed" w:eastAsia="Times New Roman" w:hAnsi="Simplified Arabic Fixed" w:cs="Simplified Arabic Fixed"/>
          <w:bCs/>
          <w:lang w:eastAsia="es-ES"/>
        </w:rPr>
        <w:t xml:space="preserve">, </w:t>
      </w:r>
      <w:r w:rsidR="007C2B1C">
        <w:rPr>
          <w:rFonts w:ascii="Simplified Arabic Fixed" w:eastAsia="Times New Roman" w:hAnsi="Simplified Arabic Fixed" w:cs="Simplified Arabic Fixed"/>
          <w:bCs/>
          <w:lang w:eastAsia="es-ES"/>
        </w:rPr>
        <w:t>al rendir</w:t>
      </w:r>
      <w:r w:rsidR="00C30088" w:rsidRPr="005E4FF8">
        <w:rPr>
          <w:rFonts w:ascii="Simplified Arabic Fixed" w:eastAsia="Times New Roman" w:hAnsi="Simplified Arabic Fixed" w:cs="Simplified Arabic Fixed"/>
          <w:bCs/>
          <w:lang w:eastAsia="es-ES"/>
        </w:rPr>
        <w:t xml:space="preserve"> el informe </w:t>
      </w:r>
      <w:r w:rsidR="007C2B1C">
        <w:rPr>
          <w:rFonts w:ascii="Simplified Arabic Fixed" w:eastAsia="Times New Roman" w:hAnsi="Simplified Arabic Fixed" w:cs="Simplified Arabic Fixed"/>
          <w:bCs/>
          <w:lang w:eastAsia="es-ES"/>
        </w:rPr>
        <w:t xml:space="preserve">en términos del Artículo 259 </w:t>
      </w:r>
      <w:r w:rsidR="007C2B1C" w:rsidRPr="005E4FF8">
        <w:rPr>
          <w:rFonts w:ascii="Simplified Arabic Fixed" w:eastAsia="Times New Roman" w:hAnsi="Simplified Arabic Fixed" w:cs="Simplified Arabic Fixed"/>
          <w:bCs/>
          <w:lang w:eastAsia="es-ES"/>
        </w:rPr>
        <w:t>Ley Orgánica Municipal</w:t>
      </w:r>
      <w:r w:rsidR="007C2B1C">
        <w:rPr>
          <w:rFonts w:ascii="Simplified Arabic Fixed" w:eastAsia="Times New Roman" w:hAnsi="Simplified Arabic Fixed" w:cs="Simplified Arabic Fixed"/>
          <w:bCs/>
          <w:lang w:eastAsia="es-ES"/>
        </w:rPr>
        <w:t xml:space="preserve"> </w:t>
      </w:r>
      <w:r w:rsidR="00F15F01" w:rsidRPr="00F15F01">
        <w:rPr>
          <w:rFonts w:ascii="Simplified Arabic Fixed" w:eastAsia="Times New Roman" w:hAnsi="Simplified Arabic Fixed" w:cs="Simplified Arabic Fixed"/>
          <w:b/>
          <w:bCs/>
          <w:lang w:eastAsia="es-ES"/>
        </w:rPr>
        <w:t xml:space="preserve">MANIFESTÓ LA EXISTENCIA DEL ACTO RECLAMADO Y ADJUNTO LAS CONSTANCIAS QUE SUSTENTABAN </w:t>
      </w:r>
      <w:r w:rsidR="007C2B1C">
        <w:rPr>
          <w:rFonts w:ascii="Simplified Arabic Fixed" w:eastAsia="Times New Roman" w:hAnsi="Simplified Arabic Fixed" w:cs="Simplified Arabic Fixed"/>
          <w:b/>
          <w:bCs/>
          <w:lang w:eastAsia="es-ES"/>
        </w:rPr>
        <w:t xml:space="preserve"> LA CONSTITUCIONALIDAD </w:t>
      </w:r>
      <w:r w:rsidR="00F15F01" w:rsidRPr="00F15F01">
        <w:rPr>
          <w:rFonts w:ascii="Simplified Arabic Fixed" w:eastAsia="Times New Roman" w:hAnsi="Simplified Arabic Fixed" w:cs="Simplified Arabic Fixed"/>
          <w:b/>
          <w:bCs/>
          <w:lang w:eastAsia="es-ES"/>
        </w:rPr>
        <w:t>EL MISMO</w:t>
      </w:r>
      <w:r w:rsidR="00C30088" w:rsidRPr="005E4FF8">
        <w:rPr>
          <w:rFonts w:ascii="Simplified Arabic Fixed" w:eastAsia="Times New Roman" w:hAnsi="Simplified Arabic Fixed" w:cs="Simplified Arabic Fixed"/>
          <w:bCs/>
          <w:lang w:eastAsia="es-ES"/>
        </w:rPr>
        <w:t xml:space="preserve">, </w:t>
      </w:r>
      <w:r w:rsidRPr="005E4FF8">
        <w:rPr>
          <w:rFonts w:ascii="Simplified Arabic Fixed" w:eastAsia="Times New Roman" w:hAnsi="Simplified Arabic Fixed" w:cs="Simplified Arabic Fixed"/>
          <w:bCs/>
          <w:lang w:eastAsia="es-ES"/>
        </w:rPr>
        <w:t>dicho informe tiene</w:t>
      </w:r>
      <w:r w:rsidR="00C30088" w:rsidRPr="005E4FF8">
        <w:rPr>
          <w:rFonts w:ascii="Simplified Arabic Fixed" w:eastAsia="Times New Roman" w:hAnsi="Simplified Arabic Fixed" w:cs="Simplified Arabic Fixed"/>
          <w:bCs/>
          <w:lang w:eastAsia="es-ES"/>
        </w:rPr>
        <w:t xml:space="preserve"> valor probatorio pleno en términos del artículo 335 del Código de Procedimientos Civiles aplicado de manera supletoria al presente procedimiento en términos de los numerales 252 de la Ley </w:t>
      </w:r>
      <w:r w:rsidR="007C2B1C">
        <w:rPr>
          <w:rFonts w:ascii="Simplified Arabic Fixed" w:eastAsia="Times New Roman" w:hAnsi="Simplified Arabic Fixed" w:cs="Simplified Arabic Fixed"/>
          <w:bCs/>
          <w:lang w:eastAsia="es-ES"/>
        </w:rPr>
        <w:t>citada en primer término</w:t>
      </w:r>
      <w:r w:rsidR="00C30088" w:rsidRPr="005E4FF8">
        <w:rPr>
          <w:rFonts w:ascii="Simplified Arabic Fixed" w:eastAsia="Times New Roman" w:hAnsi="Simplified Arabic Fixed" w:cs="Simplified Arabic Fixed"/>
          <w:bCs/>
          <w:lang w:eastAsia="es-ES"/>
        </w:rPr>
        <w:t xml:space="preserve">.  </w:t>
      </w:r>
    </w:p>
    <w:p w:rsidR="007233CA" w:rsidRDefault="007233CA" w:rsidP="00CE583C">
      <w:pPr>
        <w:spacing w:after="0" w:line="240" w:lineRule="auto"/>
        <w:jc w:val="both"/>
        <w:rPr>
          <w:rFonts w:ascii="Simplified Arabic Fixed" w:eastAsia="Times New Roman" w:hAnsi="Simplified Arabic Fixed" w:cs="Simplified Arabic Fixed"/>
          <w:b/>
          <w:bCs/>
          <w:lang w:eastAsia="es-ES"/>
        </w:rPr>
      </w:pPr>
    </w:p>
    <w:p w:rsidR="00727FCE" w:rsidRPr="00727FCE" w:rsidRDefault="007233CA" w:rsidP="00F15F01">
      <w:pPr>
        <w:spacing w:after="0" w:line="240" w:lineRule="auto"/>
        <w:ind w:firstLine="360"/>
        <w:jc w:val="both"/>
        <w:rPr>
          <w:rFonts w:ascii="Simplified Arabic Fixed" w:eastAsia="Times New Roman" w:hAnsi="Simplified Arabic Fixed" w:cs="Simplified Arabic Fixed"/>
          <w:bCs/>
          <w:lang w:eastAsia="es-ES"/>
        </w:rPr>
      </w:pPr>
      <w:r w:rsidRPr="007233CA">
        <w:rPr>
          <w:rFonts w:ascii="Simplified Arabic Fixed" w:eastAsia="Times New Roman" w:hAnsi="Simplified Arabic Fixed" w:cs="Simplified Arabic Fixed"/>
          <w:b/>
          <w:bCs/>
          <w:lang w:eastAsia="es-ES"/>
        </w:rPr>
        <w:t>CUARTO.</w:t>
      </w:r>
      <w:r w:rsidR="00F15F01">
        <w:rPr>
          <w:rFonts w:ascii="Simplified Arabic Fixed" w:eastAsia="Times New Roman" w:hAnsi="Simplified Arabic Fixed" w:cs="Simplified Arabic Fixed"/>
          <w:b/>
          <w:bCs/>
          <w:lang w:eastAsia="es-ES"/>
        </w:rPr>
        <w:t xml:space="preserve"> </w:t>
      </w:r>
      <w:r w:rsidR="00F15F01" w:rsidRPr="00727FCE">
        <w:rPr>
          <w:rFonts w:ascii="Simplified Arabic Fixed" w:eastAsia="Times New Roman" w:hAnsi="Simplified Arabic Fixed" w:cs="Simplified Arabic Fixed"/>
          <w:b/>
          <w:bCs/>
          <w:lang w:eastAsia="es-ES"/>
        </w:rPr>
        <w:t xml:space="preserve">Improcedencia del </w:t>
      </w:r>
      <w:r w:rsidR="00727FCE">
        <w:rPr>
          <w:rFonts w:ascii="Simplified Arabic Fixed" w:eastAsia="Times New Roman" w:hAnsi="Simplified Arabic Fixed" w:cs="Simplified Arabic Fixed"/>
          <w:b/>
          <w:bCs/>
          <w:lang w:eastAsia="es-ES"/>
        </w:rPr>
        <w:t>recurso</w:t>
      </w:r>
      <w:r w:rsidR="00F15F01" w:rsidRPr="00727FCE">
        <w:rPr>
          <w:rFonts w:ascii="Simplified Arabic Fixed" w:eastAsia="Times New Roman" w:hAnsi="Simplified Arabic Fixed" w:cs="Simplified Arabic Fixed"/>
          <w:bCs/>
          <w:lang w:eastAsia="es-ES"/>
        </w:rPr>
        <w:t xml:space="preserve">. </w:t>
      </w:r>
      <w:r w:rsidR="00727FCE" w:rsidRPr="00727FCE">
        <w:rPr>
          <w:rFonts w:ascii="Simplified Arabic Fixed" w:eastAsia="Times New Roman" w:hAnsi="Simplified Arabic Fixed" w:cs="Simplified Arabic Fixed"/>
          <w:bCs/>
          <w:lang w:eastAsia="es-ES"/>
        </w:rPr>
        <w:t xml:space="preserve">Dado que en la especie las partes no hicieron valer causa de improcedencia, ni se advierte alguna que analizar de oficio, </w:t>
      </w:r>
      <w:r w:rsidR="00FD258B">
        <w:rPr>
          <w:rFonts w:ascii="Simplified Arabic Fixed" w:eastAsia="Times New Roman" w:hAnsi="Simplified Arabic Fixed" w:cs="Simplified Arabic Fixed"/>
          <w:bCs/>
          <w:lang w:eastAsia="es-ES"/>
        </w:rPr>
        <w:t xml:space="preserve">se </w:t>
      </w:r>
      <w:r w:rsidR="00727FCE" w:rsidRPr="00727FCE">
        <w:rPr>
          <w:rFonts w:ascii="Simplified Arabic Fixed" w:eastAsia="Times New Roman" w:hAnsi="Simplified Arabic Fixed" w:cs="Simplified Arabic Fixed"/>
          <w:bCs/>
          <w:lang w:eastAsia="es-ES"/>
        </w:rPr>
        <w:t>procede al estudio del fondo del acto reclamado.</w:t>
      </w:r>
    </w:p>
    <w:p w:rsidR="00727FCE" w:rsidRDefault="00727FCE" w:rsidP="00F15F01">
      <w:pPr>
        <w:spacing w:after="0" w:line="240" w:lineRule="auto"/>
        <w:ind w:firstLine="360"/>
        <w:jc w:val="both"/>
        <w:rPr>
          <w:rFonts w:ascii="Simplified Arabic Fixed" w:eastAsia="Times New Roman" w:hAnsi="Simplified Arabic Fixed" w:cs="Simplified Arabic Fixed"/>
          <w:b/>
          <w:bCs/>
          <w:lang w:eastAsia="es-ES"/>
        </w:rPr>
      </w:pPr>
    </w:p>
    <w:p w:rsidR="00727FCE" w:rsidRDefault="00727FCE" w:rsidP="00F15F01">
      <w:pPr>
        <w:spacing w:after="0" w:line="240" w:lineRule="auto"/>
        <w:ind w:firstLine="360"/>
        <w:jc w:val="both"/>
        <w:rPr>
          <w:rFonts w:ascii="Simplified Arabic Fixed" w:eastAsia="Times New Roman" w:hAnsi="Simplified Arabic Fixed" w:cs="Simplified Arabic Fixed"/>
          <w:bCs/>
          <w:lang w:eastAsia="es-ES"/>
        </w:rPr>
      </w:pPr>
      <w:r>
        <w:rPr>
          <w:rFonts w:ascii="Simplified Arabic Fixed" w:eastAsia="Times New Roman" w:hAnsi="Simplified Arabic Fixed" w:cs="Simplified Arabic Fixed"/>
          <w:b/>
          <w:bCs/>
          <w:lang w:eastAsia="es-ES"/>
        </w:rPr>
        <w:t xml:space="preserve">QUINTO. Fondo del asunto. </w:t>
      </w:r>
      <w:r w:rsidRPr="00727FCE">
        <w:rPr>
          <w:rFonts w:ascii="Simplified Arabic Fixed" w:eastAsia="Times New Roman" w:hAnsi="Simplified Arabic Fixed" w:cs="Simplified Arabic Fixed"/>
          <w:bCs/>
          <w:lang w:eastAsia="es-ES"/>
        </w:rPr>
        <w:t>En términos del artículo 272 de la Ley Orgánica Municipal esta autoridad provee en relación a los agravio</w:t>
      </w:r>
      <w:r>
        <w:rPr>
          <w:rFonts w:ascii="Simplified Arabic Fixed" w:eastAsia="Times New Roman" w:hAnsi="Simplified Arabic Fixed" w:cs="Simplified Arabic Fixed"/>
          <w:bCs/>
          <w:lang w:eastAsia="es-ES"/>
        </w:rPr>
        <w:t xml:space="preserve">s hechos valer </w:t>
      </w:r>
      <w:r w:rsidR="00FD258B">
        <w:rPr>
          <w:rFonts w:ascii="Simplified Arabic Fixed" w:eastAsia="Times New Roman" w:hAnsi="Simplified Arabic Fixed" w:cs="Simplified Arabic Fixed"/>
          <w:bCs/>
          <w:lang w:eastAsia="es-ES"/>
        </w:rPr>
        <w:t>por el recurrente</w:t>
      </w:r>
      <w:r>
        <w:rPr>
          <w:rFonts w:ascii="Simplified Arabic Fixed" w:eastAsia="Times New Roman" w:hAnsi="Simplified Arabic Fixed" w:cs="Simplified Arabic Fixed"/>
          <w:bCs/>
          <w:lang w:eastAsia="es-ES"/>
        </w:rPr>
        <w:t xml:space="preserve">, </w:t>
      </w:r>
      <w:r w:rsidR="00FD258B">
        <w:rPr>
          <w:rFonts w:ascii="Simplified Arabic Fixed" w:eastAsia="Times New Roman" w:hAnsi="Simplified Arabic Fixed" w:cs="Simplified Arabic Fixed"/>
          <w:bCs/>
          <w:lang w:eastAsia="es-ES"/>
        </w:rPr>
        <w:t>el cual manifestó lo siguiente:</w:t>
      </w:r>
    </w:p>
    <w:p w:rsidR="00FD258B" w:rsidRDefault="00FD258B" w:rsidP="00F15F01">
      <w:pPr>
        <w:spacing w:after="0" w:line="240" w:lineRule="auto"/>
        <w:ind w:firstLine="360"/>
        <w:jc w:val="both"/>
        <w:rPr>
          <w:rFonts w:ascii="Simplified Arabic Fixed" w:eastAsia="Times New Roman" w:hAnsi="Simplified Arabic Fixed" w:cs="Simplified Arabic Fixed"/>
          <w:bCs/>
          <w:lang w:eastAsia="es-ES"/>
        </w:rPr>
      </w:pPr>
    </w:p>
    <w:p w:rsidR="00727FCE" w:rsidRDefault="00727FCE" w:rsidP="00F15F01">
      <w:pPr>
        <w:spacing w:after="0" w:line="240" w:lineRule="auto"/>
        <w:ind w:firstLine="360"/>
        <w:jc w:val="both"/>
        <w:rPr>
          <w:rFonts w:ascii="Simplified Arabic Fixed" w:eastAsia="Times New Roman" w:hAnsi="Simplified Arabic Fixed" w:cs="Simplified Arabic Fixed"/>
          <w:bCs/>
          <w:lang w:eastAsia="es-ES"/>
        </w:rPr>
      </w:pPr>
    </w:p>
    <w:p w:rsidR="00F971AF" w:rsidRDefault="00727FCE" w:rsidP="00F15F01">
      <w:pPr>
        <w:spacing w:after="0" w:line="240" w:lineRule="auto"/>
        <w:ind w:firstLine="360"/>
        <w:jc w:val="both"/>
        <w:rPr>
          <w:rFonts w:ascii="Simplified Arabic Fixed" w:eastAsia="Times New Roman" w:hAnsi="Simplified Arabic Fixed" w:cs="Simplified Arabic Fixed"/>
          <w:bCs/>
          <w:lang w:eastAsia="es-ES"/>
        </w:rPr>
      </w:pPr>
      <w:r>
        <w:rPr>
          <w:rFonts w:ascii="Simplified Arabic Fixed" w:eastAsia="Times New Roman" w:hAnsi="Simplified Arabic Fixed" w:cs="Simplified Arabic Fixed"/>
          <w:bCs/>
          <w:lang w:eastAsia="es-ES"/>
        </w:rPr>
        <w:t xml:space="preserve">Respecto del primer agravio </w:t>
      </w:r>
      <w:r w:rsidR="00F971AF">
        <w:rPr>
          <w:rFonts w:ascii="Simplified Arabic Fixed" w:eastAsia="Times New Roman" w:hAnsi="Simplified Arabic Fixed" w:cs="Simplified Arabic Fixed"/>
          <w:bCs/>
          <w:lang w:eastAsia="es-ES"/>
        </w:rPr>
        <w:t>expuesto por el ahora recurrente en el cual expone “LA EXISTENCIA DE VIOLACION AL ARTICULO 14 CONSTITUCIONAL” en razón de que el procedimiento administrativo materia del presente recurso no le fue notificado en tiempo y forma</w:t>
      </w:r>
      <w:r w:rsidR="00BC79CB">
        <w:rPr>
          <w:rFonts w:ascii="Simplified Arabic Fixed" w:eastAsia="Times New Roman" w:hAnsi="Simplified Arabic Fixed" w:cs="Simplified Arabic Fixed"/>
          <w:bCs/>
          <w:lang w:eastAsia="es-ES"/>
        </w:rPr>
        <w:t xml:space="preserve"> legal</w:t>
      </w:r>
      <w:r w:rsidR="00F971AF">
        <w:rPr>
          <w:rFonts w:ascii="Simplified Arabic Fixed" w:eastAsia="Times New Roman" w:hAnsi="Simplified Arabic Fixed" w:cs="Simplified Arabic Fixed"/>
          <w:bCs/>
          <w:lang w:eastAsia="es-ES"/>
        </w:rPr>
        <w:t xml:space="preserve">, </w:t>
      </w:r>
      <w:r w:rsidR="00BC79CB">
        <w:rPr>
          <w:rFonts w:ascii="Simplified Arabic Fixed" w:eastAsia="Times New Roman" w:hAnsi="Simplified Arabic Fixed" w:cs="Simplified Arabic Fixed"/>
          <w:bCs/>
          <w:lang w:eastAsia="es-ES"/>
        </w:rPr>
        <w:t>al respecto esta Sindicatura Municipal atiende que de</w:t>
      </w:r>
      <w:r w:rsidR="00F971AF">
        <w:rPr>
          <w:rFonts w:ascii="Simplified Arabic Fixed" w:eastAsia="Times New Roman" w:hAnsi="Simplified Arabic Fixed" w:cs="Simplified Arabic Fixed"/>
          <w:bCs/>
          <w:lang w:eastAsia="es-ES"/>
        </w:rPr>
        <w:t xml:space="preserve"> </w:t>
      </w:r>
      <w:r w:rsidR="00BC79CB">
        <w:rPr>
          <w:rFonts w:ascii="Simplified Arabic Fixed" w:eastAsia="Times New Roman" w:hAnsi="Simplified Arabic Fixed" w:cs="Simplified Arabic Fixed"/>
          <w:bCs/>
          <w:lang w:eastAsia="es-ES"/>
        </w:rPr>
        <w:t xml:space="preserve"> inmerso en el </w:t>
      </w:r>
      <w:r w:rsidR="00BC79CB" w:rsidRPr="0056511E">
        <w:rPr>
          <w:rFonts w:ascii="Simplified Arabic Fixed" w:eastAsia="Times New Roman" w:hAnsi="Simplified Arabic Fixed" w:cs="Simplified Arabic Fixed"/>
          <w:bCs/>
          <w:lang w:eastAsia="es-ES"/>
        </w:rPr>
        <w:t>Reglamento de Mercados, Tianguis, Centrales de Abasto o de Acopio y Comercio en vía Pública, d</w:t>
      </w:r>
      <w:r w:rsidR="00BC79CB">
        <w:rPr>
          <w:rFonts w:ascii="Simplified Arabic Fixed" w:eastAsia="Times New Roman" w:hAnsi="Simplified Arabic Fixed" w:cs="Simplified Arabic Fixed"/>
          <w:bCs/>
          <w:lang w:eastAsia="es-ES"/>
        </w:rPr>
        <w:t xml:space="preserve">el Municipio de Atlixco, no se aprecia la existencia de procedimiento que establezca los extremos a cumplir para notificar actos administrativos, en esa tesitura de conformidad con </w:t>
      </w:r>
      <w:r w:rsidR="0056511E">
        <w:rPr>
          <w:rFonts w:ascii="Simplified Arabic Fixed" w:eastAsia="Times New Roman" w:hAnsi="Simplified Arabic Fixed" w:cs="Simplified Arabic Fixed"/>
          <w:bCs/>
          <w:lang w:eastAsia="es-ES"/>
        </w:rPr>
        <w:t>el transitorio Quinto del</w:t>
      </w:r>
      <w:r w:rsidR="00BC79CB">
        <w:rPr>
          <w:rFonts w:ascii="Simplified Arabic Fixed" w:eastAsia="Times New Roman" w:hAnsi="Simplified Arabic Fixed" w:cs="Simplified Arabic Fixed"/>
          <w:bCs/>
          <w:lang w:eastAsia="es-ES"/>
        </w:rPr>
        <w:t xml:space="preserve"> ordenamiento citado con antelación</w:t>
      </w:r>
      <w:r w:rsidR="0056511E">
        <w:rPr>
          <w:rFonts w:ascii="Simplified Arabic Fixed" w:eastAsia="Times New Roman" w:hAnsi="Simplified Arabic Fixed" w:cs="Simplified Arabic Fixed"/>
          <w:bCs/>
          <w:lang w:eastAsia="es-ES"/>
        </w:rPr>
        <w:t xml:space="preserve"> resulta supletorio </w:t>
      </w:r>
      <w:r w:rsidR="00BC79CB">
        <w:rPr>
          <w:rFonts w:ascii="Simplified Arabic Fixed" w:eastAsia="Times New Roman" w:hAnsi="Simplified Arabic Fixed" w:cs="Simplified Arabic Fixed"/>
          <w:bCs/>
          <w:lang w:eastAsia="es-ES"/>
        </w:rPr>
        <w:t>del misma, para todo lo no previsto</w:t>
      </w:r>
      <w:r w:rsidR="0056511E">
        <w:rPr>
          <w:rFonts w:ascii="Simplified Arabic Fixed" w:eastAsia="Times New Roman" w:hAnsi="Simplified Arabic Fixed" w:cs="Simplified Arabic Fixed"/>
          <w:bCs/>
          <w:lang w:eastAsia="es-ES"/>
        </w:rPr>
        <w:t xml:space="preserve"> el Código Fiscal Municipal del Estado Libre y soberano de Puebla, </w:t>
      </w:r>
      <w:r w:rsidR="00CA257B">
        <w:rPr>
          <w:rFonts w:ascii="Simplified Arabic Fixed" w:eastAsia="Times New Roman" w:hAnsi="Simplified Arabic Fixed" w:cs="Simplified Arabic Fixed"/>
          <w:bCs/>
          <w:lang w:eastAsia="es-ES"/>
        </w:rPr>
        <w:t xml:space="preserve">supuesto normativo que en los arábigos </w:t>
      </w:r>
      <w:r w:rsidR="00BC79CB">
        <w:rPr>
          <w:rFonts w:ascii="Simplified Arabic Fixed" w:eastAsia="Times New Roman" w:hAnsi="Simplified Arabic Fixed" w:cs="Simplified Arabic Fixed"/>
          <w:bCs/>
          <w:lang w:eastAsia="es-ES"/>
        </w:rPr>
        <w:t>81</w:t>
      </w:r>
      <w:r w:rsidR="00CA257B">
        <w:rPr>
          <w:rFonts w:ascii="Simplified Arabic Fixed" w:eastAsia="Times New Roman" w:hAnsi="Simplified Arabic Fixed" w:cs="Simplified Arabic Fixed"/>
          <w:bCs/>
          <w:lang w:eastAsia="es-ES"/>
        </w:rPr>
        <w:t xml:space="preserve"> y </w:t>
      </w:r>
      <w:r w:rsidR="00BC79CB">
        <w:rPr>
          <w:rFonts w:ascii="Simplified Arabic Fixed" w:eastAsia="Times New Roman" w:hAnsi="Simplified Arabic Fixed" w:cs="Simplified Arabic Fixed"/>
          <w:bCs/>
          <w:lang w:eastAsia="es-ES"/>
        </w:rPr>
        <w:t>83 establece</w:t>
      </w:r>
      <w:r w:rsidR="00CA257B">
        <w:rPr>
          <w:rFonts w:ascii="Simplified Arabic Fixed" w:eastAsia="Times New Roman" w:hAnsi="Simplified Arabic Fixed" w:cs="Simplified Arabic Fixed"/>
          <w:bCs/>
          <w:lang w:eastAsia="es-ES"/>
        </w:rPr>
        <w:t xml:space="preserve"> que.</w:t>
      </w:r>
    </w:p>
    <w:p w:rsidR="00CA257B" w:rsidRDefault="00CA257B" w:rsidP="00CA257B">
      <w:pPr>
        <w:spacing w:after="0" w:line="240" w:lineRule="auto"/>
        <w:jc w:val="both"/>
        <w:rPr>
          <w:rFonts w:ascii="Simplified Arabic Fixed" w:eastAsia="Times New Roman" w:hAnsi="Simplified Arabic Fixed" w:cs="Simplified Arabic Fixed"/>
          <w:bCs/>
          <w:lang w:eastAsia="es-ES"/>
        </w:rPr>
      </w:pPr>
    </w:p>
    <w:p w:rsidR="00BC79CB" w:rsidRPr="00255FAB" w:rsidRDefault="00BC79CB" w:rsidP="00BC79CB">
      <w:pPr>
        <w:spacing w:after="0" w:line="240" w:lineRule="auto"/>
        <w:ind w:left="360"/>
        <w:jc w:val="both"/>
        <w:rPr>
          <w:rFonts w:ascii="Simplified Arabic Fixed" w:eastAsia="Times New Roman" w:hAnsi="Simplified Arabic Fixed" w:cs="Simplified Arabic Fixed"/>
          <w:bCs/>
          <w:i/>
          <w:sz w:val="20"/>
          <w:lang w:eastAsia="es-ES"/>
        </w:rPr>
      </w:pPr>
      <w:r w:rsidRPr="00255FAB">
        <w:rPr>
          <w:rFonts w:ascii="Simplified Arabic Fixed" w:eastAsia="Times New Roman" w:hAnsi="Simplified Arabic Fixed" w:cs="Simplified Arabic Fixed"/>
          <w:bCs/>
          <w:i/>
          <w:sz w:val="20"/>
          <w:lang w:eastAsia="es-ES"/>
        </w:rPr>
        <w:t xml:space="preserve">Artículo 81.- Las notificaciones de los actos administrativos se harán: </w:t>
      </w:r>
    </w:p>
    <w:p w:rsidR="00BC79CB" w:rsidRPr="00255FAB" w:rsidRDefault="00BC79CB" w:rsidP="00BC79CB">
      <w:pPr>
        <w:spacing w:after="0" w:line="240" w:lineRule="auto"/>
        <w:ind w:left="360"/>
        <w:jc w:val="both"/>
        <w:rPr>
          <w:rFonts w:ascii="Simplified Arabic Fixed" w:eastAsia="Times New Roman" w:hAnsi="Simplified Arabic Fixed" w:cs="Simplified Arabic Fixed"/>
          <w:bCs/>
          <w:i/>
          <w:sz w:val="20"/>
          <w:lang w:eastAsia="es-ES"/>
        </w:rPr>
      </w:pPr>
    </w:p>
    <w:p w:rsidR="00CA257B" w:rsidRPr="00255FAB" w:rsidRDefault="00BC79CB" w:rsidP="00BC79CB">
      <w:pPr>
        <w:spacing w:after="0" w:line="240" w:lineRule="auto"/>
        <w:ind w:left="360"/>
        <w:jc w:val="both"/>
        <w:rPr>
          <w:rFonts w:ascii="Simplified Arabic Fixed" w:eastAsia="Times New Roman" w:hAnsi="Simplified Arabic Fixed" w:cs="Simplified Arabic Fixed"/>
          <w:bCs/>
          <w:i/>
          <w:sz w:val="20"/>
          <w:lang w:eastAsia="es-ES"/>
        </w:rPr>
      </w:pPr>
      <w:r w:rsidRPr="00255FAB">
        <w:rPr>
          <w:rFonts w:ascii="Simplified Arabic Fixed" w:eastAsia="Times New Roman" w:hAnsi="Simplified Arabic Fixed" w:cs="Simplified Arabic Fixed"/>
          <w:bCs/>
          <w:i/>
          <w:sz w:val="20"/>
          <w:lang w:eastAsia="es-ES"/>
        </w:rPr>
        <w:t xml:space="preserve">I. </w:t>
      </w:r>
      <w:r w:rsidRPr="00255FAB">
        <w:rPr>
          <w:rFonts w:ascii="Simplified Arabic Fixed" w:eastAsia="Times New Roman" w:hAnsi="Simplified Arabic Fixed" w:cs="Simplified Arabic Fixed"/>
          <w:bCs/>
          <w:i/>
          <w:sz w:val="20"/>
          <w:u w:val="single"/>
          <w:lang w:eastAsia="es-ES"/>
        </w:rPr>
        <w:t>Personalmente</w:t>
      </w:r>
      <w:r w:rsidRPr="00255FAB">
        <w:rPr>
          <w:rFonts w:ascii="Simplified Arabic Fixed" w:eastAsia="Times New Roman" w:hAnsi="Simplified Arabic Fixed" w:cs="Simplified Arabic Fixed"/>
          <w:bCs/>
          <w:i/>
          <w:sz w:val="20"/>
          <w:lang w:eastAsia="es-ES"/>
        </w:rPr>
        <w:t xml:space="preserve"> o por correo certificado con acuse de recibo, cuando se trate de citatorios, requerimientos, solicitudes de informes o documentos y resoluciones de acuerdos administrativos que puedan ser recurridos.</w:t>
      </w:r>
    </w:p>
    <w:p w:rsidR="00BC79CB" w:rsidRPr="00255FAB" w:rsidRDefault="00BC79CB" w:rsidP="00BC79CB">
      <w:pPr>
        <w:spacing w:after="0" w:line="240" w:lineRule="auto"/>
        <w:jc w:val="both"/>
        <w:rPr>
          <w:rFonts w:ascii="Simplified Arabic Fixed" w:eastAsia="Times New Roman" w:hAnsi="Simplified Arabic Fixed" w:cs="Simplified Arabic Fixed"/>
          <w:bCs/>
          <w:i/>
          <w:sz w:val="20"/>
          <w:lang w:eastAsia="es-ES"/>
        </w:rPr>
      </w:pPr>
    </w:p>
    <w:p w:rsidR="00BC79CB" w:rsidRPr="00255FAB" w:rsidRDefault="00BC79CB" w:rsidP="00BC79CB">
      <w:pPr>
        <w:spacing w:after="0" w:line="240" w:lineRule="auto"/>
        <w:ind w:left="360"/>
        <w:jc w:val="both"/>
        <w:rPr>
          <w:rFonts w:ascii="Simplified Arabic Fixed" w:eastAsia="Times New Roman" w:hAnsi="Simplified Arabic Fixed" w:cs="Simplified Arabic Fixed"/>
          <w:b/>
          <w:bCs/>
          <w:i/>
          <w:sz w:val="20"/>
          <w:u w:val="single"/>
          <w:lang w:eastAsia="es-ES"/>
        </w:rPr>
      </w:pPr>
      <w:r w:rsidRPr="00255FAB">
        <w:rPr>
          <w:rFonts w:ascii="Simplified Arabic Fixed" w:eastAsia="Times New Roman" w:hAnsi="Simplified Arabic Fixed" w:cs="Simplified Arabic Fixed"/>
          <w:bCs/>
          <w:i/>
          <w:sz w:val="20"/>
          <w:lang w:eastAsia="es-ES"/>
        </w:rPr>
        <w:t xml:space="preserve">Artículo 83.- Cuando la notificación </w:t>
      </w:r>
      <w:r w:rsidRPr="00255FAB">
        <w:rPr>
          <w:rFonts w:ascii="Simplified Arabic Fixed" w:eastAsia="Times New Roman" w:hAnsi="Simplified Arabic Fixed" w:cs="Simplified Arabic Fixed"/>
          <w:bCs/>
          <w:i/>
          <w:sz w:val="20"/>
          <w:u w:val="single"/>
          <w:lang w:eastAsia="es-ES"/>
        </w:rPr>
        <w:t>se efectúe personalmente</w:t>
      </w:r>
      <w:r w:rsidRPr="00255FAB">
        <w:rPr>
          <w:rFonts w:ascii="Simplified Arabic Fixed" w:eastAsia="Times New Roman" w:hAnsi="Simplified Arabic Fixed" w:cs="Simplified Arabic Fixed"/>
          <w:bCs/>
          <w:i/>
          <w:sz w:val="20"/>
          <w:lang w:eastAsia="es-ES"/>
        </w:rPr>
        <w:t xml:space="preserve"> y </w:t>
      </w:r>
      <w:r w:rsidRPr="00255FAB">
        <w:rPr>
          <w:rFonts w:ascii="Simplified Arabic Fixed" w:eastAsia="Times New Roman" w:hAnsi="Simplified Arabic Fixed" w:cs="Simplified Arabic Fixed"/>
          <w:bCs/>
          <w:i/>
          <w:sz w:val="20"/>
          <w:u w:val="single"/>
          <w:lang w:eastAsia="es-ES"/>
        </w:rPr>
        <w:t>el notificador no encuentre a quien deba notificar, le dejará citatorio, mismo en el que se señalará la fecha y la hora en que se entrega, para que espere a una hora fija del día hábil siguiente o para que acuda a notificarse</w:t>
      </w:r>
      <w:r w:rsidRPr="00255FAB">
        <w:rPr>
          <w:rFonts w:ascii="Simplified Arabic Fixed" w:eastAsia="Times New Roman" w:hAnsi="Simplified Arabic Fixed" w:cs="Simplified Arabic Fixed"/>
          <w:bCs/>
          <w:i/>
          <w:sz w:val="20"/>
          <w:lang w:eastAsia="es-ES"/>
        </w:rPr>
        <w:t xml:space="preserve"> dentro del plazo de 6 días a las oficinas de las autoridades fiscales. Tratándose de actos relativos al procedimiento administrativo de ejecución, el citatorio se hará siempre para la espera antes señalada y </w:t>
      </w:r>
      <w:r w:rsidRPr="00255FAB">
        <w:rPr>
          <w:rFonts w:ascii="Simplified Arabic Fixed" w:eastAsia="Times New Roman" w:hAnsi="Simplified Arabic Fixed" w:cs="Simplified Arabic Fixed"/>
          <w:b/>
          <w:bCs/>
          <w:i/>
          <w:sz w:val="20"/>
          <w:u w:val="single"/>
          <w:lang w:eastAsia="es-ES"/>
        </w:rPr>
        <w:t xml:space="preserve">si la persona citada o su representante legal no esperasen, se practicará la diligencia con quien se encuentre en el domicilio o en su defecto con un vecino. </w:t>
      </w:r>
    </w:p>
    <w:p w:rsidR="00BC79CB" w:rsidRPr="00255FAB" w:rsidRDefault="00BC79CB" w:rsidP="00BC79CB">
      <w:pPr>
        <w:spacing w:after="0" w:line="240" w:lineRule="auto"/>
        <w:ind w:left="360"/>
        <w:jc w:val="both"/>
        <w:rPr>
          <w:rFonts w:ascii="Simplified Arabic Fixed" w:eastAsia="Times New Roman" w:hAnsi="Simplified Arabic Fixed" w:cs="Simplified Arabic Fixed"/>
          <w:bCs/>
          <w:i/>
          <w:sz w:val="20"/>
          <w:lang w:eastAsia="es-ES"/>
        </w:rPr>
      </w:pPr>
    </w:p>
    <w:p w:rsidR="00BC79CB" w:rsidRPr="00255FAB" w:rsidRDefault="00BC79CB" w:rsidP="00BC79CB">
      <w:pPr>
        <w:spacing w:after="0" w:line="240" w:lineRule="auto"/>
        <w:ind w:left="360"/>
        <w:jc w:val="both"/>
        <w:rPr>
          <w:rFonts w:ascii="Simplified Arabic Fixed" w:eastAsia="Times New Roman" w:hAnsi="Simplified Arabic Fixed" w:cs="Simplified Arabic Fixed"/>
          <w:bCs/>
          <w:i/>
          <w:sz w:val="20"/>
          <w:u w:val="single"/>
          <w:lang w:eastAsia="es-ES"/>
        </w:rPr>
      </w:pPr>
      <w:r w:rsidRPr="00255FAB">
        <w:rPr>
          <w:rFonts w:ascii="Simplified Arabic Fixed" w:eastAsia="Times New Roman" w:hAnsi="Simplified Arabic Fixed" w:cs="Simplified Arabic Fixed"/>
          <w:bCs/>
          <w:i/>
          <w:sz w:val="20"/>
          <w:u w:val="single"/>
          <w:lang w:eastAsia="es-ES"/>
        </w:rPr>
        <w:t>En caso de que estos últimos se negasen a recibir la notificación, ésta se hará por medio de instructivo que se fijará en lugar visible de dicho domicilio, debiendo el notificador asentar razón de tal circunstancia, para dar cuenta al Tesorero o al Presidente municipal.</w:t>
      </w:r>
    </w:p>
    <w:p w:rsidR="00CA257B" w:rsidRDefault="00CA257B" w:rsidP="00F15F01">
      <w:pPr>
        <w:spacing w:after="0" w:line="240" w:lineRule="auto"/>
        <w:ind w:firstLine="360"/>
        <w:jc w:val="both"/>
        <w:rPr>
          <w:rFonts w:ascii="Simplified Arabic Fixed" w:eastAsia="Times New Roman" w:hAnsi="Simplified Arabic Fixed" w:cs="Simplified Arabic Fixed"/>
          <w:bCs/>
          <w:lang w:eastAsia="es-ES"/>
        </w:rPr>
      </w:pPr>
    </w:p>
    <w:p w:rsidR="00910623" w:rsidRDefault="00781408" w:rsidP="00BC79CB">
      <w:pPr>
        <w:spacing w:after="0" w:line="240" w:lineRule="auto"/>
        <w:jc w:val="both"/>
        <w:rPr>
          <w:rFonts w:ascii="Simplified Arabic Fixed" w:eastAsia="Times New Roman" w:hAnsi="Simplified Arabic Fixed" w:cs="Simplified Arabic Fixed"/>
          <w:bCs/>
          <w:lang w:eastAsia="es-ES"/>
        </w:rPr>
      </w:pPr>
      <w:r>
        <w:rPr>
          <w:rFonts w:ascii="Simplified Arabic Fixed" w:eastAsia="Times New Roman" w:hAnsi="Simplified Arabic Fixed" w:cs="Simplified Arabic Fixed"/>
          <w:bCs/>
          <w:lang w:eastAsia="es-ES"/>
        </w:rPr>
        <w:t xml:space="preserve">En razón de </w:t>
      </w:r>
      <w:r w:rsidR="00BC79CB">
        <w:rPr>
          <w:rFonts w:ascii="Simplified Arabic Fixed" w:eastAsia="Times New Roman" w:hAnsi="Simplified Arabic Fixed" w:cs="Simplified Arabic Fixed"/>
          <w:bCs/>
          <w:lang w:eastAsia="es-ES"/>
        </w:rPr>
        <w:t xml:space="preserve">lo anterior y de conformidad con las constancias que obran en el informe con justificación emitido por la autoridad señalada como responsable, se </w:t>
      </w:r>
      <w:r>
        <w:rPr>
          <w:rFonts w:ascii="Simplified Arabic Fixed" w:eastAsia="Times New Roman" w:hAnsi="Simplified Arabic Fixed" w:cs="Simplified Arabic Fixed"/>
          <w:bCs/>
          <w:lang w:eastAsia="es-ES"/>
        </w:rPr>
        <w:t>prevé</w:t>
      </w:r>
      <w:r w:rsidR="00BC79CB">
        <w:rPr>
          <w:rFonts w:ascii="Simplified Arabic Fixed" w:eastAsia="Times New Roman" w:hAnsi="Simplified Arabic Fixed" w:cs="Simplified Arabic Fixed"/>
          <w:bCs/>
          <w:lang w:eastAsia="es-ES"/>
        </w:rPr>
        <w:t xml:space="preserve"> que con fecha dieciséis de julio de dos mil dieciséis se ejecutó </w:t>
      </w:r>
      <w:r>
        <w:rPr>
          <w:rFonts w:ascii="Simplified Arabic Fixed" w:eastAsia="Times New Roman" w:hAnsi="Simplified Arabic Fixed" w:cs="Simplified Arabic Fixed"/>
          <w:bCs/>
          <w:lang w:eastAsia="es-ES"/>
        </w:rPr>
        <w:t xml:space="preserve">una notificación </w:t>
      </w:r>
      <w:r w:rsidR="00BC79CB">
        <w:rPr>
          <w:rFonts w:ascii="Simplified Arabic Fixed" w:eastAsia="Times New Roman" w:hAnsi="Simplified Arabic Fixed" w:cs="Simplified Arabic Fixed"/>
          <w:bCs/>
          <w:lang w:eastAsia="es-ES"/>
        </w:rPr>
        <w:t xml:space="preserve">para el ahora inconforme </w:t>
      </w:r>
      <w:r w:rsidR="00827D2D">
        <w:rPr>
          <w:rFonts w:ascii="Simplified Arabic Fixed" w:eastAsia="Times New Roman" w:hAnsi="Simplified Arabic Fixed" w:cs="Simplified Arabic Fixed"/>
          <w:bCs/>
          <w:lang w:eastAsia="es-ES"/>
        </w:rPr>
        <w:t>*********************************</w:t>
      </w:r>
      <w:r w:rsidR="00BC79CB">
        <w:rPr>
          <w:rFonts w:ascii="Simplified Arabic Fixed" w:eastAsia="Times New Roman" w:hAnsi="Simplified Arabic Fixed" w:cs="Simplified Arabic Fixed"/>
          <w:bCs/>
          <w:lang w:eastAsia="es-ES"/>
        </w:rPr>
        <w:t xml:space="preserve"> </w:t>
      </w:r>
      <w:r w:rsidR="00910623">
        <w:rPr>
          <w:rFonts w:ascii="Simplified Arabic Fixed" w:eastAsia="Times New Roman" w:hAnsi="Simplified Arabic Fixed" w:cs="Simplified Arabic Fixed"/>
          <w:bCs/>
          <w:lang w:eastAsia="es-ES"/>
        </w:rPr>
        <w:t>la cual refiere textualmente: “PASAR A LA ADMINISTRACION DE MERCADOS. UBICADA EN EL INTERIOR DEL MERCADO BENITO JUAREZ. PLANTA ALTA, TENIENDO COMO PLAZO OCHO DIAS HABILES PARA REGULARIZAR SU SITUA</w:t>
      </w:r>
      <w:bookmarkStart w:id="0" w:name="_GoBack"/>
      <w:bookmarkEnd w:id="0"/>
      <w:r w:rsidR="00910623">
        <w:rPr>
          <w:rFonts w:ascii="Simplified Arabic Fixed" w:eastAsia="Times New Roman" w:hAnsi="Simplified Arabic Fixed" w:cs="Simplified Arabic Fixed"/>
          <w:bCs/>
          <w:lang w:eastAsia="es-ES"/>
        </w:rPr>
        <w:t>CION Y RECLAMAR LO QUE A SU DERECHO CONVENGA. A PARTIR DE QUE SEA NOTIFICADA.”</w:t>
      </w:r>
    </w:p>
    <w:p w:rsidR="00781408" w:rsidRDefault="00781408" w:rsidP="00BC79CB">
      <w:pPr>
        <w:spacing w:after="0" w:line="240" w:lineRule="auto"/>
        <w:jc w:val="both"/>
        <w:rPr>
          <w:rFonts w:ascii="Simplified Arabic Fixed" w:eastAsia="Times New Roman" w:hAnsi="Simplified Arabic Fixed" w:cs="Simplified Arabic Fixed"/>
          <w:bCs/>
          <w:lang w:eastAsia="es-ES"/>
        </w:rPr>
      </w:pPr>
    </w:p>
    <w:p w:rsidR="00781408" w:rsidRDefault="00827D2D" w:rsidP="00781408">
      <w:pPr>
        <w:spacing w:after="0" w:line="240" w:lineRule="auto"/>
        <w:jc w:val="both"/>
        <w:rPr>
          <w:rFonts w:ascii="Simplified Arabic Fixed" w:eastAsia="Times New Roman" w:hAnsi="Simplified Arabic Fixed" w:cs="Simplified Arabic Fixed"/>
          <w:bCs/>
          <w:lang w:eastAsia="es-ES"/>
        </w:rPr>
      </w:pPr>
      <w:r>
        <w:rPr>
          <w:rFonts w:ascii="Times New Roman" w:hAnsi="Times New Roman"/>
          <w:noProof/>
          <w:sz w:val="24"/>
          <w:szCs w:val="24"/>
          <w:lang w:eastAsia="es-MX"/>
        </w:rPr>
        <mc:AlternateContent>
          <mc:Choice Requires="wps">
            <w:drawing>
              <wp:anchor distT="0" distB="0" distL="114300" distR="114300" simplePos="0" relativeHeight="251661312" behindDoc="0" locked="0" layoutInCell="1" allowOverlap="1" wp14:anchorId="3F863B64" wp14:editId="1BA135F6">
                <wp:simplePos x="0" y="0"/>
                <wp:positionH relativeFrom="margin">
                  <wp:align>center</wp:align>
                </wp:positionH>
                <wp:positionV relativeFrom="paragraph">
                  <wp:posOffset>1372235</wp:posOffset>
                </wp:positionV>
                <wp:extent cx="5972175" cy="704850"/>
                <wp:effectExtent l="0" t="0" r="28575" b="19050"/>
                <wp:wrapNone/>
                <wp:docPr id="2" name="Cuadro de texto 2"/>
                <wp:cNvGraphicFramePr/>
                <a:graphic xmlns:a="http://schemas.openxmlformats.org/drawingml/2006/main">
                  <a:graphicData uri="http://schemas.microsoft.com/office/word/2010/wordprocessingShape">
                    <wps:wsp>
                      <wps:cNvSpPr txBox="1"/>
                      <wps:spPr>
                        <a:xfrm>
                          <a:off x="0" y="0"/>
                          <a:ext cx="5972175" cy="704850"/>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27D2D" w:rsidRDefault="004A0257" w:rsidP="00827D2D">
                            <w:pPr>
                              <w:jc w:val="both"/>
                              <w:rPr>
                                <w:color w:val="FFFFFF" w:themeColor="background1"/>
                                <w:sz w:val="20"/>
                              </w:rPr>
                            </w:pPr>
                            <w:r>
                              <w:rPr>
                                <w:color w:val="FFFFFF" w:themeColor="background1"/>
                                <w:sz w:val="20"/>
                              </w:rPr>
                              <w:t>ELIMINADO.  UN</w:t>
                            </w:r>
                            <w:r w:rsidR="00827D2D">
                              <w:rPr>
                                <w:color w:val="FFFFFF" w:themeColor="background1"/>
                                <w:sz w:val="20"/>
                              </w:rPr>
                              <w:t xml:space="preserve"> PARRAFO. FUNDAMENTO LEGAL. ARTICULO 38 FRACCIONES I y V de la Ley de Transparencia y Acceso a la Información Pública del Estado de Puebla en virtud de tratarse de información que contiene datos personales y relacionada a la vida privada.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863B64" id="Cuadro de texto 2" o:spid="_x0000_s1027" type="#_x0000_t202" style="position:absolute;left:0;text-align:left;margin-left:0;margin-top:108.05pt;width:470.25pt;height:55.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" fillcolor="black [3213]" strokeweight=".5pt">
                <v:textbox>
                  <w:txbxContent>
                    <w:p w:rsidR="00827D2D" w:rsidRDefault="004A0257" w:rsidP="00827D2D">
                      <w:pPr>
                        <w:jc w:val="both"/>
                        <w:rPr>
                          <w:color w:val="FFFFFF" w:themeColor="background1"/>
                          <w:sz w:val="20"/>
                        </w:rPr>
                      </w:pPr>
                      <w:r>
                        <w:rPr>
                          <w:color w:val="FFFFFF" w:themeColor="background1"/>
                          <w:sz w:val="20"/>
                        </w:rPr>
                        <w:t>ELIMINADO.  UN</w:t>
                      </w:r>
                      <w:r w:rsidR="00827D2D">
                        <w:rPr>
                          <w:color w:val="FFFFFF" w:themeColor="background1"/>
                          <w:sz w:val="20"/>
                        </w:rPr>
                        <w:t xml:space="preserve"> PARRAFO. FUNDAMENTO LEGAL. ARTICULO 38 FRACCIONES I y V de la Ley de Transparencia y Acceso a la Información Pública del Estado de Puebla en virtud de tratarse de información que contiene datos personales y relacionada a la vida privada. </w:t>
                      </w:r>
                    </w:p>
                  </w:txbxContent>
                </v:textbox>
                <w10:wrap anchorx="margin"/>
              </v:shape>
            </w:pict>
          </mc:Fallback>
        </mc:AlternateContent>
      </w:r>
      <w:r w:rsidR="00910623">
        <w:rPr>
          <w:rFonts w:ascii="Simplified Arabic Fixed" w:eastAsia="Times New Roman" w:hAnsi="Simplified Arabic Fixed" w:cs="Simplified Arabic Fixed"/>
          <w:bCs/>
          <w:lang w:eastAsia="es-ES"/>
        </w:rPr>
        <w:t xml:space="preserve">De la lectura de la misma, </w:t>
      </w:r>
      <w:r w:rsidR="00781408">
        <w:rPr>
          <w:rFonts w:ascii="Simplified Arabic Fixed" w:eastAsia="Times New Roman" w:hAnsi="Simplified Arabic Fixed" w:cs="Simplified Arabic Fixed"/>
          <w:bCs/>
          <w:lang w:eastAsia="es-ES"/>
        </w:rPr>
        <w:t>se aprecia</w:t>
      </w:r>
      <w:r w:rsidR="00910623">
        <w:rPr>
          <w:rFonts w:ascii="Simplified Arabic Fixed" w:eastAsia="Times New Roman" w:hAnsi="Simplified Arabic Fixed" w:cs="Simplified Arabic Fixed"/>
          <w:bCs/>
          <w:lang w:eastAsia="es-ES"/>
        </w:rPr>
        <w:t xml:space="preserve"> que dicho instructivo fue dejado a persona diferente al buscado, sin que el actuario expresara las razones que estimo conducentes para dicha determinación, limitándose este únicamente a expresar el nombre de la persona que lo recibió, referenciar que se trata de su prima del buscado, sin que</w:t>
      </w:r>
      <w:r w:rsidR="00781408">
        <w:rPr>
          <w:rFonts w:ascii="Simplified Arabic Fixed" w:eastAsia="Times New Roman" w:hAnsi="Simplified Arabic Fixed" w:cs="Simplified Arabic Fixed"/>
          <w:bCs/>
          <w:lang w:eastAsia="es-ES"/>
        </w:rPr>
        <w:t xml:space="preserve"> para ello</w:t>
      </w:r>
      <w:r w:rsidR="00910623">
        <w:rPr>
          <w:rFonts w:ascii="Simplified Arabic Fixed" w:eastAsia="Times New Roman" w:hAnsi="Simplified Arabic Fixed" w:cs="Simplified Arabic Fixed"/>
          <w:bCs/>
          <w:lang w:eastAsia="es-ES"/>
        </w:rPr>
        <w:t xml:space="preserve"> le pidiera identificación oficial a dicha persona a fin de acreditar su nombre e identidad</w:t>
      </w:r>
      <w:r w:rsidR="00781408">
        <w:rPr>
          <w:rFonts w:ascii="Simplified Arabic Fixed" w:eastAsia="Times New Roman" w:hAnsi="Simplified Arabic Fixed" w:cs="Simplified Arabic Fixed"/>
          <w:bCs/>
          <w:lang w:eastAsia="es-ES"/>
        </w:rPr>
        <w:t>.</w:t>
      </w:r>
      <w:r w:rsidRPr="00827D2D">
        <w:rPr>
          <w:rFonts w:ascii="Times New Roman" w:hAnsi="Times New Roman"/>
          <w:noProof/>
          <w:sz w:val="24"/>
          <w:szCs w:val="24"/>
          <w:lang w:eastAsia="es-MX"/>
        </w:rPr>
        <w:t xml:space="preserve"> </w:t>
      </w:r>
    </w:p>
    <w:p w:rsidR="00781408" w:rsidRDefault="00781408" w:rsidP="00781408">
      <w:pPr>
        <w:spacing w:after="0" w:line="240" w:lineRule="auto"/>
        <w:jc w:val="both"/>
        <w:rPr>
          <w:rFonts w:ascii="Simplified Arabic Fixed" w:eastAsia="Times New Roman" w:hAnsi="Simplified Arabic Fixed" w:cs="Simplified Arabic Fixed"/>
          <w:bCs/>
          <w:lang w:eastAsia="es-ES"/>
        </w:rPr>
      </w:pPr>
    </w:p>
    <w:p w:rsidR="00781408" w:rsidRDefault="00781408" w:rsidP="00781408">
      <w:pPr>
        <w:spacing w:after="0" w:line="240" w:lineRule="auto"/>
        <w:jc w:val="both"/>
        <w:rPr>
          <w:rFonts w:ascii="Simplified Arabic Fixed" w:eastAsia="Times New Roman" w:hAnsi="Simplified Arabic Fixed" w:cs="Simplified Arabic Fixed"/>
          <w:bCs/>
          <w:lang w:eastAsia="es-ES"/>
        </w:rPr>
      </w:pPr>
      <w:r>
        <w:rPr>
          <w:rFonts w:ascii="Simplified Arabic Fixed" w:eastAsia="Times New Roman" w:hAnsi="Simplified Arabic Fixed" w:cs="Simplified Arabic Fixed"/>
          <w:bCs/>
          <w:lang w:eastAsia="es-ES"/>
        </w:rPr>
        <w:t>Así mismo del documento mediante el cual se pretendía notificar al ahora recurrente no se aprecia que contenga el número del expediente administrativo del cual derive el requerimiento que formula la autoridad, o en su defecto la causa y el supuesto normativo que motive dicha excitativa.</w:t>
      </w:r>
    </w:p>
    <w:p w:rsidR="00781408" w:rsidRDefault="00781408" w:rsidP="00781408">
      <w:pPr>
        <w:spacing w:after="0" w:line="240" w:lineRule="auto"/>
        <w:jc w:val="both"/>
        <w:rPr>
          <w:rFonts w:ascii="Simplified Arabic Fixed" w:eastAsia="Times New Roman" w:hAnsi="Simplified Arabic Fixed" w:cs="Simplified Arabic Fixed"/>
          <w:bCs/>
          <w:lang w:eastAsia="es-ES"/>
        </w:rPr>
      </w:pPr>
    </w:p>
    <w:p w:rsidR="00781408" w:rsidRDefault="00781408" w:rsidP="00781408">
      <w:pPr>
        <w:spacing w:after="0" w:line="240" w:lineRule="auto"/>
        <w:jc w:val="both"/>
        <w:rPr>
          <w:rFonts w:ascii="Simplified Arabic Fixed" w:eastAsia="Times New Roman" w:hAnsi="Simplified Arabic Fixed" w:cs="Simplified Arabic Fixed"/>
          <w:bCs/>
          <w:lang w:eastAsia="es-ES"/>
        </w:rPr>
      </w:pPr>
      <w:r>
        <w:rPr>
          <w:rFonts w:ascii="Simplified Arabic Fixed" w:eastAsia="Times New Roman" w:hAnsi="Simplified Arabic Fixed" w:cs="Simplified Arabic Fixed"/>
          <w:bCs/>
          <w:lang w:eastAsia="es-ES"/>
        </w:rPr>
        <w:tab/>
        <w:t xml:space="preserve">Una vez precisado y estudiado lo anterior, </w:t>
      </w:r>
      <w:r w:rsidRPr="00BC23ED">
        <w:rPr>
          <w:rFonts w:ascii="Simplified Arabic Fixed" w:eastAsia="Times New Roman" w:hAnsi="Simplified Arabic Fixed" w:cs="Simplified Arabic Fixed"/>
          <w:b/>
          <w:bCs/>
          <w:sz w:val="24"/>
          <w:lang w:eastAsia="es-ES"/>
        </w:rPr>
        <w:t>esta autoridad tiene a bien el calificar de fundado el agravio esgrimido por el recurrente en atención a los siguientes razonamientos lógicos jurídicos</w:t>
      </w:r>
      <w:r w:rsidR="00255FAB">
        <w:rPr>
          <w:rFonts w:ascii="Simplified Arabic Fixed" w:eastAsia="Times New Roman" w:hAnsi="Simplified Arabic Fixed" w:cs="Simplified Arabic Fixed"/>
          <w:bCs/>
          <w:lang w:eastAsia="es-ES"/>
        </w:rPr>
        <w:t>.</w:t>
      </w:r>
    </w:p>
    <w:p w:rsidR="00781408" w:rsidRDefault="00781408" w:rsidP="00781408">
      <w:pPr>
        <w:spacing w:after="0" w:line="240" w:lineRule="auto"/>
        <w:jc w:val="both"/>
        <w:rPr>
          <w:rFonts w:ascii="Simplified Arabic Fixed" w:eastAsia="Times New Roman" w:hAnsi="Simplified Arabic Fixed" w:cs="Simplified Arabic Fixed"/>
          <w:bCs/>
          <w:lang w:eastAsia="es-ES"/>
        </w:rPr>
      </w:pPr>
    </w:p>
    <w:p w:rsidR="00255FAB" w:rsidRDefault="00781408" w:rsidP="00255FAB">
      <w:pPr>
        <w:spacing w:after="0" w:line="240" w:lineRule="auto"/>
        <w:jc w:val="both"/>
        <w:rPr>
          <w:rFonts w:ascii="Simplified Arabic Fixed" w:eastAsia="Times New Roman" w:hAnsi="Simplified Arabic Fixed" w:cs="Simplified Arabic Fixed"/>
          <w:bCs/>
          <w:lang w:eastAsia="es-ES"/>
        </w:rPr>
      </w:pPr>
      <w:r w:rsidRPr="00255FAB">
        <w:rPr>
          <w:rFonts w:ascii="Simplified Arabic Fixed" w:eastAsia="Times New Roman" w:hAnsi="Simplified Arabic Fixed" w:cs="Simplified Arabic Fixed"/>
          <w:bCs/>
          <w:lang w:eastAsia="es-ES"/>
        </w:rPr>
        <w:t xml:space="preserve">Resulta contraria a derecho la notificación de fecha dieciséis de julio de los corrientes materia del presente recurso de inconformidad en razón de que la misma no cumple con los extremos previstos </w:t>
      </w:r>
      <w:r w:rsidR="00255FAB" w:rsidRPr="00255FAB">
        <w:rPr>
          <w:rFonts w:ascii="Simplified Arabic Fixed" w:eastAsia="Times New Roman" w:hAnsi="Simplified Arabic Fixed" w:cs="Simplified Arabic Fixed"/>
          <w:bCs/>
          <w:lang w:eastAsia="es-ES"/>
        </w:rPr>
        <w:t xml:space="preserve">en los Artículos 81 y 83 del Código Fiscal Municipal del Estado Libre y soberano de Puebla, </w:t>
      </w:r>
      <w:r w:rsidR="00255FAB">
        <w:rPr>
          <w:rFonts w:ascii="Simplified Arabic Fixed" w:eastAsia="Times New Roman" w:hAnsi="Simplified Arabic Fixed" w:cs="Simplified Arabic Fixed"/>
          <w:bCs/>
          <w:lang w:eastAsia="es-ES"/>
        </w:rPr>
        <w:t xml:space="preserve">ello </w:t>
      </w:r>
      <w:r w:rsidR="00255FAB" w:rsidRPr="00255FAB">
        <w:rPr>
          <w:rFonts w:ascii="Simplified Arabic Fixed" w:eastAsia="Times New Roman" w:hAnsi="Simplified Arabic Fixed" w:cs="Simplified Arabic Fixed"/>
          <w:bCs/>
          <w:lang w:eastAsia="es-ES"/>
        </w:rPr>
        <w:t xml:space="preserve">en razón de que </w:t>
      </w:r>
      <w:r w:rsidR="00255FAB">
        <w:rPr>
          <w:rFonts w:ascii="Simplified Arabic Fixed" w:eastAsia="Times New Roman" w:hAnsi="Simplified Arabic Fixed" w:cs="Simplified Arabic Fixed"/>
          <w:bCs/>
          <w:lang w:eastAsia="es-ES"/>
        </w:rPr>
        <w:t xml:space="preserve">de las constancias que obran en el expediente adjunto al informe remitido por la autoridad señala como responsable la </w:t>
      </w:r>
      <w:r w:rsidR="00255FAB" w:rsidRPr="00255FAB">
        <w:rPr>
          <w:rFonts w:ascii="Simplified Arabic Fixed" w:eastAsia="Times New Roman" w:hAnsi="Simplified Arabic Fixed" w:cs="Simplified Arabic Fixed"/>
          <w:bCs/>
          <w:lang w:eastAsia="es-ES"/>
        </w:rPr>
        <w:t xml:space="preserve"> notificación fue dejada a persona diferente al ahora recurrente, </w:t>
      </w:r>
      <w:r w:rsidR="00255FAB" w:rsidRPr="00255FAB">
        <w:rPr>
          <w:rFonts w:ascii="Simplified Arabic Fixed" w:eastAsia="Times New Roman" w:hAnsi="Simplified Arabic Fixed" w:cs="Simplified Arabic Fixed"/>
          <w:bCs/>
          <w:u w:val="single"/>
          <w:lang w:eastAsia="es-ES"/>
        </w:rPr>
        <w:t>sin que mediara citatorio en el que constara que el actuario visito el lugar en donde se encuentra el recurrente sin que lo hubiera encontrado, posterior a ello dejo citatorio a efecto de que el buscado lo esperara el día siguiente, con el apercibimiento que de no atender dicho citatorio, la diligencia de notificación se atendería con cualquier persona capaz que se encuentre en el domicilio o con su vecino</w:t>
      </w:r>
      <w:r w:rsidR="00255FAB" w:rsidRPr="00255FAB">
        <w:rPr>
          <w:rFonts w:ascii="Simplified Arabic Fixed" w:eastAsia="Times New Roman" w:hAnsi="Simplified Arabic Fixed" w:cs="Simplified Arabic Fixed"/>
          <w:bCs/>
          <w:lang w:eastAsia="es-ES"/>
        </w:rPr>
        <w:t xml:space="preserve">, en esa tesitura </w:t>
      </w:r>
      <w:r w:rsidR="00255FAB">
        <w:rPr>
          <w:rFonts w:ascii="Simplified Arabic Fixed" w:eastAsia="Times New Roman" w:hAnsi="Simplified Arabic Fixed" w:cs="Simplified Arabic Fixed"/>
          <w:bCs/>
          <w:lang w:eastAsia="es-ES"/>
        </w:rPr>
        <w:t>se actualiza una clara violación al derecho fundamental al debido proceso</w:t>
      </w:r>
      <w:r w:rsidR="00BC23ED">
        <w:rPr>
          <w:rFonts w:ascii="Simplified Arabic Fixed" w:eastAsia="Times New Roman" w:hAnsi="Simplified Arabic Fixed" w:cs="Simplified Arabic Fixed"/>
          <w:bCs/>
          <w:lang w:eastAsia="es-ES"/>
        </w:rPr>
        <w:t xml:space="preserve"> previsto en el Articulo 14 Constitucional</w:t>
      </w:r>
      <w:r w:rsidR="00255FAB">
        <w:rPr>
          <w:rFonts w:ascii="Simplified Arabic Fixed" w:eastAsia="Times New Roman" w:hAnsi="Simplified Arabic Fixed" w:cs="Simplified Arabic Fixed"/>
          <w:bCs/>
          <w:lang w:eastAsia="es-ES"/>
        </w:rPr>
        <w:t xml:space="preserve"> el cual el pleno de la Suprema Corte de Justicia de la Nación ha emitido diversos criterios entre los cuales podemos encontrar:</w:t>
      </w:r>
    </w:p>
    <w:p w:rsidR="00255FAB" w:rsidRDefault="00255FAB" w:rsidP="00255FAB">
      <w:pPr>
        <w:spacing w:after="0" w:line="240" w:lineRule="auto"/>
        <w:jc w:val="both"/>
        <w:rPr>
          <w:rFonts w:ascii="Simplified Arabic Fixed" w:eastAsia="Times New Roman" w:hAnsi="Simplified Arabic Fixed" w:cs="Simplified Arabic Fixed"/>
          <w:bCs/>
          <w:lang w:eastAsia="es-ES"/>
        </w:rPr>
      </w:pPr>
    </w:p>
    <w:p w:rsidR="00255FAB" w:rsidRDefault="00255FAB" w:rsidP="00255FAB">
      <w:pPr>
        <w:spacing w:after="0" w:line="240" w:lineRule="auto"/>
        <w:jc w:val="both"/>
        <w:rPr>
          <w:rFonts w:ascii="Simplified Arabic Fixed" w:eastAsia="Times New Roman" w:hAnsi="Simplified Arabic Fixed" w:cs="Simplified Arabic Fixed"/>
          <w:bCs/>
          <w:lang w:eastAsia="es-ES"/>
        </w:rPr>
      </w:pPr>
    </w:p>
    <w:p w:rsidR="00255FAB" w:rsidRPr="00255FAB" w:rsidRDefault="00255FAB" w:rsidP="00255FAB">
      <w:pPr>
        <w:spacing w:after="0" w:line="240" w:lineRule="auto"/>
        <w:ind w:left="1416"/>
        <w:jc w:val="both"/>
        <w:rPr>
          <w:rFonts w:ascii="Simplified Arabic Fixed" w:eastAsia="Times New Roman" w:hAnsi="Simplified Arabic Fixed" w:cs="Simplified Arabic Fixed"/>
          <w:b/>
          <w:bCs/>
          <w:i/>
          <w:sz w:val="20"/>
          <w:lang w:eastAsia="es-ES"/>
        </w:rPr>
      </w:pPr>
      <w:r w:rsidRPr="00255FAB">
        <w:rPr>
          <w:rFonts w:ascii="Simplified Arabic Fixed" w:eastAsia="Times New Roman" w:hAnsi="Simplified Arabic Fixed" w:cs="Simplified Arabic Fixed"/>
          <w:b/>
          <w:bCs/>
          <w:i/>
          <w:sz w:val="20"/>
          <w:lang w:eastAsia="es-ES"/>
        </w:rPr>
        <w:t xml:space="preserve">Época: Novena Época, Registro: 200234, Instancia: Pleno, Tipo de Tesis: Jurisprudencia, Fuente: Semanario Judicial de la Federación y su Gaceta, Tomo II, diciembre de 1995, Materia(s): Constitucional, Común Tesis: P./J. 47/95 Página: 133 </w:t>
      </w:r>
    </w:p>
    <w:p w:rsidR="00255FAB" w:rsidRPr="00255FAB" w:rsidRDefault="00255FAB" w:rsidP="00255FAB">
      <w:pPr>
        <w:spacing w:after="0" w:line="240" w:lineRule="auto"/>
        <w:jc w:val="both"/>
        <w:rPr>
          <w:rFonts w:ascii="Simplified Arabic Fixed" w:eastAsia="Times New Roman" w:hAnsi="Simplified Arabic Fixed" w:cs="Simplified Arabic Fixed"/>
          <w:b/>
          <w:bCs/>
          <w:i/>
          <w:sz w:val="20"/>
          <w:lang w:eastAsia="es-ES"/>
        </w:rPr>
      </w:pPr>
    </w:p>
    <w:p w:rsidR="00255FAB" w:rsidRPr="00255FAB" w:rsidRDefault="00255FAB" w:rsidP="00255FAB">
      <w:pPr>
        <w:spacing w:after="0" w:line="240" w:lineRule="auto"/>
        <w:ind w:left="708"/>
        <w:jc w:val="both"/>
        <w:rPr>
          <w:rFonts w:ascii="Simplified Arabic Fixed" w:eastAsia="Times New Roman" w:hAnsi="Simplified Arabic Fixed" w:cs="Simplified Arabic Fixed"/>
          <w:b/>
          <w:bCs/>
          <w:i/>
          <w:sz w:val="20"/>
          <w:lang w:eastAsia="es-ES"/>
        </w:rPr>
      </w:pPr>
      <w:r w:rsidRPr="00255FAB">
        <w:rPr>
          <w:rFonts w:ascii="Simplified Arabic Fixed" w:eastAsia="Times New Roman" w:hAnsi="Simplified Arabic Fixed" w:cs="Simplified Arabic Fixed"/>
          <w:b/>
          <w:bCs/>
          <w:i/>
          <w:sz w:val="20"/>
          <w:lang w:eastAsia="es-ES"/>
        </w:rPr>
        <w:t>FORMALIDADES ESENCIALES DEL PROCEDIMIENTO. SON LAS QUE GARANTIZAN UNA ADECUADA Y OPORTUNA DEFENSA PREVIA AL ACTO PRIVATIVO.</w:t>
      </w:r>
    </w:p>
    <w:p w:rsidR="00255FAB" w:rsidRPr="00255FAB" w:rsidRDefault="00255FAB" w:rsidP="00255FAB">
      <w:pPr>
        <w:spacing w:after="0" w:line="240" w:lineRule="auto"/>
        <w:jc w:val="both"/>
        <w:rPr>
          <w:rFonts w:ascii="Simplified Arabic Fixed" w:eastAsia="Times New Roman" w:hAnsi="Simplified Arabic Fixed" w:cs="Simplified Arabic Fixed"/>
          <w:bCs/>
          <w:i/>
          <w:sz w:val="20"/>
          <w:lang w:eastAsia="es-ES"/>
        </w:rPr>
      </w:pPr>
    </w:p>
    <w:p w:rsidR="00255FAB" w:rsidRPr="00255FAB" w:rsidRDefault="00255FAB" w:rsidP="00255FAB">
      <w:pPr>
        <w:spacing w:after="0" w:line="240" w:lineRule="auto"/>
        <w:ind w:left="708"/>
        <w:jc w:val="both"/>
        <w:rPr>
          <w:rFonts w:ascii="Simplified Arabic Fixed" w:eastAsia="Times New Roman" w:hAnsi="Simplified Arabic Fixed" w:cs="Simplified Arabic Fixed"/>
          <w:bCs/>
          <w:i/>
          <w:sz w:val="20"/>
          <w:lang w:eastAsia="es-ES"/>
        </w:rPr>
      </w:pPr>
      <w:r w:rsidRPr="00255FAB">
        <w:rPr>
          <w:rFonts w:ascii="Simplified Arabic Fixed" w:eastAsia="Times New Roman" w:hAnsi="Simplified Arabic Fixed" w:cs="Simplified Arabic Fixed"/>
          <w:bCs/>
          <w:i/>
          <w:sz w:val="20"/>
          <w:lang w:eastAsia="es-ES"/>
        </w:rPr>
        <w:t xml:space="preserve">La garantía de audiencia establecida por el </w:t>
      </w:r>
      <w:r w:rsidRPr="00255FAB">
        <w:rPr>
          <w:rFonts w:ascii="Simplified Arabic Fixed" w:eastAsia="Times New Roman" w:hAnsi="Simplified Arabic Fixed" w:cs="Simplified Arabic Fixed"/>
          <w:b/>
          <w:bCs/>
          <w:i/>
          <w:sz w:val="20"/>
          <w:lang w:eastAsia="es-ES"/>
        </w:rPr>
        <w:t>artículo 14 constitucional</w:t>
      </w:r>
      <w:r w:rsidRPr="00255FAB">
        <w:rPr>
          <w:rFonts w:ascii="Simplified Arabic Fixed" w:eastAsia="Times New Roman" w:hAnsi="Simplified Arabic Fixed" w:cs="Simplified Arabic Fixed"/>
          <w:bCs/>
          <w:i/>
          <w:sz w:val="20"/>
          <w:lang w:eastAsia="es-ES"/>
        </w:rPr>
        <w:t xml:space="preserve"> consiste en otorgar al gobernado la oportunidad de defensa previamente al acto privativo de la vida, libertad, propiedad, posesiones o derechos, y su debido respeto impone a las autoridades, entre otras obligaciones, la de que en el juicio que se siga "se cumplan las formalidades esenciales del procedimiento". Estas son las que resultan necesarias para garantizar la defensa adecuada antes del acto de privación y que, de manera genérica, se traducen en los siguientes requisitos: 1) </w:t>
      </w:r>
      <w:r w:rsidRPr="00BC23ED">
        <w:rPr>
          <w:rFonts w:ascii="Simplified Arabic Fixed" w:eastAsia="Times New Roman" w:hAnsi="Simplified Arabic Fixed" w:cs="Simplified Arabic Fixed"/>
          <w:bCs/>
          <w:i/>
          <w:sz w:val="20"/>
          <w:u w:val="single"/>
          <w:lang w:eastAsia="es-ES"/>
        </w:rPr>
        <w:t xml:space="preserve">La notificación del inicio del procedimiento y sus consecuencias; 2) La oportunidad de ofrecer y desahogar las pruebas en que se finque la defensa; 3) La oportunidad de alegar; </w:t>
      </w:r>
      <w:r w:rsidRPr="00255FAB">
        <w:rPr>
          <w:rFonts w:ascii="Simplified Arabic Fixed" w:eastAsia="Times New Roman" w:hAnsi="Simplified Arabic Fixed" w:cs="Simplified Arabic Fixed"/>
          <w:bCs/>
          <w:i/>
          <w:sz w:val="20"/>
          <w:lang w:eastAsia="es-ES"/>
        </w:rPr>
        <w:t>y 4) El dictado de una resolución que dirima las cuestiones debatidas. De no respetarse estos requisitos, se dejaría de cumplir con el fin de la garantía de audiencia, que es evitar la indefensión del afectado.</w:t>
      </w:r>
    </w:p>
    <w:p w:rsidR="00255FAB" w:rsidRPr="00255FAB" w:rsidRDefault="00255FAB" w:rsidP="00255FAB">
      <w:pPr>
        <w:spacing w:after="0" w:line="240" w:lineRule="auto"/>
        <w:jc w:val="both"/>
        <w:rPr>
          <w:rFonts w:ascii="Simplified Arabic Fixed" w:eastAsia="Times New Roman" w:hAnsi="Simplified Arabic Fixed" w:cs="Simplified Arabic Fixed"/>
          <w:bCs/>
          <w:sz w:val="20"/>
          <w:lang w:eastAsia="es-ES"/>
        </w:rPr>
      </w:pPr>
    </w:p>
    <w:p w:rsidR="00BC23ED" w:rsidRDefault="00BC23ED" w:rsidP="00BC23ED">
      <w:pPr>
        <w:spacing w:after="0" w:line="240" w:lineRule="auto"/>
        <w:jc w:val="both"/>
        <w:rPr>
          <w:rFonts w:ascii="Simplified Arabic Fixed" w:eastAsia="Times New Roman" w:hAnsi="Simplified Arabic Fixed" w:cs="Simplified Arabic Fixed"/>
          <w:bCs/>
          <w:lang w:eastAsia="es-ES"/>
        </w:rPr>
      </w:pPr>
      <w:r w:rsidRPr="00BC23ED">
        <w:rPr>
          <w:rFonts w:ascii="Simplified Arabic Fixed" w:eastAsia="Times New Roman" w:hAnsi="Simplified Arabic Fixed" w:cs="Simplified Arabic Fixed"/>
          <w:bCs/>
          <w:lang w:eastAsia="es-ES"/>
        </w:rPr>
        <w:t xml:space="preserve">Respecto de lo anterior </w:t>
      </w:r>
      <w:r>
        <w:rPr>
          <w:rFonts w:ascii="Simplified Arabic Fixed" w:eastAsia="Times New Roman" w:hAnsi="Simplified Arabic Fixed" w:cs="Simplified Arabic Fixed"/>
          <w:bCs/>
          <w:lang w:eastAsia="es-ES"/>
        </w:rPr>
        <w:t>podemos concluir que la autoridad responsable violento el derecho fundamental al debido proceso del ahora recurrente, ya que la notificación realizada de manera contraria a derecho no solamente deja al recurrente sin el conocimiento relativo al inicio de un procedimiento administrativo seguido en su contra, sí no que también lo deja en estado de indefensión en relación a su garantía de audiencia ya que no se le da la oportunidad de ser oído y vencido en juicio, una vez estimado lo anterior esta autoridad determina que es procedente revocar el acto ahora reclamado para los siguientes.</w:t>
      </w:r>
    </w:p>
    <w:p w:rsidR="00BC23ED" w:rsidRDefault="00BC23ED" w:rsidP="00BC23ED">
      <w:pPr>
        <w:spacing w:after="0" w:line="240" w:lineRule="auto"/>
        <w:jc w:val="both"/>
        <w:rPr>
          <w:rFonts w:ascii="Simplified Arabic Fixed" w:eastAsia="Times New Roman" w:hAnsi="Simplified Arabic Fixed" w:cs="Simplified Arabic Fixed"/>
          <w:bCs/>
          <w:lang w:eastAsia="es-ES"/>
        </w:rPr>
      </w:pPr>
    </w:p>
    <w:p w:rsidR="00BC23ED" w:rsidRDefault="00BC23ED" w:rsidP="00BC23ED">
      <w:pPr>
        <w:spacing w:after="0" w:line="240" w:lineRule="auto"/>
        <w:jc w:val="both"/>
        <w:rPr>
          <w:rFonts w:ascii="Simplified Arabic Fixed" w:eastAsia="Times New Roman" w:hAnsi="Simplified Arabic Fixed" w:cs="Simplified Arabic Fixed"/>
          <w:bCs/>
          <w:lang w:eastAsia="es-ES"/>
        </w:rPr>
      </w:pPr>
      <w:r>
        <w:rPr>
          <w:rFonts w:ascii="Simplified Arabic Fixed" w:eastAsia="Times New Roman" w:hAnsi="Simplified Arabic Fixed" w:cs="Simplified Arabic Fixed"/>
          <w:bCs/>
          <w:lang w:eastAsia="es-ES"/>
        </w:rPr>
        <w:t>EFECTOS</w:t>
      </w:r>
    </w:p>
    <w:p w:rsidR="00BC23ED" w:rsidRDefault="00BC23ED" w:rsidP="00BC23ED">
      <w:pPr>
        <w:spacing w:after="0" w:line="240" w:lineRule="auto"/>
        <w:jc w:val="both"/>
        <w:rPr>
          <w:rFonts w:ascii="Simplified Arabic Fixed" w:eastAsia="Times New Roman" w:hAnsi="Simplified Arabic Fixed" w:cs="Simplified Arabic Fixed"/>
          <w:bCs/>
          <w:lang w:eastAsia="es-ES"/>
        </w:rPr>
      </w:pPr>
    </w:p>
    <w:p w:rsidR="00CA257B" w:rsidRDefault="00E31E7C" w:rsidP="00BC23ED">
      <w:pPr>
        <w:spacing w:after="0" w:line="240" w:lineRule="auto"/>
        <w:jc w:val="both"/>
        <w:rPr>
          <w:rFonts w:ascii="Simplified Arabic Fixed" w:eastAsia="Times New Roman" w:hAnsi="Simplified Arabic Fixed" w:cs="Simplified Arabic Fixed"/>
          <w:bCs/>
          <w:lang w:eastAsia="es-ES"/>
        </w:rPr>
      </w:pPr>
      <w:r w:rsidRPr="00E31E7C">
        <w:rPr>
          <w:rFonts w:ascii="Simplified Arabic Fixed" w:eastAsia="Times New Roman" w:hAnsi="Simplified Arabic Fixed" w:cs="Simplified Arabic Fixed"/>
          <w:b/>
          <w:bCs/>
          <w:sz w:val="24"/>
          <w:lang w:eastAsia="es-ES"/>
        </w:rPr>
        <w:t>SE ORDENA REPONER EL PROCEDIMIENTO</w:t>
      </w:r>
      <w:r w:rsidRPr="00E31E7C">
        <w:rPr>
          <w:rFonts w:ascii="Simplified Arabic Fixed" w:eastAsia="Times New Roman" w:hAnsi="Simplified Arabic Fixed" w:cs="Simplified Arabic Fixed"/>
          <w:bCs/>
          <w:sz w:val="24"/>
          <w:lang w:eastAsia="es-ES"/>
        </w:rPr>
        <w:t xml:space="preserve"> </w:t>
      </w:r>
      <w:r w:rsidR="00BC23ED">
        <w:rPr>
          <w:rFonts w:ascii="Simplified Arabic Fixed" w:eastAsia="Times New Roman" w:hAnsi="Simplified Arabic Fixed" w:cs="Simplified Arabic Fixed"/>
          <w:bCs/>
          <w:lang w:eastAsia="es-ES"/>
        </w:rPr>
        <w:t xml:space="preserve">a efecto de que las cosas regresen al estado en que se encontraban hasta antes de la notificación de fecha 16 de julio de 2016, </w:t>
      </w:r>
      <w:r>
        <w:rPr>
          <w:rFonts w:ascii="Simplified Arabic Fixed" w:eastAsia="Times New Roman" w:hAnsi="Simplified Arabic Fixed" w:cs="Simplified Arabic Fixed"/>
          <w:bCs/>
          <w:lang w:eastAsia="es-ES"/>
        </w:rPr>
        <w:t xml:space="preserve">lo anterior </w:t>
      </w:r>
      <w:r w:rsidR="00BC23ED">
        <w:rPr>
          <w:rFonts w:ascii="Simplified Arabic Fixed" w:eastAsia="Times New Roman" w:hAnsi="Simplified Arabic Fixed" w:cs="Simplified Arabic Fixed"/>
          <w:bCs/>
          <w:lang w:eastAsia="es-ES"/>
        </w:rPr>
        <w:t>a fin de que la autoridad cumpla con los extremos relativos al debido proceso establecidos en el artículo 14 Constitucional, es decir notifique al ahora inconforme en los términos y condiciones que establece la ley:</w:t>
      </w:r>
    </w:p>
    <w:p w:rsidR="00BC23ED" w:rsidRDefault="00BC23ED" w:rsidP="00BC23ED">
      <w:pPr>
        <w:spacing w:after="0" w:line="240" w:lineRule="auto"/>
        <w:jc w:val="both"/>
        <w:rPr>
          <w:rFonts w:ascii="Simplified Arabic Fixed" w:eastAsia="Times New Roman" w:hAnsi="Simplified Arabic Fixed" w:cs="Simplified Arabic Fixed"/>
          <w:bCs/>
          <w:lang w:eastAsia="es-ES"/>
        </w:rPr>
      </w:pPr>
    </w:p>
    <w:p w:rsidR="00BC23ED" w:rsidRDefault="00BC23ED" w:rsidP="00BC23ED">
      <w:pPr>
        <w:pStyle w:val="Prrafodelista"/>
        <w:numPr>
          <w:ilvl w:val="0"/>
          <w:numId w:val="27"/>
        </w:numPr>
        <w:spacing w:after="0" w:line="240" w:lineRule="auto"/>
        <w:jc w:val="both"/>
        <w:rPr>
          <w:rFonts w:ascii="Simplified Arabic Fixed" w:eastAsia="Times New Roman" w:hAnsi="Simplified Arabic Fixed" w:cs="Simplified Arabic Fixed"/>
          <w:bCs/>
          <w:lang w:eastAsia="es-ES"/>
        </w:rPr>
      </w:pPr>
      <w:r>
        <w:rPr>
          <w:rFonts w:ascii="Simplified Arabic Fixed" w:eastAsia="Times New Roman" w:hAnsi="Simplified Arabic Fixed" w:cs="Simplified Arabic Fixed"/>
          <w:bCs/>
          <w:lang w:eastAsia="es-ES"/>
        </w:rPr>
        <w:t>El inicio del procedimiento administrativo s</w:t>
      </w:r>
      <w:r w:rsidR="00E31E7C">
        <w:rPr>
          <w:rFonts w:ascii="Simplified Arabic Fixed" w:eastAsia="Times New Roman" w:hAnsi="Simplified Arabic Fixed" w:cs="Simplified Arabic Fixed"/>
          <w:bCs/>
          <w:lang w:eastAsia="es-ES"/>
        </w:rPr>
        <w:t>eguido en su contra, la causa y sus consecuencias.</w:t>
      </w:r>
    </w:p>
    <w:p w:rsidR="00E31E7C" w:rsidRDefault="00E31E7C" w:rsidP="00BC23ED">
      <w:pPr>
        <w:pStyle w:val="Prrafodelista"/>
        <w:numPr>
          <w:ilvl w:val="0"/>
          <w:numId w:val="27"/>
        </w:numPr>
        <w:spacing w:after="0" w:line="240" w:lineRule="auto"/>
        <w:jc w:val="both"/>
        <w:rPr>
          <w:rFonts w:ascii="Simplified Arabic Fixed" w:eastAsia="Times New Roman" w:hAnsi="Simplified Arabic Fixed" w:cs="Simplified Arabic Fixed"/>
          <w:bCs/>
          <w:lang w:eastAsia="es-ES"/>
        </w:rPr>
      </w:pPr>
      <w:r>
        <w:rPr>
          <w:rFonts w:ascii="Simplified Arabic Fixed" w:eastAsia="Times New Roman" w:hAnsi="Simplified Arabic Fixed" w:cs="Simplified Arabic Fixed"/>
          <w:bCs/>
          <w:lang w:eastAsia="es-ES"/>
        </w:rPr>
        <w:t>Se le otorgue la oportunidad de ofrecer pruebas y alegar.</w:t>
      </w:r>
    </w:p>
    <w:p w:rsidR="00E31E7C" w:rsidRPr="00E31E7C" w:rsidRDefault="00E31E7C" w:rsidP="00E31E7C">
      <w:pPr>
        <w:pStyle w:val="Prrafodelista"/>
        <w:numPr>
          <w:ilvl w:val="0"/>
          <w:numId w:val="27"/>
        </w:numPr>
        <w:spacing w:after="0" w:line="240" w:lineRule="auto"/>
        <w:jc w:val="both"/>
        <w:rPr>
          <w:rFonts w:ascii="Simplified Arabic Fixed" w:eastAsia="Times New Roman" w:hAnsi="Simplified Arabic Fixed" w:cs="Simplified Arabic Fixed"/>
          <w:b/>
          <w:bCs/>
          <w:u w:val="single"/>
          <w:lang w:eastAsia="es-ES"/>
        </w:rPr>
      </w:pPr>
      <w:r w:rsidRPr="00E31E7C">
        <w:rPr>
          <w:rFonts w:ascii="Simplified Arabic Fixed" w:eastAsia="Times New Roman" w:hAnsi="Simplified Arabic Fixed" w:cs="Simplified Arabic Fixed"/>
          <w:b/>
          <w:bCs/>
          <w:u w:val="single"/>
          <w:lang w:eastAsia="es-ES"/>
        </w:rPr>
        <w:t xml:space="preserve">Se dicte una resolución que funde y motive la determinación tomada por la autoridad, la cual deberá dirimir las cuestiones debatidas. </w:t>
      </w:r>
    </w:p>
    <w:p w:rsidR="00255FAB" w:rsidRDefault="00255FAB" w:rsidP="00F15F01">
      <w:pPr>
        <w:spacing w:after="0" w:line="240" w:lineRule="auto"/>
        <w:ind w:firstLine="360"/>
        <w:jc w:val="both"/>
        <w:rPr>
          <w:rFonts w:ascii="Simplified Arabic Fixed" w:eastAsia="Times New Roman" w:hAnsi="Simplified Arabic Fixed" w:cs="Simplified Arabic Fixed"/>
          <w:bCs/>
          <w:lang w:eastAsia="es-ES"/>
        </w:rPr>
      </w:pPr>
    </w:p>
    <w:p w:rsidR="00727FCE" w:rsidRDefault="00E31E7C" w:rsidP="00E31E7C">
      <w:pPr>
        <w:spacing w:after="0" w:line="240" w:lineRule="auto"/>
        <w:jc w:val="both"/>
        <w:rPr>
          <w:rFonts w:ascii="Simplified Arabic Fixed" w:eastAsia="Times New Roman" w:hAnsi="Simplified Arabic Fixed" w:cs="Simplified Arabic Fixed"/>
          <w:bCs/>
          <w:lang w:eastAsia="es-ES"/>
        </w:rPr>
      </w:pPr>
      <w:r>
        <w:rPr>
          <w:rFonts w:ascii="Simplified Arabic Fixed" w:eastAsia="Times New Roman" w:hAnsi="Simplified Arabic Fixed" w:cs="Simplified Arabic Fixed"/>
          <w:bCs/>
          <w:lang w:eastAsia="es-ES"/>
        </w:rPr>
        <w:t xml:space="preserve">Lo anterior en sintonía con lo establecido en el </w:t>
      </w:r>
      <w:r w:rsidR="00086401">
        <w:rPr>
          <w:rFonts w:ascii="Simplified Arabic Fixed" w:eastAsia="Times New Roman" w:hAnsi="Simplified Arabic Fixed" w:cs="Simplified Arabic Fixed"/>
          <w:bCs/>
          <w:lang w:eastAsia="es-ES"/>
        </w:rPr>
        <w:t xml:space="preserve">Artículo 16 Constitucional en virtud de que la autoridad responsable </w:t>
      </w:r>
      <w:r>
        <w:rPr>
          <w:rFonts w:ascii="Simplified Arabic Fixed" w:eastAsia="Times New Roman" w:hAnsi="Simplified Arabic Fixed" w:cs="Simplified Arabic Fixed"/>
          <w:bCs/>
          <w:lang w:eastAsia="es-ES"/>
        </w:rPr>
        <w:t xml:space="preserve">debe emitir todos y cada uno de sus actos fundándolos y motivándolos en términos del supuesto normativo aplicable, es decir una vez repuesto el procedimiento, otorgándole al recurrente la oportunidad de ofrecer pruebas y alegar, deberá emitir una resolución que fundada y motivada en términos de la siguiente </w:t>
      </w:r>
      <w:r w:rsidR="00BE0C30">
        <w:rPr>
          <w:rFonts w:ascii="Simplified Arabic Fixed" w:eastAsia="Times New Roman" w:hAnsi="Simplified Arabic Fixed" w:cs="Simplified Arabic Fixed"/>
          <w:bCs/>
          <w:lang w:eastAsia="es-ES"/>
        </w:rPr>
        <w:t>tesis jurisprudencial:</w:t>
      </w:r>
    </w:p>
    <w:p w:rsidR="00BE0C30" w:rsidRDefault="00BE0C30" w:rsidP="00F15F01">
      <w:pPr>
        <w:spacing w:after="0" w:line="240" w:lineRule="auto"/>
        <w:ind w:firstLine="360"/>
        <w:jc w:val="both"/>
        <w:rPr>
          <w:rFonts w:ascii="Simplified Arabic Fixed" w:eastAsia="Times New Roman" w:hAnsi="Simplified Arabic Fixed" w:cs="Simplified Arabic Fixed"/>
          <w:bCs/>
          <w:lang w:eastAsia="es-ES"/>
        </w:rPr>
      </w:pPr>
    </w:p>
    <w:p w:rsidR="00BE0C30" w:rsidRDefault="00BE0C30" w:rsidP="00F15F01">
      <w:pPr>
        <w:spacing w:after="0" w:line="240" w:lineRule="auto"/>
        <w:ind w:firstLine="360"/>
        <w:jc w:val="both"/>
        <w:rPr>
          <w:rFonts w:ascii="Simplified Arabic Fixed" w:eastAsia="Times New Roman" w:hAnsi="Simplified Arabic Fixed" w:cs="Simplified Arabic Fixed"/>
          <w:bCs/>
          <w:lang w:eastAsia="es-ES"/>
        </w:rPr>
      </w:pPr>
    </w:p>
    <w:p w:rsidR="005A30EB" w:rsidRPr="005A30EB" w:rsidRDefault="005A30EB" w:rsidP="005A30EB">
      <w:pPr>
        <w:ind w:left="1416"/>
        <w:contextualSpacing/>
        <w:jc w:val="both"/>
        <w:rPr>
          <w:rFonts w:ascii="Simplified Arabic Fixed" w:hAnsi="Simplified Arabic Fixed" w:cs="Simplified Arabic Fixed"/>
          <w:b/>
          <w:bCs/>
          <w:i/>
          <w:sz w:val="20"/>
        </w:rPr>
      </w:pPr>
      <w:r w:rsidRPr="005A30EB">
        <w:rPr>
          <w:rFonts w:ascii="Simplified Arabic Fixed" w:hAnsi="Simplified Arabic Fixed" w:cs="Simplified Arabic Fixed"/>
          <w:b/>
          <w:bCs/>
          <w:i/>
          <w:sz w:val="20"/>
        </w:rPr>
        <w:t xml:space="preserve">Época: Octava Época, Registro: 219034, Instancia: Tribunales Colegiados de Circuito, Tipo de Tesis: Jurisprudencia, Fuente: Gaceta del Semanario Judicial de la Federación, Núm. 54, Junio de 1992, Materia(s): Común, Tesis: V.2o. J/32, Página: 49 </w:t>
      </w:r>
    </w:p>
    <w:p w:rsidR="005A30EB" w:rsidRPr="005A30EB" w:rsidRDefault="005A30EB" w:rsidP="005A30EB">
      <w:pPr>
        <w:ind w:left="720"/>
        <w:contextualSpacing/>
        <w:jc w:val="both"/>
        <w:rPr>
          <w:rFonts w:ascii="Simplified Arabic Fixed" w:hAnsi="Simplified Arabic Fixed" w:cs="Simplified Arabic Fixed"/>
          <w:b/>
          <w:bCs/>
          <w:i/>
          <w:sz w:val="20"/>
        </w:rPr>
      </w:pPr>
    </w:p>
    <w:p w:rsidR="005A30EB" w:rsidRPr="005A30EB" w:rsidRDefault="005A30EB" w:rsidP="005A30EB">
      <w:pPr>
        <w:ind w:firstLine="708"/>
        <w:jc w:val="both"/>
        <w:rPr>
          <w:rFonts w:ascii="Simplified Arabic Fixed" w:hAnsi="Simplified Arabic Fixed" w:cs="Simplified Arabic Fixed"/>
          <w:b/>
          <w:bCs/>
          <w:i/>
          <w:sz w:val="20"/>
        </w:rPr>
      </w:pPr>
      <w:r w:rsidRPr="005A30EB">
        <w:rPr>
          <w:rFonts w:ascii="Simplified Arabic Fixed" w:hAnsi="Simplified Arabic Fixed" w:cs="Simplified Arabic Fixed"/>
          <w:b/>
          <w:bCs/>
          <w:i/>
          <w:sz w:val="20"/>
        </w:rPr>
        <w:t>FUNDAMENTACION Y MOTIVACION.</w:t>
      </w:r>
    </w:p>
    <w:p w:rsidR="005A30EB" w:rsidRPr="005A30EB" w:rsidRDefault="005A30EB" w:rsidP="005A30EB">
      <w:pPr>
        <w:ind w:left="720"/>
        <w:contextualSpacing/>
        <w:jc w:val="both"/>
        <w:rPr>
          <w:rFonts w:ascii="Simplified Arabic Fixed" w:hAnsi="Simplified Arabic Fixed" w:cs="Simplified Arabic Fixed"/>
          <w:bCs/>
          <w:i/>
          <w:sz w:val="20"/>
        </w:rPr>
      </w:pPr>
    </w:p>
    <w:p w:rsidR="005A30EB" w:rsidRPr="005A30EB" w:rsidRDefault="005A30EB" w:rsidP="005A30EB">
      <w:pPr>
        <w:ind w:left="708"/>
        <w:jc w:val="both"/>
        <w:rPr>
          <w:rFonts w:ascii="Simplified Arabic Fixed" w:hAnsi="Simplified Arabic Fixed" w:cs="Simplified Arabic Fixed"/>
          <w:bCs/>
          <w:i/>
          <w:sz w:val="20"/>
        </w:rPr>
      </w:pPr>
      <w:r w:rsidRPr="005A30EB">
        <w:rPr>
          <w:rFonts w:ascii="Simplified Arabic Fixed" w:hAnsi="Simplified Arabic Fixed" w:cs="Simplified Arabic Fixed"/>
          <w:bCs/>
          <w:i/>
          <w:sz w:val="20"/>
        </w:rPr>
        <w:t xml:space="preserve">De acuerdo con el artículo 16 de la Constitución Federal, todo acto de autoridad debe estar adecuada y suficientemente fundado y motivado, </w:t>
      </w:r>
      <w:r w:rsidRPr="005A30EB">
        <w:rPr>
          <w:rFonts w:ascii="Simplified Arabic Fixed" w:hAnsi="Simplified Arabic Fixed" w:cs="Simplified Arabic Fixed"/>
          <w:bCs/>
          <w:i/>
          <w:sz w:val="20"/>
          <w:u w:val="single"/>
        </w:rPr>
        <w:t>entendiéndose por lo primero que ha de expresar con precisión el precepto legal aplicable al caso y, por lo segundo, que también deben señalarse, con precisión, las circunstancias especiales, razones particulares o causas inmediatas que se hayan tenido en consideración para la emisión del acto</w:t>
      </w:r>
      <w:r w:rsidRPr="005A30EB">
        <w:rPr>
          <w:rFonts w:ascii="Simplified Arabic Fixed" w:hAnsi="Simplified Arabic Fixed" w:cs="Simplified Arabic Fixed"/>
          <w:bCs/>
          <w:i/>
          <w:sz w:val="20"/>
        </w:rPr>
        <w:t>; siendo necesario, además, que exista adecuación entre los motivos aducidos y las normas aplicables, es decir, que en el caso concreto se configuren las hipótesis normativas.</w:t>
      </w:r>
    </w:p>
    <w:p w:rsidR="005A30EB" w:rsidRPr="005A30EB" w:rsidRDefault="005A30EB" w:rsidP="005A30EB">
      <w:pPr>
        <w:ind w:firstLine="708"/>
        <w:jc w:val="both"/>
        <w:rPr>
          <w:rFonts w:ascii="Simplified Arabic Fixed" w:hAnsi="Simplified Arabic Fixed" w:cs="Simplified Arabic Fixed"/>
          <w:bCs/>
          <w:i/>
          <w:sz w:val="20"/>
        </w:rPr>
      </w:pPr>
      <w:r w:rsidRPr="005A30EB">
        <w:rPr>
          <w:rFonts w:ascii="Simplified Arabic Fixed" w:hAnsi="Simplified Arabic Fixed" w:cs="Simplified Arabic Fixed"/>
          <w:bCs/>
          <w:i/>
          <w:sz w:val="20"/>
        </w:rPr>
        <w:t>SEGUNDO TRIBUNAL COLEGIADO DEL QUINTO CIRCUITO.</w:t>
      </w:r>
      <w:r w:rsidRPr="005A30EB">
        <w:rPr>
          <w:rFonts w:ascii="Simplified Arabic Fixed" w:hAnsi="Simplified Arabic Fixed" w:cs="Simplified Arabic Fixed"/>
          <w:sz w:val="20"/>
        </w:rPr>
        <w:t xml:space="preserve"> </w:t>
      </w:r>
    </w:p>
    <w:p w:rsidR="004F23C9" w:rsidRPr="00B00F3E" w:rsidRDefault="004F23C9" w:rsidP="005A30EB">
      <w:pPr>
        <w:spacing w:after="0" w:line="240" w:lineRule="auto"/>
        <w:jc w:val="both"/>
        <w:rPr>
          <w:rFonts w:ascii="Simplified Arabic Fixed" w:eastAsia="Times New Roman" w:hAnsi="Simplified Arabic Fixed" w:cs="Simplified Arabic Fixed"/>
          <w:bCs/>
          <w:lang w:eastAsia="es-ES"/>
        </w:rPr>
      </w:pPr>
    </w:p>
    <w:p w:rsidR="00C30088" w:rsidRPr="005E4FF8" w:rsidRDefault="00C30088" w:rsidP="00EF11EA">
      <w:pPr>
        <w:spacing w:after="0" w:line="240" w:lineRule="auto"/>
        <w:jc w:val="center"/>
        <w:rPr>
          <w:rFonts w:ascii="Simplified Arabic Fixed" w:eastAsia="Times New Roman" w:hAnsi="Simplified Arabic Fixed" w:cs="Simplified Arabic Fixed"/>
          <w:bCs/>
          <w:lang w:val="es-ES" w:eastAsia="es-ES"/>
        </w:rPr>
      </w:pPr>
      <w:r w:rsidRPr="005E4FF8">
        <w:rPr>
          <w:rFonts w:ascii="Simplified Arabic Fixed" w:eastAsia="Times New Roman" w:hAnsi="Simplified Arabic Fixed" w:cs="Simplified Arabic Fixed"/>
          <w:bCs/>
          <w:lang w:val="es-ES" w:eastAsia="es-ES"/>
        </w:rPr>
        <w:t>Por lo anteriormente expuesto y fundado se;</w:t>
      </w:r>
    </w:p>
    <w:p w:rsidR="00EF11EA" w:rsidRPr="005E4FF8" w:rsidRDefault="00EF11EA" w:rsidP="00EF11EA">
      <w:pPr>
        <w:spacing w:after="0" w:line="240" w:lineRule="auto"/>
        <w:jc w:val="center"/>
        <w:rPr>
          <w:rFonts w:ascii="Simplified Arabic Fixed" w:eastAsia="Times New Roman" w:hAnsi="Simplified Arabic Fixed" w:cs="Simplified Arabic Fixed"/>
          <w:b/>
          <w:bCs/>
          <w:lang w:val="es-ES" w:eastAsia="es-ES"/>
        </w:rPr>
      </w:pPr>
    </w:p>
    <w:p w:rsidR="00EF11EA" w:rsidRDefault="00C30088" w:rsidP="002E1729">
      <w:pPr>
        <w:spacing w:after="0" w:line="240" w:lineRule="auto"/>
        <w:jc w:val="center"/>
        <w:rPr>
          <w:rFonts w:ascii="Simplified Arabic Fixed" w:eastAsia="Times New Roman" w:hAnsi="Simplified Arabic Fixed" w:cs="Simplified Arabic Fixed"/>
          <w:b/>
          <w:bCs/>
          <w:lang w:val="es-ES" w:eastAsia="es-ES"/>
        </w:rPr>
      </w:pPr>
      <w:r w:rsidRPr="005E4FF8">
        <w:rPr>
          <w:rFonts w:ascii="Simplified Arabic Fixed" w:eastAsia="Times New Roman" w:hAnsi="Simplified Arabic Fixed" w:cs="Simplified Arabic Fixed"/>
          <w:b/>
          <w:bCs/>
          <w:lang w:val="es-ES" w:eastAsia="es-ES"/>
        </w:rPr>
        <w:t>RESUELVE</w:t>
      </w:r>
    </w:p>
    <w:p w:rsidR="002E1729" w:rsidRPr="005E4FF8" w:rsidRDefault="007F559E" w:rsidP="007F559E">
      <w:pPr>
        <w:tabs>
          <w:tab w:val="left" w:pos="2060"/>
        </w:tabs>
        <w:spacing w:after="0" w:line="240" w:lineRule="auto"/>
        <w:rPr>
          <w:rFonts w:ascii="Simplified Arabic Fixed" w:eastAsia="Times New Roman" w:hAnsi="Simplified Arabic Fixed" w:cs="Simplified Arabic Fixed"/>
          <w:b/>
          <w:bCs/>
          <w:lang w:val="es-ES" w:eastAsia="es-ES"/>
        </w:rPr>
      </w:pPr>
      <w:r>
        <w:rPr>
          <w:rFonts w:ascii="Simplified Arabic Fixed" w:eastAsia="Times New Roman" w:hAnsi="Simplified Arabic Fixed" w:cs="Simplified Arabic Fixed"/>
          <w:b/>
          <w:bCs/>
          <w:lang w:val="es-ES" w:eastAsia="es-ES"/>
        </w:rPr>
        <w:tab/>
      </w:r>
    </w:p>
    <w:p w:rsidR="00C30088" w:rsidRPr="005E4FF8" w:rsidRDefault="002E1729" w:rsidP="00C30088">
      <w:pPr>
        <w:spacing w:after="0" w:line="240" w:lineRule="auto"/>
        <w:jc w:val="both"/>
        <w:rPr>
          <w:rFonts w:ascii="Simplified Arabic Fixed" w:eastAsia="Times New Roman" w:hAnsi="Simplified Arabic Fixed" w:cs="Simplified Arabic Fixed"/>
          <w:bCs/>
          <w:lang w:val="es-ES" w:eastAsia="es-ES"/>
        </w:rPr>
      </w:pPr>
      <w:r>
        <w:rPr>
          <w:rFonts w:ascii="Simplified Arabic Fixed" w:eastAsia="Times New Roman" w:hAnsi="Simplified Arabic Fixed" w:cs="Simplified Arabic Fixed"/>
          <w:b/>
          <w:bCs/>
          <w:lang w:val="es-ES" w:eastAsia="es-ES"/>
        </w:rPr>
        <w:t>UNICO</w:t>
      </w:r>
      <w:r w:rsidR="00C30088" w:rsidRPr="005E4FF8">
        <w:rPr>
          <w:rFonts w:ascii="Simplified Arabic Fixed" w:eastAsia="Times New Roman" w:hAnsi="Simplified Arabic Fixed" w:cs="Simplified Arabic Fixed"/>
          <w:b/>
          <w:bCs/>
          <w:lang w:val="es-ES" w:eastAsia="es-ES"/>
        </w:rPr>
        <w:t xml:space="preserve">.  </w:t>
      </w:r>
      <w:r w:rsidR="00C30088" w:rsidRPr="005E4FF8">
        <w:rPr>
          <w:rFonts w:ascii="Simplified Arabic Fixed" w:eastAsia="Times New Roman" w:hAnsi="Simplified Arabic Fixed" w:cs="Simplified Arabic Fixed"/>
          <w:bCs/>
          <w:lang w:val="es-ES" w:eastAsia="es-ES"/>
        </w:rPr>
        <w:t xml:space="preserve">Con fundamento en los artículos 271, 272 y 275 e la Ley Orgánica Municipal del Estado de Puebla </w:t>
      </w:r>
      <w:r>
        <w:rPr>
          <w:rFonts w:ascii="Simplified Arabic Fixed" w:eastAsia="Times New Roman" w:hAnsi="Simplified Arabic Fixed" w:cs="Simplified Arabic Fixed"/>
          <w:b/>
          <w:bCs/>
          <w:lang w:val="es-ES" w:eastAsia="es-ES"/>
        </w:rPr>
        <w:t xml:space="preserve">SE </w:t>
      </w:r>
      <w:r w:rsidR="005A30EB">
        <w:rPr>
          <w:rFonts w:ascii="Simplified Arabic Fixed" w:eastAsia="Times New Roman" w:hAnsi="Simplified Arabic Fixed" w:cs="Simplified Arabic Fixed"/>
          <w:b/>
          <w:bCs/>
          <w:lang w:val="es-ES" w:eastAsia="es-ES"/>
        </w:rPr>
        <w:t>REVOCA</w:t>
      </w:r>
      <w:r w:rsidR="00C30088" w:rsidRPr="005E4FF8">
        <w:rPr>
          <w:rFonts w:ascii="Simplified Arabic Fixed" w:eastAsia="Times New Roman" w:hAnsi="Simplified Arabic Fixed" w:cs="Simplified Arabic Fixed"/>
          <w:b/>
          <w:bCs/>
          <w:lang w:val="es-ES" w:eastAsia="es-ES"/>
        </w:rPr>
        <w:t xml:space="preserve"> EL ACTO RECLAMADO</w:t>
      </w:r>
      <w:r w:rsidR="00EF11EA" w:rsidRPr="005E4FF8">
        <w:rPr>
          <w:rFonts w:ascii="Simplified Arabic Fixed" w:eastAsia="Times New Roman" w:hAnsi="Simplified Arabic Fixed" w:cs="Simplified Arabic Fixed"/>
          <w:bCs/>
          <w:lang w:val="es-ES" w:eastAsia="es-ES"/>
        </w:rPr>
        <w:t xml:space="preserve"> para los efectos expresados en el apartado de considerandos de la presente resolución.</w:t>
      </w:r>
      <w:r>
        <w:rPr>
          <w:rFonts w:ascii="Simplified Arabic Fixed" w:eastAsia="Times New Roman" w:hAnsi="Simplified Arabic Fixed" w:cs="Simplified Arabic Fixed"/>
          <w:bCs/>
          <w:lang w:val="es-ES" w:eastAsia="es-ES"/>
        </w:rPr>
        <w:t xml:space="preserve"> </w:t>
      </w:r>
      <w:r w:rsidR="00EF11EA" w:rsidRPr="005E4FF8">
        <w:rPr>
          <w:rFonts w:ascii="Simplified Arabic Fixed" w:eastAsia="Times New Roman" w:hAnsi="Simplified Arabic Fixed" w:cs="Simplified Arabic Fixed"/>
          <w:bCs/>
          <w:lang w:val="es-ES" w:eastAsia="es-ES"/>
        </w:rPr>
        <w:t>--------</w:t>
      </w:r>
      <w:r>
        <w:rPr>
          <w:rFonts w:ascii="Simplified Arabic Fixed" w:eastAsia="Times New Roman" w:hAnsi="Simplified Arabic Fixed" w:cs="Simplified Arabic Fixed"/>
          <w:bCs/>
          <w:lang w:val="es-ES" w:eastAsia="es-ES"/>
        </w:rPr>
        <w:t>---------------</w:t>
      </w:r>
      <w:r w:rsidR="007F559E">
        <w:rPr>
          <w:rFonts w:ascii="Simplified Arabic Fixed" w:eastAsia="Times New Roman" w:hAnsi="Simplified Arabic Fixed" w:cs="Simplified Arabic Fixed"/>
          <w:bCs/>
          <w:lang w:val="es-ES" w:eastAsia="es-ES"/>
        </w:rPr>
        <w:t>-----------------------</w:t>
      </w:r>
    </w:p>
    <w:p w:rsidR="00C30088" w:rsidRPr="005E4FF8" w:rsidRDefault="00C30088" w:rsidP="00EF11EA">
      <w:pPr>
        <w:spacing w:after="0" w:line="240" w:lineRule="auto"/>
        <w:jc w:val="center"/>
        <w:rPr>
          <w:rFonts w:ascii="Simplified Arabic Fixed" w:eastAsia="Times New Roman" w:hAnsi="Simplified Arabic Fixed" w:cs="Simplified Arabic Fixed"/>
          <w:bCs/>
          <w:lang w:eastAsia="es-ES"/>
        </w:rPr>
      </w:pPr>
    </w:p>
    <w:p w:rsidR="00AD786E" w:rsidRDefault="00AD786E" w:rsidP="005E1ED8">
      <w:pPr>
        <w:spacing w:after="0" w:line="240" w:lineRule="auto"/>
        <w:jc w:val="center"/>
        <w:rPr>
          <w:rFonts w:ascii="Simplified Arabic Fixed" w:eastAsia="Times New Roman" w:hAnsi="Simplified Arabic Fixed" w:cs="Simplified Arabic Fixed"/>
          <w:b/>
          <w:bCs/>
          <w:lang w:eastAsia="es-ES"/>
        </w:rPr>
      </w:pPr>
    </w:p>
    <w:p w:rsidR="00762DBC" w:rsidRPr="00762DBC" w:rsidRDefault="00762DBC" w:rsidP="005A30EB">
      <w:pPr>
        <w:spacing w:after="0" w:line="240" w:lineRule="auto"/>
        <w:jc w:val="both"/>
        <w:rPr>
          <w:rFonts w:ascii="Simplified Arabic Fixed" w:eastAsia="Times New Roman" w:hAnsi="Simplified Arabic Fixed" w:cs="Simplified Arabic Fixed"/>
          <w:b/>
          <w:bCs/>
          <w:lang w:eastAsia="es-ES"/>
        </w:rPr>
      </w:pPr>
      <w:r w:rsidRPr="00762DBC">
        <w:rPr>
          <w:rFonts w:ascii="Simplified Arabic Fixed" w:eastAsia="Times New Roman" w:hAnsi="Simplified Arabic Fixed" w:cs="Simplified Arabic Fixed"/>
          <w:b/>
          <w:bCs/>
          <w:lang w:eastAsia="es-ES"/>
        </w:rPr>
        <w:t>NOTIFÍQUESE PERSONALMENTE</w:t>
      </w:r>
      <w:r w:rsidR="005A30EB">
        <w:rPr>
          <w:rFonts w:ascii="Simplified Arabic Fixed" w:eastAsia="Times New Roman" w:hAnsi="Simplified Arabic Fixed" w:cs="Simplified Arabic Fixed"/>
          <w:b/>
          <w:bCs/>
          <w:lang w:eastAsia="es-ES"/>
        </w:rPr>
        <w:t xml:space="preserve"> A INCONFORME </w:t>
      </w:r>
      <w:r>
        <w:rPr>
          <w:rFonts w:ascii="Simplified Arabic Fixed" w:eastAsia="Times New Roman" w:hAnsi="Simplified Arabic Fixed" w:cs="Simplified Arabic Fixed"/>
          <w:b/>
          <w:bCs/>
          <w:lang w:eastAsia="es-ES"/>
        </w:rPr>
        <w:t xml:space="preserve">Y POR OFICIO A LA AUTORIDAD SEÑALADA COMO RESPONSABLE. </w:t>
      </w:r>
      <w:r w:rsidRPr="00762DBC">
        <w:rPr>
          <w:rFonts w:ascii="Simplified Arabic Fixed" w:eastAsia="Times New Roman" w:hAnsi="Simplified Arabic Fixed" w:cs="Simplified Arabic Fixed"/>
          <w:b/>
          <w:bCs/>
          <w:lang w:eastAsia="es-ES"/>
        </w:rPr>
        <w:t>-------------</w:t>
      </w:r>
      <w:r w:rsidR="005A30EB">
        <w:rPr>
          <w:rFonts w:ascii="Simplified Arabic Fixed" w:eastAsia="Times New Roman" w:hAnsi="Simplified Arabic Fixed" w:cs="Simplified Arabic Fixed"/>
          <w:b/>
          <w:bCs/>
          <w:lang w:eastAsia="es-ES"/>
        </w:rPr>
        <w:t>---------------------------</w:t>
      </w:r>
    </w:p>
    <w:p w:rsidR="00762DBC" w:rsidRPr="00762DBC" w:rsidRDefault="00762DBC" w:rsidP="00762DBC">
      <w:pPr>
        <w:spacing w:after="0" w:line="240" w:lineRule="auto"/>
        <w:jc w:val="center"/>
        <w:rPr>
          <w:rFonts w:ascii="Simplified Arabic Fixed" w:eastAsia="Times New Roman" w:hAnsi="Simplified Arabic Fixed" w:cs="Simplified Arabic Fixed"/>
          <w:b/>
          <w:bCs/>
          <w:lang w:eastAsia="es-ES"/>
        </w:rPr>
      </w:pPr>
    </w:p>
    <w:p w:rsidR="00762DBC" w:rsidRPr="00762DBC" w:rsidRDefault="00762DBC" w:rsidP="00762DBC">
      <w:pPr>
        <w:spacing w:after="0" w:line="240" w:lineRule="auto"/>
        <w:jc w:val="both"/>
        <w:rPr>
          <w:rFonts w:ascii="Simplified Arabic Fixed" w:eastAsia="Times New Roman" w:hAnsi="Simplified Arabic Fixed" w:cs="Simplified Arabic Fixed"/>
          <w:b/>
          <w:bCs/>
          <w:lang w:eastAsia="es-ES"/>
        </w:rPr>
      </w:pPr>
      <w:r w:rsidRPr="00762DBC">
        <w:rPr>
          <w:rFonts w:ascii="Simplified Arabic Fixed" w:eastAsia="Times New Roman" w:hAnsi="Simplified Arabic Fixed" w:cs="Simplified Arabic Fixed"/>
          <w:b/>
          <w:bCs/>
          <w:lang w:eastAsia="es-ES"/>
        </w:rPr>
        <w:t>Así lo proveyó y firma, el Lic. Jorge Gutiérrez Ramos, Síndico Municipal del Honorable Ayuntamiento de Atlixco, Estado de Puebla, ante la fe de</w:t>
      </w:r>
      <w:r>
        <w:rPr>
          <w:rFonts w:ascii="Simplified Arabic Fixed" w:eastAsia="Times New Roman" w:hAnsi="Simplified Arabic Fixed" w:cs="Simplified Arabic Fixed"/>
          <w:b/>
          <w:bCs/>
          <w:lang w:eastAsia="es-ES"/>
        </w:rPr>
        <w:t>l Lic.</w:t>
      </w:r>
      <w:r w:rsidRPr="00762DBC">
        <w:rPr>
          <w:rFonts w:ascii="Simplified Arabic Fixed" w:eastAsia="Times New Roman" w:hAnsi="Simplified Arabic Fixed" w:cs="Simplified Arabic Fixed"/>
          <w:b/>
          <w:bCs/>
          <w:lang w:eastAsia="es-ES"/>
        </w:rPr>
        <w:t xml:space="preserve"> Rene Jesús Osorno Gámez Jefe del Departamento C de la Sindicatura Municipal del Ayuntamiento de Atlixco quien autoriza y da fe en la misma fecha de su expedición.</w:t>
      </w:r>
      <w:r>
        <w:rPr>
          <w:rFonts w:ascii="Simplified Arabic Fixed" w:eastAsia="Times New Roman" w:hAnsi="Simplified Arabic Fixed" w:cs="Simplified Arabic Fixed"/>
          <w:b/>
          <w:bCs/>
          <w:lang w:eastAsia="es-ES"/>
        </w:rPr>
        <w:t xml:space="preserve"> </w:t>
      </w:r>
      <w:r w:rsidRPr="00762DBC">
        <w:rPr>
          <w:rFonts w:ascii="Simplified Arabic Fixed" w:eastAsia="Times New Roman" w:hAnsi="Simplified Arabic Fixed" w:cs="Simplified Arabic Fixed"/>
          <w:b/>
          <w:bCs/>
          <w:lang w:eastAsia="es-ES"/>
        </w:rPr>
        <w:t>--------------</w:t>
      </w:r>
    </w:p>
    <w:p w:rsidR="00762DBC" w:rsidRPr="00762DBC" w:rsidRDefault="00762DBC" w:rsidP="00762DBC">
      <w:pPr>
        <w:spacing w:after="0" w:line="240" w:lineRule="auto"/>
        <w:jc w:val="center"/>
        <w:rPr>
          <w:rFonts w:ascii="Simplified Arabic Fixed" w:eastAsia="Times New Roman" w:hAnsi="Simplified Arabic Fixed" w:cs="Simplified Arabic Fixed"/>
          <w:b/>
          <w:bCs/>
          <w:lang w:eastAsia="es-ES"/>
        </w:rPr>
      </w:pPr>
    </w:p>
    <w:p w:rsidR="00762DBC" w:rsidRPr="00762DBC" w:rsidRDefault="00762DBC" w:rsidP="00762DBC">
      <w:pPr>
        <w:spacing w:after="0" w:line="240" w:lineRule="auto"/>
        <w:jc w:val="center"/>
        <w:rPr>
          <w:rFonts w:ascii="Simplified Arabic Fixed" w:eastAsia="Times New Roman" w:hAnsi="Simplified Arabic Fixed" w:cs="Simplified Arabic Fixed"/>
          <w:b/>
          <w:bCs/>
          <w:lang w:eastAsia="es-ES"/>
        </w:rPr>
      </w:pPr>
    </w:p>
    <w:p w:rsidR="00762DBC" w:rsidRPr="00762DBC" w:rsidRDefault="00762DBC" w:rsidP="00762DBC">
      <w:pPr>
        <w:spacing w:after="0" w:line="240" w:lineRule="auto"/>
        <w:jc w:val="center"/>
        <w:rPr>
          <w:rFonts w:ascii="Simplified Arabic Fixed" w:eastAsia="Times New Roman" w:hAnsi="Simplified Arabic Fixed" w:cs="Simplified Arabic Fixed"/>
          <w:b/>
          <w:bCs/>
          <w:lang w:eastAsia="es-ES"/>
        </w:rPr>
      </w:pPr>
      <w:r w:rsidRPr="00762DBC">
        <w:rPr>
          <w:rFonts w:ascii="Simplified Arabic Fixed" w:eastAsia="Times New Roman" w:hAnsi="Simplified Arabic Fixed" w:cs="Simplified Arabic Fixed"/>
          <w:b/>
          <w:bCs/>
          <w:lang w:eastAsia="es-ES"/>
        </w:rPr>
        <w:t>LIC. JORGE GUTIÉRREZ RAMOS.</w:t>
      </w:r>
    </w:p>
    <w:p w:rsidR="00762DBC" w:rsidRPr="00762DBC" w:rsidRDefault="00762DBC" w:rsidP="00762DBC">
      <w:pPr>
        <w:spacing w:after="0" w:line="240" w:lineRule="auto"/>
        <w:jc w:val="center"/>
        <w:rPr>
          <w:rFonts w:ascii="Simplified Arabic Fixed" w:eastAsia="Times New Roman" w:hAnsi="Simplified Arabic Fixed" w:cs="Simplified Arabic Fixed"/>
          <w:b/>
          <w:bCs/>
          <w:lang w:eastAsia="es-ES"/>
        </w:rPr>
      </w:pPr>
      <w:r w:rsidRPr="00762DBC">
        <w:rPr>
          <w:rFonts w:ascii="Simplified Arabic Fixed" w:eastAsia="Times New Roman" w:hAnsi="Simplified Arabic Fixed" w:cs="Simplified Arabic Fixed"/>
          <w:b/>
          <w:bCs/>
          <w:lang w:eastAsia="es-ES"/>
        </w:rPr>
        <w:t>SÍNDICO MUNICIPAL</w:t>
      </w:r>
    </w:p>
    <w:p w:rsidR="00762DBC" w:rsidRPr="00762DBC" w:rsidRDefault="00762DBC" w:rsidP="00762DBC">
      <w:pPr>
        <w:spacing w:after="0" w:line="240" w:lineRule="auto"/>
        <w:jc w:val="center"/>
        <w:rPr>
          <w:rFonts w:ascii="Simplified Arabic Fixed" w:eastAsia="Times New Roman" w:hAnsi="Simplified Arabic Fixed" w:cs="Simplified Arabic Fixed"/>
          <w:b/>
          <w:bCs/>
          <w:lang w:eastAsia="es-ES"/>
        </w:rPr>
      </w:pPr>
    </w:p>
    <w:p w:rsidR="00762DBC" w:rsidRPr="00762DBC" w:rsidRDefault="00762DBC" w:rsidP="00762DBC">
      <w:pPr>
        <w:spacing w:after="0" w:line="240" w:lineRule="auto"/>
        <w:jc w:val="center"/>
        <w:rPr>
          <w:rFonts w:ascii="Simplified Arabic Fixed" w:eastAsia="Times New Roman" w:hAnsi="Simplified Arabic Fixed" w:cs="Simplified Arabic Fixed"/>
          <w:b/>
          <w:bCs/>
          <w:lang w:eastAsia="es-ES"/>
        </w:rPr>
      </w:pPr>
    </w:p>
    <w:p w:rsidR="00762DBC" w:rsidRPr="00762DBC" w:rsidRDefault="00762DBC" w:rsidP="00762DBC">
      <w:pPr>
        <w:spacing w:after="0" w:line="240" w:lineRule="auto"/>
        <w:jc w:val="center"/>
        <w:rPr>
          <w:rFonts w:ascii="Simplified Arabic Fixed" w:eastAsia="Times New Roman" w:hAnsi="Simplified Arabic Fixed" w:cs="Simplified Arabic Fixed"/>
          <w:b/>
          <w:bCs/>
          <w:lang w:eastAsia="es-ES"/>
        </w:rPr>
      </w:pPr>
      <w:r>
        <w:rPr>
          <w:rFonts w:ascii="Simplified Arabic Fixed" w:eastAsia="Times New Roman" w:hAnsi="Simplified Arabic Fixed" w:cs="Simplified Arabic Fixed"/>
          <w:b/>
          <w:bCs/>
          <w:lang w:eastAsia="es-ES"/>
        </w:rPr>
        <w:t>LI</w:t>
      </w:r>
      <w:r w:rsidRPr="00762DBC">
        <w:rPr>
          <w:rFonts w:ascii="Simplified Arabic Fixed" w:eastAsia="Times New Roman" w:hAnsi="Simplified Arabic Fixed" w:cs="Simplified Arabic Fixed"/>
          <w:b/>
          <w:bCs/>
          <w:lang w:eastAsia="es-ES"/>
        </w:rPr>
        <w:t>C. RENE JESUS OSORNO GAMEZ</w:t>
      </w:r>
    </w:p>
    <w:p w:rsidR="00762DBC" w:rsidRPr="00762DBC" w:rsidRDefault="00762DBC" w:rsidP="00762DBC">
      <w:pPr>
        <w:spacing w:after="0" w:line="240" w:lineRule="auto"/>
        <w:jc w:val="center"/>
        <w:rPr>
          <w:rFonts w:ascii="Simplified Arabic Fixed" w:eastAsia="Times New Roman" w:hAnsi="Simplified Arabic Fixed" w:cs="Simplified Arabic Fixed"/>
          <w:b/>
          <w:bCs/>
          <w:lang w:eastAsia="es-ES"/>
        </w:rPr>
      </w:pPr>
      <w:r w:rsidRPr="00762DBC">
        <w:rPr>
          <w:rFonts w:ascii="Simplified Arabic Fixed" w:eastAsia="Times New Roman" w:hAnsi="Simplified Arabic Fixed" w:cs="Simplified Arabic Fixed"/>
          <w:b/>
          <w:bCs/>
          <w:lang w:eastAsia="es-ES"/>
        </w:rPr>
        <w:t>JEFE DEL DTO. C</w:t>
      </w:r>
    </w:p>
    <w:p w:rsidR="00762DBC" w:rsidRPr="00762DBC" w:rsidRDefault="00762DBC" w:rsidP="00762DBC">
      <w:pPr>
        <w:spacing w:after="0" w:line="240" w:lineRule="auto"/>
        <w:jc w:val="center"/>
        <w:rPr>
          <w:rFonts w:ascii="Simplified Arabic Fixed" w:eastAsia="Times New Roman" w:hAnsi="Simplified Arabic Fixed" w:cs="Simplified Arabic Fixed"/>
          <w:b/>
          <w:bCs/>
          <w:lang w:eastAsia="es-ES"/>
        </w:rPr>
      </w:pPr>
      <w:r w:rsidRPr="00762DBC">
        <w:rPr>
          <w:rFonts w:ascii="Simplified Arabic Fixed" w:eastAsia="Times New Roman" w:hAnsi="Simplified Arabic Fixed" w:cs="Simplified Arabic Fixed"/>
          <w:b/>
          <w:bCs/>
          <w:lang w:eastAsia="es-ES"/>
        </w:rPr>
        <w:t>SINDICATURA MUNICIPAL</w:t>
      </w:r>
    </w:p>
    <w:p w:rsidR="004C7112" w:rsidRDefault="004C7112" w:rsidP="005E1ED8">
      <w:pPr>
        <w:spacing w:after="0" w:line="240" w:lineRule="auto"/>
        <w:jc w:val="center"/>
        <w:rPr>
          <w:rFonts w:ascii="Simplified Arabic Fixed" w:eastAsia="Times New Roman" w:hAnsi="Simplified Arabic Fixed" w:cs="Simplified Arabic Fixed"/>
          <w:b/>
          <w:bCs/>
          <w:lang w:eastAsia="es-ES"/>
        </w:rPr>
      </w:pPr>
    </w:p>
    <w:p w:rsidR="004C7112" w:rsidRDefault="004C7112" w:rsidP="005E1ED8">
      <w:pPr>
        <w:spacing w:after="0" w:line="240" w:lineRule="auto"/>
        <w:jc w:val="center"/>
        <w:rPr>
          <w:rFonts w:ascii="Simplified Arabic Fixed" w:eastAsia="Times New Roman" w:hAnsi="Simplified Arabic Fixed" w:cs="Simplified Arabic Fixed"/>
          <w:b/>
          <w:bCs/>
          <w:lang w:eastAsia="es-ES"/>
        </w:rPr>
      </w:pPr>
    </w:p>
    <w:p w:rsidR="004C7112" w:rsidRDefault="004C7112" w:rsidP="005E1ED8">
      <w:pPr>
        <w:spacing w:after="0" w:line="240" w:lineRule="auto"/>
        <w:jc w:val="center"/>
        <w:rPr>
          <w:rFonts w:ascii="Simplified Arabic Fixed" w:eastAsia="Times New Roman" w:hAnsi="Simplified Arabic Fixed" w:cs="Simplified Arabic Fixed"/>
          <w:b/>
          <w:bCs/>
          <w:lang w:eastAsia="es-ES"/>
        </w:rPr>
      </w:pPr>
    </w:p>
    <w:p w:rsidR="004C7112" w:rsidRDefault="004C7112" w:rsidP="005E1ED8">
      <w:pPr>
        <w:spacing w:after="0" w:line="240" w:lineRule="auto"/>
        <w:jc w:val="center"/>
        <w:rPr>
          <w:rFonts w:ascii="Simplified Arabic Fixed" w:eastAsia="Times New Roman" w:hAnsi="Simplified Arabic Fixed" w:cs="Simplified Arabic Fixed"/>
          <w:b/>
          <w:bCs/>
          <w:lang w:eastAsia="es-ES"/>
        </w:rPr>
      </w:pPr>
    </w:p>
    <w:p w:rsidR="004C7112" w:rsidRDefault="004C7112" w:rsidP="005E1ED8">
      <w:pPr>
        <w:spacing w:after="0" w:line="240" w:lineRule="auto"/>
        <w:jc w:val="center"/>
        <w:rPr>
          <w:rFonts w:ascii="Simplified Arabic Fixed" w:eastAsia="Times New Roman" w:hAnsi="Simplified Arabic Fixed" w:cs="Simplified Arabic Fixed"/>
          <w:b/>
          <w:bCs/>
          <w:lang w:eastAsia="es-ES"/>
        </w:rPr>
      </w:pPr>
    </w:p>
    <w:p w:rsidR="004C7112" w:rsidRDefault="004C7112" w:rsidP="005E1ED8">
      <w:pPr>
        <w:spacing w:after="0" w:line="240" w:lineRule="auto"/>
        <w:jc w:val="center"/>
        <w:rPr>
          <w:rFonts w:ascii="Simplified Arabic Fixed" w:eastAsia="Times New Roman" w:hAnsi="Simplified Arabic Fixed" w:cs="Simplified Arabic Fixed"/>
          <w:b/>
          <w:bCs/>
          <w:lang w:eastAsia="es-ES"/>
        </w:rPr>
      </w:pPr>
    </w:p>
    <w:p w:rsidR="004C7112" w:rsidRDefault="004C7112" w:rsidP="005E1ED8">
      <w:pPr>
        <w:spacing w:after="0" w:line="240" w:lineRule="auto"/>
        <w:jc w:val="center"/>
        <w:rPr>
          <w:rFonts w:ascii="Simplified Arabic Fixed" w:eastAsia="Times New Roman" w:hAnsi="Simplified Arabic Fixed" w:cs="Simplified Arabic Fixed"/>
          <w:b/>
          <w:bCs/>
          <w:lang w:eastAsia="es-ES"/>
        </w:rPr>
      </w:pPr>
    </w:p>
    <w:p w:rsidR="004C7112" w:rsidRDefault="004C7112" w:rsidP="005E1ED8">
      <w:pPr>
        <w:spacing w:after="0" w:line="240" w:lineRule="auto"/>
        <w:jc w:val="center"/>
        <w:rPr>
          <w:rFonts w:ascii="Simplified Arabic Fixed" w:eastAsia="Times New Roman" w:hAnsi="Simplified Arabic Fixed" w:cs="Simplified Arabic Fixed"/>
          <w:b/>
          <w:bCs/>
          <w:lang w:eastAsia="es-ES"/>
        </w:rPr>
      </w:pPr>
    </w:p>
    <w:p w:rsidR="004C7112" w:rsidRDefault="004C7112" w:rsidP="005E1ED8">
      <w:pPr>
        <w:spacing w:after="0" w:line="240" w:lineRule="auto"/>
        <w:jc w:val="center"/>
        <w:rPr>
          <w:rFonts w:ascii="Simplified Arabic Fixed" w:eastAsia="Times New Roman" w:hAnsi="Simplified Arabic Fixed" w:cs="Simplified Arabic Fixed"/>
          <w:b/>
          <w:bCs/>
          <w:lang w:eastAsia="es-ES"/>
        </w:rPr>
      </w:pPr>
    </w:p>
    <w:p w:rsidR="004C7112" w:rsidRDefault="004C7112" w:rsidP="005E1ED8">
      <w:pPr>
        <w:spacing w:after="0" w:line="240" w:lineRule="auto"/>
        <w:jc w:val="center"/>
        <w:rPr>
          <w:rFonts w:ascii="Simplified Arabic Fixed" w:eastAsia="Times New Roman" w:hAnsi="Simplified Arabic Fixed" w:cs="Simplified Arabic Fixed"/>
          <w:b/>
          <w:bCs/>
          <w:lang w:eastAsia="es-ES"/>
        </w:rPr>
      </w:pPr>
    </w:p>
    <w:p w:rsidR="004C7112" w:rsidRDefault="004C7112" w:rsidP="005E1ED8">
      <w:pPr>
        <w:spacing w:after="0" w:line="240" w:lineRule="auto"/>
        <w:jc w:val="center"/>
        <w:rPr>
          <w:rFonts w:ascii="Simplified Arabic Fixed" w:eastAsia="Times New Roman" w:hAnsi="Simplified Arabic Fixed" w:cs="Simplified Arabic Fixed"/>
          <w:b/>
          <w:bCs/>
          <w:lang w:eastAsia="es-ES"/>
        </w:rPr>
      </w:pPr>
    </w:p>
    <w:p w:rsidR="004C7112" w:rsidRDefault="004C7112" w:rsidP="005E1ED8">
      <w:pPr>
        <w:spacing w:after="0" w:line="240" w:lineRule="auto"/>
        <w:jc w:val="center"/>
        <w:rPr>
          <w:rFonts w:ascii="Simplified Arabic Fixed" w:eastAsia="Times New Roman" w:hAnsi="Simplified Arabic Fixed" w:cs="Simplified Arabic Fixed"/>
          <w:b/>
          <w:bCs/>
          <w:lang w:eastAsia="es-ES"/>
        </w:rPr>
      </w:pPr>
    </w:p>
    <w:p w:rsidR="004C7112" w:rsidRDefault="004C7112" w:rsidP="004C7112">
      <w:pPr>
        <w:spacing w:after="0" w:line="240" w:lineRule="auto"/>
        <w:rPr>
          <w:rFonts w:ascii="Simplified Arabic Fixed" w:eastAsia="Times New Roman" w:hAnsi="Simplified Arabic Fixed" w:cs="Simplified Arabic Fixed"/>
          <w:b/>
          <w:bCs/>
          <w:lang w:eastAsia="es-ES"/>
        </w:rPr>
      </w:pPr>
    </w:p>
    <w:p w:rsidR="004C7112" w:rsidRPr="005E4FF8" w:rsidRDefault="004C7112" w:rsidP="005E1ED8">
      <w:pPr>
        <w:spacing w:after="0" w:line="240" w:lineRule="auto"/>
        <w:jc w:val="center"/>
        <w:rPr>
          <w:rFonts w:ascii="Simplified Arabic Fixed" w:eastAsia="Times New Roman" w:hAnsi="Simplified Arabic Fixed" w:cs="Simplified Arabic Fixed"/>
          <w:b/>
          <w:bCs/>
          <w:lang w:eastAsia="es-ES"/>
        </w:rPr>
      </w:pPr>
    </w:p>
    <w:sectPr w:rsidR="004C7112" w:rsidRPr="005E4FF8" w:rsidSect="002E1729">
      <w:headerReference w:type="default" r:id="rId8"/>
      <w:footerReference w:type="default" r:id="rId9"/>
      <w:pgSz w:w="12240" w:h="20160" w:code="5"/>
      <w:pgMar w:top="1417" w:right="1701" w:bottom="1417" w:left="1701" w:header="181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460D" w:rsidRDefault="0052460D" w:rsidP="00786564">
      <w:pPr>
        <w:spacing w:after="0" w:line="240" w:lineRule="auto"/>
      </w:pPr>
      <w:r>
        <w:separator/>
      </w:r>
    </w:p>
  </w:endnote>
  <w:endnote w:type="continuationSeparator" w:id="0">
    <w:p w:rsidR="0052460D" w:rsidRDefault="0052460D" w:rsidP="00786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plified Arabic Fixed">
    <w:panose1 w:val="02070309020205020404"/>
    <w:charset w:val="00"/>
    <w:family w:val="modern"/>
    <w:pitch w:val="fixed"/>
    <w:sig w:usb0="00002003" w:usb1="00000000" w:usb2="00000000" w:usb3="00000000" w:csb0="0000004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0998001"/>
      <w:docPartObj>
        <w:docPartGallery w:val="Page Numbers (Bottom of Page)"/>
        <w:docPartUnique/>
      </w:docPartObj>
    </w:sdtPr>
    <w:sdtEndPr/>
    <w:sdtContent>
      <w:sdt>
        <w:sdtPr>
          <w:id w:val="-1769616900"/>
          <w:docPartObj>
            <w:docPartGallery w:val="Page Numbers (Top of Page)"/>
            <w:docPartUnique/>
          </w:docPartObj>
        </w:sdtPr>
        <w:sdtEndPr/>
        <w:sdtContent>
          <w:p w:rsidR="007233CA" w:rsidRDefault="007233CA">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4A0257">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4A0257">
              <w:rPr>
                <w:b/>
                <w:bCs/>
                <w:noProof/>
              </w:rPr>
              <w:t>1</w:t>
            </w:r>
            <w:r>
              <w:rPr>
                <w:b/>
                <w:bCs/>
                <w:sz w:val="24"/>
                <w:szCs w:val="24"/>
              </w:rPr>
              <w:fldChar w:fldCharType="end"/>
            </w:r>
          </w:p>
        </w:sdtContent>
      </w:sdt>
    </w:sdtContent>
  </w:sdt>
  <w:p w:rsidR="007233CA" w:rsidRPr="004C7D49" w:rsidRDefault="007233CA" w:rsidP="007233CA">
    <w:pPr>
      <w:ind w:left="-142"/>
      <w:rPr>
        <w:color w:val="1F497D"/>
        <w:sz w:val="28"/>
      </w:rPr>
    </w:pPr>
    <w:r w:rsidRPr="004C7D49">
      <w:rPr>
        <w:noProof/>
        <w:color w:val="1F497D"/>
        <w:sz w:val="28"/>
        <w:lang w:eastAsia="es-MX"/>
      </w:rPr>
      <w:drawing>
        <wp:inline distT="0" distB="0" distL="0" distR="0" wp14:anchorId="6829CCE0" wp14:editId="26A5A44A">
          <wp:extent cx="2838450" cy="66675"/>
          <wp:effectExtent l="0" t="0" r="0" b="9525"/>
          <wp:docPr id="6" name="Imagen 6" descr="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8450" cy="66675"/>
                  </a:xfrm>
                  <a:prstGeom prst="rect">
                    <a:avLst/>
                  </a:prstGeom>
                  <a:noFill/>
                  <a:ln>
                    <a:noFill/>
                  </a:ln>
                </pic:spPr>
              </pic:pic>
            </a:graphicData>
          </a:graphic>
        </wp:inline>
      </w:drawing>
    </w:r>
  </w:p>
  <w:p w:rsidR="007233CA" w:rsidRPr="005E759B" w:rsidRDefault="007233CA" w:rsidP="007233CA">
    <w:pPr>
      <w:rPr>
        <w:color w:val="1F497D"/>
        <w:sz w:val="28"/>
      </w:rPr>
    </w:pPr>
    <w:r w:rsidRPr="004C7D49">
      <w:rPr>
        <w:color w:val="1F497D"/>
        <w:sz w:val="28"/>
      </w:rPr>
      <w:t>Plaza de Armas No. 1 / Col. Centro / C.P. 74200 / Tel. (244) 44 50028</w:t>
    </w:r>
  </w:p>
  <w:p w:rsidR="00D27570" w:rsidRPr="005E759B" w:rsidRDefault="00D27570" w:rsidP="005E759B">
    <w:pPr>
      <w:rPr>
        <w:color w:val="1F497D"/>
        <w:sz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460D" w:rsidRDefault="0052460D" w:rsidP="00786564">
      <w:pPr>
        <w:spacing w:after="0" w:line="240" w:lineRule="auto"/>
      </w:pPr>
      <w:r>
        <w:separator/>
      </w:r>
    </w:p>
  </w:footnote>
  <w:footnote w:type="continuationSeparator" w:id="0">
    <w:p w:rsidR="0052460D" w:rsidRDefault="0052460D" w:rsidP="007865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570" w:rsidRDefault="00273A49">
    <w:pPr>
      <w:pStyle w:val="Encabezado"/>
    </w:pPr>
    <w:r>
      <w:rPr>
        <w:noProof/>
        <w:lang w:eastAsia="es-MX"/>
      </w:rPr>
      <w:drawing>
        <wp:anchor distT="0" distB="0" distL="114300" distR="114300" simplePos="0" relativeHeight="251646976" behindDoc="0" locked="0" layoutInCell="1" allowOverlap="1" wp14:anchorId="0320A99E" wp14:editId="1717BEAF">
          <wp:simplePos x="0" y="0"/>
          <wp:positionH relativeFrom="column">
            <wp:posOffset>3515360</wp:posOffset>
          </wp:positionH>
          <wp:positionV relativeFrom="paragraph">
            <wp:posOffset>-616585</wp:posOffset>
          </wp:positionV>
          <wp:extent cx="2102485" cy="784860"/>
          <wp:effectExtent l="0" t="0" r="0" b="0"/>
          <wp:wrapThrough wrapText="bothSides">
            <wp:wrapPolygon edited="0">
              <wp:start x="0" y="0"/>
              <wp:lineTo x="0" y="20971"/>
              <wp:lineTo x="5480" y="20971"/>
              <wp:lineTo x="6654" y="20971"/>
              <wp:lineTo x="21333" y="20971"/>
              <wp:lineTo x="21333" y="0"/>
              <wp:lineTo x="0" y="0"/>
            </wp:wrapPolygon>
          </wp:wrapThrough>
          <wp:docPr id="4" name="Picture 7" descr="Macintosh HD:Users:gacl:Desktop:logo BI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gacl:Desktop:logo BIE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2485" cy="784860"/>
                  </a:xfrm>
                  <a:prstGeom prst="rect">
                    <a:avLst/>
                  </a:prstGeom>
                  <a:noFill/>
                  <a:ln>
                    <a:noFill/>
                  </a:ln>
                </pic:spPr>
              </pic:pic>
            </a:graphicData>
          </a:graphic>
        </wp:anchor>
      </w:drawing>
    </w:r>
    <w:r>
      <w:rPr>
        <w:noProof/>
        <w:lang w:eastAsia="es-MX"/>
      </w:rPr>
      <mc:AlternateContent>
        <mc:Choice Requires="wps">
          <w:drawing>
            <wp:anchor distT="0" distB="0" distL="114300" distR="114300" simplePos="0" relativeHeight="251687936" behindDoc="0" locked="0" layoutInCell="1" allowOverlap="1" wp14:anchorId="1F46451E" wp14:editId="65D64C37">
              <wp:simplePos x="0" y="0"/>
              <wp:positionH relativeFrom="column">
                <wp:posOffset>-784860</wp:posOffset>
              </wp:positionH>
              <wp:positionV relativeFrom="paragraph">
                <wp:posOffset>-294640</wp:posOffset>
              </wp:positionV>
              <wp:extent cx="2413000" cy="594995"/>
              <wp:effectExtent l="0" t="0" r="6350" b="0"/>
              <wp:wrapSquare wrapText="bothSides"/>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0" cy="594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7570" w:rsidRPr="006610DA" w:rsidRDefault="00D27570" w:rsidP="00134200">
                          <w:pPr>
                            <w:spacing w:after="0" w:line="240" w:lineRule="auto"/>
                            <w:jc w:val="center"/>
                            <w:rPr>
                              <w:b/>
                              <w:sz w:val="16"/>
                              <w:szCs w:val="16"/>
                            </w:rPr>
                          </w:pPr>
                          <w:r w:rsidRPr="006610DA">
                            <w:rPr>
                              <w:b/>
                              <w:sz w:val="16"/>
                              <w:szCs w:val="16"/>
                            </w:rPr>
                            <w:t>AYUNTAMIENTO CONSTITUCIONAL</w:t>
                          </w:r>
                        </w:p>
                        <w:p w:rsidR="00D27570" w:rsidRPr="006610DA" w:rsidRDefault="00D27570" w:rsidP="00134200">
                          <w:pPr>
                            <w:spacing w:after="0" w:line="240" w:lineRule="auto"/>
                            <w:jc w:val="center"/>
                            <w:rPr>
                              <w:b/>
                              <w:sz w:val="16"/>
                              <w:szCs w:val="16"/>
                            </w:rPr>
                          </w:pPr>
                          <w:r w:rsidRPr="006610DA">
                            <w:rPr>
                              <w:b/>
                              <w:sz w:val="16"/>
                              <w:szCs w:val="16"/>
                            </w:rPr>
                            <w:t xml:space="preserve"> ATLIXCO, PUE.</w:t>
                          </w:r>
                        </w:p>
                        <w:p w:rsidR="00D27570" w:rsidRPr="006610DA" w:rsidRDefault="00D27570" w:rsidP="00134200">
                          <w:pPr>
                            <w:spacing w:after="0" w:line="240" w:lineRule="auto"/>
                            <w:jc w:val="center"/>
                            <w:rPr>
                              <w:b/>
                              <w:sz w:val="16"/>
                              <w:szCs w:val="16"/>
                            </w:rPr>
                          </w:pPr>
                          <w:r w:rsidRPr="006610DA">
                            <w:rPr>
                              <w:b/>
                              <w:sz w:val="16"/>
                              <w:szCs w:val="16"/>
                            </w:rPr>
                            <w:t xml:space="preserve">2014-2018 </w:t>
                          </w:r>
                        </w:p>
                        <w:p w:rsidR="00D27570" w:rsidRPr="006610DA" w:rsidRDefault="005F47BA" w:rsidP="00134200">
                          <w:pPr>
                            <w:spacing w:after="0" w:line="240" w:lineRule="auto"/>
                            <w:jc w:val="center"/>
                            <w:rPr>
                              <w:b/>
                              <w:sz w:val="16"/>
                              <w:szCs w:val="16"/>
                            </w:rPr>
                          </w:pPr>
                          <w:r w:rsidRPr="006610DA">
                            <w:rPr>
                              <w:b/>
                              <w:sz w:val="16"/>
                              <w:szCs w:val="16"/>
                            </w:rPr>
                            <w:t>SINDICATURA MUNICIPAL</w:t>
                          </w:r>
                        </w:p>
                        <w:p w:rsidR="00D27570" w:rsidRDefault="00D27570" w:rsidP="00134200">
                          <w:pPr>
                            <w:rPr>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F46451E" id="_x0000_t202" coordsize="21600,21600" o:spt="202" path="m,l,21600r21600,l21600,xe">
              <v:stroke joinstyle="miter"/>
              <v:path gradientshapeok="t" o:connecttype="rect"/>
            </v:shapetype>
            <v:shape id="Cuadro de texto 1" o:spid="_x0000_s1026" type="#_x0000_t202" style="position:absolute;margin-left:-61.8pt;margin-top:-23.2pt;width:190pt;height:46.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" stroked="f">
              <v:textbox>
                <w:txbxContent>
                  <w:p w:rsidR="00D27570" w:rsidRPr="006610DA" w:rsidRDefault="00D27570" w:rsidP="00134200">
                    <w:pPr>
                      <w:spacing w:after="0" w:line="240" w:lineRule="auto"/>
                      <w:jc w:val="center"/>
                      <w:rPr>
                        <w:b/>
                        <w:sz w:val="16"/>
                        <w:szCs w:val="16"/>
                      </w:rPr>
                    </w:pPr>
                    <w:r w:rsidRPr="006610DA">
                      <w:rPr>
                        <w:b/>
                        <w:sz w:val="16"/>
                        <w:szCs w:val="16"/>
                      </w:rPr>
                      <w:t>AYUNTAMIENTO CONSTITUCIONAL</w:t>
                    </w:r>
                  </w:p>
                  <w:p w:rsidR="00D27570" w:rsidRPr="006610DA" w:rsidRDefault="00D27570" w:rsidP="00134200">
                    <w:pPr>
                      <w:spacing w:after="0" w:line="240" w:lineRule="auto"/>
                      <w:jc w:val="center"/>
                      <w:rPr>
                        <w:b/>
                        <w:sz w:val="16"/>
                        <w:szCs w:val="16"/>
                      </w:rPr>
                    </w:pPr>
                    <w:r w:rsidRPr="006610DA">
                      <w:rPr>
                        <w:b/>
                        <w:sz w:val="16"/>
                        <w:szCs w:val="16"/>
                      </w:rPr>
                      <w:t xml:space="preserve"> ATLIXCO, PUE.</w:t>
                    </w:r>
                  </w:p>
                  <w:p w:rsidR="00D27570" w:rsidRPr="006610DA" w:rsidRDefault="00D27570" w:rsidP="00134200">
                    <w:pPr>
                      <w:spacing w:after="0" w:line="240" w:lineRule="auto"/>
                      <w:jc w:val="center"/>
                      <w:rPr>
                        <w:b/>
                        <w:sz w:val="16"/>
                        <w:szCs w:val="16"/>
                      </w:rPr>
                    </w:pPr>
                    <w:r w:rsidRPr="006610DA">
                      <w:rPr>
                        <w:b/>
                        <w:sz w:val="16"/>
                        <w:szCs w:val="16"/>
                      </w:rPr>
                      <w:t xml:space="preserve">2014-2018 </w:t>
                    </w:r>
                  </w:p>
                  <w:p w:rsidR="00D27570" w:rsidRPr="006610DA" w:rsidRDefault="005F47BA" w:rsidP="00134200">
                    <w:pPr>
                      <w:spacing w:after="0" w:line="240" w:lineRule="auto"/>
                      <w:jc w:val="center"/>
                      <w:rPr>
                        <w:b/>
                        <w:sz w:val="16"/>
                        <w:szCs w:val="16"/>
                      </w:rPr>
                    </w:pPr>
                    <w:r w:rsidRPr="006610DA">
                      <w:rPr>
                        <w:b/>
                        <w:sz w:val="16"/>
                        <w:szCs w:val="16"/>
                      </w:rPr>
                      <w:t>SINDICATURA MUNICIPAL</w:t>
                    </w:r>
                  </w:p>
                  <w:p w:rsidR="00D27570" w:rsidRDefault="00D27570" w:rsidP="00134200">
                    <w:pPr>
                      <w:rPr>
                        <w:lang w:val="es-ES"/>
                      </w:rPr>
                    </w:pPr>
                  </w:p>
                </w:txbxContent>
              </v:textbox>
              <w10:wrap type="square"/>
            </v:shape>
          </w:pict>
        </mc:Fallback>
      </mc:AlternateContent>
    </w:r>
    <w:r>
      <w:rPr>
        <w:noProof/>
        <w:lang w:eastAsia="es-MX"/>
      </w:rPr>
      <w:drawing>
        <wp:anchor distT="0" distB="0" distL="114300" distR="114300" simplePos="0" relativeHeight="251667456" behindDoc="1" locked="0" layoutInCell="1" allowOverlap="1" wp14:anchorId="6936BC49" wp14:editId="73E22258">
          <wp:simplePos x="0" y="0"/>
          <wp:positionH relativeFrom="column">
            <wp:posOffset>-26035</wp:posOffset>
          </wp:positionH>
          <wp:positionV relativeFrom="paragraph">
            <wp:posOffset>-1078230</wp:posOffset>
          </wp:positionV>
          <wp:extent cx="843280" cy="819150"/>
          <wp:effectExtent l="0" t="0" r="0" b="0"/>
          <wp:wrapThrough wrapText="bothSides">
            <wp:wrapPolygon edited="0">
              <wp:start x="0" y="0"/>
              <wp:lineTo x="0" y="21098"/>
              <wp:lineTo x="20982" y="21098"/>
              <wp:lineTo x="20982" y="0"/>
              <wp:lineTo x="0" y="0"/>
            </wp:wrapPolygon>
          </wp:wrapThrough>
          <wp:docPr id="3" name="7 Imagen" descr="Descripción: escudo_mex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 Imagen" descr="Descripción: escudo_mexico.jpg"/>
                  <pic:cNvPicPr>
                    <a:picLocks noChangeAspect="1" noChangeArrowheads="1"/>
                  </pic:cNvPicPr>
                </pic:nvPicPr>
                <pic:blipFill>
                  <a:blip r:embed="rId2"/>
                  <a:srcRect/>
                  <a:stretch>
                    <a:fillRect/>
                  </a:stretch>
                </pic:blipFill>
                <pic:spPr bwMode="auto">
                  <a:xfrm>
                    <a:off x="0" y="0"/>
                    <a:ext cx="843280" cy="819150"/>
                  </a:xfrm>
                  <a:prstGeom prst="rect">
                    <a:avLst/>
                  </a:prstGeom>
                  <a:noFill/>
                </pic:spPr>
              </pic:pic>
            </a:graphicData>
          </a:graphic>
        </wp:anchor>
      </w:drawing>
    </w:r>
  </w:p>
  <w:p w:rsidR="00D27570" w:rsidRDefault="00D2757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50B04"/>
    <w:multiLevelType w:val="hybridMultilevel"/>
    <w:tmpl w:val="C6E86A7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63432C6"/>
    <w:multiLevelType w:val="hybridMultilevel"/>
    <w:tmpl w:val="277C310E"/>
    <w:lvl w:ilvl="0" w:tplc="49FE07E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8B82CC8"/>
    <w:multiLevelType w:val="hybridMultilevel"/>
    <w:tmpl w:val="748C95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E6C7A4A"/>
    <w:multiLevelType w:val="hybridMultilevel"/>
    <w:tmpl w:val="60B46526"/>
    <w:lvl w:ilvl="0" w:tplc="DAD6053C">
      <w:start w:val="1"/>
      <w:numFmt w:val="upperRoman"/>
      <w:lvlText w:val="%1."/>
      <w:lvlJc w:val="right"/>
      <w:pPr>
        <w:ind w:left="360" w:hanging="360"/>
      </w:pPr>
      <w:rPr>
        <w:b w:val="0"/>
      </w:rPr>
    </w:lvl>
    <w:lvl w:ilvl="1" w:tplc="0C0A0019">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4" w15:restartNumberingAfterBreak="0">
    <w:nsid w:val="0EC37FC9"/>
    <w:multiLevelType w:val="hybridMultilevel"/>
    <w:tmpl w:val="3EB65C80"/>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5" w15:restartNumberingAfterBreak="0">
    <w:nsid w:val="13DC0347"/>
    <w:multiLevelType w:val="hybridMultilevel"/>
    <w:tmpl w:val="E408CA0A"/>
    <w:lvl w:ilvl="0" w:tplc="74ECDFCA">
      <w:start w:val="1"/>
      <w:numFmt w:val="decimal"/>
      <w:lvlText w:val="%1."/>
      <w:lvlJc w:val="left"/>
      <w:pPr>
        <w:ind w:left="1584" w:hanging="360"/>
      </w:pPr>
      <w:rPr>
        <w:rFonts w:hint="default"/>
      </w:rPr>
    </w:lvl>
    <w:lvl w:ilvl="1" w:tplc="080A0019" w:tentative="1">
      <w:start w:val="1"/>
      <w:numFmt w:val="lowerLetter"/>
      <w:lvlText w:val="%2."/>
      <w:lvlJc w:val="left"/>
      <w:pPr>
        <w:ind w:left="2304" w:hanging="360"/>
      </w:pPr>
    </w:lvl>
    <w:lvl w:ilvl="2" w:tplc="080A001B" w:tentative="1">
      <w:start w:val="1"/>
      <w:numFmt w:val="lowerRoman"/>
      <w:lvlText w:val="%3."/>
      <w:lvlJc w:val="right"/>
      <w:pPr>
        <w:ind w:left="3024" w:hanging="180"/>
      </w:pPr>
    </w:lvl>
    <w:lvl w:ilvl="3" w:tplc="080A000F" w:tentative="1">
      <w:start w:val="1"/>
      <w:numFmt w:val="decimal"/>
      <w:lvlText w:val="%4."/>
      <w:lvlJc w:val="left"/>
      <w:pPr>
        <w:ind w:left="3744" w:hanging="360"/>
      </w:pPr>
    </w:lvl>
    <w:lvl w:ilvl="4" w:tplc="080A0019" w:tentative="1">
      <w:start w:val="1"/>
      <w:numFmt w:val="lowerLetter"/>
      <w:lvlText w:val="%5."/>
      <w:lvlJc w:val="left"/>
      <w:pPr>
        <w:ind w:left="4464" w:hanging="360"/>
      </w:pPr>
    </w:lvl>
    <w:lvl w:ilvl="5" w:tplc="080A001B" w:tentative="1">
      <w:start w:val="1"/>
      <w:numFmt w:val="lowerRoman"/>
      <w:lvlText w:val="%6."/>
      <w:lvlJc w:val="right"/>
      <w:pPr>
        <w:ind w:left="5184" w:hanging="180"/>
      </w:pPr>
    </w:lvl>
    <w:lvl w:ilvl="6" w:tplc="080A000F" w:tentative="1">
      <w:start w:val="1"/>
      <w:numFmt w:val="decimal"/>
      <w:lvlText w:val="%7."/>
      <w:lvlJc w:val="left"/>
      <w:pPr>
        <w:ind w:left="5904" w:hanging="360"/>
      </w:pPr>
    </w:lvl>
    <w:lvl w:ilvl="7" w:tplc="080A0019" w:tentative="1">
      <w:start w:val="1"/>
      <w:numFmt w:val="lowerLetter"/>
      <w:lvlText w:val="%8."/>
      <w:lvlJc w:val="left"/>
      <w:pPr>
        <w:ind w:left="6624" w:hanging="360"/>
      </w:pPr>
    </w:lvl>
    <w:lvl w:ilvl="8" w:tplc="080A001B" w:tentative="1">
      <w:start w:val="1"/>
      <w:numFmt w:val="lowerRoman"/>
      <w:lvlText w:val="%9."/>
      <w:lvlJc w:val="right"/>
      <w:pPr>
        <w:ind w:left="7344" w:hanging="180"/>
      </w:pPr>
    </w:lvl>
  </w:abstractNum>
  <w:abstractNum w:abstractNumId="6" w15:restartNumberingAfterBreak="0">
    <w:nsid w:val="1FEE17C9"/>
    <w:multiLevelType w:val="hybridMultilevel"/>
    <w:tmpl w:val="38C2F834"/>
    <w:lvl w:ilvl="0" w:tplc="080A000F">
      <w:start w:val="1"/>
      <w:numFmt w:val="decimal"/>
      <w:lvlText w:val="%1."/>
      <w:lvlJc w:val="left"/>
      <w:pPr>
        <w:ind w:left="1655" w:hanging="360"/>
      </w:pPr>
    </w:lvl>
    <w:lvl w:ilvl="1" w:tplc="080A0019" w:tentative="1">
      <w:start w:val="1"/>
      <w:numFmt w:val="lowerLetter"/>
      <w:lvlText w:val="%2."/>
      <w:lvlJc w:val="left"/>
      <w:pPr>
        <w:ind w:left="2375" w:hanging="360"/>
      </w:pPr>
    </w:lvl>
    <w:lvl w:ilvl="2" w:tplc="080A001B" w:tentative="1">
      <w:start w:val="1"/>
      <w:numFmt w:val="lowerRoman"/>
      <w:lvlText w:val="%3."/>
      <w:lvlJc w:val="right"/>
      <w:pPr>
        <w:ind w:left="3095" w:hanging="180"/>
      </w:pPr>
    </w:lvl>
    <w:lvl w:ilvl="3" w:tplc="080A000F" w:tentative="1">
      <w:start w:val="1"/>
      <w:numFmt w:val="decimal"/>
      <w:lvlText w:val="%4."/>
      <w:lvlJc w:val="left"/>
      <w:pPr>
        <w:ind w:left="3815" w:hanging="360"/>
      </w:pPr>
    </w:lvl>
    <w:lvl w:ilvl="4" w:tplc="080A0019" w:tentative="1">
      <w:start w:val="1"/>
      <w:numFmt w:val="lowerLetter"/>
      <w:lvlText w:val="%5."/>
      <w:lvlJc w:val="left"/>
      <w:pPr>
        <w:ind w:left="4535" w:hanging="360"/>
      </w:pPr>
    </w:lvl>
    <w:lvl w:ilvl="5" w:tplc="080A001B" w:tentative="1">
      <w:start w:val="1"/>
      <w:numFmt w:val="lowerRoman"/>
      <w:lvlText w:val="%6."/>
      <w:lvlJc w:val="right"/>
      <w:pPr>
        <w:ind w:left="5255" w:hanging="180"/>
      </w:pPr>
    </w:lvl>
    <w:lvl w:ilvl="6" w:tplc="080A000F" w:tentative="1">
      <w:start w:val="1"/>
      <w:numFmt w:val="decimal"/>
      <w:lvlText w:val="%7."/>
      <w:lvlJc w:val="left"/>
      <w:pPr>
        <w:ind w:left="5975" w:hanging="360"/>
      </w:pPr>
    </w:lvl>
    <w:lvl w:ilvl="7" w:tplc="080A0019" w:tentative="1">
      <w:start w:val="1"/>
      <w:numFmt w:val="lowerLetter"/>
      <w:lvlText w:val="%8."/>
      <w:lvlJc w:val="left"/>
      <w:pPr>
        <w:ind w:left="6695" w:hanging="360"/>
      </w:pPr>
    </w:lvl>
    <w:lvl w:ilvl="8" w:tplc="080A001B" w:tentative="1">
      <w:start w:val="1"/>
      <w:numFmt w:val="lowerRoman"/>
      <w:lvlText w:val="%9."/>
      <w:lvlJc w:val="right"/>
      <w:pPr>
        <w:ind w:left="7415" w:hanging="180"/>
      </w:pPr>
    </w:lvl>
  </w:abstractNum>
  <w:abstractNum w:abstractNumId="7" w15:restartNumberingAfterBreak="0">
    <w:nsid w:val="20D007F6"/>
    <w:multiLevelType w:val="hybridMultilevel"/>
    <w:tmpl w:val="4140B548"/>
    <w:lvl w:ilvl="0" w:tplc="080A000D">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8" w15:restartNumberingAfterBreak="0">
    <w:nsid w:val="28F21516"/>
    <w:multiLevelType w:val="hybridMultilevel"/>
    <w:tmpl w:val="27823356"/>
    <w:lvl w:ilvl="0" w:tplc="49FE07E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B603564"/>
    <w:multiLevelType w:val="hybridMultilevel"/>
    <w:tmpl w:val="FC26F130"/>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0" w15:restartNumberingAfterBreak="0">
    <w:nsid w:val="2EFE0A9A"/>
    <w:multiLevelType w:val="hybridMultilevel"/>
    <w:tmpl w:val="17323B5C"/>
    <w:lvl w:ilvl="0" w:tplc="43CC6C6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338278A"/>
    <w:multiLevelType w:val="hybridMultilevel"/>
    <w:tmpl w:val="00FE500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43E7110"/>
    <w:multiLevelType w:val="hybridMultilevel"/>
    <w:tmpl w:val="8976F18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7B14C14"/>
    <w:multiLevelType w:val="hybridMultilevel"/>
    <w:tmpl w:val="E5465C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D61663C"/>
    <w:multiLevelType w:val="hybridMultilevel"/>
    <w:tmpl w:val="B2C26FE0"/>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5" w15:restartNumberingAfterBreak="0">
    <w:nsid w:val="40B348D0"/>
    <w:multiLevelType w:val="hybridMultilevel"/>
    <w:tmpl w:val="0DC6B2B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5200106E"/>
    <w:multiLevelType w:val="hybridMultilevel"/>
    <w:tmpl w:val="8224294E"/>
    <w:lvl w:ilvl="0" w:tplc="F5C8B136">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596B34CD"/>
    <w:multiLevelType w:val="hybridMultilevel"/>
    <w:tmpl w:val="91B679D4"/>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 w15:restartNumberingAfterBreak="0">
    <w:nsid w:val="5AFB0EEC"/>
    <w:multiLevelType w:val="hybridMultilevel"/>
    <w:tmpl w:val="27346376"/>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0FF6E3E"/>
    <w:multiLevelType w:val="hybridMultilevel"/>
    <w:tmpl w:val="EB048FAC"/>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0" w15:restartNumberingAfterBreak="0">
    <w:nsid w:val="6459049E"/>
    <w:multiLevelType w:val="hybridMultilevel"/>
    <w:tmpl w:val="A4387708"/>
    <w:lvl w:ilvl="0" w:tplc="EDDEE3BC">
      <w:start w:val="1"/>
      <w:numFmt w:val="decimal"/>
      <w:lvlText w:val="%1."/>
      <w:lvlJc w:val="left"/>
      <w:pPr>
        <w:ind w:left="360" w:hanging="360"/>
      </w:pPr>
      <w:rPr>
        <w:b/>
        <w:color w:val="000000" w:themeColor="text1"/>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15:restartNumberingAfterBreak="0">
    <w:nsid w:val="6723678F"/>
    <w:multiLevelType w:val="hybridMultilevel"/>
    <w:tmpl w:val="ABB6FA40"/>
    <w:lvl w:ilvl="0" w:tplc="49FE07E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8FA0207"/>
    <w:multiLevelType w:val="hybridMultilevel"/>
    <w:tmpl w:val="ED20A5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92A3CCB"/>
    <w:multiLevelType w:val="hybridMultilevel"/>
    <w:tmpl w:val="CEF6419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41927B1"/>
    <w:multiLevelType w:val="hybridMultilevel"/>
    <w:tmpl w:val="6F5C9E9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6E1680E"/>
    <w:multiLevelType w:val="hybridMultilevel"/>
    <w:tmpl w:val="384AF4D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4"/>
  </w:num>
  <w:num w:numId="3">
    <w:abstractNumId w:val="24"/>
  </w:num>
  <w:num w:numId="4">
    <w:abstractNumId w:val="13"/>
  </w:num>
  <w:num w:numId="5">
    <w:abstractNumId w:val="18"/>
  </w:num>
  <w:num w:numId="6">
    <w:abstractNumId w:val="11"/>
  </w:num>
  <w:num w:numId="7">
    <w:abstractNumId w:val="23"/>
  </w:num>
  <w:num w:numId="8">
    <w:abstractNumId w:val="20"/>
  </w:num>
  <w:num w:numId="9">
    <w:abstractNumId w:val="0"/>
  </w:num>
  <w:num w:numId="10">
    <w:abstractNumId w:val="3"/>
  </w:num>
  <w:num w:numId="11">
    <w:abstractNumId w:val="16"/>
  </w:num>
  <w:num w:numId="12">
    <w:abstractNumId w:val="25"/>
  </w:num>
  <w:num w:numId="13">
    <w:abstractNumId w:val="12"/>
  </w:num>
  <w:num w:numId="14">
    <w:abstractNumId w:val="9"/>
  </w:num>
  <w:num w:numId="15">
    <w:abstractNumId w:val="15"/>
  </w:num>
  <w:num w:numId="16">
    <w:abstractNumId w:val="17"/>
  </w:num>
  <w:num w:numId="17">
    <w:abstractNumId w:val="19"/>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5"/>
  </w:num>
  <w:num w:numId="21">
    <w:abstractNumId w:val="7"/>
  </w:num>
  <w:num w:numId="22">
    <w:abstractNumId w:val="10"/>
  </w:num>
  <w:num w:numId="23">
    <w:abstractNumId w:val="6"/>
  </w:num>
  <w:num w:numId="24">
    <w:abstractNumId w:val="22"/>
  </w:num>
  <w:num w:numId="25">
    <w:abstractNumId w:val="21"/>
  </w:num>
  <w:num w:numId="26">
    <w:abstractNumId w:val="8"/>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attachedTemplate r:id="rId1"/>
  <w:defaultTabStop w:val="708"/>
  <w:hyphenationZone w:val="425"/>
  <w:drawingGridHorizontalSpacing w:val="110"/>
  <w:displayHorizontalDrawingGridEvery w:val="2"/>
  <w:characterSpacingControl w:val="doNotCompress"/>
  <w:savePreviewPicture/>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01A"/>
    <w:rsid w:val="00014FCD"/>
    <w:rsid w:val="00023A28"/>
    <w:rsid w:val="0002526E"/>
    <w:rsid w:val="00036337"/>
    <w:rsid w:val="0004078F"/>
    <w:rsid w:val="00043242"/>
    <w:rsid w:val="00050B98"/>
    <w:rsid w:val="000643C5"/>
    <w:rsid w:val="0006596F"/>
    <w:rsid w:val="00072225"/>
    <w:rsid w:val="00086401"/>
    <w:rsid w:val="000865AB"/>
    <w:rsid w:val="00090099"/>
    <w:rsid w:val="000A0FFA"/>
    <w:rsid w:val="000A5BDB"/>
    <w:rsid w:val="000B5F27"/>
    <w:rsid w:val="000C1EEA"/>
    <w:rsid w:val="000C4EC9"/>
    <w:rsid w:val="000C5D5F"/>
    <w:rsid w:val="000D6509"/>
    <w:rsid w:val="000D7D3E"/>
    <w:rsid w:val="000F4F15"/>
    <w:rsid w:val="000F53F4"/>
    <w:rsid w:val="00112F46"/>
    <w:rsid w:val="001219E1"/>
    <w:rsid w:val="00131911"/>
    <w:rsid w:val="00134200"/>
    <w:rsid w:val="00145849"/>
    <w:rsid w:val="00152B52"/>
    <w:rsid w:val="00153C76"/>
    <w:rsid w:val="0017304B"/>
    <w:rsid w:val="00174995"/>
    <w:rsid w:val="001762C5"/>
    <w:rsid w:val="00180866"/>
    <w:rsid w:val="00185A26"/>
    <w:rsid w:val="00191269"/>
    <w:rsid w:val="0019328E"/>
    <w:rsid w:val="001A14B5"/>
    <w:rsid w:val="001A1AEE"/>
    <w:rsid w:val="001B2822"/>
    <w:rsid w:val="001C63BE"/>
    <w:rsid w:val="001D478A"/>
    <w:rsid w:val="001E5A93"/>
    <w:rsid w:val="00207A7D"/>
    <w:rsid w:val="0021693F"/>
    <w:rsid w:val="00220153"/>
    <w:rsid w:val="00221D08"/>
    <w:rsid w:val="00222729"/>
    <w:rsid w:val="00227369"/>
    <w:rsid w:val="00230829"/>
    <w:rsid w:val="0023459F"/>
    <w:rsid w:val="00234F70"/>
    <w:rsid w:val="002404DE"/>
    <w:rsid w:val="002440D4"/>
    <w:rsid w:val="002444A0"/>
    <w:rsid w:val="00246E02"/>
    <w:rsid w:val="00251A53"/>
    <w:rsid w:val="002536B8"/>
    <w:rsid w:val="00255FAB"/>
    <w:rsid w:val="00262D72"/>
    <w:rsid w:val="0026549E"/>
    <w:rsid w:val="00273A49"/>
    <w:rsid w:val="00274167"/>
    <w:rsid w:val="002A1B79"/>
    <w:rsid w:val="002B0133"/>
    <w:rsid w:val="002D38AE"/>
    <w:rsid w:val="002E1729"/>
    <w:rsid w:val="002E304C"/>
    <w:rsid w:val="002E35A9"/>
    <w:rsid w:val="002E5131"/>
    <w:rsid w:val="002E651D"/>
    <w:rsid w:val="00305D56"/>
    <w:rsid w:val="003103B5"/>
    <w:rsid w:val="003110B1"/>
    <w:rsid w:val="0031709D"/>
    <w:rsid w:val="00331E35"/>
    <w:rsid w:val="00334326"/>
    <w:rsid w:val="00337C05"/>
    <w:rsid w:val="00361726"/>
    <w:rsid w:val="003632D2"/>
    <w:rsid w:val="003666BC"/>
    <w:rsid w:val="00372F22"/>
    <w:rsid w:val="00373CD6"/>
    <w:rsid w:val="00376994"/>
    <w:rsid w:val="00380C32"/>
    <w:rsid w:val="003837B5"/>
    <w:rsid w:val="00391F1C"/>
    <w:rsid w:val="00392B3D"/>
    <w:rsid w:val="00396B11"/>
    <w:rsid w:val="003B12EA"/>
    <w:rsid w:val="003B7D4F"/>
    <w:rsid w:val="003C0606"/>
    <w:rsid w:val="003C166B"/>
    <w:rsid w:val="003C418F"/>
    <w:rsid w:val="003C46BA"/>
    <w:rsid w:val="003F0614"/>
    <w:rsid w:val="003F140E"/>
    <w:rsid w:val="003F4E02"/>
    <w:rsid w:val="003F5D10"/>
    <w:rsid w:val="003F6BD4"/>
    <w:rsid w:val="003F755D"/>
    <w:rsid w:val="0041642B"/>
    <w:rsid w:val="00420509"/>
    <w:rsid w:val="00431326"/>
    <w:rsid w:val="00441DD8"/>
    <w:rsid w:val="00442616"/>
    <w:rsid w:val="00447B06"/>
    <w:rsid w:val="00447D5C"/>
    <w:rsid w:val="00451C8D"/>
    <w:rsid w:val="00456F55"/>
    <w:rsid w:val="00470666"/>
    <w:rsid w:val="00491A77"/>
    <w:rsid w:val="00493F94"/>
    <w:rsid w:val="004A0257"/>
    <w:rsid w:val="004B201A"/>
    <w:rsid w:val="004B747A"/>
    <w:rsid w:val="004C7112"/>
    <w:rsid w:val="004C7D49"/>
    <w:rsid w:val="004D1E36"/>
    <w:rsid w:val="004D2A05"/>
    <w:rsid w:val="004D3AF8"/>
    <w:rsid w:val="004D640A"/>
    <w:rsid w:val="004E2A6C"/>
    <w:rsid w:val="004E6579"/>
    <w:rsid w:val="004F1D34"/>
    <w:rsid w:val="004F23C9"/>
    <w:rsid w:val="004F3439"/>
    <w:rsid w:val="004F3939"/>
    <w:rsid w:val="004F4F29"/>
    <w:rsid w:val="00506905"/>
    <w:rsid w:val="00506B4B"/>
    <w:rsid w:val="00512710"/>
    <w:rsid w:val="0052460D"/>
    <w:rsid w:val="00524A5F"/>
    <w:rsid w:val="00534D5D"/>
    <w:rsid w:val="00534DBD"/>
    <w:rsid w:val="00535D14"/>
    <w:rsid w:val="0055022D"/>
    <w:rsid w:val="005558FA"/>
    <w:rsid w:val="005606FC"/>
    <w:rsid w:val="00562FA2"/>
    <w:rsid w:val="0056511E"/>
    <w:rsid w:val="00582671"/>
    <w:rsid w:val="005973D6"/>
    <w:rsid w:val="005A2C60"/>
    <w:rsid w:val="005A30EB"/>
    <w:rsid w:val="005A3EB0"/>
    <w:rsid w:val="005B186B"/>
    <w:rsid w:val="005B3FA0"/>
    <w:rsid w:val="005B59D6"/>
    <w:rsid w:val="005B6134"/>
    <w:rsid w:val="005C0E3F"/>
    <w:rsid w:val="005C7282"/>
    <w:rsid w:val="005D41A2"/>
    <w:rsid w:val="005D4DC8"/>
    <w:rsid w:val="005D71F6"/>
    <w:rsid w:val="005D7548"/>
    <w:rsid w:val="005E1ED8"/>
    <w:rsid w:val="005E4193"/>
    <w:rsid w:val="005E4FF8"/>
    <w:rsid w:val="005E5DE8"/>
    <w:rsid w:val="005E759B"/>
    <w:rsid w:val="005F47BA"/>
    <w:rsid w:val="0060454A"/>
    <w:rsid w:val="0061218F"/>
    <w:rsid w:val="00625B12"/>
    <w:rsid w:val="0065122D"/>
    <w:rsid w:val="00657037"/>
    <w:rsid w:val="00660B78"/>
    <w:rsid w:val="00664CE2"/>
    <w:rsid w:val="006674E6"/>
    <w:rsid w:val="006715D4"/>
    <w:rsid w:val="0068476C"/>
    <w:rsid w:val="00685755"/>
    <w:rsid w:val="00696982"/>
    <w:rsid w:val="00697D67"/>
    <w:rsid w:val="006A1ADA"/>
    <w:rsid w:val="006A631B"/>
    <w:rsid w:val="006B39E5"/>
    <w:rsid w:val="006B4497"/>
    <w:rsid w:val="006C0F12"/>
    <w:rsid w:val="006D32D2"/>
    <w:rsid w:val="006E01BA"/>
    <w:rsid w:val="006E1172"/>
    <w:rsid w:val="006E3A69"/>
    <w:rsid w:val="006F4071"/>
    <w:rsid w:val="00700B3C"/>
    <w:rsid w:val="00702F76"/>
    <w:rsid w:val="00705675"/>
    <w:rsid w:val="007114A5"/>
    <w:rsid w:val="00715A4D"/>
    <w:rsid w:val="00720853"/>
    <w:rsid w:val="00721B46"/>
    <w:rsid w:val="007233CA"/>
    <w:rsid w:val="007245C5"/>
    <w:rsid w:val="00727FCE"/>
    <w:rsid w:val="00745D48"/>
    <w:rsid w:val="007522C5"/>
    <w:rsid w:val="00752CAB"/>
    <w:rsid w:val="00753F9D"/>
    <w:rsid w:val="0075523B"/>
    <w:rsid w:val="00762DBC"/>
    <w:rsid w:val="00767B23"/>
    <w:rsid w:val="0078039D"/>
    <w:rsid w:val="007810BC"/>
    <w:rsid w:val="007812DA"/>
    <w:rsid w:val="00781408"/>
    <w:rsid w:val="00782A29"/>
    <w:rsid w:val="007854C5"/>
    <w:rsid w:val="00786564"/>
    <w:rsid w:val="00786C90"/>
    <w:rsid w:val="00787D6C"/>
    <w:rsid w:val="007977EB"/>
    <w:rsid w:val="007A27DF"/>
    <w:rsid w:val="007B4ED9"/>
    <w:rsid w:val="007B5CFD"/>
    <w:rsid w:val="007C2B1C"/>
    <w:rsid w:val="007D127F"/>
    <w:rsid w:val="007D3BDA"/>
    <w:rsid w:val="007D4F5F"/>
    <w:rsid w:val="007E05F3"/>
    <w:rsid w:val="007E1E1B"/>
    <w:rsid w:val="007E1FE1"/>
    <w:rsid w:val="007E6ADE"/>
    <w:rsid w:val="007F2A4C"/>
    <w:rsid w:val="007F559E"/>
    <w:rsid w:val="007F64FC"/>
    <w:rsid w:val="007F6C60"/>
    <w:rsid w:val="00807950"/>
    <w:rsid w:val="008168B2"/>
    <w:rsid w:val="008216D3"/>
    <w:rsid w:val="00823010"/>
    <w:rsid w:val="00827D2D"/>
    <w:rsid w:val="00835244"/>
    <w:rsid w:val="00836177"/>
    <w:rsid w:val="00840297"/>
    <w:rsid w:val="008427EF"/>
    <w:rsid w:val="008439CC"/>
    <w:rsid w:val="00852DD9"/>
    <w:rsid w:val="00866FDE"/>
    <w:rsid w:val="00872016"/>
    <w:rsid w:val="008760A1"/>
    <w:rsid w:val="008829FB"/>
    <w:rsid w:val="00883BE0"/>
    <w:rsid w:val="008941C2"/>
    <w:rsid w:val="00896FFD"/>
    <w:rsid w:val="00897510"/>
    <w:rsid w:val="008C0881"/>
    <w:rsid w:val="008C2A20"/>
    <w:rsid w:val="008D1D7E"/>
    <w:rsid w:val="008E2774"/>
    <w:rsid w:val="008E5A33"/>
    <w:rsid w:val="008F1143"/>
    <w:rsid w:val="008F2EE9"/>
    <w:rsid w:val="00903B82"/>
    <w:rsid w:val="00904BA5"/>
    <w:rsid w:val="009062A7"/>
    <w:rsid w:val="00906FBB"/>
    <w:rsid w:val="00910623"/>
    <w:rsid w:val="00933BAB"/>
    <w:rsid w:val="00933E17"/>
    <w:rsid w:val="00941913"/>
    <w:rsid w:val="00945039"/>
    <w:rsid w:val="00962947"/>
    <w:rsid w:val="00973191"/>
    <w:rsid w:val="009738C9"/>
    <w:rsid w:val="00974335"/>
    <w:rsid w:val="00976FD0"/>
    <w:rsid w:val="00992231"/>
    <w:rsid w:val="00997210"/>
    <w:rsid w:val="009A0051"/>
    <w:rsid w:val="009B3C9D"/>
    <w:rsid w:val="009B5EC6"/>
    <w:rsid w:val="009C2D19"/>
    <w:rsid w:val="009C5D74"/>
    <w:rsid w:val="009C7E30"/>
    <w:rsid w:val="009D110F"/>
    <w:rsid w:val="009D23C8"/>
    <w:rsid w:val="009D57D8"/>
    <w:rsid w:val="009E3A36"/>
    <w:rsid w:val="009F547B"/>
    <w:rsid w:val="009F5541"/>
    <w:rsid w:val="00A003A5"/>
    <w:rsid w:val="00A10A0C"/>
    <w:rsid w:val="00A11062"/>
    <w:rsid w:val="00A147D6"/>
    <w:rsid w:val="00A153D1"/>
    <w:rsid w:val="00A1627C"/>
    <w:rsid w:val="00A27DDA"/>
    <w:rsid w:val="00A305D9"/>
    <w:rsid w:val="00A3159E"/>
    <w:rsid w:val="00A37CFF"/>
    <w:rsid w:val="00A55D6B"/>
    <w:rsid w:val="00A56A9A"/>
    <w:rsid w:val="00A573C2"/>
    <w:rsid w:val="00A61C61"/>
    <w:rsid w:val="00A73485"/>
    <w:rsid w:val="00A738B9"/>
    <w:rsid w:val="00A81BC3"/>
    <w:rsid w:val="00A83D4D"/>
    <w:rsid w:val="00A85AAD"/>
    <w:rsid w:val="00A8730B"/>
    <w:rsid w:val="00A87846"/>
    <w:rsid w:val="00A974AE"/>
    <w:rsid w:val="00AA1452"/>
    <w:rsid w:val="00AA566E"/>
    <w:rsid w:val="00AB5734"/>
    <w:rsid w:val="00AB5A0C"/>
    <w:rsid w:val="00AB73EA"/>
    <w:rsid w:val="00AC16C5"/>
    <w:rsid w:val="00AD4971"/>
    <w:rsid w:val="00AD5E76"/>
    <w:rsid w:val="00AD694E"/>
    <w:rsid w:val="00AD786E"/>
    <w:rsid w:val="00AE421F"/>
    <w:rsid w:val="00AE4D24"/>
    <w:rsid w:val="00B00F3E"/>
    <w:rsid w:val="00B043D7"/>
    <w:rsid w:val="00B05AC0"/>
    <w:rsid w:val="00B07AA6"/>
    <w:rsid w:val="00B07FF4"/>
    <w:rsid w:val="00B22867"/>
    <w:rsid w:val="00B239AB"/>
    <w:rsid w:val="00B23D75"/>
    <w:rsid w:val="00B365A5"/>
    <w:rsid w:val="00B370F3"/>
    <w:rsid w:val="00B377C8"/>
    <w:rsid w:val="00B37BF2"/>
    <w:rsid w:val="00B43570"/>
    <w:rsid w:val="00B44D4D"/>
    <w:rsid w:val="00B511FA"/>
    <w:rsid w:val="00B52DD4"/>
    <w:rsid w:val="00B5359B"/>
    <w:rsid w:val="00B56FB9"/>
    <w:rsid w:val="00B65ACB"/>
    <w:rsid w:val="00B66B67"/>
    <w:rsid w:val="00B67BCD"/>
    <w:rsid w:val="00B901F6"/>
    <w:rsid w:val="00B90EC1"/>
    <w:rsid w:val="00B921E2"/>
    <w:rsid w:val="00BA2C9D"/>
    <w:rsid w:val="00BA3A60"/>
    <w:rsid w:val="00BB0B4E"/>
    <w:rsid w:val="00BB1B99"/>
    <w:rsid w:val="00BC04EB"/>
    <w:rsid w:val="00BC1A76"/>
    <w:rsid w:val="00BC23ED"/>
    <w:rsid w:val="00BC79CB"/>
    <w:rsid w:val="00BD200C"/>
    <w:rsid w:val="00BD59A4"/>
    <w:rsid w:val="00BD5B74"/>
    <w:rsid w:val="00BE0C30"/>
    <w:rsid w:val="00BE2CA0"/>
    <w:rsid w:val="00BF1157"/>
    <w:rsid w:val="00C00B53"/>
    <w:rsid w:val="00C01C12"/>
    <w:rsid w:val="00C038D1"/>
    <w:rsid w:val="00C043DA"/>
    <w:rsid w:val="00C10AA8"/>
    <w:rsid w:val="00C2219B"/>
    <w:rsid w:val="00C23448"/>
    <w:rsid w:val="00C30088"/>
    <w:rsid w:val="00C425F4"/>
    <w:rsid w:val="00C464AE"/>
    <w:rsid w:val="00C52E35"/>
    <w:rsid w:val="00C53A6C"/>
    <w:rsid w:val="00C55C8B"/>
    <w:rsid w:val="00C56733"/>
    <w:rsid w:val="00C80E1E"/>
    <w:rsid w:val="00C86459"/>
    <w:rsid w:val="00C90D9B"/>
    <w:rsid w:val="00C9383A"/>
    <w:rsid w:val="00C94FD8"/>
    <w:rsid w:val="00C97C57"/>
    <w:rsid w:val="00CA257B"/>
    <w:rsid w:val="00CA3A9F"/>
    <w:rsid w:val="00CA70E5"/>
    <w:rsid w:val="00CB0E77"/>
    <w:rsid w:val="00CB0FB1"/>
    <w:rsid w:val="00CB5061"/>
    <w:rsid w:val="00CC1881"/>
    <w:rsid w:val="00CE583C"/>
    <w:rsid w:val="00CF255D"/>
    <w:rsid w:val="00CF2FD4"/>
    <w:rsid w:val="00CF55F0"/>
    <w:rsid w:val="00D04D54"/>
    <w:rsid w:val="00D12E9D"/>
    <w:rsid w:val="00D177A8"/>
    <w:rsid w:val="00D20B69"/>
    <w:rsid w:val="00D237C8"/>
    <w:rsid w:val="00D257D7"/>
    <w:rsid w:val="00D27570"/>
    <w:rsid w:val="00D33D8F"/>
    <w:rsid w:val="00D35CCA"/>
    <w:rsid w:val="00D41ABB"/>
    <w:rsid w:val="00D436A0"/>
    <w:rsid w:val="00D449D2"/>
    <w:rsid w:val="00D52811"/>
    <w:rsid w:val="00D63DBA"/>
    <w:rsid w:val="00D672DB"/>
    <w:rsid w:val="00D701D9"/>
    <w:rsid w:val="00D72BE8"/>
    <w:rsid w:val="00D84A9B"/>
    <w:rsid w:val="00D861A0"/>
    <w:rsid w:val="00D91BEE"/>
    <w:rsid w:val="00D950CE"/>
    <w:rsid w:val="00D96112"/>
    <w:rsid w:val="00DA0358"/>
    <w:rsid w:val="00DA67DA"/>
    <w:rsid w:val="00DB4631"/>
    <w:rsid w:val="00DB6467"/>
    <w:rsid w:val="00DB6B7E"/>
    <w:rsid w:val="00DC2826"/>
    <w:rsid w:val="00DD0A65"/>
    <w:rsid w:val="00DD1278"/>
    <w:rsid w:val="00DD13F1"/>
    <w:rsid w:val="00DD182F"/>
    <w:rsid w:val="00DE55CA"/>
    <w:rsid w:val="00DF0D25"/>
    <w:rsid w:val="00DF4B54"/>
    <w:rsid w:val="00E01A8D"/>
    <w:rsid w:val="00E14A5A"/>
    <w:rsid w:val="00E22833"/>
    <w:rsid w:val="00E242F0"/>
    <w:rsid w:val="00E31E7C"/>
    <w:rsid w:val="00E327A7"/>
    <w:rsid w:val="00E3391D"/>
    <w:rsid w:val="00E35DF8"/>
    <w:rsid w:val="00E36307"/>
    <w:rsid w:val="00E42BF4"/>
    <w:rsid w:val="00E4490E"/>
    <w:rsid w:val="00E47A35"/>
    <w:rsid w:val="00E50353"/>
    <w:rsid w:val="00E50C77"/>
    <w:rsid w:val="00E6570F"/>
    <w:rsid w:val="00E67696"/>
    <w:rsid w:val="00E704DC"/>
    <w:rsid w:val="00E76668"/>
    <w:rsid w:val="00E7728C"/>
    <w:rsid w:val="00E81BAD"/>
    <w:rsid w:val="00E8484C"/>
    <w:rsid w:val="00E863ED"/>
    <w:rsid w:val="00EA1831"/>
    <w:rsid w:val="00EA587A"/>
    <w:rsid w:val="00EB0DE4"/>
    <w:rsid w:val="00EB316F"/>
    <w:rsid w:val="00EB49F1"/>
    <w:rsid w:val="00EC04BE"/>
    <w:rsid w:val="00EC2E94"/>
    <w:rsid w:val="00ED00BE"/>
    <w:rsid w:val="00EE3278"/>
    <w:rsid w:val="00EE5961"/>
    <w:rsid w:val="00EF11EA"/>
    <w:rsid w:val="00EF74BD"/>
    <w:rsid w:val="00F00D01"/>
    <w:rsid w:val="00F0226E"/>
    <w:rsid w:val="00F10A1E"/>
    <w:rsid w:val="00F15F01"/>
    <w:rsid w:val="00F1795D"/>
    <w:rsid w:val="00F17C0A"/>
    <w:rsid w:val="00F21387"/>
    <w:rsid w:val="00F37201"/>
    <w:rsid w:val="00F4392B"/>
    <w:rsid w:val="00F45EFE"/>
    <w:rsid w:val="00F50106"/>
    <w:rsid w:val="00F84A72"/>
    <w:rsid w:val="00F971AF"/>
    <w:rsid w:val="00FA1581"/>
    <w:rsid w:val="00FA2631"/>
    <w:rsid w:val="00FA4DF1"/>
    <w:rsid w:val="00FB0177"/>
    <w:rsid w:val="00FB10AF"/>
    <w:rsid w:val="00FC5D56"/>
    <w:rsid w:val="00FD0A8D"/>
    <w:rsid w:val="00FD258B"/>
    <w:rsid w:val="00FD390D"/>
    <w:rsid w:val="00FD3C03"/>
    <w:rsid w:val="00FD5F56"/>
    <w:rsid w:val="00FD6AB7"/>
    <w:rsid w:val="00FD7184"/>
    <w:rsid w:val="00FF0566"/>
    <w:rsid w:val="00FF27FD"/>
    <w:rsid w:val="00FF4357"/>
    <w:rsid w:val="00FF4A3B"/>
    <w:rsid w:val="00FF4B0D"/>
    <w:rsid w:val="00FF7C61"/>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9C99847"/>
  <w15:docId w15:val="{79D13C9B-2668-438B-B069-2F4345E80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35DF8"/>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8656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86564"/>
  </w:style>
  <w:style w:type="paragraph" w:styleId="Piedepgina">
    <w:name w:val="footer"/>
    <w:basedOn w:val="Normal"/>
    <w:link w:val="PiedepginaCar"/>
    <w:uiPriority w:val="99"/>
    <w:unhideWhenUsed/>
    <w:rsid w:val="0078656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86564"/>
  </w:style>
  <w:style w:type="paragraph" w:styleId="Textodeglobo">
    <w:name w:val="Balloon Text"/>
    <w:basedOn w:val="Normal"/>
    <w:link w:val="TextodegloboCar"/>
    <w:uiPriority w:val="99"/>
    <w:semiHidden/>
    <w:unhideWhenUsed/>
    <w:rsid w:val="00786564"/>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786564"/>
    <w:rPr>
      <w:rFonts w:ascii="Tahoma" w:hAnsi="Tahoma" w:cs="Tahoma"/>
      <w:sz w:val="16"/>
      <w:szCs w:val="16"/>
    </w:rPr>
  </w:style>
  <w:style w:type="paragraph" w:styleId="Prrafodelista">
    <w:name w:val="List Paragraph"/>
    <w:basedOn w:val="Normal"/>
    <w:uiPriority w:val="34"/>
    <w:qFormat/>
    <w:rsid w:val="005E5DE8"/>
    <w:pPr>
      <w:ind w:left="720"/>
      <w:contextualSpacing/>
    </w:pPr>
  </w:style>
  <w:style w:type="paragraph" w:styleId="Sinespaciado">
    <w:name w:val="No Spacing"/>
    <w:uiPriority w:val="1"/>
    <w:qFormat/>
    <w:rsid w:val="00FA4DF1"/>
    <w:rPr>
      <w:sz w:val="22"/>
      <w:szCs w:val="22"/>
      <w:lang w:eastAsia="en-US"/>
    </w:rPr>
  </w:style>
  <w:style w:type="character" w:styleId="Hipervnculo">
    <w:name w:val="Hyperlink"/>
    <w:basedOn w:val="Fuentedeprrafopredeter"/>
    <w:uiPriority w:val="99"/>
    <w:unhideWhenUsed/>
    <w:rsid w:val="006E1172"/>
    <w:rPr>
      <w:color w:val="0000FF" w:themeColor="hyperlink"/>
      <w:u w:val="single"/>
    </w:rPr>
  </w:style>
  <w:style w:type="table" w:styleId="Tablaconcuadrcula">
    <w:name w:val="Table Grid"/>
    <w:basedOn w:val="Tablanormal"/>
    <w:uiPriority w:val="59"/>
    <w:rsid w:val="00AB5734"/>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40678">
      <w:bodyDiv w:val="1"/>
      <w:marLeft w:val="0"/>
      <w:marRight w:val="0"/>
      <w:marTop w:val="0"/>
      <w:marBottom w:val="0"/>
      <w:divBdr>
        <w:top w:val="none" w:sz="0" w:space="0" w:color="auto"/>
        <w:left w:val="none" w:sz="0" w:space="0" w:color="auto"/>
        <w:bottom w:val="none" w:sz="0" w:space="0" w:color="auto"/>
        <w:right w:val="none" w:sz="0" w:space="0" w:color="auto"/>
      </w:divBdr>
    </w:div>
    <w:div w:id="194657595">
      <w:bodyDiv w:val="1"/>
      <w:marLeft w:val="0"/>
      <w:marRight w:val="0"/>
      <w:marTop w:val="0"/>
      <w:marBottom w:val="0"/>
      <w:divBdr>
        <w:top w:val="none" w:sz="0" w:space="0" w:color="auto"/>
        <w:left w:val="none" w:sz="0" w:space="0" w:color="auto"/>
        <w:bottom w:val="none" w:sz="0" w:space="0" w:color="auto"/>
        <w:right w:val="none" w:sz="0" w:space="0" w:color="auto"/>
      </w:divBdr>
    </w:div>
    <w:div w:id="932323359">
      <w:bodyDiv w:val="1"/>
      <w:marLeft w:val="0"/>
      <w:marRight w:val="0"/>
      <w:marTop w:val="0"/>
      <w:marBottom w:val="0"/>
      <w:divBdr>
        <w:top w:val="none" w:sz="0" w:space="0" w:color="auto"/>
        <w:left w:val="none" w:sz="0" w:space="0" w:color="auto"/>
        <w:bottom w:val="none" w:sz="0" w:space="0" w:color="auto"/>
        <w:right w:val="none" w:sz="0" w:space="0" w:color="auto"/>
      </w:divBdr>
    </w:div>
    <w:div w:id="1139103783">
      <w:bodyDiv w:val="1"/>
      <w:marLeft w:val="0"/>
      <w:marRight w:val="0"/>
      <w:marTop w:val="0"/>
      <w:marBottom w:val="0"/>
      <w:divBdr>
        <w:top w:val="none" w:sz="0" w:space="0" w:color="auto"/>
        <w:left w:val="none" w:sz="0" w:space="0" w:color="auto"/>
        <w:bottom w:val="none" w:sz="0" w:space="0" w:color="auto"/>
        <w:right w:val="none" w:sz="0" w:space="0" w:color="auto"/>
      </w:divBdr>
    </w:div>
    <w:div w:id="1310481264">
      <w:bodyDiv w:val="1"/>
      <w:marLeft w:val="0"/>
      <w:marRight w:val="0"/>
      <w:marTop w:val="0"/>
      <w:marBottom w:val="0"/>
      <w:divBdr>
        <w:top w:val="none" w:sz="0" w:space="0" w:color="auto"/>
        <w:left w:val="none" w:sz="0" w:space="0" w:color="auto"/>
        <w:bottom w:val="none" w:sz="0" w:space="0" w:color="auto"/>
        <w:right w:val="none" w:sz="0" w:space="0" w:color="auto"/>
      </w:divBdr>
    </w:div>
    <w:div w:id="1390415800">
      <w:bodyDiv w:val="1"/>
      <w:marLeft w:val="0"/>
      <w:marRight w:val="0"/>
      <w:marTop w:val="0"/>
      <w:marBottom w:val="0"/>
      <w:divBdr>
        <w:top w:val="none" w:sz="0" w:space="0" w:color="auto"/>
        <w:left w:val="none" w:sz="0" w:space="0" w:color="auto"/>
        <w:bottom w:val="none" w:sz="0" w:space="0" w:color="auto"/>
        <w:right w:val="none" w:sz="0" w:space="0" w:color="auto"/>
      </w:divBdr>
    </w:div>
    <w:div w:id="1457681823">
      <w:bodyDiv w:val="1"/>
      <w:marLeft w:val="0"/>
      <w:marRight w:val="0"/>
      <w:marTop w:val="0"/>
      <w:marBottom w:val="0"/>
      <w:divBdr>
        <w:top w:val="none" w:sz="0" w:space="0" w:color="auto"/>
        <w:left w:val="none" w:sz="0" w:space="0" w:color="auto"/>
        <w:bottom w:val="none" w:sz="0" w:space="0" w:color="auto"/>
        <w:right w:val="none" w:sz="0" w:space="0" w:color="auto"/>
      </w:divBdr>
    </w:div>
    <w:div w:id="1802570409">
      <w:bodyDiv w:val="1"/>
      <w:marLeft w:val="0"/>
      <w:marRight w:val="0"/>
      <w:marTop w:val="0"/>
      <w:marBottom w:val="0"/>
      <w:divBdr>
        <w:top w:val="none" w:sz="0" w:space="0" w:color="auto"/>
        <w:left w:val="none" w:sz="0" w:space="0" w:color="auto"/>
        <w:bottom w:val="none" w:sz="0" w:space="0" w:color="auto"/>
        <w:right w:val="none" w:sz="0" w:space="0" w:color="auto"/>
      </w:divBdr>
    </w:div>
    <w:div w:id="1860510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INDICATURA\Configuraci&#243;n%20local\Archivos%20temporales%20de%20Internet\Content.IE5\J4S1VHK4\hoja%20membretada.docx%5b1%5d.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CB7D1D-9975-4F45-9296-CFFE9C207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hoja membretada.docx[1]</Template>
  <TotalTime>1</TotalTime>
  <Pages>6</Pages>
  <Words>2842</Words>
  <Characters>12905</Characters>
  <Application>Microsoft Office Word</Application>
  <DocSecurity>0</DocSecurity>
  <Lines>322</Lines>
  <Paragraphs>87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15660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SINDICATURA</dc:creator>
  <cp:lastModifiedBy>SINDICATURA MUNICIPAL</cp:lastModifiedBy>
  <cp:revision>3</cp:revision>
  <cp:lastPrinted>2016-12-07T20:56:00Z</cp:lastPrinted>
  <dcterms:created xsi:type="dcterms:W3CDTF">2017-04-26T17:06:00Z</dcterms:created>
  <dcterms:modified xsi:type="dcterms:W3CDTF">2017-04-26T18:47:00Z</dcterms:modified>
</cp:coreProperties>
</file>