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08" w:rsidRPr="00267CB9" w:rsidRDefault="00906F45" w:rsidP="00371608">
      <w:pPr>
        <w:jc w:val="both"/>
        <w:rPr>
          <w:rFonts w:ascii="Arial" w:hAnsi="Arial" w:cs="Arial"/>
          <w:b/>
          <w:lang w:val="es-ES_tradnl"/>
        </w:rPr>
      </w:pPr>
      <w:r w:rsidRPr="00267CB9">
        <w:rPr>
          <w:rFonts w:ascii="Arial" w:hAnsi="Arial" w:cs="Arial"/>
          <w:b/>
          <w:lang w:val="es-ES_tradnl"/>
        </w:rPr>
        <w:t>Dictamen de Excepción a la Licitación Pública por el Procedimiento de Adjudicación Directa</w:t>
      </w:r>
      <w:r w:rsidRPr="00267CB9">
        <w:rPr>
          <w:rFonts w:ascii="Arial" w:hAnsi="Arial" w:cs="Arial"/>
          <w:lang w:val="es-ES_tradnl"/>
        </w:rPr>
        <w:t>, que emite el Ayuntamiento a través del Comité Municipal de Adjudicaciones, mediante el cual se justifica la adjudicación de</w:t>
      </w:r>
      <w:r w:rsidRPr="00267CB9">
        <w:rPr>
          <w:rFonts w:ascii="Arial" w:hAnsi="Arial" w:cs="Arial"/>
          <w:b/>
          <w:lang w:val="es-ES_tradnl"/>
        </w:rPr>
        <w:t xml:space="preserve"> </w:t>
      </w:r>
      <w:r w:rsidRPr="00267CB9">
        <w:rPr>
          <w:rFonts w:ascii="Arial" w:hAnsi="Arial" w:cs="Arial"/>
          <w:lang w:val="es-ES_tradnl"/>
        </w:rPr>
        <w:t xml:space="preserve">la adquisición </w:t>
      </w:r>
      <w:r w:rsidRPr="00267CB9">
        <w:rPr>
          <w:rFonts w:ascii="Arial" w:hAnsi="Arial" w:cs="Arial"/>
          <w:b/>
          <w:lang w:val="es-ES_tradnl"/>
        </w:rPr>
        <w:t xml:space="preserve">No. </w:t>
      </w:r>
      <w:r w:rsidR="00A740E3" w:rsidRPr="00267CB9">
        <w:rPr>
          <w:rFonts w:ascii="Arial" w:hAnsi="Arial" w:cs="Arial"/>
          <w:b/>
          <w:lang w:val="es-MX"/>
        </w:rPr>
        <w:t>CMADJ-152-2017</w:t>
      </w:r>
      <w:r w:rsidRPr="00267CB9">
        <w:rPr>
          <w:rFonts w:ascii="Arial" w:hAnsi="Arial" w:cs="Arial"/>
          <w:b/>
          <w:lang w:val="es-MX"/>
        </w:rPr>
        <w:t xml:space="preserve"> </w:t>
      </w:r>
      <w:r w:rsidRPr="00267CB9">
        <w:rPr>
          <w:rFonts w:ascii="Arial" w:hAnsi="Arial" w:cs="Arial"/>
          <w:lang w:val="es-ES_tradnl"/>
        </w:rPr>
        <w:t xml:space="preserve">denominada </w:t>
      </w:r>
      <w:r w:rsidR="00A740E3" w:rsidRPr="00267CB9">
        <w:rPr>
          <w:rFonts w:ascii="Arial" w:hAnsi="Arial" w:cs="Arial"/>
          <w:b/>
          <w:lang w:val="es-ES_tradnl"/>
        </w:rPr>
        <w:t>“Adquisición de Árboles para Reforestación”</w:t>
      </w:r>
      <w:r w:rsidRPr="00267CB9">
        <w:rPr>
          <w:rFonts w:ascii="Arial" w:hAnsi="Arial" w:cs="Arial"/>
          <w:lang w:val="es-ES_tradnl"/>
        </w:rPr>
        <w:t xml:space="preserve"> de conformidad con lo siguiente:</w:t>
      </w:r>
    </w:p>
    <w:p w:rsidR="00371608" w:rsidRPr="00267CB9" w:rsidRDefault="00906F45" w:rsidP="00371608">
      <w:pPr>
        <w:pStyle w:val="Default"/>
        <w:spacing w:before="100" w:beforeAutospacing="1" w:after="100" w:afterAutospacing="1"/>
        <w:jc w:val="both"/>
        <w:rPr>
          <w:b/>
          <w:sz w:val="20"/>
          <w:szCs w:val="20"/>
          <w:lang w:val="es-ES_tradnl"/>
        </w:rPr>
      </w:pPr>
      <w:r w:rsidRPr="00267CB9">
        <w:rPr>
          <w:sz w:val="20"/>
          <w:szCs w:val="20"/>
        </w:rPr>
        <w:t>En la ciudad de Atlixco, Pueb</w:t>
      </w:r>
      <w:r w:rsidR="00940EAE" w:rsidRPr="00267CB9">
        <w:rPr>
          <w:sz w:val="20"/>
          <w:szCs w:val="20"/>
        </w:rPr>
        <w:t xml:space="preserve">la,  siendo las trece horas del día </w:t>
      </w:r>
      <w:r w:rsidR="00A740E3" w:rsidRPr="00267CB9">
        <w:rPr>
          <w:sz w:val="20"/>
          <w:szCs w:val="20"/>
        </w:rPr>
        <w:t>veintisiete</w:t>
      </w:r>
      <w:r w:rsidR="00940EAE" w:rsidRPr="00267CB9">
        <w:rPr>
          <w:sz w:val="20"/>
          <w:szCs w:val="20"/>
        </w:rPr>
        <w:t xml:space="preserve"> de </w:t>
      </w:r>
      <w:r w:rsidR="00A740E3" w:rsidRPr="00267CB9">
        <w:rPr>
          <w:sz w:val="20"/>
          <w:szCs w:val="20"/>
        </w:rPr>
        <w:t>Abril</w:t>
      </w:r>
      <w:r w:rsidRPr="00267CB9">
        <w:rPr>
          <w:sz w:val="20"/>
          <w:szCs w:val="20"/>
        </w:rPr>
        <w:t xml:space="preserve"> del año dos mil </w:t>
      </w:r>
      <w:r w:rsidR="00940EAE" w:rsidRPr="00267CB9">
        <w:rPr>
          <w:sz w:val="20"/>
          <w:szCs w:val="20"/>
        </w:rPr>
        <w:t>diecisiete</w:t>
      </w:r>
      <w:r w:rsidRPr="00267CB9">
        <w:rPr>
          <w:sz w:val="20"/>
          <w:szCs w:val="20"/>
        </w:rPr>
        <w:t xml:space="preserve"> en</w:t>
      </w:r>
      <w:r w:rsidRPr="00267CB9">
        <w:rPr>
          <w:sz w:val="20"/>
          <w:szCs w:val="20"/>
          <w:lang w:val="es-MX"/>
        </w:rPr>
        <w:t xml:space="preserve"> las oficinas del </w:t>
      </w:r>
      <w:r w:rsidRPr="00267CB9">
        <w:rPr>
          <w:sz w:val="20"/>
          <w:szCs w:val="20"/>
          <w:lang w:val="es-ES_tradnl"/>
        </w:rPr>
        <w:t>Comité Municipal de Adjudicaciones</w:t>
      </w:r>
      <w:r w:rsidRPr="00267CB9">
        <w:rPr>
          <w:sz w:val="20"/>
          <w:szCs w:val="20"/>
          <w:lang w:val="es-MX"/>
        </w:rPr>
        <w:t xml:space="preserve">, con la presencia de: </w:t>
      </w:r>
      <w:r w:rsidRPr="00267CB9">
        <w:rPr>
          <w:sz w:val="20"/>
          <w:szCs w:val="20"/>
        </w:rPr>
        <w:t xml:space="preserve">Ing. José Luis </w:t>
      </w:r>
      <w:proofErr w:type="spellStart"/>
      <w:r w:rsidRPr="00267CB9">
        <w:rPr>
          <w:sz w:val="20"/>
          <w:szCs w:val="20"/>
        </w:rPr>
        <w:t>Galeazzi</w:t>
      </w:r>
      <w:proofErr w:type="spellEnd"/>
      <w:r w:rsidRPr="00267CB9">
        <w:rPr>
          <w:sz w:val="20"/>
          <w:szCs w:val="20"/>
        </w:rPr>
        <w:t xml:space="preserve"> Berra, Presidente del Comité Municipal de Adjudicaciones; L.A.E. Ángela Pérez Flores, Secretario Ejecutivo; Ing. Raúl López </w:t>
      </w:r>
      <w:proofErr w:type="spellStart"/>
      <w:r w:rsidRPr="00267CB9">
        <w:rPr>
          <w:sz w:val="20"/>
          <w:szCs w:val="20"/>
        </w:rPr>
        <w:t>Zitle</w:t>
      </w:r>
      <w:proofErr w:type="spellEnd"/>
      <w:r w:rsidRPr="00267CB9">
        <w:rPr>
          <w:sz w:val="20"/>
          <w:szCs w:val="20"/>
        </w:rPr>
        <w:t xml:space="preserve">, Secretario Técnico, Lic. Graciela </w:t>
      </w:r>
      <w:proofErr w:type="spellStart"/>
      <w:r w:rsidRPr="00267CB9">
        <w:rPr>
          <w:sz w:val="20"/>
          <w:szCs w:val="20"/>
        </w:rPr>
        <w:t>Cantoran</w:t>
      </w:r>
      <w:proofErr w:type="spellEnd"/>
      <w:r w:rsidRPr="00267CB9">
        <w:rPr>
          <w:sz w:val="20"/>
          <w:szCs w:val="20"/>
        </w:rPr>
        <w:t xml:space="preserve"> Nájera, Vocal; C. Cristina González Carrasco, Vocal; C.P. Norma Gil Jiménez, Suplente del Vocal; Mtra. Laura Elena Flores Suñer, Vocal; C. María del Carmen Pérez Muñoz, Vocal; Arq. Ignacio Lozano Torres, Vocal; </w:t>
      </w:r>
      <w:r w:rsidR="00940EAE" w:rsidRPr="00267CB9">
        <w:rPr>
          <w:sz w:val="20"/>
          <w:szCs w:val="20"/>
        </w:rPr>
        <w:t xml:space="preserve">Lic. </w:t>
      </w:r>
      <w:proofErr w:type="spellStart"/>
      <w:r w:rsidR="00940EAE" w:rsidRPr="00267CB9">
        <w:rPr>
          <w:sz w:val="20"/>
          <w:szCs w:val="20"/>
        </w:rPr>
        <w:t>Hortencia</w:t>
      </w:r>
      <w:proofErr w:type="spellEnd"/>
      <w:r w:rsidR="00940EAE" w:rsidRPr="00267CB9">
        <w:rPr>
          <w:sz w:val="20"/>
          <w:szCs w:val="20"/>
        </w:rPr>
        <w:t xml:space="preserve"> Gómez </w:t>
      </w:r>
      <w:proofErr w:type="spellStart"/>
      <w:r w:rsidR="00940EAE" w:rsidRPr="00267CB9">
        <w:rPr>
          <w:sz w:val="20"/>
          <w:szCs w:val="20"/>
        </w:rPr>
        <w:t>Zempoalteclatl</w:t>
      </w:r>
      <w:proofErr w:type="spellEnd"/>
      <w:r w:rsidR="00940EAE" w:rsidRPr="00267CB9">
        <w:rPr>
          <w:sz w:val="20"/>
          <w:szCs w:val="20"/>
        </w:rPr>
        <w:t xml:space="preserve">, </w:t>
      </w:r>
      <w:r w:rsidRPr="00267CB9">
        <w:rPr>
          <w:sz w:val="20"/>
          <w:szCs w:val="20"/>
        </w:rPr>
        <w:t>Comisario del Comité Municipal de Adjudicaciones</w:t>
      </w:r>
      <w:r w:rsidRPr="00267CB9">
        <w:rPr>
          <w:sz w:val="20"/>
          <w:szCs w:val="20"/>
          <w:lang w:val="es-MX"/>
        </w:rPr>
        <w:t xml:space="preserve">, </w:t>
      </w:r>
      <w:r w:rsidRPr="00267CB9">
        <w:rPr>
          <w:snapToGrid w:val="0"/>
          <w:sz w:val="20"/>
          <w:szCs w:val="20"/>
        </w:rPr>
        <w:t>con fundamento en los artículos 15,</w:t>
      </w:r>
      <w:r w:rsidR="00940EAE" w:rsidRPr="00267CB9">
        <w:rPr>
          <w:snapToGrid w:val="0"/>
          <w:sz w:val="20"/>
          <w:szCs w:val="20"/>
        </w:rPr>
        <w:t xml:space="preserve"> fracción IV, 17, 20 fracción IX</w:t>
      </w:r>
      <w:r w:rsidRPr="00267CB9">
        <w:rPr>
          <w:snapToGrid w:val="0"/>
          <w:sz w:val="20"/>
          <w:szCs w:val="20"/>
        </w:rPr>
        <w:t xml:space="preserve">, 21, 22, 47 fracción IV y 67 de la Ley de Adquisiciones, Arrendamientos y Servicios del Sector Público  Estatal y Municipal </w:t>
      </w:r>
      <w:r w:rsidRPr="00267CB9">
        <w:rPr>
          <w:sz w:val="20"/>
          <w:szCs w:val="20"/>
        </w:rPr>
        <w:t xml:space="preserve">y con el fin de evaluar y determinar la procedencia de contratar bajo </w:t>
      </w:r>
      <w:r w:rsidRPr="00267CB9">
        <w:rPr>
          <w:b/>
          <w:sz w:val="20"/>
          <w:szCs w:val="20"/>
          <w:lang w:val="es-ES_tradnl"/>
        </w:rPr>
        <w:t>el procedimiento de Adjudicación Directa</w:t>
      </w:r>
      <w:r w:rsidRPr="00267CB9">
        <w:rPr>
          <w:sz w:val="20"/>
          <w:szCs w:val="20"/>
        </w:rPr>
        <w:t xml:space="preserve">, la </w:t>
      </w:r>
      <w:r w:rsidRPr="00267CB9">
        <w:rPr>
          <w:sz w:val="20"/>
          <w:szCs w:val="20"/>
          <w:lang w:val="es-ES_tradnl"/>
        </w:rPr>
        <w:t xml:space="preserve">adquisición </w:t>
      </w:r>
      <w:r w:rsidRPr="00267CB9">
        <w:rPr>
          <w:b/>
          <w:sz w:val="20"/>
          <w:szCs w:val="20"/>
          <w:lang w:val="es-ES_tradnl"/>
        </w:rPr>
        <w:t xml:space="preserve">No. </w:t>
      </w:r>
      <w:r w:rsidR="00A740E3" w:rsidRPr="00267CB9">
        <w:rPr>
          <w:b/>
          <w:sz w:val="20"/>
          <w:szCs w:val="20"/>
          <w:lang w:val="es-MX"/>
        </w:rPr>
        <w:t>CMADJ-152-2017</w:t>
      </w:r>
      <w:r w:rsidR="00940EAE" w:rsidRPr="00267CB9">
        <w:rPr>
          <w:b/>
          <w:sz w:val="20"/>
          <w:szCs w:val="20"/>
          <w:lang w:val="es-MX"/>
        </w:rPr>
        <w:t xml:space="preserve"> </w:t>
      </w:r>
      <w:r w:rsidRPr="00267CB9">
        <w:rPr>
          <w:sz w:val="20"/>
          <w:szCs w:val="20"/>
          <w:lang w:val="es-ES_tradnl"/>
        </w:rPr>
        <w:t xml:space="preserve">denominada </w:t>
      </w:r>
      <w:r w:rsidR="00A740E3" w:rsidRPr="00267CB9">
        <w:rPr>
          <w:b/>
          <w:sz w:val="20"/>
          <w:szCs w:val="20"/>
          <w:lang w:val="es-ES_tradnl"/>
        </w:rPr>
        <w:t>“Adquisición de Árboles para Reforestación”</w:t>
      </w:r>
    </w:p>
    <w:p w:rsidR="00371608" w:rsidRPr="00267CB9" w:rsidRDefault="00906F45" w:rsidP="00371608">
      <w:pPr>
        <w:pStyle w:val="Default"/>
        <w:spacing w:before="100" w:beforeAutospacing="1" w:after="100" w:afterAutospacing="1"/>
        <w:jc w:val="center"/>
        <w:rPr>
          <w:b/>
          <w:sz w:val="20"/>
          <w:szCs w:val="20"/>
        </w:rPr>
      </w:pPr>
      <w:r w:rsidRPr="00267CB9">
        <w:rPr>
          <w:b/>
          <w:bCs/>
          <w:sz w:val="20"/>
          <w:szCs w:val="20"/>
        </w:rPr>
        <w:t>Vistas</w:t>
      </w:r>
    </w:p>
    <w:p w:rsidR="00982C78" w:rsidRPr="00267CB9" w:rsidRDefault="00906F45" w:rsidP="00371608">
      <w:pPr>
        <w:pStyle w:val="Default"/>
        <w:spacing w:before="100" w:beforeAutospacing="1" w:after="100" w:afterAutospacing="1"/>
        <w:jc w:val="both"/>
        <w:rPr>
          <w:b/>
          <w:sz w:val="20"/>
          <w:szCs w:val="20"/>
          <w:lang w:val="es-ES_tradnl"/>
        </w:rPr>
      </w:pPr>
      <w:r w:rsidRPr="00267CB9">
        <w:rPr>
          <w:sz w:val="20"/>
          <w:szCs w:val="20"/>
        </w:rPr>
        <w:t>Para el</w:t>
      </w:r>
      <w:r w:rsidRPr="00267CB9">
        <w:rPr>
          <w:b/>
          <w:color w:val="auto"/>
          <w:sz w:val="20"/>
          <w:szCs w:val="20"/>
          <w:lang w:val="es-ES_tradnl" w:eastAsia="es-ES_tradnl"/>
        </w:rPr>
        <w:t xml:space="preserve"> </w:t>
      </w:r>
      <w:r w:rsidRPr="00267CB9">
        <w:rPr>
          <w:b/>
          <w:sz w:val="20"/>
          <w:szCs w:val="20"/>
          <w:lang w:val="es-ES_tradnl"/>
        </w:rPr>
        <w:t>Dictamen de Excepción a la Licitación Pública por el Procedimiento de Adjudicación Directa</w:t>
      </w:r>
      <w:r w:rsidRPr="00267CB9">
        <w:rPr>
          <w:sz w:val="20"/>
          <w:szCs w:val="20"/>
        </w:rPr>
        <w:t xml:space="preserve"> </w:t>
      </w:r>
      <w:r w:rsidRPr="00267CB9">
        <w:rPr>
          <w:sz w:val="20"/>
          <w:szCs w:val="20"/>
          <w:lang w:val="es-ES_tradnl"/>
        </w:rPr>
        <w:t xml:space="preserve">de la adquisición </w:t>
      </w:r>
      <w:r w:rsidRPr="00267CB9">
        <w:rPr>
          <w:b/>
          <w:sz w:val="20"/>
          <w:szCs w:val="20"/>
          <w:lang w:val="es-ES_tradnl"/>
        </w:rPr>
        <w:t xml:space="preserve">No. </w:t>
      </w:r>
      <w:r w:rsidR="00A740E3" w:rsidRPr="00267CB9">
        <w:rPr>
          <w:b/>
          <w:sz w:val="20"/>
          <w:szCs w:val="20"/>
          <w:lang w:val="es-MX"/>
        </w:rPr>
        <w:t>CMADJ-152-2017</w:t>
      </w:r>
      <w:r w:rsidR="00940EAE" w:rsidRPr="00267CB9">
        <w:rPr>
          <w:b/>
          <w:sz w:val="20"/>
          <w:szCs w:val="20"/>
          <w:lang w:val="es-MX"/>
        </w:rPr>
        <w:t xml:space="preserve"> </w:t>
      </w:r>
      <w:r w:rsidRPr="00267CB9">
        <w:rPr>
          <w:sz w:val="20"/>
          <w:szCs w:val="20"/>
          <w:lang w:val="es-ES_tradnl"/>
        </w:rPr>
        <w:t xml:space="preserve">denominada </w:t>
      </w:r>
      <w:r w:rsidR="00A740E3" w:rsidRPr="00267CB9">
        <w:rPr>
          <w:b/>
          <w:sz w:val="20"/>
          <w:szCs w:val="20"/>
          <w:lang w:val="es-ES_tradnl"/>
        </w:rPr>
        <w:t>“Adquisición de Árboles para Reforestación”</w:t>
      </w:r>
      <w:r w:rsidRPr="00267CB9">
        <w:rPr>
          <w:b/>
          <w:sz w:val="20"/>
          <w:szCs w:val="20"/>
        </w:rPr>
        <w:t>.</w:t>
      </w:r>
    </w:p>
    <w:p w:rsidR="00371608" w:rsidRPr="00267CB9" w:rsidRDefault="00906F45" w:rsidP="00371608">
      <w:pPr>
        <w:pStyle w:val="Default"/>
        <w:spacing w:before="100" w:beforeAutospacing="1" w:after="100" w:afterAutospacing="1"/>
        <w:jc w:val="both"/>
        <w:rPr>
          <w:sz w:val="20"/>
          <w:szCs w:val="20"/>
        </w:rPr>
      </w:pPr>
      <w:r w:rsidRPr="00267CB9">
        <w:rPr>
          <w:sz w:val="20"/>
          <w:szCs w:val="20"/>
        </w:rPr>
        <w:t xml:space="preserve">con fundamento en los artículos 15 fracción IV, 17, </w:t>
      </w:r>
      <w:r w:rsidR="00D12447" w:rsidRPr="00267CB9">
        <w:rPr>
          <w:snapToGrid w:val="0"/>
          <w:sz w:val="20"/>
          <w:szCs w:val="20"/>
        </w:rPr>
        <w:t xml:space="preserve">20 fracción </w:t>
      </w:r>
      <w:r w:rsidRPr="00267CB9">
        <w:rPr>
          <w:snapToGrid w:val="0"/>
          <w:sz w:val="20"/>
          <w:szCs w:val="20"/>
        </w:rPr>
        <w:t>I</w:t>
      </w:r>
      <w:r w:rsidR="00D12447" w:rsidRPr="00267CB9">
        <w:rPr>
          <w:snapToGrid w:val="0"/>
          <w:sz w:val="20"/>
          <w:szCs w:val="20"/>
        </w:rPr>
        <w:t>X</w:t>
      </w:r>
      <w:r w:rsidRPr="00267CB9">
        <w:rPr>
          <w:snapToGrid w:val="0"/>
          <w:sz w:val="20"/>
          <w:szCs w:val="20"/>
        </w:rPr>
        <w:t xml:space="preserve">, </w:t>
      </w:r>
      <w:r w:rsidRPr="00267CB9">
        <w:rPr>
          <w:sz w:val="20"/>
          <w:szCs w:val="20"/>
        </w:rPr>
        <w:t>21, 22, 47 fracción IV,67 y demás relativos y aplicables de la Ley de Adquisiciones, Arrendamientos y Servicios del Sector Publico Estatal y Municipal.</w:t>
      </w:r>
    </w:p>
    <w:p w:rsidR="00371608" w:rsidRPr="00267CB9" w:rsidRDefault="00906F45" w:rsidP="00371608">
      <w:pPr>
        <w:pStyle w:val="Default"/>
        <w:spacing w:before="100" w:beforeAutospacing="1" w:after="100" w:afterAutospacing="1"/>
        <w:jc w:val="center"/>
        <w:rPr>
          <w:sz w:val="20"/>
          <w:szCs w:val="20"/>
        </w:rPr>
      </w:pPr>
      <w:r w:rsidRPr="00267CB9">
        <w:rPr>
          <w:b/>
          <w:bCs/>
          <w:sz w:val="20"/>
          <w:szCs w:val="20"/>
        </w:rPr>
        <w:t>A n t e c e d e n t e s</w:t>
      </w:r>
    </w:p>
    <w:p w:rsidR="00982C78" w:rsidRPr="00267CB9" w:rsidRDefault="00940EAE" w:rsidP="00371608">
      <w:pPr>
        <w:pStyle w:val="Default"/>
        <w:spacing w:before="100" w:beforeAutospacing="1" w:after="100" w:afterAutospacing="1"/>
        <w:jc w:val="both"/>
        <w:rPr>
          <w:b/>
          <w:bCs/>
          <w:sz w:val="20"/>
          <w:szCs w:val="20"/>
        </w:rPr>
      </w:pPr>
      <w:r w:rsidRPr="00267CB9">
        <w:rPr>
          <w:b/>
          <w:bCs/>
          <w:sz w:val="20"/>
          <w:szCs w:val="20"/>
        </w:rPr>
        <w:t>Primero. -</w:t>
      </w:r>
      <w:r w:rsidR="00906F45" w:rsidRPr="00267CB9">
        <w:rPr>
          <w:b/>
          <w:bCs/>
          <w:sz w:val="20"/>
          <w:szCs w:val="20"/>
        </w:rPr>
        <w:t xml:space="preserve"> </w:t>
      </w:r>
      <w:r w:rsidR="00906F45" w:rsidRPr="00267CB9">
        <w:rPr>
          <w:bCs/>
          <w:sz w:val="20"/>
          <w:szCs w:val="20"/>
        </w:rPr>
        <w:t xml:space="preserve">De conformidad con el artículo 115 fracción II de la </w:t>
      </w:r>
      <w:r w:rsidR="00906F45" w:rsidRPr="00267CB9">
        <w:rPr>
          <w:bCs/>
          <w:sz w:val="20"/>
          <w:szCs w:val="20"/>
          <w:lang w:val="es-MX"/>
        </w:rPr>
        <w:t xml:space="preserve">Constitución Política de los Estados Unidos Mexicanos los municipios estarán investidos de personalidad jurídica y manejarán su patrimonio conforme </w:t>
      </w:r>
      <w:r w:rsidRPr="00267CB9">
        <w:rPr>
          <w:bCs/>
          <w:sz w:val="20"/>
          <w:szCs w:val="20"/>
          <w:lang w:val="es-MX"/>
        </w:rPr>
        <w:t>a Ley</w:t>
      </w:r>
      <w:r w:rsidR="00906F45" w:rsidRPr="00267CB9">
        <w:rPr>
          <w:bCs/>
          <w:sz w:val="20"/>
          <w:szCs w:val="20"/>
          <w:lang w:val="es-MX"/>
        </w:rPr>
        <w:t>.</w:t>
      </w:r>
    </w:p>
    <w:p w:rsidR="00982C78" w:rsidRPr="00267CB9" w:rsidRDefault="00906F45" w:rsidP="00371608">
      <w:pPr>
        <w:pStyle w:val="Default"/>
        <w:spacing w:before="100" w:beforeAutospacing="1" w:after="100" w:afterAutospacing="1"/>
        <w:jc w:val="both"/>
        <w:rPr>
          <w:b/>
          <w:sz w:val="20"/>
          <w:szCs w:val="20"/>
          <w:lang w:val="es-MX"/>
        </w:rPr>
      </w:pPr>
      <w:r w:rsidRPr="00267CB9">
        <w:rPr>
          <w:b/>
          <w:sz w:val="20"/>
          <w:szCs w:val="20"/>
          <w:lang w:val="es-MX"/>
        </w:rPr>
        <w:t xml:space="preserve">Segundo.- </w:t>
      </w:r>
      <w:r w:rsidRPr="00267CB9">
        <w:rPr>
          <w:sz w:val="20"/>
          <w:szCs w:val="20"/>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p>
    <w:p w:rsidR="00982C78" w:rsidRPr="00267CB9" w:rsidRDefault="00906F45" w:rsidP="00982C78">
      <w:pPr>
        <w:autoSpaceDE w:val="0"/>
        <w:autoSpaceDN w:val="0"/>
        <w:adjustRightInd w:val="0"/>
        <w:jc w:val="both"/>
        <w:rPr>
          <w:rFonts w:ascii="Arial" w:hAnsi="Arial" w:cs="Arial"/>
          <w:bCs/>
          <w:snapToGrid w:val="0"/>
          <w:lang w:val="es-MX"/>
        </w:rPr>
      </w:pPr>
      <w:r w:rsidRPr="00267CB9">
        <w:rPr>
          <w:rFonts w:ascii="Arial" w:hAnsi="Arial" w:cs="Arial"/>
          <w:b/>
          <w:bCs/>
          <w:color w:val="000000"/>
          <w:lang w:eastAsia="es-ES"/>
        </w:rPr>
        <w:t>Tercero</w:t>
      </w:r>
      <w:r w:rsidRPr="00267CB9">
        <w:rPr>
          <w:rFonts w:ascii="Arial" w:hAnsi="Arial" w:cs="Arial"/>
          <w:b/>
          <w:bCs/>
        </w:rPr>
        <w:t xml:space="preserve">.- </w:t>
      </w:r>
      <w:r w:rsidRPr="00267CB9">
        <w:rPr>
          <w:rFonts w:ascii="Arial" w:hAnsi="Arial" w:cs="Arial"/>
          <w:snapToGrid w:val="0"/>
        </w:rPr>
        <w:t>De conformidad por lo dispuesto en la Ley de Adquisiciones, Arrendamientos y Servicios del Sector Público, Estatal y Municipal y</w:t>
      </w:r>
      <w:r w:rsidRPr="00267CB9">
        <w:rPr>
          <w:rFonts w:ascii="Arial" w:hAnsi="Arial" w:cs="Arial"/>
          <w:bCs/>
          <w:snapToGrid w:val="0"/>
          <w:lang w:val="es-MX"/>
        </w:rPr>
        <w:t xml:space="preserve">  con el fin de garantizar la eficacia y la transparencia en la adjudicación y contratación de las adquisiciones, arrendamientos y 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w:t>
      </w:r>
      <w:r w:rsidRPr="00267CB9">
        <w:rPr>
          <w:rFonts w:ascii="Arial" w:hAnsi="Arial" w:cs="Arial"/>
          <w:b/>
          <w:bCs/>
          <w:snapToGrid w:val="0"/>
          <w:lang w:val="es-MX"/>
        </w:rPr>
        <w:t>Comité Municipal de Adjudicaciones</w:t>
      </w:r>
      <w:r w:rsidRPr="00267CB9">
        <w:rPr>
          <w:rFonts w:ascii="Arial" w:hAnsi="Arial" w:cs="Arial"/>
          <w:bCs/>
          <w:snapToGrid w:val="0"/>
          <w:lang w:val="es-MX"/>
        </w:rPr>
        <w:t xml:space="preserve"> el cual tendrá por objeto la adjudicación de contratos de bienes, arrendamientos y servicios para el Ayuntamiento, las Autoridades Municipales y sus Dependencias.</w:t>
      </w:r>
    </w:p>
    <w:p w:rsidR="00371608" w:rsidRPr="00267CB9" w:rsidRDefault="00A704AD" w:rsidP="00371608">
      <w:pPr>
        <w:pStyle w:val="Default"/>
        <w:spacing w:before="100" w:beforeAutospacing="1" w:after="100" w:afterAutospacing="1"/>
        <w:jc w:val="both"/>
        <w:rPr>
          <w:sz w:val="20"/>
          <w:szCs w:val="20"/>
        </w:rPr>
      </w:pPr>
      <w:r w:rsidRPr="00267CB9">
        <w:rPr>
          <w:b/>
          <w:bCs/>
          <w:sz w:val="20"/>
          <w:szCs w:val="20"/>
        </w:rPr>
        <w:t>Cuarto. -</w:t>
      </w:r>
      <w:r w:rsidR="00906F45" w:rsidRPr="00267CB9">
        <w:rPr>
          <w:b/>
          <w:bCs/>
          <w:sz w:val="20"/>
          <w:szCs w:val="20"/>
        </w:rPr>
        <w:t xml:space="preserve"> </w:t>
      </w:r>
      <w:r w:rsidR="00906F45" w:rsidRPr="00267CB9">
        <w:rPr>
          <w:sz w:val="20"/>
          <w:szCs w:val="20"/>
        </w:rPr>
        <w:t xml:space="preserve">Que existe la disponibilidad presupuestal para </w:t>
      </w:r>
      <w:r w:rsidR="00906F45" w:rsidRPr="00267CB9">
        <w:rPr>
          <w:sz w:val="20"/>
          <w:szCs w:val="20"/>
          <w:lang w:val="es-ES_tradnl"/>
        </w:rPr>
        <w:t xml:space="preserve">la adquisición </w:t>
      </w:r>
      <w:r w:rsidR="00906F45" w:rsidRPr="00267CB9">
        <w:rPr>
          <w:b/>
          <w:sz w:val="20"/>
          <w:szCs w:val="20"/>
          <w:lang w:val="es-ES_tradnl"/>
        </w:rPr>
        <w:t xml:space="preserve">No. </w:t>
      </w:r>
      <w:r w:rsidR="00A740E3" w:rsidRPr="00267CB9">
        <w:rPr>
          <w:b/>
          <w:sz w:val="20"/>
          <w:szCs w:val="20"/>
          <w:lang w:val="es-MX"/>
        </w:rPr>
        <w:t>CMADJ-152-2017</w:t>
      </w:r>
      <w:r w:rsidRPr="00267CB9">
        <w:rPr>
          <w:b/>
          <w:sz w:val="20"/>
          <w:szCs w:val="20"/>
          <w:lang w:val="es-MX"/>
        </w:rPr>
        <w:t xml:space="preserve"> </w:t>
      </w:r>
      <w:r w:rsidR="00906F45" w:rsidRPr="00267CB9">
        <w:rPr>
          <w:sz w:val="20"/>
          <w:szCs w:val="20"/>
          <w:lang w:val="es-ES_tradnl"/>
        </w:rPr>
        <w:t xml:space="preserve">denominada </w:t>
      </w:r>
      <w:r w:rsidR="00A740E3" w:rsidRPr="00267CB9">
        <w:rPr>
          <w:b/>
          <w:sz w:val="20"/>
          <w:szCs w:val="20"/>
          <w:lang w:val="es-ES_tradnl"/>
        </w:rPr>
        <w:t>“Adquisición de Árboles para Reforestación”</w:t>
      </w:r>
      <w:r w:rsidR="00906F45" w:rsidRPr="00267CB9">
        <w:rPr>
          <w:b/>
          <w:sz w:val="20"/>
          <w:szCs w:val="20"/>
        </w:rPr>
        <w:t xml:space="preserve"> </w:t>
      </w:r>
      <w:r w:rsidR="00906F45" w:rsidRPr="00267CB9">
        <w:rPr>
          <w:sz w:val="20"/>
          <w:szCs w:val="20"/>
        </w:rPr>
        <w:t>esto con referencia al artículo 60 de la Ley de Adquisiciones, Arrendamientos y Servicios del Sector Público Estatal y Municipal.</w:t>
      </w:r>
    </w:p>
    <w:p w:rsidR="00A704AD" w:rsidRPr="00267CB9" w:rsidRDefault="00A704AD" w:rsidP="00F4215C">
      <w:pPr>
        <w:pStyle w:val="Default"/>
        <w:spacing w:before="100" w:beforeAutospacing="1" w:after="100" w:afterAutospacing="1"/>
        <w:jc w:val="both"/>
        <w:rPr>
          <w:sz w:val="20"/>
          <w:szCs w:val="20"/>
        </w:rPr>
      </w:pPr>
      <w:r w:rsidRPr="00267CB9">
        <w:rPr>
          <w:b/>
          <w:bCs/>
          <w:sz w:val="20"/>
          <w:szCs w:val="20"/>
        </w:rPr>
        <w:lastRenderedPageBreak/>
        <w:t xml:space="preserve">Quinto. – </w:t>
      </w:r>
      <w:r w:rsidRPr="00267CB9">
        <w:rPr>
          <w:sz w:val="20"/>
          <w:szCs w:val="20"/>
        </w:rPr>
        <w:t xml:space="preserve">De conformidad con el </w:t>
      </w:r>
      <w:r w:rsidR="00A740E3" w:rsidRPr="00267CB9">
        <w:rPr>
          <w:sz w:val="20"/>
          <w:szCs w:val="20"/>
        </w:rPr>
        <w:t>Artículo</w:t>
      </w:r>
      <w:r w:rsidRPr="00267CB9">
        <w:rPr>
          <w:b/>
          <w:bCs/>
          <w:sz w:val="20"/>
          <w:szCs w:val="20"/>
        </w:rPr>
        <w:t xml:space="preserve"> </w:t>
      </w:r>
      <w:r w:rsidR="000C3203" w:rsidRPr="00267CB9">
        <w:rPr>
          <w:sz w:val="20"/>
          <w:szCs w:val="20"/>
        </w:rPr>
        <w:t xml:space="preserve">115 fracción III de la Constitución Política de lo Estados Unidos Mexicanos, </w:t>
      </w:r>
      <w:r w:rsidR="008B0BF0" w:rsidRPr="00267CB9">
        <w:rPr>
          <w:sz w:val="20"/>
          <w:szCs w:val="20"/>
        </w:rPr>
        <w:t xml:space="preserve">el </w:t>
      </w:r>
      <w:r w:rsidR="007732E1" w:rsidRPr="00267CB9">
        <w:rPr>
          <w:sz w:val="20"/>
          <w:szCs w:val="20"/>
        </w:rPr>
        <w:t>Capítulo</w:t>
      </w:r>
      <w:r w:rsidR="008B0BF0" w:rsidRPr="00267CB9">
        <w:rPr>
          <w:sz w:val="20"/>
          <w:szCs w:val="20"/>
        </w:rPr>
        <w:t xml:space="preserve"> XXI, </w:t>
      </w:r>
      <w:r w:rsidR="007732E1" w:rsidRPr="00267CB9">
        <w:rPr>
          <w:sz w:val="20"/>
          <w:szCs w:val="20"/>
        </w:rPr>
        <w:t xml:space="preserve">articulo </w:t>
      </w:r>
      <w:r w:rsidR="009C643C" w:rsidRPr="00267CB9">
        <w:rPr>
          <w:sz w:val="20"/>
          <w:szCs w:val="20"/>
        </w:rPr>
        <w:t>78</w:t>
      </w:r>
      <w:r w:rsidR="008B0BF0" w:rsidRPr="00267CB9">
        <w:rPr>
          <w:sz w:val="20"/>
          <w:szCs w:val="20"/>
        </w:rPr>
        <w:t xml:space="preserve"> </w:t>
      </w:r>
      <w:r w:rsidR="007732E1" w:rsidRPr="00267CB9">
        <w:rPr>
          <w:sz w:val="20"/>
          <w:szCs w:val="20"/>
        </w:rPr>
        <w:t xml:space="preserve">de la </w:t>
      </w:r>
      <w:r w:rsidR="008B0BF0" w:rsidRPr="00267CB9">
        <w:rPr>
          <w:sz w:val="20"/>
          <w:szCs w:val="20"/>
        </w:rPr>
        <w:t>L</w:t>
      </w:r>
      <w:r w:rsidR="007732E1" w:rsidRPr="00267CB9">
        <w:rPr>
          <w:sz w:val="20"/>
          <w:szCs w:val="20"/>
        </w:rPr>
        <w:t>ey</w:t>
      </w:r>
      <w:r w:rsidR="008B0BF0" w:rsidRPr="00267CB9">
        <w:rPr>
          <w:sz w:val="20"/>
          <w:szCs w:val="20"/>
        </w:rPr>
        <w:t xml:space="preserve"> </w:t>
      </w:r>
      <w:r w:rsidR="007732E1" w:rsidRPr="00267CB9">
        <w:rPr>
          <w:sz w:val="20"/>
          <w:szCs w:val="20"/>
        </w:rPr>
        <w:t>Orgánica</w:t>
      </w:r>
      <w:r w:rsidR="008B0BF0" w:rsidRPr="00267CB9">
        <w:rPr>
          <w:sz w:val="20"/>
          <w:szCs w:val="20"/>
        </w:rPr>
        <w:t xml:space="preserve"> </w:t>
      </w:r>
      <w:r w:rsidR="007732E1" w:rsidRPr="00267CB9">
        <w:rPr>
          <w:sz w:val="20"/>
          <w:szCs w:val="20"/>
        </w:rPr>
        <w:t xml:space="preserve">Municipal corresponde a los Municipios </w:t>
      </w:r>
      <w:r w:rsidR="00F4215C" w:rsidRPr="00267CB9">
        <w:rPr>
          <w:sz w:val="20"/>
          <w:szCs w:val="20"/>
        </w:rPr>
        <w:t xml:space="preserve">Artículo </w:t>
      </w:r>
      <w:r w:rsidR="009C643C" w:rsidRPr="00267CB9">
        <w:rPr>
          <w:sz w:val="20"/>
          <w:szCs w:val="20"/>
        </w:rPr>
        <w:t>78, Fracción XLV, Inciso A y C</w:t>
      </w:r>
      <w:r w:rsidR="00F4215C" w:rsidRPr="00267CB9">
        <w:rPr>
          <w:sz w:val="20"/>
          <w:szCs w:val="20"/>
        </w:rPr>
        <w:t xml:space="preserve"> La creación y administración de zonas de preservación ecológica de los centros de población, parques urbanos, jardines públicos y demás áreas análogas previstas por la legislación, </w:t>
      </w:r>
      <w:r w:rsidR="007732E1" w:rsidRPr="00267CB9">
        <w:rPr>
          <w:sz w:val="20"/>
          <w:szCs w:val="20"/>
        </w:rPr>
        <w:t xml:space="preserve">por ello </w:t>
      </w:r>
      <w:r w:rsidR="001E6174" w:rsidRPr="00267CB9">
        <w:rPr>
          <w:sz w:val="20"/>
          <w:szCs w:val="20"/>
        </w:rPr>
        <w:t xml:space="preserve">es necesario realizar la adquisición de </w:t>
      </w:r>
      <w:r w:rsidR="00F4215C" w:rsidRPr="00267CB9">
        <w:rPr>
          <w:sz w:val="20"/>
          <w:szCs w:val="20"/>
        </w:rPr>
        <w:t>árboles</w:t>
      </w:r>
      <w:r w:rsidR="001E6174" w:rsidRPr="00267CB9">
        <w:rPr>
          <w:sz w:val="20"/>
          <w:szCs w:val="20"/>
        </w:rPr>
        <w:t xml:space="preserve"> </w:t>
      </w:r>
      <w:r w:rsidR="00F4215C" w:rsidRPr="00267CB9">
        <w:rPr>
          <w:sz w:val="20"/>
          <w:szCs w:val="20"/>
        </w:rPr>
        <w:t xml:space="preserve">para la reforestación La preservación y restauración del equilibrio ecológico y la  protección al ambiente </w:t>
      </w:r>
      <w:r w:rsidR="001E6174" w:rsidRPr="00267CB9">
        <w:rPr>
          <w:sz w:val="20"/>
          <w:szCs w:val="20"/>
        </w:rPr>
        <w:t>de</w:t>
      </w:r>
      <w:r w:rsidR="00F4215C" w:rsidRPr="00267CB9">
        <w:rPr>
          <w:sz w:val="20"/>
          <w:szCs w:val="20"/>
        </w:rPr>
        <w:t xml:space="preserve"> este Municipio</w:t>
      </w:r>
      <w:r w:rsidR="001E6174" w:rsidRPr="00267CB9">
        <w:rPr>
          <w:sz w:val="20"/>
          <w:szCs w:val="20"/>
        </w:rPr>
        <w:t>, derivado de lo anterior y toda vez que actualmente no se cuenta con personas físicas o morales</w:t>
      </w:r>
      <w:r w:rsidR="00267CB9" w:rsidRPr="00267CB9">
        <w:rPr>
          <w:sz w:val="20"/>
          <w:szCs w:val="20"/>
        </w:rPr>
        <w:t xml:space="preserve"> inscritas en el Padrón de P</w:t>
      </w:r>
      <w:r w:rsidR="00D12447" w:rsidRPr="00267CB9">
        <w:rPr>
          <w:sz w:val="20"/>
          <w:szCs w:val="20"/>
        </w:rPr>
        <w:t>roveedores</w:t>
      </w:r>
      <w:r w:rsidR="001E6174" w:rsidRPr="00267CB9">
        <w:rPr>
          <w:sz w:val="20"/>
          <w:szCs w:val="20"/>
        </w:rPr>
        <w:t xml:space="preserve"> en cuyo objeto se encuentre la venta de la </w:t>
      </w:r>
      <w:r w:rsidR="00F4215C" w:rsidRPr="00267CB9">
        <w:rPr>
          <w:sz w:val="20"/>
          <w:szCs w:val="20"/>
        </w:rPr>
        <w:t>árboles</w:t>
      </w:r>
      <w:r w:rsidR="001E6174" w:rsidRPr="00267CB9">
        <w:rPr>
          <w:sz w:val="20"/>
          <w:szCs w:val="20"/>
        </w:rPr>
        <w:t xml:space="preserve"> requerid</w:t>
      </w:r>
      <w:r w:rsidR="00F4215C" w:rsidRPr="00267CB9">
        <w:rPr>
          <w:sz w:val="20"/>
          <w:szCs w:val="20"/>
        </w:rPr>
        <w:t>os</w:t>
      </w:r>
      <w:r w:rsidR="001E6174" w:rsidRPr="00267CB9">
        <w:rPr>
          <w:sz w:val="20"/>
          <w:szCs w:val="20"/>
        </w:rPr>
        <w:t xml:space="preserve"> se buscó </w:t>
      </w:r>
      <w:r w:rsidR="00F4215C" w:rsidRPr="00267CB9">
        <w:rPr>
          <w:sz w:val="20"/>
          <w:szCs w:val="20"/>
        </w:rPr>
        <w:t>quien c</w:t>
      </w:r>
      <w:r w:rsidR="001E6174" w:rsidRPr="00267CB9">
        <w:rPr>
          <w:sz w:val="20"/>
          <w:szCs w:val="20"/>
        </w:rPr>
        <w:t xml:space="preserve">ontara con dicho </w:t>
      </w:r>
      <w:r w:rsidR="00F4215C" w:rsidRPr="00267CB9">
        <w:rPr>
          <w:sz w:val="20"/>
          <w:szCs w:val="20"/>
        </w:rPr>
        <w:t xml:space="preserve">producto, </w:t>
      </w:r>
      <w:r w:rsidR="001E6174" w:rsidRPr="00267CB9">
        <w:rPr>
          <w:sz w:val="20"/>
          <w:szCs w:val="20"/>
        </w:rPr>
        <w:t>siendo</w:t>
      </w:r>
      <w:r w:rsidR="009E586C">
        <w:rPr>
          <w:sz w:val="20"/>
          <w:szCs w:val="20"/>
        </w:rPr>
        <w:t xml:space="preserve"> el C. </w:t>
      </w:r>
      <w:proofErr w:type="spellStart"/>
      <w:r w:rsidR="009E586C">
        <w:rPr>
          <w:sz w:val="20"/>
          <w:szCs w:val="20"/>
        </w:rPr>
        <w:t>Sosimo</w:t>
      </w:r>
      <w:proofErr w:type="spellEnd"/>
      <w:r w:rsidR="009E586C">
        <w:rPr>
          <w:sz w:val="20"/>
          <w:szCs w:val="20"/>
        </w:rPr>
        <w:t xml:space="preserve"> Parada </w:t>
      </w:r>
      <w:proofErr w:type="spellStart"/>
      <w:r w:rsidR="009E586C">
        <w:rPr>
          <w:sz w:val="20"/>
          <w:szCs w:val="20"/>
        </w:rPr>
        <w:t>Gua</w:t>
      </w:r>
      <w:r w:rsidR="00A22745">
        <w:rPr>
          <w:sz w:val="20"/>
          <w:szCs w:val="20"/>
        </w:rPr>
        <w:t>r</w:t>
      </w:r>
      <w:r w:rsidR="009E586C">
        <w:rPr>
          <w:sz w:val="20"/>
          <w:szCs w:val="20"/>
        </w:rPr>
        <w:t>neros</w:t>
      </w:r>
      <w:proofErr w:type="spellEnd"/>
      <w:r w:rsidR="009E586C">
        <w:rPr>
          <w:rFonts w:eastAsia="Arial Unicode MS"/>
          <w:kern w:val="1"/>
          <w:sz w:val="20"/>
          <w:szCs w:val="20"/>
          <w:lang w:eastAsia="hi-IN" w:bidi="hi-IN"/>
        </w:rPr>
        <w:t>, quien</w:t>
      </w:r>
      <w:r w:rsidR="00D12447" w:rsidRPr="00267CB9">
        <w:rPr>
          <w:rFonts w:eastAsia="Arial Unicode MS"/>
          <w:kern w:val="1"/>
          <w:sz w:val="20"/>
          <w:szCs w:val="20"/>
          <w:lang w:eastAsia="hi-IN" w:bidi="hi-IN"/>
        </w:rPr>
        <w:t xml:space="preserve"> cuentan con la capacidad de proporcionar el </w:t>
      </w:r>
      <w:r w:rsidR="00F4215C" w:rsidRPr="00267CB9">
        <w:rPr>
          <w:rFonts w:eastAsia="Arial Unicode MS"/>
          <w:kern w:val="1"/>
          <w:sz w:val="20"/>
          <w:szCs w:val="20"/>
          <w:lang w:eastAsia="hi-IN" w:bidi="hi-IN"/>
        </w:rPr>
        <w:t>los bienes solicitados</w:t>
      </w:r>
      <w:r w:rsidR="00D12447" w:rsidRPr="00267CB9">
        <w:rPr>
          <w:rFonts w:eastAsia="Arial Unicode MS"/>
          <w:kern w:val="1"/>
          <w:sz w:val="20"/>
          <w:szCs w:val="20"/>
          <w:lang w:eastAsia="hi-IN" w:bidi="hi-IN"/>
        </w:rPr>
        <w:t>.</w:t>
      </w:r>
    </w:p>
    <w:p w:rsidR="00371608" w:rsidRPr="00267CB9" w:rsidRDefault="00906F45" w:rsidP="00371608">
      <w:pPr>
        <w:pStyle w:val="Default"/>
        <w:spacing w:before="100" w:beforeAutospacing="1" w:after="100" w:afterAutospacing="1"/>
        <w:jc w:val="center"/>
        <w:rPr>
          <w:b/>
          <w:bCs/>
          <w:sz w:val="20"/>
          <w:szCs w:val="20"/>
        </w:rPr>
      </w:pPr>
      <w:r w:rsidRPr="00267CB9">
        <w:rPr>
          <w:b/>
          <w:bCs/>
          <w:sz w:val="20"/>
          <w:szCs w:val="20"/>
        </w:rPr>
        <w:t>Fundamento Legal</w:t>
      </w:r>
    </w:p>
    <w:p w:rsidR="00705E90" w:rsidRPr="00267CB9" w:rsidRDefault="00906F45" w:rsidP="00045E5F">
      <w:pPr>
        <w:pStyle w:val="Default"/>
        <w:spacing w:before="100" w:beforeAutospacing="1" w:after="100" w:afterAutospacing="1"/>
        <w:jc w:val="both"/>
        <w:rPr>
          <w:bCs/>
          <w:i/>
          <w:sz w:val="20"/>
          <w:szCs w:val="20"/>
          <w:lang w:val="es-MX"/>
        </w:rPr>
      </w:pPr>
      <w:r w:rsidRPr="00267CB9">
        <w:rPr>
          <w:b/>
          <w:bCs/>
          <w:sz w:val="20"/>
          <w:szCs w:val="20"/>
        </w:rPr>
        <w:t xml:space="preserve">Único.- </w:t>
      </w:r>
      <w:r w:rsidR="001E6174" w:rsidRPr="00267CB9">
        <w:rPr>
          <w:bCs/>
          <w:sz w:val="20"/>
          <w:szCs w:val="20"/>
          <w:lang w:val="es-MX"/>
        </w:rPr>
        <w:t>Q</w:t>
      </w:r>
      <w:r w:rsidRPr="00267CB9">
        <w:rPr>
          <w:bCs/>
          <w:sz w:val="20"/>
          <w:szCs w:val="20"/>
          <w:lang w:val="es-MX"/>
        </w:rPr>
        <w:t>ue conforme al artículo 20</w:t>
      </w:r>
      <w:r w:rsidRPr="00267CB9">
        <w:rPr>
          <w:sz w:val="20"/>
          <w:szCs w:val="20"/>
        </w:rPr>
        <w:t xml:space="preserve"> de la Ley de Adquisiciones, Arrendamientos y Servicios del Sector Público Estatal y Municipal</w:t>
      </w:r>
      <w:r w:rsidRPr="00267CB9">
        <w:rPr>
          <w:bCs/>
          <w:sz w:val="20"/>
          <w:szCs w:val="20"/>
          <w:lang w:val="es-MX"/>
        </w:rPr>
        <w:t>, los Comités Municipales bajo su responsabilidad podrán contratar adquisiciones arrendamientos y servicios sin sujetarse al procedimiento de Licitación Pública en los supuestos que mencion</w:t>
      </w:r>
      <w:bookmarkStart w:id="0" w:name="_GoBack"/>
      <w:bookmarkEnd w:id="0"/>
      <w:r w:rsidRPr="00267CB9">
        <w:rPr>
          <w:bCs/>
          <w:sz w:val="20"/>
          <w:szCs w:val="20"/>
          <w:lang w:val="es-MX"/>
        </w:rPr>
        <w:t xml:space="preserve">a dicho artículo que a la letra dice: </w:t>
      </w:r>
      <w:r w:rsidRPr="00267CB9">
        <w:rPr>
          <w:bCs/>
          <w:i/>
          <w:sz w:val="20"/>
          <w:szCs w:val="20"/>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835784" w:rsidRPr="00267CB9" w:rsidRDefault="00A704AD" w:rsidP="00A704AD">
      <w:pPr>
        <w:autoSpaceDE w:val="0"/>
        <w:autoSpaceDN w:val="0"/>
        <w:adjustRightInd w:val="0"/>
        <w:jc w:val="both"/>
        <w:rPr>
          <w:rFonts w:ascii="Arial" w:hAnsi="Arial" w:cs="Arial"/>
          <w:lang w:val="es-MX"/>
        </w:rPr>
      </w:pPr>
      <w:r w:rsidRPr="00267CB9">
        <w:rPr>
          <w:rFonts w:ascii="Arial" w:hAnsi="Arial" w:cs="Arial"/>
          <w:b/>
          <w:lang w:val="es-MX"/>
        </w:rPr>
        <w:t>Fracción IX</w:t>
      </w:r>
      <w:r w:rsidRPr="00267CB9">
        <w:rPr>
          <w:rFonts w:ascii="Arial" w:hAnsi="Arial" w:cs="Arial"/>
          <w:lang w:val="es-MX"/>
        </w:rPr>
        <w:t xml:space="preserve"> Se trate de adquisiciones, arrendamientos o servicios cuya, contratación se realice con campesinos o grupos urbanos vulnerables y que la dependencia o entidad contrate directamente con los mismos, como personas físicas o morales</w:t>
      </w:r>
      <w:r w:rsidR="00D12447" w:rsidRPr="00267CB9">
        <w:rPr>
          <w:rFonts w:ascii="Arial" w:hAnsi="Arial" w:cs="Arial"/>
          <w:lang w:val="es-MX"/>
        </w:rPr>
        <w:t>.</w:t>
      </w:r>
    </w:p>
    <w:p w:rsidR="00D12447" w:rsidRPr="00267CB9" w:rsidRDefault="00D12447" w:rsidP="00A704AD">
      <w:pPr>
        <w:autoSpaceDE w:val="0"/>
        <w:autoSpaceDN w:val="0"/>
        <w:adjustRightInd w:val="0"/>
        <w:jc w:val="both"/>
        <w:rPr>
          <w:rFonts w:ascii="Arial" w:hAnsi="Arial" w:cs="Arial"/>
          <w:lang w:val="es-MX"/>
        </w:rPr>
      </w:pPr>
    </w:p>
    <w:p w:rsidR="00371608" w:rsidRPr="00267CB9" w:rsidRDefault="00906F45" w:rsidP="00835784">
      <w:pPr>
        <w:autoSpaceDE w:val="0"/>
        <w:autoSpaceDN w:val="0"/>
        <w:adjustRightInd w:val="0"/>
        <w:jc w:val="center"/>
        <w:rPr>
          <w:rFonts w:ascii="Arial" w:hAnsi="Arial" w:cs="Arial"/>
          <w:b/>
          <w:bCs/>
          <w:color w:val="000000"/>
          <w:lang w:eastAsia="es-ES"/>
        </w:rPr>
      </w:pPr>
      <w:r w:rsidRPr="00267CB9">
        <w:rPr>
          <w:rFonts w:ascii="Arial" w:hAnsi="Arial" w:cs="Arial"/>
          <w:b/>
          <w:bCs/>
          <w:color w:val="000000"/>
          <w:lang w:eastAsia="es-ES"/>
        </w:rPr>
        <w:t>D i c t a m e n</w:t>
      </w:r>
    </w:p>
    <w:p w:rsidR="00835784" w:rsidRPr="00267CB9" w:rsidRDefault="00E97D36" w:rsidP="00835784">
      <w:pPr>
        <w:pStyle w:val="Default"/>
        <w:spacing w:before="100" w:beforeAutospacing="1" w:after="100" w:afterAutospacing="1"/>
        <w:jc w:val="both"/>
        <w:rPr>
          <w:sz w:val="20"/>
          <w:szCs w:val="20"/>
        </w:rPr>
      </w:pPr>
      <w:r w:rsidRPr="00267CB9">
        <w:rPr>
          <w:b/>
          <w:bCs/>
          <w:sz w:val="20"/>
          <w:szCs w:val="20"/>
        </w:rPr>
        <w:t>Primero. -</w:t>
      </w:r>
      <w:r w:rsidR="00906F45" w:rsidRPr="00267CB9">
        <w:rPr>
          <w:b/>
          <w:bCs/>
          <w:sz w:val="20"/>
          <w:szCs w:val="20"/>
        </w:rPr>
        <w:t xml:space="preserve"> </w:t>
      </w:r>
      <w:r w:rsidR="00906F45" w:rsidRPr="00267CB9">
        <w:rPr>
          <w:sz w:val="20"/>
          <w:szCs w:val="20"/>
        </w:rPr>
        <w:t>Tomando en consideración lo antes expuesto y debido a que se cumple el precepto legal establec</w:t>
      </w:r>
      <w:r w:rsidR="00D12447" w:rsidRPr="00267CB9">
        <w:rPr>
          <w:sz w:val="20"/>
          <w:szCs w:val="20"/>
        </w:rPr>
        <w:t xml:space="preserve">ido en el artículo 20 fracción </w:t>
      </w:r>
      <w:r w:rsidR="00906F45" w:rsidRPr="00267CB9">
        <w:rPr>
          <w:sz w:val="20"/>
          <w:szCs w:val="20"/>
        </w:rPr>
        <w:t>I</w:t>
      </w:r>
      <w:r w:rsidR="00D12447" w:rsidRPr="00267CB9">
        <w:rPr>
          <w:sz w:val="20"/>
          <w:szCs w:val="20"/>
        </w:rPr>
        <w:t>X</w:t>
      </w:r>
      <w:r w:rsidR="00906F45" w:rsidRPr="00267CB9">
        <w:rPr>
          <w:sz w:val="20"/>
          <w:szCs w:val="20"/>
        </w:rPr>
        <w:t xml:space="preserve"> de la Ley de Adquisiciones, Arrendamientos y Servicios del Sector Público Estatal y Municipal este Ayuntamiento acuerda </w:t>
      </w:r>
      <w:r w:rsidR="00906F45" w:rsidRPr="00267CB9">
        <w:rPr>
          <w:snapToGrid w:val="0"/>
          <w:sz w:val="20"/>
          <w:szCs w:val="20"/>
          <w:lang w:val="es-MX"/>
        </w:rPr>
        <w:t xml:space="preserve">la </w:t>
      </w:r>
      <w:r w:rsidR="00906F45" w:rsidRPr="00267CB9">
        <w:rPr>
          <w:sz w:val="20"/>
          <w:szCs w:val="20"/>
          <w:lang w:val="es-ES_tradnl"/>
        </w:rPr>
        <w:t xml:space="preserve">adquisición </w:t>
      </w:r>
      <w:r w:rsidR="00906F45" w:rsidRPr="00267CB9">
        <w:rPr>
          <w:b/>
          <w:sz w:val="20"/>
          <w:szCs w:val="20"/>
          <w:lang w:val="es-ES_tradnl"/>
        </w:rPr>
        <w:t xml:space="preserve">No. </w:t>
      </w:r>
      <w:r w:rsidR="00A740E3" w:rsidRPr="00267CB9">
        <w:rPr>
          <w:b/>
          <w:sz w:val="20"/>
          <w:szCs w:val="20"/>
          <w:lang w:val="es-MX"/>
        </w:rPr>
        <w:t>CMADJ-152-2017</w:t>
      </w:r>
      <w:r w:rsidR="00D12447" w:rsidRPr="00267CB9">
        <w:rPr>
          <w:b/>
          <w:sz w:val="20"/>
          <w:szCs w:val="20"/>
          <w:lang w:val="es-MX"/>
        </w:rPr>
        <w:t xml:space="preserve"> </w:t>
      </w:r>
      <w:r w:rsidR="00906F45" w:rsidRPr="00267CB9">
        <w:rPr>
          <w:sz w:val="20"/>
          <w:szCs w:val="20"/>
          <w:lang w:val="es-ES_tradnl"/>
        </w:rPr>
        <w:t xml:space="preserve">denominada </w:t>
      </w:r>
      <w:r w:rsidR="00A740E3" w:rsidRPr="00267CB9">
        <w:rPr>
          <w:b/>
          <w:sz w:val="20"/>
          <w:szCs w:val="20"/>
          <w:lang w:val="es-ES_tradnl"/>
        </w:rPr>
        <w:t>“Adquisición de Árboles para Reforestación”</w:t>
      </w:r>
      <w:r w:rsidRPr="00267CB9">
        <w:rPr>
          <w:b/>
          <w:sz w:val="20"/>
          <w:szCs w:val="20"/>
        </w:rPr>
        <w:t xml:space="preserve"> </w:t>
      </w:r>
      <w:r w:rsidR="00D12447" w:rsidRPr="00267CB9">
        <w:rPr>
          <w:sz w:val="20"/>
          <w:szCs w:val="20"/>
        </w:rPr>
        <w:t>de acuerdo a lo siguiente:</w:t>
      </w:r>
      <w:r w:rsidR="00906F45" w:rsidRPr="00267CB9">
        <w:rPr>
          <w:sz w:val="20"/>
          <w:szCs w:val="20"/>
        </w:rPr>
        <w:t xml:space="preserve"> </w:t>
      </w:r>
    </w:p>
    <w:tbl>
      <w:tblPr>
        <w:tblW w:w="5000" w:type="pct"/>
        <w:tblCellMar>
          <w:left w:w="70" w:type="dxa"/>
          <w:right w:w="70" w:type="dxa"/>
        </w:tblCellMar>
        <w:tblLook w:val="04A0" w:firstRow="1" w:lastRow="0" w:firstColumn="1" w:lastColumn="0" w:noHBand="0" w:noVBand="1"/>
      </w:tblPr>
      <w:tblGrid>
        <w:gridCol w:w="1118"/>
        <w:gridCol w:w="2706"/>
        <w:gridCol w:w="1471"/>
        <w:gridCol w:w="1983"/>
        <w:gridCol w:w="1552"/>
      </w:tblGrid>
      <w:tr w:rsidR="00267CB9" w:rsidRPr="00267CB9" w:rsidTr="00267CB9">
        <w:trPr>
          <w:trHeight w:val="450"/>
        </w:trPr>
        <w:tc>
          <w:tcPr>
            <w:tcW w:w="633"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267CB9" w:rsidRPr="00267CB9" w:rsidRDefault="00267CB9" w:rsidP="00317772">
            <w:pPr>
              <w:jc w:val="center"/>
              <w:rPr>
                <w:rFonts w:ascii="Arial" w:hAnsi="Arial" w:cs="Arial"/>
                <w:b/>
                <w:bCs/>
                <w:color w:val="000000"/>
                <w:lang w:val="es-MX" w:eastAsia="es-MX"/>
              </w:rPr>
            </w:pPr>
            <w:r w:rsidRPr="00267CB9">
              <w:rPr>
                <w:rFonts w:ascii="Arial" w:hAnsi="Arial" w:cs="Arial"/>
                <w:b/>
                <w:bCs/>
                <w:color w:val="000000"/>
                <w:lang w:val="es-MX" w:eastAsia="es-MX"/>
              </w:rPr>
              <w:t>No.</w:t>
            </w:r>
          </w:p>
        </w:tc>
        <w:tc>
          <w:tcPr>
            <w:tcW w:w="1532" w:type="pct"/>
            <w:tcBorders>
              <w:top w:val="single" w:sz="4" w:space="0" w:color="auto"/>
              <w:left w:val="nil"/>
              <w:bottom w:val="single" w:sz="4" w:space="0" w:color="auto"/>
              <w:right w:val="single" w:sz="4" w:space="0" w:color="auto"/>
            </w:tcBorders>
            <w:shd w:val="clear" w:color="000000" w:fill="A6A6A6"/>
            <w:vAlign w:val="center"/>
            <w:hideMark/>
          </w:tcPr>
          <w:p w:rsidR="00267CB9" w:rsidRPr="00267CB9" w:rsidRDefault="00267CB9" w:rsidP="00317772">
            <w:pPr>
              <w:jc w:val="center"/>
              <w:rPr>
                <w:rFonts w:ascii="Arial" w:hAnsi="Arial" w:cs="Arial"/>
                <w:b/>
                <w:bCs/>
                <w:color w:val="000000"/>
                <w:lang w:val="es-MX" w:eastAsia="es-MX"/>
              </w:rPr>
            </w:pPr>
            <w:r w:rsidRPr="00267CB9">
              <w:rPr>
                <w:rFonts w:ascii="Arial" w:hAnsi="Arial" w:cs="Arial"/>
                <w:b/>
                <w:bCs/>
                <w:color w:val="000000"/>
                <w:lang w:val="es-MX" w:eastAsia="es-MX"/>
              </w:rPr>
              <w:t>DESCRIPCION</w:t>
            </w:r>
          </w:p>
        </w:tc>
        <w:tc>
          <w:tcPr>
            <w:tcW w:w="833" w:type="pct"/>
            <w:tcBorders>
              <w:top w:val="single" w:sz="4" w:space="0" w:color="auto"/>
              <w:left w:val="nil"/>
              <w:bottom w:val="single" w:sz="4" w:space="0" w:color="auto"/>
              <w:right w:val="single" w:sz="4" w:space="0" w:color="auto"/>
            </w:tcBorders>
            <w:shd w:val="clear" w:color="000000" w:fill="A6A6A6"/>
            <w:vAlign w:val="center"/>
            <w:hideMark/>
          </w:tcPr>
          <w:p w:rsidR="00267CB9" w:rsidRPr="00267CB9" w:rsidRDefault="00267CB9" w:rsidP="00267CB9">
            <w:pPr>
              <w:jc w:val="center"/>
              <w:rPr>
                <w:rFonts w:ascii="Arial" w:hAnsi="Arial" w:cs="Arial"/>
                <w:b/>
                <w:bCs/>
                <w:color w:val="000000"/>
                <w:lang w:val="es-MX" w:eastAsia="es-MX"/>
              </w:rPr>
            </w:pPr>
            <w:r w:rsidRPr="00267CB9">
              <w:rPr>
                <w:rFonts w:ascii="Arial" w:hAnsi="Arial" w:cs="Arial"/>
                <w:b/>
                <w:bCs/>
                <w:color w:val="000000"/>
                <w:lang w:val="es-MX" w:eastAsia="es-MX"/>
              </w:rPr>
              <w:t xml:space="preserve">CANTIDAD </w:t>
            </w:r>
          </w:p>
        </w:tc>
        <w:tc>
          <w:tcPr>
            <w:tcW w:w="1123" w:type="pct"/>
            <w:tcBorders>
              <w:top w:val="single" w:sz="4" w:space="0" w:color="auto"/>
              <w:left w:val="nil"/>
              <w:bottom w:val="single" w:sz="4" w:space="0" w:color="auto"/>
              <w:right w:val="single" w:sz="4" w:space="0" w:color="auto"/>
            </w:tcBorders>
            <w:shd w:val="clear" w:color="000000" w:fill="A6A6A6"/>
            <w:vAlign w:val="center"/>
            <w:hideMark/>
          </w:tcPr>
          <w:p w:rsidR="00267CB9" w:rsidRPr="00267CB9" w:rsidRDefault="00267CB9" w:rsidP="00917715">
            <w:pPr>
              <w:jc w:val="center"/>
              <w:rPr>
                <w:rFonts w:ascii="Arial" w:hAnsi="Arial" w:cs="Arial"/>
                <w:b/>
                <w:bCs/>
                <w:color w:val="000000"/>
                <w:lang w:val="es-MX" w:eastAsia="es-MX"/>
              </w:rPr>
            </w:pPr>
            <w:r w:rsidRPr="00267CB9">
              <w:rPr>
                <w:rFonts w:ascii="Arial" w:hAnsi="Arial" w:cs="Arial"/>
                <w:b/>
                <w:bCs/>
                <w:color w:val="000000"/>
                <w:lang w:val="es-MX" w:eastAsia="es-MX"/>
              </w:rPr>
              <w:t xml:space="preserve">PRECIO POR </w:t>
            </w:r>
            <w:r w:rsidR="00917715">
              <w:rPr>
                <w:rFonts w:ascii="Arial" w:hAnsi="Arial" w:cs="Arial"/>
                <w:b/>
                <w:bCs/>
                <w:color w:val="000000"/>
                <w:lang w:val="es-MX" w:eastAsia="es-MX"/>
              </w:rPr>
              <w:t>ÁRBOL</w:t>
            </w:r>
          </w:p>
        </w:tc>
        <w:tc>
          <w:tcPr>
            <w:tcW w:w="879" w:type="pct"/>
            <w:tcBorders>
              <w:top w:val="single" w:sz="4" w:space="0" w:color="auto"/>
              <w:left w:val="nil"/>
              <w:bottom w:val="single" w:sz="4" w:space="0" w:color="auto"/>
              <w:right w:val="single" w:sz="4" w:space="0" w:color="auto"/>
            </w:tcBorders>
            <w:shd w:val="clear" w:color="000000" w:fill="A6A6A6"/>
            <w:vAlign w:val="center"/>
            <w:hideMark/>
          </w:tcPr>
          <w:p w:rsidR="00267CB9" w:rsidRPr="00267CB9" w:rsidRDefault="00267CB9" w:rsidP="00317772">
            <w:pPr>
              <w:jc w:val="center"/>
              <w:rPr>
                <w:rFonts w:ascii="Arial" w:hAnsi="Arial" w:cs="Arial"/>
                <w:b/>
                <w:bCs/>
                <w:color w:val="000000"/>
                <w:lang w:val="es-MX" w:eastAsia="es-MX"/>
              </w:rPr>
            </w:pPr>
            <w:r w:rsidRPr="00267CB9">
              <w:rPr>
                <w:rFonts w:ascii="Arial" w:hAnsi="Arial" w:cs="Arial"/>
                <w:b/>
                <w:bCs/>
                <w:color w:val="000000"/>
                <w:lang w:val="es-MX" w:eastAsia="es-MX"/>
              </w:rPr>
              <w:t>MONTO</w:t>
            </w:r>
          </w:p>
        </w:tc>
      </w:tr>
      <w:tr w:rsidR="00267CB9" w:rsidRPr="00267CB9" w:rsidTr="00267CB9">
        <w:trPr>
          <w:trHeight w:val="300"/>
        </w:trPr>
        <w:tc>
          <w:tcPr>
            <w:tcW w:w="633" w:type="pct"/>
            <w:tcBorders>
              <w:top w:val="nil"/>
              <w:left w:val="single" w:sz="4" w:space="0" w:color="auto"/>
              <w:bottom w:val="single" w:sz="4" w:space="0" w:color="auto"/>
              <w:right w:val="single" w:sz="4" w:space="0" w:color="auto"/>
            </w:tcBorders>
            <w:shd w:val="clear" w:color="auto" w:fill="auto"/>
            <w:vAlign w:val="center"/>
            <w:hideMark/>
          </w:tcPr>
          <w:p w:rsidR="00267CB9" w:rsidRPr="00267CB9" w:rsidRDefault="00267CB9" w:rsidP="00317772">
            <w:pPr>
              <w:jc w:val="center"/>
              <w:rPr>
                <w:rFonts w:ascii="Arial" w:hAnsi="Arial" w:cs="Arial"/>
                <w:b/>
                <w:bCs/>
                <w:color w:val="000000"/>
                <w:lang w:val="es-MX" w:eastAsia="es-MX"/>
              </w:rPr>
            </w:pPr>
            <w:r w:rsidRPr="00267CB9">
              <w:rPr>
                <w:rFonts w:ascii="Arial" w:hAnsi="Arial" w:cs="Arial"/>
                <w:b/>
                <w:bCs/>
                <w:color w:val="000000"/>
                <w:lang w:val="es-MX" w:eastAsia="es-MX"/>
              </w:rPr>
              <w:t>1</w:t>
            </w:r>
          </w:p>
        </w:tc>
        <w:tc>
          <w:tcPr>
            <w:tcW w:w="1532" w:type="pct"/>
            <w:tcBorders>
              <w:top w:val="nil"/>
              <w:left w:val="nil"/>
              <w:bottom w:val="single" w:sz="4" w:space="0" w:color="auto"/>
              <w:right w:val="single" w:sz="4" w:space="0" w:color="auto"/>
            </w:tcBorders>
            <w:shd w:val="clear" w:color="auto" w:fill="auto"/>
            <w:vAlign w:val="center"/>
            <w:hideMark/>
          </w:tcPr>
          <w:p w:rsidR="00267CB9" w:rsidRPr="00267CB9" w:rsidRDefault="00267CB9" w:rsidP="00267CB9">
            <w:pPr>
              <w:rPr>
                <w:rFonts w:ascii="Arial" w:hAnsi="Arial" w:cs="Arial"/>
                <w:color w:val="000000"/>
                <w:lang w:val="es-MX" w:eastAsia="es-MX"/>
              </w:rPr>
            </w:pPr>
            <w:r w:rsidRPr="00267CB9">
              <w:rPr>
                <w:rFonts w:ascii="Arial" w:hAnsi="Arial" w:cs="Arial"/>
                <w:color w:val="000000"/>
                <w:lang w:val="es-MX" w:eastAsia="es-MX"/>
              </w:rPr>
              <w:t>Árboles de pino</w:t>
            </w:r>
          </w:p>
        </w:tc>
        <w:tc>
          <w:tcPr>
            <w:tcW w:w="833" w:type="pct"/>
            <w:tcBorders>
              <w:top w:val="nil"/>
              <w:left w:val="nil"/>
              <w:bottom w:val="single" w:sz="4" w:space="0" w:color="auto"/>
              <w:right w:val="single" w:sz="4" w:space="0" w:color="auto"/>
            </w:tcBorders>
            <w:shd w:val="clear" w:color="auto" w:fill="auto"/>
            <w:vAlign w:val="center"/>
          </w:tcPr>
          <w:p w:rsidR="00267CB9" w:rsidRPr="00267CB9" w:rsidRDefault="00267CB9" w:rsidP="00317772">
            <w:pPr>
              <w:jc w:val="center"/>
              <w:rPr>
                <w:rFonts w:ascii="Arial" w:hAnsi="Arial" w:cs="Arial"/>
                <w:b/>
                <w:bCs/>
                <w:color w:val="000000"/>
                <w:lang w:val="es-MX" w:eastAsia="es-MX"/>
              </w:rPr>
            </w:pPr>
            <w:r w:rsidRPr="00267CB9">
              <w:rPr>
                <w:rFonts w:ascii="Arial" w:hAnsi="Arial" w:cs="Arial"/>
                <w:b/>
                <w:bCs/>
                <w:color w:val="000000"/>
                <w:lang w:val="es-MX" w:eastAsia="es-MX"/>
              </w:rPr>
              <w:t>1712</w:t>
            </w:r>
          </w:p>
        </w:tc>
        <w:tc>
          <w:tcPr>
            <w:tcW w:w="1123" w:type="pct"/>
            <w:tcBorders>
              <w:top w:val="nil"/>
              <w:left w:val="nil"/>
              <w:bottom w:val="single" w:sz="4" w:space="0" w:color="auto"/>
              <w:right w:val="single" w:sz="4" w:space="0" w:color="auto"/>
            </w:tcBorders>
            <w:shd w:val="clear" w:color="auto" w:fill="auto"/>
            <w:vAlign w:val="center"/>
          </w:tcPr>
          <w:p w:rsidR="00267CB9" w:rsidRPr="00267CB9" w:rsidRDefault="00267CB9" w:rsidP="00317772">
            <w:pPr>
              <w:jc w:val="center"/>
              <w:rPr>
                <w:rFonts w:ascii="Arial" w:hAnsi="Arial" w:cs="Arial"/>
                <w:color w:val="000000"/>
                <w:lang w:val="es-MX" w:eastAsia="es-MX"/>
              </w:rPr>
            </w:pPr>
            <w:r w:rsidRPr="00267CB9">
              <w:rPr>
                <w:rFonts w:ascii="Arial" w:hAnsi="Arial" w:cs="Arial"/>
                <w:color w:val="000000"/>
                <w:lang w:val="es-MX" w:eastAsia="es-MX"/>
              </w:rPr>
              <w:t>$3.00</w:t>
            </w:r>
          </w:p>
        </w:tc>
        <w:tc>
          <w:tcPr>
            <w:tcW w:w="879" w:type="pct"/>
            <w:tcBorders>
              <w:top w:val="nil"/>
              <w:left w:val="nil"/>
              <w:bottom w:val="single" w:sz="4" w:space="0" w:color="auto"/>
              <w:right w:val="single" w:sz="4" w:space="0" w:color="auto"/>
            </w:tcBorders>
            <w:shd w:val="clear" w:color="auto" w:fill="auto"/>
            <w:vAlign w:val="center"/>
            <w:hideMark/>
          </w:tcPr>
          <w:p w:rsidR="00267CB9" w:rsidRPr="00267CB9" w:rsidRDefault="00267CB9" w:rsidP="00317772">
            <w:pPr>
              <w:jc w:val="center"/>
              <w:rPr>
                <w:rFonts w:ascii="Arial" w:hAnsi="Arial" w:cs="Arial"/>
                <w:b/>
                <w:bCs/>
                <w:color w:val="000000"/>
                <w:lang w:val="es-MX" w:eastAsia="es-MX"/>
              </w:rPr>
            </w:pPr>
            <w:r w:rsidRPr="00267CB9">
              <w:rPr>
                <w:rFonts w:ascii="Arial" w:hAnsi="Arial" w:cs="Arial"/>
                <w:b/>
                <w:bCs/>
                <w:color w:val="000000"/>
                <w:lang w:val="es-MX" w:eastAsia="es-MX"/>
              </w:rPr>
              <w:t>$5,136.00</w:t>
            </w:r>
          </w:p>
        </w:tc>
      </w:tr>
      <w:tr w:rsidR="00267CB9" w:rsidRPr="00267CB9" w:rsidTr="00267CB9">
        <w:trPr>
          <w:trHeight w:val="300"/>
        </w:trPr>
        <w:tc>
          <w:tcPr>
            <w:tcW w:w="633" w:type="pct"/>
            <w:tcBorders>
              <w:top w:val="nil"/>
              <w:left w:val="single" w:sz="4" w:space="0" w:color="auto"/>
              <w:bottom w:val="single" w:sz="4" w:space="0" w:color="auto"/>
              <w:right w:val="single" w:sz="4" w:space="0" w:color="auto"/>
            </w:tcBorders>
            <w:shd w:val="clear" w:color="auto" w:fill="auto"/>
            <w:vAlign w:val="center"/>
            <w:hideMark/>
          </w:tcPr>
          <w:p w:rsidR="00267CB9" w:rsidRPr="00267CB9" w:rsidRDefault="00267CB9" w:rsidP="00317772">
            <w:pPr>
              <w:jc w:val="center"/>
              <w:rPr>
                <w:rFonts w:ascii="Arial" w:hAnsi="Arial" w:cs="Arial"/>
                <w:b/>
                <w:bCs/>
                <w:color w:val="000000"/>
                <w:lang w:val="es-MX" w:eastAsia="es-MX"/>
              </w:rPr>
            </w:pPr>
            <w:r w:rsidRPr="00267CB9">
              <w:rPr>
                <w:rFonts w:ascii="Arial" w:hAnsi="Arial" w:cs="Arial"/>
                <w:b/>
                <w:bCs/>
                <w:color w:val="000000"/>
                <w:lang w:val="es-MX" w:eastAsia="es-MX"/>
              </w:rPr>
              <w:t>2</w:t>
            </w:r>
          </w:p>
        </w:tc>
        <w:tc>
          <w:tcPr>
            <w:tcW w:w="1532" w:type="pct"/>
            <w:tcBorders>
              <w:top w:val="nil"/>
              <w:left w:val="nil"/>
              <w:bottom w:val="single" w:sz="4" w:space="0" w:color="auto"/>
              <w:right w:val="single" w:sz="4" w:space="0" w:color="auto"/>
            </w:tcBorders>
            <w:shd w:val="clear" w:color="auto" w:fill="auto"/>
            <w:vAlign w:val="center"/>
            <w:hideMark/>
          </w:tcPr>
          <w:p w:rsidR="00267CB9" w:rsidRPr="00267CB9" w:rsidRDefault="00267CB9" w:rsidP="00267CB9">
            <w:pPr>
              <w:rPr>
                <w:rFonts w:ascii="Arial" w:hAnsi="Arial" w:cs="Arial"/>
                <w:color w:val="000000"/>
                <w:lang w:val="es-MX" w:eastAsia="es-MX"/>
              </w:rPr>
            </w:pPr>
            <w:r w:rsidRPr="00267CB9">
              <w:rPr>
                <w:rFonts w:ascii="Arial" w:hAnsi="Arial" w:cs="Arial"/>
                <w:color w:val="000000"/>
                <w:lang w:val="es-MX" w:eastAsia="es-MX"/>
              </w:rPr>
              <w:t>Árboles de Cedro Blanco</w:t>
            </w:r>
          </w:p>
        </w:tc>
        <w:tc>
          <w:tcPr>
            <w:tcW w:w="833" w:type="pct"/>
            <w:tcBorders>
              <w:top w:val="nil"/>
              <w:left w:val="nil"/>
              <w:bottom w:val="single" w:sz="4" w:space="0" w:color="auto"/>
              <w:right w:val="single" w:sz="4" w:space="0" w:color="auto"/>
            </w:tcBorders>
            <w:shd w:val="clear" w:color="auto" w:fill="auto"/>
            <w:vAlign w:val="center"/>
          </w:tcPr>
          <w:p w:rsidR="00267CB9" w:rsidRPr="00267CB9" w:rsidRDefault="00267CB9" w:rsidP="00317772">
            <w:pPr>
              <w:jc w:val="center"/>
              <w:rPr>
                <w:rFonts w:ascii="Arial" w:hAnsi="Arial" w:cs="Arial"/>
                <w:b/>
                <w:bCs/>
                <w:color w:val="000000"/>
                <w:lang w:val="es-MX" w:eastAsia="es-MX"/>
              </w:rPr>
            </w:pPr>
            <w:r w:rsidRPr="00267CB9">
              <w:rPr>
                <w:rFonts w:ascii="Arial" w:hAnsi="Arial" w:cs="Arial"/>
                <w:b/>
                <w:bCs/>
                <w:color w:val="000000"/>
                <w:lang w:val="es-MX" w:eastAsia="es-MX"/>
              </w:rPr>
              <w:t>14950</w:t>
            </w:r>
          </w:p>
        </w:tc>
        <w:tc>
          <w:tcPr>
            <w:tcW w:w="1123" w:type="pct"/>
            <w:tcBorders>
              <w:top w:val="nil"/>
              <w:left w:val="nil"/>
              <w:bottom w:val="single" w:sz="4" w:space="0" w:color="auto"/>
              <w:right w:val="single" w:sz="4" w:space="0" w:color="auto"/>
            </w:tcBorders>
            <w:shd w:val="clear" w:color="auto" w:fill="auto"/>
            <w:vAlign w:val="center"/>
          </w:tcPr>
          <w:p w:rsidR="00267CB9" w:rsidRPr="00267CB9" w:rsidRDefault="00267CB9" w:rsidP="00317772">
            <w:pPr>
              <w:jc w:val="center"/>
              <w:rPr>
                <w:rFonts w:ascii="Arial" w:hAnsi="Arial" w:cs="Arial"/>
                <w:color w:val="000000"/>
                <w:lang w:val="es-MX" w:eastAsia="es-MX"/>
              </w:rPr>
            </w:pPr>
            <w:r w:rsidRPr="00267CB9">
              <w:rPr>
                <w:rFonts w:ascii="Arial" w:hAnsi="Arial" w:cs="Arial"/>
                <w:color w:val="000000"/>
                <w:lang w:val="es-MX" w:eastAsia="es-MX"/>
              </w:rPr>
              <w:t>$3.00</w:t>
            </w:r>
          </w:p>
        </w:tc>
        <w:tc>
          <w:tcPr>
            <w:tcW w:w="879" w:type="pct"/>
            <w:tcBorders>
              <w:top w:val="nil"/>
              <w:left w:val="nil"/>
              <w:bottom w:val="single" w:sz="4" w:space="0" w:color="auto"/>
              <w:right w:val="single" w:sz="4" w:space="0" w:color="auto"/>
            </w:tcBorders>
            <w:shd w:val="clear" w:color="auto" w:fill="auto"/>
            <w:vAlign w:val="center"/>
            <w:hideMark/>
          </w:tcPr>
          <w:p w:rsidR="00267CB9" w:rsidRPr="00267CB9" w:rsidRDefault="00267CB9" w:rsidP="00317772">
            <w:pPr>
              <w:jc w:val="center"/>
              <w:rPr>
                <w:rFonts w:ascii="Arial" w:hAnsi="Arial" w:cs="Arial"/>
                <w:b/>
                <w:bCs/>
                <w:color w:val="000000"/>
                <w:lang w:val="es-MX" w:eastAsia="es-MX"/>
              </w:rPr>
            </w:pPr>
            <w:r w:rsidRPr="00267CB9">
              <w:rPr>
                <w:rFonts w:ascii="Arial" w:hAnsi="Arial" w:cs="Arial"/>
                <w:b/>
                <w:bCs/>
                <w:color w:val="000000"/>
                <w:lang w:val="es-MX" w:eastAsia="es-MX"/>
              </w:rPr>
              <w:t>$44,850.00</w:t>
            </w:r>
          </w:p>
        </w:tc>
      </w:tr>
      <w:tr w:rsidR="00267CB9" w:rsidRPr="00267CB9" w:rsidTr="00267CB9">
        <w:trPr>
          <w:trHeight w:val="300"/>
        </w:trPr>
        <w:tc>
          <w:tcPr>
            <w:tcW w:w="633" w:type="pct"/>
            <w:tcBorders>
              <w:top w:val="nil"/>
              <w:left w:val="nil"/>
              <w:bottom w:val="nil"/>
              <w:right w:val="nil"/>
            </w:tcBorders>
            <w:shd w:val="clear" w:color="auto" w:fill="auto"/>
            <w:noWrap/>
            <w:vAlign w:val="bottom"/>
            <w:hideMark/>
          </w:tcPr>
          <w:p w:rsidR="00267CB9" w:rsidRPr="00267CB9" w:rsidRDefault="00267CB9" w:rsidP="00317772">
            <w:pPr>
              <w:jc w:val="center"/>
              <w:rPr>
                <w:rFonts w:ascii="Arial" w:hAnsi="Arial" w:cs="Arial"/>
                <w:b/>
                <w:bCs/>
                <w:color w:val="000000"/>
                <w:lang w:val="es-MX" w:eastAsia="es-MX"/>
              </w:rPr>
            </w:pPr>
          </w:p>
        </w:tc>
        <w:tc>
          <w:tcPr>
            <w:tcW w:w="1532" w:type="pct"/>
            <w:tcBorders>
              <w:top w:val="nil"/>
              <w:left w:val="nil"/>
              <w:bottom w:val="nil"/>
              <w:right w:val="nil"/>
            </w:tcBorders>
            <w:shd w:val="clear" w:color="auto" w:fill="auto"/>
            <w:noWrap/>
            <w:vAlign w:val="bottom"/>
            <w:hideMark/>
          </w:tcPr>
          <w:p w:rsidR="00267CB9" w:rsidRPr="00267CB9" w:rsidRDefault="00267CB9" w:rsidP="00317772">
            <w:pPr>
              <w:rPr>
                <w:rFonts w:ascii="Arial" w:hAnsi="Arial" w:cs="Arial"/>
                <w:lang w:val="es-MX" w:eastAsia="es-MX"/>
              </w:rPr>
            </w:pPr>
          </w:p>
        </w:tc>
        <w:tc>
          <w:tcPr>
            <w:tcW w:w="833" w:type="pct"/>
            <w:tcBorders>
              <w:top w:val="nil"/>
              <w:left w:val="nil"/>
              <w:bottom w:val="nil"/>
              <w:right w:val="nil"/>
            </w:tcBorders>
            <w:shd w:val="clear" w:color="auto" w:fill="auto"/>
            <w:noWrap/>
            <w:vAlign w:val="bottom"/>
            <w:hideMark/>
          </w:tcPr>
          <w:p w:rsidR="00267CB9" w:rsidRPr="00267CB9" w:rsidRDefault="00267CB9" w:rsidP="00317772">
            <w:pPr>
              <w:rPr>
                <w:rFonts w:ascii="Arial" w:hAnsi="Arial" w:cs="Arial"/>
                <w:lang w:val="es-MX" w:eastAsia="es-MX"/>
              </w:rPr>
            </w:pPr>
          </w:p>
        </w:tc>
        <w:tc>
          <w:tcPr>
            <w:tcW w:w="1123" w:type="pct"/>
            <w:tcBorders>
              <w:top w:val="nil"/>
              <w:left w:val="nil"/>
              <w:bottom w:val="nil"/>
              <w:right w:val="nil"/>
            </w:tcBorders>
            <w:shd w:val="clear" w:color="auto" w:fill="auto"/>
            <w:noWrap/>
            <w:vAlign w:val="bottom"/>
            <w:hideMark/>
          </w:tcPr>
          <w:p w:rsidR="00267CB9" w:rsidRPr="00267CB9" w:rsidRDefault="00267CB9" w:rsidP="00317772">
            <w:pPr>
              <w:rPr>
                <w:rFonts w:ascii="Arial" w:hAnsi="Arial" w:cs="Arial"/>
                <w:b/>
                <w:bCs/>
                <w:color w:val="000000"/>
                <w:lang w:val="es-MX" w:eastAsia="es-MX"/>
              </w:rPr>
            </w:pPr>
            <w:r w:rsidRPr="00267CB9">
              <w:rPr>
                <w:rFonts w:ascii="Arial" w:hAnsi="Arial" w:cs="Arial"/>
                <w:b/>
                <w:bCs/>
                <w:color w:val="000000"/>
                <w:lang w:val="es-MX" w:eastAsia="es-MX"/>
              </w:rPr>
              <w:t>MONTO TOTAL</w:t>
            </w:r>
          </w:p>
        </w:tc>
        <w:tc>
          <w:tcPr>
            <w:tcW w:w="879" w:type="pct"/>
            <w:tcBorders>
              <w:top w:val="nil"/>
              <w:left w:val="single" w:sz="4" w:space="0" w:color="auto"/>
              <w:bottom w:val="single" w:sz="4" w:space="0" w:color="auto"/>
              <w:right w:val="single" w:sz="4" w:space="0" w:color="auto"/>
            </w:tcBorders>
            <w:shd w:val="clear" w:color="auto" w:fill="auto"/>
            <w:vAlign w:val="center"/>
            <w:hideMark/>
          </w:tcPr>
          <w:p w:rsidR="00267CB9" w:rsidRPr="00267CB9" w:rsidRDefault="00267CB9" w:rsidP="00267CB9">
            <w:pPr>
              <w:jc w:val="center"/>
              <w:rPr>
                <w:rFonts w:ascii="Arial" w:hAnsi="Arial" w:cs="Arial"/>
                <w:b/>
                <w:bCs/>
                <w:color w:val="000000"/>
                <w:lang w:val="es-MX" w:eastAsia="es-MX"/>
              </w:rPr>
            </w:pPr>
            <w:r w:rsidRPr="00267CB9">
              <w:rPr>
                <w:rFonts w:ascii="Arial" w:hAnsi="Arial" w:cs="Arial"/>
                <w:b/>
                <w:bCs/>
                <w:color w:val="000000"/>
                <w:lang w:val="es-MX" w:eastAsia="es-MX"/>
              </w:rPr>
              <w:t>$49,986.00</w:t>
            </w:r>
          </w:p>
        </w:tc>
      </w:tr>
    </w:tbl>
    <w:p w:rsidR="00D12447" w:rsidRPr="00267CB9" w:rsidRDefault="00D12447" w:rsidP="00835784">
      <w:pPr>
        <w:pStyle w:val="Default"/>
        <w:spacing w:before="100" w:beforeAutospacing="1" w:after="100" w:afterAutospacing="1"/>
        <w:jc w:val="both"/>
        <w:rPr>
          <w:sz w:val="20"/>
          <w:szCs w:val="20"/>
        </w:rPr>
      </w:pPr>
    </w:p>
    <w:p w:rsidR="00D12447" w:rsidRPr="00267CB9" w:rsidRDefault="00D12447" w:rsidP="00835784">
      <w:pPr>
        <w:pStyle w:val="Default"/>
        <w:spacing w:before="100" w:beforeAutospacing="1" w:after="100" w:afterAutospacing="1"/>
        <w:jc w:val="both"/>
        <w:rPr>
          <w:sz w:val="20"/>
          <w:szCs w:val="20"/>
        </w:rPr>
      </w:pPr>
    </w:p>
    <w:p w:rsidR="00371608" w:rsidRPr="00267CB9" w:rsidRDefault="00E97D36" w:rsidP="00371608">
      <w:pPr>
        <w:jc w:val="both"/>
        <w:rPr>
          <w:rFonts w:ascii="Arial" w:hAnsi="Arial" w:cs="Arial"/>
          <w:bCs/>
          <w:lang w:val="es-MX"/>
        </w:rPr>
      </w:pPr>
      <w:r w:rsidRPr="00267CB9">
        <w:rPr>
          <w:rFonts w:ascii="Arial" w:hAnsi="Arial" w:cs="Arial"/>
          <w:b/>
        </w:rPr>
        <w:t>Segundo. -</w:t>
      </w:r>
      <w:r w:rsidR="00906F45" w:rsidRPr="00267CB9">
        <w:rPr>
          <w:rFonts w:ascii="Arial" w:hAnsi="Arial" w:cs="Arial"/>
          <w:b/>
        </w:rPr>
        <w:t xml:space="preserve"> </w:t>
      </w:r>
      <w:r w:rsidR="00906F45" w:rsidRPr="00267CB9">
        <w:rPr>
          <w:rFonts w:ascii="Arial" w:hAnsi="Arial" w:cs="Arial"/>
        </w:rPr>
        <w:t>Se realice la adjudicación con</w:t>
      </w:r>
      <w:r w:rsidR="009E586C">
        <w:rPr>
          <w:rFonts w:ascii="Arial" w:hAnsi="Arial" w:cs="Arial"/>
        </w:rPr>
        <w:t xml:space="preserve"> el </w:t>
      </w:r>
      <w:r w:rsidR="009E586C" w:rsidRPr="009E586C">
        <w:rPr>
          <w:rFonts w:ascii="Arial" w:hAnsi="Arial" w:cs="Arial"/>
          <w:b/>
        </w:rPr>
        <w:t xml:space="preserve">C. </w:t>
      </w:r>
      <w:proofErr w:type="spellStart"/>
      <w:r w:rsidR="009E586C" w:rsidRPr="009E586C">
        <w:rPr>
          <w:rFonts w:ascii="Arial" w:hAnsi="Arial" w:cs="Arial"/>
          <w:b/>
        </w:rPr>
        <w:t>Sosimo</w:t>
      </w:r>
      <w:proofErr w:type="spellEnd"/>
      <w:r w:rsidR="009E586C" w:rsidRPr="009E586C">
        <w:rPr>
          <w:rFonts w:ascii="Arial" w:hAnsi="Arial" w:cs="Arial"/>
          <w:b/>
        </w:rPr>
        <w:t xml:space="preserve"> Parada </w:t>
      </w:r>
      <w:proofErr w:type="spellStart"/>
      <w:r w:rsidR="009E586C" w:rsidRPr="009E586C">
        <w:rPr>
          <w:rFonts w:ascii="Arial" w:hAnsi="Arial" w:cs="Arial"/>
          <w:b/>
        </w:rPr>
        <w:t>Gua</w:t>
      </w:r>
      <w:r w:rsidR="00A22745">
        <w:rPr>
          <w:rFonts w:ascii="Arial" w:hAnsi="Arial" w:cs="Arial"/>
          <w:b/>
        </w:rPr>
        <w:t>r</w:t>
      </w:r>
      <w:r w:rsidR="009E586C" w:rsidRPr="009E586C">
        <w:rPr>
          <w:rFonts w:ascii="Arial" w:hAnsi="Arial" w:cs="Arial"/>
          <w:b/>
        </w:rPr>
        <w:t>neros</w:t>
      </w:r>
      <w:proofErr w:type="spellEnd"/>
      <w:r w:rsidRPr="00267CB9">
        <w:rPr>
          <w:rFonts w:ascii="Arial" w:hAnsi="Arial" w:cs="Arial"/>
          <w:bCs/>
          <w:lang w:val="es-MX"/>
        </w:rPr>
        <w:t>,</w:t>
      </w:r>
      <w:r w:rsidR="00906F45" w:rsidRPr="00267CB9">
        <w:rPr>
          <w:rFonts w:ascii="Arial" w:hAnsi="Arial" w:cs="Arial"/>
          <w:bCs/>
          <w:lang w:val="es-MX"/>
        </w:rPr>
        <w:t xml:space="preserve"> el debido a que </w:t>
      </w:r>
      <w:r w:rsidR="00267CB9" w:rsidRPr="00267CB9">
        <w:rPr>
          <w:rFonts w:ascii="Arial" w:hAnsi="Arial" w:cs="Arial"/>
          <w:bCs/>
          <w:lang w:val="es-MX"/>
        </w:rPr>
        <w:t>es</w:t>
      </w:r>
      <w:r w:rsidRPr="00267CB9">
        <w:rPr>
          <w:rFonts w:ascii="Arial" w:hAnsi="Arial" w:cs="Arial"/>
          <w:bCs/>
          <w:lang w:val="es-MX"/>
        </w:rPr>
        <w:t xml:space="preserve"> la única persona que pueden </w:t>
      </w:r>
      <w:r w:rsidR="00906F45" w:rsidRPr="00267CB9">
        <w:rPr>
          <w:rFonts w:ascii="Arial" w:hAnsi="Arial" w:cs="Arial"/>
          <w:bCs/>
          <w:lang w:val="es-MX"/>
        </w:rPr>
        <w:t>suministrar</w:t>
      </w:r>
      <w:r w:rsidR="009E586C">
        <w:rPr>
          <w:rFonts w:ascii="Arial" w:hAnsi="Arial" w:cs="Arial"/>
          <w:bCs/>
          <w:lang w:val="es-MX"/>
        </w:rPr>
        <w:t xml:space="preserve"> los bienes objeto del presente dictamen</w:t>
      </w:r>
      <w:r w:rsidR="00906F45" w:rsidRPr="00267CB9">
        <w:rPr>
          <w:rFonts w:ascii="Arial" w:hAnsi="Arial" w:cs="Arial"/>
          <w:bCs/>
          <w:lang w:val="es-MX"/>
        </w:rPr>
        <w:t>.</w:t>
      </w:r>
    </w:p>
    <w:p w:rsidR="00705E90" w:rsidRPr="00267CB9" w:rsidRDefault="00705E90" w:rsidP="00371608">
      <w:pPr>
        <w:jc w:val="both"/>
        <w:rPr>
          <w:rFonts w:ascii="Arial" w:hAnsi="Arial" w:cs="Arial"/>
          <w:b/>
          <w:lang w:val="es-MX"/>
        </w:rPr>
      </w:pPr>
    </w:p>
    <w:p w:rsidR="00E97D36" w:rsidRPr="00267CB9" w:rsidRDefault="00E97D36" w:rsidP="00267CB9">
      <w:pPr>
        <w:jc w:val="both"/>
        <w:rPr>
          <w:rFonts w:ascii="Arial" w:hAnsi="Arial" w:cs="Arial"/>
          <w:bCs/>
          <w:lang w:val="es-MX"/>
        </w:rPr>
      </w:pPr>
      <w:r w:rsidRPr="00267CB9">
        <w:rPr>
          <w:rFonts w:ascii="Arial" w:hAnsi="Arial" w:cs="Arial"/>
          <w:b/>
          <w:bCs/>
        </w:rPr>
        <w:t>Tercero</w:t>
      </w:r>
      <w:r w:rsidRPr="00267CB9">
        <w:rPr>
          <w:rFonts w:ascii="Arial" w:hAnsi="Arial" w:cs="Arial"/>
        </w:rPr>
        <w:t>. -</w:t>
      </w:r>
      <w:r w:rsidR="00906F45" w:rsidRPr="00267CB9">
        <w:rPr>
          <w:rFonts w:ascii="Arial" w:hAnsi="Arial" w:cs="Arial"/>
        </w:rPr>
        <w:t xml:space="preserve"> Se realice el pago de la adquisición antes </w:t>
      </w:r>
      <w:r w:rsidRPr="00267CB9">
        <w:rPr>
          <w:rFonts w:ascii="Arial" w:hAnsi="Arial" w:cs="Arial"/>
        </w:rPr>
        <w:t>mencionada conforme</w:t>
      </w:r>
      <w:r w:rsidR="00267CB9" w:rsidRPr="00267CB9">
        <w:rPr>
          <w:rFonts w:ascii="Arial" w:hAnsi="Arial" w:cs="Arial"/>
        </w:rPr>
        <w:t xml:space="preserve"> a entrega de bienes devengada.</w:t>
      </w:r>
    </w:p>
    <w:p w:rsidR="00371608" w:rsidRPr="00267CB9" w:rsidRDefault="00906F45" w:rsidP="00371608">
      <w:pPr>
        <w:pStyle w:val="Default"/>
        <w:spacing w:before="100" w:beforeAutospacing="1" w:after="100" w:afterAutospacing="1"/>
        <w:jc w:val="both"/>
        <w:rPr>
          <w:sz w:val="20"/>
          <w:szCs w:val="20"/>
        </w:rPr>
      </w:pPr>
      <w:r w:rsidRPr="00267CB9">
        <w:rPr>
          <w:b/>
          <w:bCs/>
          <w:sz w:val="20"/>
          <w:szCs w:val="20"/>
        </w:rPr>
        <w:t xml:space="preserve">Cuarta.- </w:t>
      </w:r>
      <w:r w:rsidRPr="00267CB9">
        <w:rPr>
          <w:sz w:val="20"/>
          <w:szCs w:val="20"/>
        </w:rPr>
        <w:t>Notifíquese lo anterior a la Contraloría Municipal.</w:t>
      </w:r>
    </w:p>
    <w:p w:rsidR="00906F45" w:rsidRPr="00267CB9" w:rsidRDefault="00906F45" w:rsidP="00371608">
      <w:pPr>
        <w:pStyle w:val="Default"/>
        <w:spacing w:before="100" w:beforeAutospacing="1" w:after="100" w:afterAutospacing="1"/>
        <w:jc w:val="both"/>
        <w:rPr>
          <w:sz w:val="20"/>
          <w:szCs w:val="20"/>
        </w:rPr>
      </w:pPr>
      <w:r w:rsidRPr="00267CB9">
        <w:rPr>
          <w:sz w:val="20"/>
          <w:szCs w:val="20"/>
        </w:rPr>
        <w:lastRenderedPageBreak/>
        <w:t xml:space="preserve">Así lo dictamino el Honorable Ayuntamiento de Atlixco a través del Comité Municipal de Adjudicaciones constituido para dictaminar la procedencia del </w:t>
      </w:r>
      <w:r w:rsidRPr="00267CB9">
        <w:rPr>
          <w:b/>
          <w:sz w:val="20"/>
          <w:szCs w:val="20"/>
          <w:lang w:val="es-ES_tradnl"/>
        </w:rPr>
        <w:t>Dictamen de Excepción a la Licitación Pública por el Procedimiento de Adjudicación Directa.</w:t>
      </w:r>
    </w:p>
    <w:p w:rsidR="00371608" w:rsidRPr="00267CB9" w:rsidRDefault="00906F45" w:rsidP="00371608">
      <w:pPr>
        <w:pStyle w:val="Default"/>
        <w:spacing w:before="100" w:beforeAutospacing="1" w:after="100" w:afterAutospacing="1"/>
        <w:jc w:val="both"/>
        <w:rPr>
          <w:sz w:val="20"/>
          <w:szCs w:val="20"/>
        </w:rPr>
      </w:pPr>
      <w:r w:rsidRPr="00267CB9">
        <w:rPr>
          <w:sz w:val="20"/>
          <w:szCs w:val="20"/>
        </w:rPr>
        <w:t xml:space="preserve">No habiendo otro asunto que tratar y estando debidamente enterados del contenido de la presente acta todos los que en ella intervienen, y dándose por notificados de este dictamen de excepción, sin que exista oposición por alguna de las partes, se da por concluido </w:t>
      </w:r>
      <w:r w:rsidR="00031EE2" w:rsidRPr="00267CB9">
        <w:rPr>
          <w:sz w:val="20"/>
          <w:szCs w:val="20"/>
        </w:rPr>
        <w:t>esta acta</w:t>
      </w:r>
      <w:r w:rsidRPr="00267CB9">
        <w:rPr>
          <w:sz w:val="20"/>
          <w:szCs w:val="20"/>
        </w:rPr>
        <w:t xml:space="preserve"> siendo las </w:t>
      </w:r>
      <w:r w:rsidR="00E97D36" w:rsidRPr="00267CB9">
        <w:rPr>
          <w:sz w:val="20"/>
          <w:szCs w:val="20"/>
        </w:rPr>
        <w:t>trece</w:t>
      </w:r>
      <w:r w:rsidRPr="00267CB9">
        <w:rPr>
          <w:sz w:val="20"/>
          <w:szCs w:val="20"/>
        </w:rPr>
        <w:t xml:space="preserve"> horas con veinte minutos</w:t>
      </w:r>
      <w:r w:rsidR="00031EE2" w:rsidRPr="00267CB9">
        <w:rPr>
          <w:sz w:val="20"/>
          <w:szCs w:val="20"/>
        </w:rPr>
        <w:t xml:space="preserve"> del día </w:t>
      </w:r>
      <w:r w:rsidR="00267CB9" w:rsidRPr="00267CB9">
        <w:rPr>
          <w:sz w:val="20"/>
          <w:szCs w:val="20"/>
        </w:rPr>
        <w:t>veintisiete</w:t>
      </w:r>
      <w:r w:rsidR="00031EE2" w:rsidRPr="00267CB9">
        <w:rPr>
          <w:sz w:val="20"/>
          <w:szCs w:val="20"/>
        </w:rPr>
        <w:t xml:space="preserve"> de </w:t>
      </w:r>
      <w:r w:rsidR="00267CB9" w:rsidRPr="00267CB9">
        <w:rPr>
          <w:sz w:val="20"/>
          <w:szCs w:val="20"/>
        </w:rPr>
        <w:t>Abril</w:t>
      </w:r>
      <w:r w:rsidR="00031EE2" w:rsidRPr="00267CB9">
        <w:rPr>
          <w:sz w:val="20"/>
          <w:szCs w:val="20"/>
        </w:rPr>
        <w:t xml:space="preserve"> de dos mil diecisiete</w:t>
      </w:r>
      <w:r w:rsidRPr="00267CB9">
        <w:rPr>
          <w:sz w:val="20"/>
          <w:szCs w:val="20"/>
        </w:rPr>
        <w:t>, firmando al calce y margen todos los participantes para debida constancia.</w:t>
      </w:r>
    </w:p>
    <w:p w:rsidR="00203B24" w:rsidRPr="00267CB9" w:rsidRDefault="00906F45" w:rsidP="00203B24">
      <w:pPr>
        <w:jc w:val="center"/>
        <w:rPr>
          <w:rFonts w:ascii="Arial" w:hAnsi="Arial" w:cs="Arial"/>
          <w:b/>
          <w:u w:val="single"/>
          <w:lang w:val="es-MX"/>
        </w:rPr>
      </w:pPr>
      <w:r w:rsidRPr="00267CB9">
        <w:rPr>
          <w:rFonts w:ascii="Arial" w:hAnsi="Arial" w:cs="Arial"/>
          <w:b/>
          <w:u w:val="single"/>
          <w:lang w:val="es-MX"/>
        </w:rPr>
        <w:t>Por el Honorable Ayuntamiento de Atlixco</w:t>
      </w:r>
    </w:p>
    <w:p w:rsidR="00906F45" w:rsidRPr="00267CB9" w:rsidRDefault="00906F45" w:rsidP="00906F45">
      <w:pPr>
        <w:rPr>
          <w:rFonts w:ascii="Arial" w:hAnsi="Arial" w:cs="Arial"/>
        </w:rPr>
      </w:pPr>
    </w:p>
    <w:p w:rsidR="00906F45" w:rsidRPr="00267CB9" w:rsidRDefault="00906F45" w:rsidP="00906F45">
      <w:pPr>
        <w:rPr>
          <w:rFonts w:ascii="Arial" w:hAnsi="Arial" w:cs="Arial"/>
        </w:rPr>
      </w:pPr>
      <w:r w:rsidRPr="00267CB9">
        <w:rPr>
          <w:rFonts w:ascii="Arial" w:hAnsi="Arial" w:cs="Arial"/>
        </w:rPr>
        <w:t xml:space="preserve">Ing. José Luis </w:t>
      </w:r>
      <w:proofErr w:type="spellStart"/>
      <w:r w:rsidRPr="00267CB9">
        <w:rPr>
          <w:rFonts w:ascii="Arial" w:hAnsi="Arial" w:cs="Arial"/>
        </w:rPr>
        <w:t>Galeazzi</w:t>
      </w:r>
      <w:proofErr w:type="spellEnd"/>
      <w:r w:rsidRPr="00267CB9">
        <w:rPr>
          <w:rFonts w:ascii="Arial" w:hAnsi="Arial" w:cs="Arial"/>
        </w:rPr>
        <w:t xml:space="preserve"> Berra</w:t>
      </w:r>
    </w:p>
    <w:p w:rsidR="00906F45" w:rsidRPr="00267CB9" w:rsidRDefault="00906F45" w:rsidP="00906F45">
      <w:pPr>
        <w:rPr>
          <w:rFonts w:ascii="Arial" w:hAnsi="Arial" w:cs="Arial"/>
        </w:rPr>
      </w:pPr>
      <w:r w:rsidRPr="00267CB9">
        <w:rPr>
          <w:rFonts w:ascii="Arial" w:hAnsi="Arial" w:cs="Arial"/>
        </w:rPr>
        <w:t xml:space="preserve">Presidente del Comité Municipal </w:t>
      </w:r>
    </w:p>
    <w:p w:rsidR="00906F45" w:rsidRPr="00267CB9" w:rsidRDefault="00906F45" w:rsidP="00906F45">
      <w:pPr>
        <w:rPr>
          <w:rFonts w:ascii="Arial" w:hAnsi="Arial" w:cs="Arial"/>
        </w:rPr>
      </w:pPr>
      <w:r w:rsidRPr="00267CB9">
        <w:rPr>
          <w:rFonts w:ascii="Arial" w:hAnsi="Arial" w:cs="Arial"/>
        </w:rPr>
        <w:t>de Adjudicaciones</w:t>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t>______________________________</w:t>
      </w:r>
    </w:p>
    <w:p w:rsidR="00906F45" w:rsidRPr="00267CB9" w:rsidRDefault="00906F45" w:rsidP="00906F45">
      <w:pPr>
        <w:rPr>
          <w:rFonts w:ascii="Arial" w:hAnsi="Arial" w:cs="Arial"/>
        </w:rPr>
      </w:pPr>
    </w:p>
    <w:p w:rsidR="00906F45" w:rsidRPr="00267CB9" w:rsidRDefault="00906F45" w:rsidP="00906F45">
      <w:pPr>
        <w:rPr>
          <w:rFonts w:ascii="Arial" w:hAnsi="Arial" w:cs="Arial"/>
        </w:rPr>
      </w:pPr>
    </w:p>
    <w:p w:rsidR="00906F45" w:rsidRPr="00267CB9" w:rsidRDefault="00906F45" w:rsidP="00906F45">
      <w:pPr>
        <w:rPr>
          <w:rFonts w:ascii="Arial" w:hAnsi="Arial" w:cs="Arial"/>
        </w:rPr>
      </w:pPr>
      <w:r w:rsidRPr="00267CB9">
        <w:rPr>
          <w:rFonts w:ascii="Arial" w:hAnsi="Arial" w:cs="Arial"/>
        </w:rPr>
        <w:t>L.A.E. Ángela Pérez Flores</w:t>
      </w:r>
    </w:p>
    <w:p w:rsidR="00906F45" w:rsidRPr="00267CB9" w:rsidRDefault="00906F45" w:rsidP="00906F45">
      <w:pPr>
        <w:rPr>
          <w:rFonts w:ascii="Arial" w:hAnsi="Arial" w:cs="Arial"/>
        </w:rPr>
      </w:pPr>
      <w:r w:rsidRPr="00267CB9">
        <w:rPr>
          <w:rFonts w:ascii="Arial" w:hAnsi="Arial" w:cs="Arial"/>
        </w:rPr>
        <w:t xml:space="preserve">Secretario Ejecutivo del Comité Municipal </w:t>
      </w:r>
    </w:p>
    <w:p w:rsidR="00906F45" w:rsidRPr="00267CB9" w:rsidRDefault="00906F45" w:rsidP="00906F45">
      <w:pPr>
        <w:rPr>
          <w:rFonts w:ascii="Arial" w:hAnsi="Arial" w:cs="Arial"/>
        </w:rPr>
      </w:pPr>
      <w:r w:rsidRPr="00267CB9">
        <w:rPr>
          <w:rFonts w:ascii="Arial" w:hAnsi="Arial" w:cs="Arial"/>
        </w:rPr>
        <w:t>de Adjudicaciones</w:t>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t>______________________________</w:t>
      </w:r>
    </w:p>
    <w:p w:rsidR="00906F45" w:rsidRPr="00267CB9" w:rsidRDefault="00906F45" w:rsidP="00906F45">
      <w:pPr>
        <w:rPr>
          <w:rFonts w:ascii="Arial" w:hAnsi="Arial" w:cs="Arial"/>
        </w:rPr>
      </w:pPr>
    </w:p>
    <w:p w:rsidR="00267CB9" w:rsidRPr="00267CB9" w:rsidRDefault="00267CB9" w:rsidP="00906F45">
      <w:pPr>
        <w:rPr>
          <w:rFonts w:ascii="Arial" w:hAnsi="Arial" w:cs="Arial"/>
        </w:rPr>
      </w:pPr>
    </w:p>
    <w:p w:rsidR="00906F45" w:rsidRPr="00267CB9" w:rsidRDefault="00906F45" w:rsidP="00906F45">
      <w:pPr>
        <w:rPr>
          <w:rFonts w:ascii="Arial" w:hAnsi="Arial" w:cs="Arial"/>
        </w:rPr>
      </w:pPr>
      <w:r w:rsidRPr="00267CB9">
        <w:rPr>
          <w:rFonts w:ascii="Arial" w:hAnsi="Arial" w:cs="Arial"/>
        </w:rPr>
        <w:t xml:space="preserve">Ing. Raúl López </w:t>
      </w:r>
      <w:proofErr w:type="spellStart"/>
      <w:r w:rsidRPr="00267CB9">
        <w:rPr>
          <w:rFonts w:ascii="Arial" w:hAnsi="Arial" w:cs="Arial"/>
        </w:rPr>
        <w:t>Zitle</w:t>
      </w:r>
      <w:proofErr w:type="spellEnd"/>
    </w:p>
    <w:p w:rsidR="00906F45" w:rsidRPr="00267CB9" w:rsidRDefault="00906F45" w:rsidP="00906F45">
      <w:pPr>
        <w:rPr>
          <w:rFonts w:ascii="Arial" w:hAnsi="Arial" w:cs="Arial"/>
        </w:rPr>
      </w:pPr>
      <w:r w:rsidRPr="00267CB9">
        <w:rPr>
          <w:rFonts w:ascii="Arial" w:hAnsi="Arial" w:cs="Arial"/>
        </w:rPr>
        <w:t xml:space="preserve">Secretario Técnico del Comité Municipal </w:t>
      </w:r>
    </w:p>
    <w:p w:rsidR="00906F45" w:rsidRPr="00267CB9" w:rsidRDefault="00906F45" w:rsidP="00906F45">
      <w:pPr>
        <w:rPr>
          <w:rFonts w:ascii="Arial" w:hAnsi="Arial" w:cs="Arial"/>
        </w:rPr>
      </w:pPr>
      <w:r w:rsidRPr="00267CB9">
        <w:rPr>
          <w:rFonts w:ascii="Arial" w:hAnsi="Arial" w:cs="Arial"/>
        </w:rPr>
        <w:t>de Adjudicaciones</w:t>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t>______________________________</w:t>
      </w:r>
    </w:p>
    <w:p w:rsidR="00906F45" w:rsidRPr="00267CB9" w:rsidRDefault="00906F45" w:rsidP="00906F45">
      <w:pPr>
        <w:rPr>
          <w:rFonts w:ascii="Arial" w:hAnsi="Arial" w:cs="Arial"/>
        </w:rPr>
      </w:pPr>
    </w:p>
    <w:p w:rsidR="00267CB9" w:rsidRPr="00267CB9" w:rsidRDefault="00267CB9" w:rsidP="00906F45">
      <w:pPr>
        <w:rPr>
          <w:rFonts w:ascii="Arial" w:hAnsi="Arial" w:cs="Arial"/>
        </w:rPr>
      </w:pPr>
    </w:p>
    <w:p w:rsidR="00906F45" w:rsidRPr="00267CB9" w:rsidRDefault="00906F45" w:rsidP="00906F45">
      <w:pPr>
        <w:rPr>
          <w:rFonts w:ascii="Arial" w:hAnsi="Arial" w:cs="Arial"/>
        </w:rPr>
      </w:pPr>
      <w:r w:rsidRPr="00267CB9">
        <w:rPr>
          <w:rFonts w:ascii="Arial" w:hAnsi="Arial" w:cs="Arial"/>
        </w:rPr>
        <w:t xml:space="preserve">Lic. Graciela </w:t>
      </w:r>
      <w:proofErr w:type="spellStart"/>
      <w:r w:rsidRPr="00267CB9">
        <w:rPr>
          <w:rFonts w:ascii="Arial" w:hAnsi="Arial" w:cs="Arial"/>
        </w:rPr>
        <w:t>Cantoran</w:t>
      </w:r>
      <w:proofErr w:type="spellEnd"/>
      <w:r w:rsidRPr="00267CB9">
        <w:rPr>
          <w:rFonts w:ascii="Arial" w:hAnsi="Arial" w:cs="Arial"/>
        </w:rPr>
        <w:t xml:space="preserve"> Nájera</w:t>
      </w:r>
    </w:p>
    <w:p w:rsidR="00906F45" w:rsidRPr="00267CB9" w:rsidRDefault="00906F45" w:rsidP="00906F45">
      <w:pPr>
        <w:rPr>
          <w:rFonts w:ascii="Arial" w:hAnsi="Arial" w:cs="Arial"/>
        </w:rPr>
      </w:pPr>
      <w:r w:rsidRPr="00267CB9">
        <w:rPr>
          <w:rFonts w:ascii="Arial" w:hAnsi="Arial" w:cs="Arial"/>
        </w:rPr>
        <w:t xml:space="preserve">Vocal del Comité Municipal de </w:t>
      </w:r>
    </w:p>
    <w:p w:rsidR="00031EE2" w:rsidRPr="00267CB9" w:rsidRDefault="00906F45" w:rsidP="00906F45">
      <w:pPr>
        <w:rPr>
          <w:rFonts w:ascii="Arial" w:hAnsi="Arial" w:cs="Arial"/>
        </w:rPr>
      </w:pPr>
      <w:r w:rsidRPr="00267CB9">
        <w:rPr>
          <w:rFonts w:ascii="Arial" w:hAnsi="Arial" w:cs="Arial"/>
        </w:rPr>
        <w:t>Adjudicaciones</w:t>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t xml:space="preserve">             ______________________________</w:t>
      </w:r>
      <w:r w:rsidRPr="00267CB9">
        <w:rPr>
          <w:rFonts w:ascii="Arial" w:hAnsi="Arial" w:cs="Arial"/>
        </w:rPr>
        <w:tab/>
      </w:r>
      <w:r w:rsidRPr="00267CB9">
        <w:rPr>
          <w:rFonts w:ascii="Arial" w:hAnsi="Arial" w:cs="Arial"/>
        </w:rPr>
        <w:tab/>
      </w:r>
      <w:r w:rsidRPr="00267CB9">
        <w:rPr>
          <w:rFonts w:ascii="Arial" w:hAnsi="Arial" w:cs="Arial"/>
        </w:rPr>
        <w:tab/>
      </w:r>
    </w:p>
    <w:p w:rsidR="00906F45" w:rsidRPr="00267CB9" w:rsidRDefault="00906F45" w:rsidP="00906F45">
      <w:pPr>
        <w:rPr>
          <w:rFonts w:ascii="Arial" w:hAnsi="Arial" w:cs="Arial"/>
        </w:rPr>
      </w:pP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r>
    </w:p>
    <w:p w:rsidR="00906F45" w:rsidRPr="00267CB9" w:rsidRDefault="00906F45" w:rsidP="00906F45">
      <w:pPr>
        <w:rPr>
          <w:rFonts w:ascii="Arial" w:hAnsi="Arial" w:cs="Arial"/>
        </w:rPr>
      </w:pPr>
      <w:r w:rsidRPr="00267CB9">
        <w:rPr>
          <w:rFonts w:ascii="Arial" w:hAnsi="Arial" w:cs="Arial"/>
        </w:rPr>
        <w:t>C. Cristina González Carrasco</w:t>
      </w:r>
    </w:p>
    <w:p w:rsidR="00906F45" w:rsidRPr="00267CB9" w:rsidRDefault="00906F45" w:rsidP="00906F45">
      <w:pPr>
        <w:rPr>
          <w:rFonts w:ascii="Arial" w:hAnsi="Arial" w:cs="Arial"/>
        </w:rPr>
      </w:pPr>
      <w:r w:rsidRPr="00267CB9">
        <w:rPr>
          <w:rFonts w:ascii="Arial" w:hAnsi="Arial" w:cs="Arial"/>
        </w:rPr>
        <w:t xml:space="preserve">Vocal del Comité Municipal </w:t>
      </w:r>
    </w:p>
    <w:p w:rsidR="00906F45" w:rsidRPr="00267CB9" w:rsidRDefault="00906F45" w:rsidP="00906F45">
      <w:pPr>
        <w:rPr>
          <w:rFonts w:ascii="Arial" w:hAnsi="Arial" w:cs="Arial"/>
        </w:rPr>
      </w:pPr>
      <w:r w:rsidRPr="00267CB9">
        <w:rPr>
          <w:rFonts w:ascii="Arial" w:hAnsi="Arial" w:cs="Arial"/>
        </w:rPr>
        <w:t>de Adjudicaciones</w:t>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t>______________________________</w:t>
      </w:r>
    </w:p>
    <w:p w:rsidR="00906F45" w:rsidRPr="00267CB9" w:rsidRDefault="00906F45" w:rsidP="00906F45">
      <w:pPr>
        <w:rPr>
          <w:rFonts w:ascii="Arial" w:hAnsi="Arial" w:cs="Arial"/>
        </w:rPr>
      </w:pPr>
    </w:p>
    <w:p w:rsidR="00031EE2" w:rsidRPr="00267CB9" w:rsidRDefault="00031EE2" w:rsidP="00906F45">
      <w:pPr>
        <w:rPr>
          <w:rFonts w:ascii="Arial" w:hAnsi="Arial" w:cs="Arial"/>
        </w:rPr>
      </w:pPr>
    </w:p>
    <w:p w:rsidR="00906F45" w:rsidRPr="00267CB9" w:rsidRDefault="00906F45" w:rsidP="00906F45">
      <w:pPr>
        <w:rPr>
          <w:rFonts w:ascii="Arial" w:hAnsi="Arial" w:cs="Arial"/>
        </w:rPr>
      </w:pPr>
      <w:r w:rsidRPr="00267CB9">
        <w:rPr>
          <w:rFonts w:ascii="Arial" w:hAnsi="Arial" w:cs="Arial"/>
        </w:rPr>
        <w:t>C.P. Norma Gil Jiménez</w:t>
      </w:r>
    </w:p>
    <w:p w:rsidR="00906F45" w:rsidRPr="00267CB9" w:rsidRDefault="00906F45" w:rsidP="00906F45">
      <w:pPr>
        <w:rPr>
          <w:rFonts w:ascii="Arial" w:hAnsi="Arial" w:cs="Arial"/>
        </w:rPr>
      </w:pPr>
      <w:r w:rsidRPr="00267CB9">
        <w:rPr>
          <w:rFonts w:ascii="Arial" w:hAnsi="Arial" w:cs="Arial"/>
        </w:rPr>
        <w:t xml:space="preserve">Suplente del Vocal del Comité Municipal </w:t>
      </w:r>
    </w:p>
    <w:p w:rsidR="00906F45" w:rsidRPr="00267CB9" w:rsidRDefault="00906F45" w:rsidP="00906F45">
      <w:pPr>
        <w:rPr>
          <w:rFonts w:ascii="Arial" w:hAnsi="Arial" w:cs="Arial"/>
        </w:rPr>
      </w:pPr>
      <w:r w:rsidRPr="00267CB9">
        <w:rPr>
          <w:rFonts w:ascii="Arial" w:hAnsi="Arial" w:cs="Arial"/>
        </w:rPr>
        <w:t>de Adjudicaciones</w:t>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t>______________________________</w:t>
      </w:r>
    </w:p>
    <w:p w:rsidR="00906F45" w:rsidRPr="00267CB9" w:rsidRDefault="00906F45" w:rsidP="00906F45">
      <w:pPr>
        <w:rPr>
          <w:rFonts w:ascii="Arial" w:hAnsi="Arial" w:cs="Arial"/>
        </w:rPr>
      </w:pPr>
    </w:p>
    <w:p w:rsidR="00267CB9" w:rsidRPr="00267CB9" w:rsidRDefault="00267CB9" w:rsidP="00906F45">
      <w:pPr>
        <w:rPr>
          <w:rFonts w:ascii="Arial" w:hAnsi="Arial" w:cs="Arial"/>
        </w:rPr>
      </w:pPr>
    </w:p>
    <w:p w:rsidR="00906F45" w:rsidRPr="00267CB9" w:rsidRDefault="00906F45" w:rsidP="00906F45">
      <w:pPr>
        <w:rPr>
          <w:rFonts w:ascii="Arial" w:hAnsi="Arial" w:cs="Arial"/>
        </w:rPr>
      </w:pPr>
      <w:r w:rsidRPr="00267CB9">
        <w:rPr>
          <w:rFonts w:ascii="Arial" w:hAnsi="Arial" w:cs="Arial"/>
        </w:rPr>
        <w:t>Mtra. Laura Elena Flores Suñer</w:t>
      </w:r>
    </w:p>
    <w:p w:rsidR="00906F45" w:rsidRPr="00267CB9" w:rsidRDefault="00906F45" w:rsidP="00906F45">
      <w:pPr>
        <w:rPr>
          <w:rFonts w:ascii="Arial" w:hAnsi="Arial" w:cs="Arial"/>
        </w:rPr>
      </w:pPr>
      <w:r w:rsidRPr="00267CB9">
        <w:rPr>
          <w:rFonts w:ascii="Arial" w:hAnsi="Arial" w:cs="Arial"/>
        </w:rPr>
        <w:t xml:space="preserve">Vocal del Comité Municipal </w:t>
      </w:r>
    </w:p>
    <w:p w:rsidR="00906F45" w:rsidRPr="00267CB9" w:rsidRDefault="00906F45" w:rsidP="00906F45">
      <w:pPr>
        <w:rPr>
          <w:rFonts w:ascii="Arial" w:hAnsi="Arial" w:cs="Arial"/>
        </w:rPr>
      </w:pPr>
      <w:r w:rsidRPr="00267CB9">
        <w:rPr>
          <w:rFonts w:ascii="Arial" w:hAnsi="Arial" w:cs="Arial"/>
        </w:rPr>
        <w:t>de Adjudicaciones</w:t>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t>______________________________</w:t>
      </w:r>
    </w:p>
    <w:p w:rsidR="00906F45" w:rsidRPr="00267CB9" w:rsidRDefault="00906F45" w:rsidP="00906F45">
      <w:pPr>
        <w:rPr>
          <w:rFonts w:ascii="Arial" w:hAnsi="Arial" w:cs="Arial"/>
        </w:rPr>
      </w:pPr>
    </w:p>
    <w:p w:rsidR="00031EE2" w:rsidRPr="00267CB9" w:rsidRDefault="00031EE2" w:rsidP="00906F45">
      <w:pPr>
        <w:rPr>
          <w:rFonts w:ascii="Arial" w:hAnsi="Arial" w:cs="Arial"/>
        </w:rPr>
      </w:pPr>
    </w:p>
    <w:p w:rsidR="00906F45" w:rsidRPr="00267CB9" w:rsidRDefault="00906F45" w:rsidP="00906F45">
      <w:pPr>
        <w:rPr>
          <w:rFonts w:ascii="Arial" w:hAnsi="Arial" w:cs="Arial"/>
        </w:rPr>
      </w:pPr>
      <w:r w:rsidRPr="00267CB9">
        <w:rPr>
          <w:rFonts w:ascii="Arial" w:hAnsi="Arial" w:cs="Arial"/>
        </w:rPr>
        <w:t>C. María del Carmen Pérez Muñoz</w:t>
      </w:r>
    </w:p>
    <w:p w:rsidR="00906F45" w:rsidRPr="00267CB9" w:rsidRDefault="00906F45" w:rsidP="00906F45">
      <w:pPr>
        <w:rPr>
          <w:rFonts w:ascii="Arial" w:hAnsi="Arial" w:cs="Arial"/>
        </w:rPr>
      </w:pPr>
      <w:r w:rsidRPr="00267CB9">
        <w:rPr>
          <w:rFonts w:ascii="Arial" w:hAnsi="Arial" w:cs="Arial"/>
        </w:rPr>
        <w:t xml:space="preserve">Vocal del Comité Municipal </w:t>
      </w:r>
    </w:p>
    <w:p w:rsidR="00906F45" w:rsidRPr="00267CB9" w:rsidRDefault="00906F45" w:rsidP="00906F45">
      <w:pPr>
        <w:rPr>
          <w:rFonts w:ascii="Arial" w:hAnsi="Arial" w:cs="Arial"/>
        </w:rPr>
      </w:pPr>
      <w:r w:rsidRPr="00267CB9">
        <w:rPr>
          <w:rFonts w:ascii="Arial" w:hAnsi="Arial" w:cs="Arial"/>
        </w:rPr>
        <w:t>de Adjudicaciones</w:t>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t>______________________________</w:t>
      </w:r>
    </w:p>
    <w:p w:rsidR="00906F45" w:rsidRPr="00267CB9" w:rsidRDefault="00906F45" w:rsidP="00906F45">
      <w:pPr>
        <w:rPr>
          <w:rFonts w:ascii="Arial" w:hAnsi="Arial" w:cs="Arial"/>
        </w:rPr>
      </w:pPr>
    </w:p>
    <w:p w:rsidR="004E6ED9" w:rsidRPr="00267CB9" w:rsidRDefault="004E6ED9" w:rsidP="004E6ED9">
      <w:pPr>
        <w:jc w:val="both"/>
        <w:rPr>
          <w:rFonts w:ascii="Arial" w:hAnsi="Arial" w:cs="Arial"/>
          <w:lang w:val="es-ES_tradnl"/>
        </w:rPr>
      </w:pPr>
      <w:r w:rsidRPr="00267CB9">
        <w:rPr>
          <w:rFonts w:ascii="Arial" w:hAnsi="Arial" w:cs="Arial"/>
        </w:rPr>
        <w:lastRenderedPageBreak/>
        <w:t>Ú</w:t>
      </w:r>
      <w:proofErr w:type="spellStart"/>
      <w:r w:rsidRPr="00267CB9">
        <w:rPr>
          <w:rFonts w:ascii="Arial" w:hAnsi="Arial" w:cs="Arial"/>
          <w:lang w:val="es-ES_tradnl"/>
        </w:rPr>
        <w:t>ltima</w:t>
      </w:r>
      <w:proofErr w:type="spellEnd"/>
      <w:r w:rsidRPr="00267CB9">
        <w:rPr>
          <w:rFonts w:ascii="Arial" w:hAnsi="Arial" w:cs="Arial"/>
          <w:lang w:val="es-ES_tradnl"/>
        </w:rPr>
        <w:t xml:space="preserve"> hoja del Dictamen de Excepción a la Licitación Pública por el Procedimiento de Adjudicación Directa, de la  Adquisición número </w:t>
      </w:r>
      <w:r w:rsidRPr="00267CB9">
        <w:rPr>
          <w:rFonts w:ascii="Arial" w:hAnsi="Arial" w:cs="Arial"/>
          <w:b/>
          <w:lang w:val="es-ES_tradnl"/>
        </w:rPr>
        <w:t xml:space="preserve">CMADJ-152-2017 </w:t>
      </w:r>
      <w:r w:rsidRPr="00267CB9">
        <w:rPr>
          <w:rFonts w:ascii="Arial" w:hAnsi="Arial" w:cs="Arial"/>
          <w:lang w:val="es-ES_tradnl"/>
        </w:rPr>
        <w:t xml:space="preserve">denominada </w:t>
      </w:r>
      <w:r w:rsidRPr="00267CB9">
        <w:rPr>
          <w:rFonts w:ascii="Arial" w:hAnsi="Arial" w:cs="Arial"/>
          <w:b/>
          <w:lang w:val="es-ES_tradnl"/>
        </w:rPr>
        <w:t>“Adquisición de Árboles para Reforestación”</w:t>
      </w:r>
      <w:r w:rsidRPr="00267CB9">
        <w:rPr>
          <w:rFonts w:ascii="Arial" w:hAnsi="Arial" w:cs="Arial"/>
          <w:b/>
        </w:rPr>
        <w:t xml:space="preserve"> </w:t>
      </w:r>
      <w:r w:rsidRPr="00267CB9">
        <w:rPr>
          <w:rFonts w:ascii="Arial" w:hAnsi="Arial" w:cs="Arial"/>
          <w:lang w:val="es-ES_tradnl"/>
        </w:rPr>
        <w:t xml:space="preserve">  </w:t>
      </w:r>
      <w:r w:rsidRPr="00267CB9">
        <w:rPr>
          <w:rFonts w:ascii="Arial" w:hAnsi="Arial" w:cs="Arial"/>
          <w:b/>
          <w:lang w:val="es-ES_tradnl"/>
        </w:rPr>
        <w:t>------------------------------------------------------------------------------------------------------------</w:t>
      </w:r>
    </w:p>
    <w:p w:rsidR="00031EE2" w:rsidRDefault="00031EE2" w:rsidP="00906F45">
      <w:pPr>
        <w:rPr>
          <w:rFonts w:ascii="Arial" w:hAnsi="Arial" w:cs="Arial"/>
          <w:lang w:val="es-ES_tradnl"/>
        </w:rPr>
      </w:pPr>
    </w:p>
    <w:p w:rsidR="004E6ED9" w:rsidRPr="004E6ED9" w:rsidRDefault="004E6ED9" w:rsidP="00906F45">
      <w:pPr>
        <w:rPr>
          <w:rFonts w:ascii="Arial" w:hAnsi="Arial" w:cs="Arial"/>
          <w:lang w:val="es-ES_tradnl"/>
        </w:rPr>
      </w:pPr>
    </w:p>
    <w:p w:rsidR="00906F45" w:rsidRPr="00267CB9" w:rsidRDefault="00906F45" w:rsidP="00906F45">
      <w:pPr>
        <w:rPr>
          <w:rFonts w:ascii="Arial" w:hAnsi="Arial" w:cs="Arial"/>
        </w:rPr>
      </w:pPr>
      <w:r w:rsidRPr="00267CB9">
        <w:rPr>
          <w:rFonts w:ascii="Arial" w:hAnsi="Arial" w:cs="Arial"/>
        </w:rPr>
        <w:t>Arq. Ignacio Lozano Torres</w:t>
      </w:r>
    </w:p>
    <w:p w:rsidR="00906F45" w:rsidRPr="00267CB9" w:rsidRDefault="00906F45" w:rsidP="00906F45">
      <w:pPr>
        <w:rPr>
          <w:rFonts w:ascii="Arial" w:hAnsi="Arial" w:cs="Arial"/>
        </w:rPr>
      </w:pPr>
      <w:r w:rsidRPr="00267CB9">
        <w:rPr>
          <w:rFonts w:ascii="Arial" w:hAnsi="Arial" w:cs="Arial"/>
        </w:rPr>
        <w:t xml:space="preserve">Vocal del Comité Municipal </w:t>
      </w:r>
    </w:p>
    <w:p w:rsidR="00906F45" w:rsidRPr="00267CB9" w:rsidRDefault="00906F45" w:rsidP="00906F45">
      <w:pPr>
        <w:rPr>
          <w:rFonts w:ascii="Arial" w:hAnsi="Arial" w:cs="Arial"/>
        </w:rPr>
      </w:pPr>
      <w:r w:rsidRPr="00267CB9">
        <w:rPr>
          <w:rFonts w:ascii="Arial" w:hAnsi="Arial" w:cs="Arial"/>
        </w:rPr>
        <w:t>de Adjudicaciones</w:t>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t>______________________________</w:t>
      </w:r>
    </w:p>
    <w:p w:rsidR="00906F45" w:rsidRPr="00267CB9" w:rsidRDefault="00906F45" w:rsidP="00906F45">
      <w:pPr>
        <w:rPr>
          <w:rFonts w:ascii="Arial" w:hAnsi="Arial" w:cs="Arial"/>
        </w:rPr>
      </w:pPr>
    </w:p>
    <w:p w:rsidR="00906F45" w:rsidRPr="00267CB9" w:rsidRDefault="00906F45" w:rsidP="00906F45">
      <w:pPr>
        <w:jc w:val="center"/>
        <w:rPr>
          <w:rFonts w:ascii="Arial" w:hAnsi="Arial" w:cs="Arial"/>
          <w:b/>
        </w:rPr>
      </w:pPr>
    </w:p>
    <w:p w:rsidR="00906F45" w:rsidRPr="00267CB9" w:rsidRDefault="00906F45" w:rsidP="00906F45">
      <w:pPr>
        <w:jc w:val="center"/>
        <w:rPr>
          <w:rFonts w:ascii="Arial" w:hAnsi="Arial" w:cs="Arial"/>
          <w:b/>
        </w:rPr>
      </w:pPr>
      <w:r w:rsidRPr="00267CB9">
        <w:rPr>
          <w:rFonts w:ascii="Arial" w:hAnsi="Arial" w:cs="Arial"/>
          <w:b/>
        </w:rPr>
        <w:t>Por Contraloría Municipal de Atlixco</w:t>
      </w:r>
    </w:p>
    <w:p w:rsidR="00906F45" w:rsidRPr="00267CB9" w:rsidRDefault="00906F45" w:rsidP="00906F45">
      <w:pPr>
        <w:jc w:val="center"/>
        <w:rPr>
          <w:rFonts w:ascii="Arial" w:hAnsi="Arial" w:cs="Arial"/>
          <w:b/>
        </w:rPr>
      </w:pPr>
    </w:p>
    <w:p w:rsidR="00906F45" w:rsidRPr="00267CB9" w:rsidRDefault="00906F45" w:rsidP="00906F45">
      <w:pPr>
        <w:jc w:val="center"/>
        <w:rPr>
          <w:rFonts w:ascii="Arial" w:hAnsi="Arial" w:cs="Arial"/>
          <w:b/>
        </w:rPr>
      </w:pPr>
    </w:p>
    <w:p w:rsidR="00031EE2" w:rsidRPr="00267CB9" w:rsidRDefault="00031EE2" w:rsidP="00906F45">
      <w:pPr>
        <w:jc w:val="center"/>
        <w:rPr>
          <w:rFonts w:ascii="Arial" w:hAnsi="Arial" w:cs="Arial"/>
          <w:b/>
        </w:rPr>
      </w:pPr>
    </w:p>
    <w:p w:rsidR="00031EE2" w:rsidRPr="00267CB9" w:rsidRDefault="00031EE2" w:rsidP="00906F45">
      <w:pPr>
        <w:jc w:val="center"/>
        <w:rPr>
          <w:rFonts w:ascii="Arial" w:hAnsi="Arial" w:cs="Arial"/>
          <w:b/>
        </w:rPr>
      </w:pPr>
    </w:p>
    <w:p w:rsidR="00031EE2" w:rsidRPr="00267CB9" w:rsidRDefault="00031EE2" w:rsidP="00906F45">
      <w:pPr>
        <w:rPr>
          <w:rFonts w:ascii="Arial" w:hAnsi="Arial" w:cs="Arial"/>
        </w:rPr>
      </w:pPr>
      <w:r w:rsidRPr="00267CB9">
        <w:rPr>
          <w:rFonts w:ascii="Arial" w:hAnsi="Arial" w:cs="Arial"/>
        </w:rPr>
        <w:t xml:space="preserve">Lic. </w:t>
      </w:r>
      <w:proofErr w:type="spellStart"/>
      <w:r w:rsidRPr="00267CB9">
        <w:rPr>
          <w:rFonts w:ascii="Arial" w:hAnsi="Arial" w:cs="Arial"/>
        </w:rPr>
        <w:t>Hortencia</w:t>
      </w:r>
      <w:proofErr w:type="spellEnd"/>
      <w:r w:rsidRPr="00267CB9">
        <w:rPr>
          <w:rFonts w:ascii="Arial" w:hAnsi="Arial" w:cs="Arial"/>
        </w:rPr>
        <w:t xml:space="preserve"> Gómez </w:t>
      </w:r>
      <w:proofErr w:type="spellStart"/>
      <w:r w:rsidRPr="00267CB9">
        <w:rPr>
          <w:rFonts w:ascii="Arial" w:hAnsi="Arial" w:cs="Arial"/>
        </w:rPr>
        <w:t>Zempoaltecatl</w:t>
      </w:r>
      <w:proofErr w:type="spellEnd"/>
    </w:p>
    <w:p w:rsidR="00906F45" w:rsidRPr="00267CB9" w:rsidRDefault="00906F45" w:rsidP="00906F45">
      <w:pPr>
        <w:rPr>
          <w:rFonts w:ascii="Arial" w:hAnsi="Arial" w:cs="Arial"/>
        </w:rPr>
      </w:pPr>
      <w:r w:rsidRPr="00267CB9">
        <w:rPr>
          <w:rFonts w:ascii="Arial" w:hAnsi="Arial" w:cs="Arial"/>
        </w:rPr>
        <w:t>Comisario del Comité de</w:t>
      </w:r>
    </w:p>
    <w:p w:rsidR="00906F45" w:rsidRPr="00267CB9" w:rsidRDefault="00906F45" w:rsidP="00906F45">
      <w:pPr>
        <w:rPr>
          <w:rFonts w:ascii="Arial" w:hAnsi="Arial" w:cs="Arial"/>
        </w:rPr>
      </w:pPr>
      <w:r w:rsidRPr="00267CB9">
        <w:rPr>
          <w:rFonts w:ascii="Arial" w:hAnsi="Arial" w:cs="Arial"/>
        </w:rPr>
        <w:t>Municipal de Adjudicaciones</w:t>
      </w:r>
      <w:r w:rsidRPr="00267CB9">
        <w:rPr>
          <w:rFonts w:ascii="Arial" w:hAnsi="Arial" w:cs="Arial"/>
        </w:rPr>
        <w:tab/>
      </w:r>
      <w:r w:rsidRPr="00267CB9">
        <w:rPr>
          <w:rFonts w:ascii="Arial" w:hAnsi="Arial" w:cs="Arial"/>
        </w:rPr>
        <w:tab/>
      </w:r>
      <w:r w:rsidRPr="00267CB9">
        <w:rPr>
          <w:rFonts w:ascii="Arial" w:hAnsi="Arial" w:cs="Arial"/>
        </w:rPr>
        <w:tab/>
      </w:r>
      <w:r w:rsidRPr="00267CB9">
        <w:rPr>
          <w:rFonts w:ascii="Arial" w:hAnsi="Arial" w:cs="Arial"/>
        </w:rPr>
        <w:tab/>
        <w:t>______________________________</w:t>
      </w:r>
    </w:p>
    <w:p w:rsidR="00906F45" w:rsidRPr="00267CB9" w:rsidRDefault="00906F45" w:rsidP="00906F45">
      <w:pPr>
        <w:tabs>
          <w:tab w:val="left" w:pos="2235"/>
        </w:tabs>
        <w:rPr>
          <w:rFonts w:ascii="Arial" w:hAnsi="Arial" w:cs="Arial"/>
          <w:b/>
          <w:u w:val="single"/>
        </w:rPr>
      </w:pPr>
    </w:p>
    <w:p w:rsidR="00906F45" w:rsidRPr="00267CB9" w:rsidRDefault="00906F45" w:rsidP="00906F45">
      <w:pPr>
        <w:tabs>
          <w:tab w:val="left" w:pos="2235"/>
        </w:tabs>
        <w:jc w:val="center"/>
        <w:rPr>
          <w:rFonts w:ascii="Arial" w:hAnsi="Arial" w:cs="Arial"/>
          <w:b/>
          <w:lang w:val="es-MX"/>
        </w:rPr>
      </w:pPr>
    </w:p>
    <w:p w:rsidR="00267CB9" w:rsidRPr="00267CB9" w:rsidRDefault="00267CB9" w:rsidP="00906F45">
      <w:pPr>
        <w:tabs>
          <w:tab w:val="left" w:pos="2235"/>
        </w:tabs>
        <w:jc w:val="center"/>
        <w:rPr>
          <w:rFonts w:ascii="Arial" w:hAnsi="Arial" w:cs="Arial"/>
          <w:b/>
          <w:lang w:val="es-MX"/>
        </w:rPr>
      </w:pPr>
    </w:p>
    <w:p w:rsidR="00267CB9" w:rsidRPr="00267CB9" w:rsidRDefault="00267CB9" w:rsidP="00906F45">
      <w:pPr>
        <w:tabs>
          <w:tab w:val="left" w:pos="2235"/>
        </w:tabs>
        <w:jc w:val="center"/>
        <w:rPr>
          <w:rFonts w:ascii="Arial" w:hAnsi="Arial" w:cs="Arial"/>
          <w:b/>
          <w:lang w:val="es-MX"/>
        </w:rPr>
      </w:pPr>
    </w:p>
    <w:p w:rsidR="00267CB9" w:rsidRPr="00267CB9" w:rsidRDefault="00267CB9" w:rsidP="00906F45">
      <w:pPr>
        <w:tabs>
          <w:tab w:val="left" w:pos="2235"/>
        </w:tabs>
        <w:jc w:val="center"/>
        <w:rPr>
          <w:rFonts w:ascii="Arial" w:hAnsi="Arial" w:cs="Arial"/>
          <w:b/>
          <w:lang w:val="es-MX"/>
        </w:rPr>
      </w:pPr>
    </w:p>
    <w:p w:rsidR="00267CB9" w:rsidRPr="00267CB9" w:rsidRDefault="00267CB9" w:rsidP="00906F45">
      <w:pPr>
        <w:tabs>
          <w:tab w:val="left" w:pos="2235"/>
        </w:tabs>
        <w:jc w:val="center"/>
        <w:rPr>
          <w:rFonts w:ascii="Arial" w:hAnsi="Arial" w:cs="Arial"/>
          <w:b/>
          <w:lang w:val="es-MX"/>
        </w:rPr>
      </w:pPr>
    </w:p>
    <w:p w:rsidR="00267CB9" w:rsidRPr="00267CB9" w:rsidRDefault="00267CB9" w:rsidP="00906F45">
      <w:pPr>
        <w:tabs>
          <w:tab w:val="left" w:pos="2235"/>
        </w:tabs>
        <w:jc w:val="center"/>
        <w:rPr>
          <w:rFonts w:ascii="Arial" w:hAnsi="Arial" w:cs="Arial"/>
          <w:b/>
          <w:lang w:val="es-MX"/>
        </w:rPr>
      </w:pPr>
    </w:p>
    <w:p w:rsidR="00906F45" w:rsidRPr="00267CB9" w:rsidRDefault="00906F45" w:rsidP="00906F45">
      <w:pPr>
        <w:tabs>
          <w:tab w:val="left" w:pos="2235"/>
        </w:tabs>
        <w:jc w:val="center"/>
        <w:rPr>
          <w:rFonts w:ascii="Arial" w:hAnsi="Arial" w:cs="Arial"/>
          <w:b/>
          <w:u w:val="single"/>
          <w:lang w:val="es-MX"/>
        </w:rPr>
      </w:pPr>
      <w:r w:rsidRPr="00267CB9">
        <w:rPr>
          <w:rFonts w:ascii="Arial" w:hAnsi="Arial" w:cs="Arial"/>
          <w:b/>
          <w:lang w:val="es-MX"/>
        </w:rPr>
        <w:t>--------------------------------------------- Fin del Acta  ----------------------------------------</w:t>
      </w:r>
    </w:p>
    <w:p w:rsidR="00906F45" w:rsidRPr="00267CB9" w:rsidRDefault="00906F45" w:rsidP="00906F45">
      <w:pPr>
        <w:tabs>
          <w:tab w:val="left" w:pos="2235"/>
        </w:tabs>
        <w:rPr>
          <w:rFonts w:ascii="Arial" w:hAnsi="Arial" w:cs="Arial"/>
          <w:b/>
          <w:u w:val="single"/>
        </w:rPr>
      </w:pPr>
    </w:p>
    <w:p w:rsidR="003300A1" w:rsidRPr="00267CB9" w:rsidRDefault="003300A1" w:rsidP="00203B24">
      <w:pPr>
        <w:jc w:val="both"/>
        <w:rPr>
          <w:rFonts w:ascii="Arial" w:hAnsi="Arial" w:cs="Arial"/>
          <w:b/>
          <w:u w:val="single"/>
          <w:lang w:val="es-MX"/>
        </w:rPr>
      </w:pPr>
    </w:p>
    <w:sectPr w:rsidR="003300A1" w:rsidRPr="00267CB9" w:rsidSect="004844F5">
      <w:headerReference w:type="default" r:id="rId7"/>
      <w:footerReference w:type="default" r:id="rId8"/>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0A1" w:rsidRDefault="003300A1" w:rsidP="00213AA2">
      <w:r>
        <w:separator/>
      </w:r>
    </w:p>
  </w:endnote>
  <w:endnote w:type="continuationSeparator" w:id="0">
    <w:p w:rsidR="003300A1" w:rsidRDefault="003300A1" w:rsidP="0021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3300A1" w:rsidRDefault="003300A1">
            <w:pPr>
              <w:pStyle w:val="Piedepgina"/>
              <w:jc w:val="right"/>
            </w:pPr>
            <w:r>
              <w:t xml:space="preserve">Página </w:t>
            </w:r>
            <w:r w:rsidR="00DC1A21">
              <w:rPr>
                <w:b/>
                <w:sz w:val="24"/>
                <w:szCs w:val="24"/>
              </w:rPr>
              <w:fldChar w:fldCharType="begin"/>
            </w:r>
            <w:r>
              <w:rPr>
                <w:b/>
              </w:rPr>
              <w:instrText>PAGE</w:instrText>
            </w:r>
            <w:r w:rsidR="00DC1A21">
              <w:rPr>
                <w:b/>
                <w:sz w:val="24"/>
                <w:szCs w:val="24"/>
              </w:rPr>
              <w:fldChar w:fldCharType="separate"/>
            </w:r>
            <w:r w:rsidR="00A22745">
              <w:rPr>
                <w:b/>
                <w:noProof/>
              </w:rPr>
              <w:t>4</w:t>
            </w:r>
            <w:r w:rsidR="00DC1A21">
              <w:rPr>
                <w:b/>
                <w:sz w:val="24"/>
                <w:szCs w:val="24"/>
              </w:rPr>
              <w:fldChar w:fldCharType="end"/>
            </w:r>
            <w:r>
              <w:t xml:space="preserve"> de </w:t>
            </w:r>
            <w:r w:rsidR="00DC1A21">
              <w:rPr>
                <w:b/>
                <w:sz w:val="24"/>
                <w:szCs w:val="24"/>
              </w:rPr>
              <w:fldChar w:fldCharType="begin"/>
            </w:r>
            <w:r>
              <w:rPr>
                <w:b/>
              </w:rPr>
              <w:instrText>NUMPAGES</w:instrText>
            </w:r>
            <w:r w:rsidR="00DC1A21">
              <w:rPr>
                <w:b/>
                <w:sz w:val="24"/>
                <w:szCs w:val="24"/>
              </w:rPr>
              <w:fldChar w:fldCharType="separate"/>
            </w:r>
            <w:r w:rsidR="00A22745">
              <w:rPr>
                <w:b/>
                <w:noProof/>
              </w:rPr>
              <w:t>4</w:t>
            </w:r>
            <w:r w:rsidR="00DC1A21">
              <w:rPr>
                <w:b/>
                <w:sz w:val="24"/>
                <w:szCs w:val="24"/>
              </w:rPr>
              <w:fldChar w:fldCharType="end"/>
            </w:r>
          </w:p>
        </w:sdtContent>
      </w:sdt>
    </w:sdtContent>
  </w:sdt>
  <w:p w:rsidR="003300A1" w:rsidRDefault="003300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0A1" w:rsidRDefault="003300A1" w:rsidP="00213AA2">
      <w:r>
        <w:separator/>
      </w:r>
    </w:p>
  </w:footnote>
  <w:footnote w:type="continuationSeparator" w:id="0">
    <w:p w:rsidR="003300A1" w:rsidRDefault="003300A1" w:rsidP="0021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A1" w:rsidRPr="004E6ED9" w:rsidRDefault="00940EAE">
    <w:pPr>
      <w:pStyle w:val="Encabezado"/>
    </w:pPr>
    <w:r w:rsidRPr="00703C6A">
      <w:rPr>
        <w:rFonts w:ascii="Arial" w:hAnsi="Arial" w:cs="Arial"/>
        <w:noProof/>
        <w:sz w:val="16"/>
        <w:lang w:val="es-MX" w:eastAsia="es-MX"/>
      </w:rPr>
      <w:drawing>
        <wp:anchor distT="0" distB="0" distL="114300" distR="114300" simplePos="0" relativeHeight="251662336" behindDoc="0" locked="0" layoutInCell="1" allowOverlap="1" wp14:anchorId="6B697061" wp14:editId="47091B78">
          <wp:simplePos x="0" y="0"/>
          <wp:positionH relativeFrom="column">
            <wp:posOffset>3569818</wp:posOffset>
          </wp:positionH>
          <wp:positionV relativeFrom="paragraph">
            <wp:posOffset>12725</wp:posOffset>
          </wp:positionV>
          <wp:extent cx="1981200" cy="828675"/>
          <wp:effectExtent l="0" t="0" r="0" b="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828675"/>
                  </a:xfrm>
                  <a:prstGeom prst="rect">
                    <a:avLst/>
                  </a:prstGeom>
                </pic:spPr>
              </pic:pic>
            </a:graphicData>
          </a:graphic>
          <wp14:sizeRelH relativeFrom="margin">
            <wp14:pctWidth>0</wp14:pctWidth>
          </wp14:sizeRelH>
          <wp14:sizeRelV relativeFrom="margin">
            <wp14:pctHeight>0</wp14:pctHeight>
          </wp14:sizeRelV>
        </wp:anchor>
      </w:drawing>
    </w:r>
    <w:r w:rsidR="00A819A5">
      <w:rPr>
        <w:noProof/>
        <w:lang w:val="es-MX" w:eastAsia="es-MX"/>
      </w:rPr>
      <w:drawing>
        <wp:anchor distT="0" distB="0" distL="114300" distR="114300" simplePos="0" relativeHeight="251660288" behindDoc="0" locked="0" layoutInCell="1" allowOverlap="1" wp14:anchorId="436FA987" wp14:editId="2DC77F34">
          <wp:simplePos x="0" y="0"/>
          <wp:positionH relativeFrom="column">
            <wp:posOffset>180975</wp:posOffset>
          </wp:positionH>
          <wp:positionV relativeFrom="paragraph">
            <wp:posOffset>-33020</wp:posOffset>
          </wp:positionV>
          <wp:extent cx="626110" cy="614045"/>
          <wp:effectExtent l="0" t="0" r="2540" b="0"/>
          <wp:wrapTopAndBottom/>
          <wp:docPr id="1" name="Imagen 1" descr="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110" cy="614045"/>
                  </a:xfrm>
                  <a:prstGeom prst="rect">
                    <a:avLst/>
                  </a:prstGeom>
                  <a:noFill/>
                </pic:spPr>
              </pic:pic>
            </a:graphicData>
          </a:graphic>
          <wp14:sizeRelH relativeFrom="page">
            <wp14:pctWidth>0</wp14:pctWidth>
          </wp14:sizeRelH>
          <wp14:sizeRelV relativeFrom="page">
            <wp14:pctHeight>0</wp14:pctHeight>
          </wp14:sizeRelV>
        </wp:anchor>
      </w:drawing>
    </w:r>
    <w:r w:rsidR="003300A1">
      <w:rPr>
        <w:rFonts w:ascii="Arial" w:hAnsi="Arial"/>
        <w:sz w:val="16"/>
      </w:rPr>
      <w:t>COMITÉ MUNICIPAL DE</w:t>
    </w:r>
  </w:p>
  <w:p w:rsidR="003300A1" w:rsidRDefault="003300A1">
    <w:pPr>
      <w:pStyle w:val="Encabezado"/>
      <w:rPr>
        <w:rFonts w:ascii="Arial" w:hAnsi="Arial"/>
        <w:sz w:val="16"/>
      </w:rPr>
    </w:pPr>
    <w:r>
      <w:rPr>
        <w:rFonts w:ascii="Arial" w:hAnsi="Arial"/>
        <w:sz w:val="16"/>
      </w:rPr>
      <w:t xml:space="preserve">    ADJUDICACIONES</w:t>
    </w:r>
  </w:p>
  <w:p w:rsidR="003300A1" w:rsidRDefault="003300A1">
    <w:pPr>
      <w:pStyle w:val="Encabezado"/>
      <w:rPr>
        <w:rFonts w:ascii="Arial" w:hAnsi="Arial"/>
        <w:sz w:val="16"/>
      </w:rPr>
    </w:pPr>
    <w:r>
      <w:rPr>
        <w:rFonts w:ascii="Arial" w:hAnsi="Arial"/>
        <w:sz w:val="16"/>
      </w:rPr>
      <w:t xml:space="preserve">           2014-2018</w:t>
    </w:r>
  </w:p>
  <w:p w:rsidR="003300A1" w:rsidRDefault="003300A1">
    <w:pPr>
      <w:pStyle w:val="Encabezado"/>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2482"/>
    <w:multiLevelType w:val="hybridMultilevel"/>
    <w:tmpl w:val="72081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190CF5"/>
    <w:multiLevelType w:val="hybridMultilevel"/>
    <w:tmpl w:val="D74C3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08"/>
    <w:rsid w:val="00001A66"/>
    <w:rsid w:val="00027CFF"/>
    <w:rsid w:val="00031EE2"/>
    <w:rsid w:val="00045E5F"/>
    <w:rsid w:val="000A3DAB"/>
    <w:rsid w:val="000C3203"/>
    <w:rsid w:val="001547E8"/>
    <w:rsid w:val="00182A80"/>
    <w:rsid w:val="001A5AD6"/>
    <w:rsid w:val="001B0775"/>
    <w:rsid w:val="001E6174"/>
    <w:rsid w:val="00203B24"/>
    <w:rsid w:val="00213AA2"/>
    <w:rsid w:val="00244326"/>
    <w:rsid w:val="00267CB9"/>
    <w:rsid w:val="00317772"/>
    <w:rsid w:val="003300A1"/>
    <w:rsid w:val="003600D9"/>
    <w:rsid w:val="00371608"/>
    <w:rsid w:val="004844F5"/>
    <w:rsid w:val="004C2494"/>
    <w:rsid w:val="004E6ED9"/>
    <w:rsid w:val="004F08FF"/>
    <w:rsid w:val="00546E3A"/>
    <w:rsid w:val="005913F3"/>
    <w:rsid w:val="005C462E"/>
    <w:rsid w:val="006B3F0E"/>
    <w:rsid w:val="00705E90"/>
    <w:rsid w:val="0071749E"/>
    <w:rsid w:val="00741B27"/>
    <w:rsid w:val="007732E1"/>
    <w:rsid w:val="00794C87"/>
    <w:rsid w:val="007E2B1F"/>
    <w:rsid w:val="00814A9E"/>
    <w:rsid w:val="00830C39"/>
    <w:rsid w:val="00835784"/>
    <w:rsid w:val="008B0BF0"/>
    <w:rsid w:val="008E6C48"/>
    <w:rsid w:val="00906F45"/>
    <w:rsid w:val="00917715"/>
    <w:rsid w:val="00940EAE"/>
    <w:rsid w:val="00947F9A"/>
    <w:rsid w:val="00976B24"/>
    <w:rsid w:val="00982C78"/>
    <w:rsid w:val="00986547"/>
    <w:rsid w:val="009C643C"/>
    <w:rsid w:val="009E586C"/>
    <w:rsid w:val="009F23CD"/>
    <w:rsid w:val="00A15E86"/>
    <w:rsid w:val="00A22745"/>
    <w:rsid w:val="00A704AD"/>
    <w:rsid w:val="00A740E3"/>
    <w:rsid w:val="00A819A5"/>
    <w:rsid w:val="00B1110D"/>
    <w:rsid w:val="00B15F46"/>
    <w:rsid w:val="00B3395A"/>
    <w:rsid w:val="00C77E5E"/>
    <w:rsid w:val="00D12447"/>
    <w:rsid w:val="00D133C4"/>
    <w:rsid w:val="00D15C17"/>
    <w:rsid w:val="00D26A59"/>
    <w:rsid w:val="00D7607F"/>
    <w:rsid w:val="00DC1A21"/>
    <w:rsid w:val="00DC1D50"/>
    <w:rsid w:val="00E16CBF"/>
    <w:rsid w:val="00E35325"/>
    <w:rsid w:val="00E7209D"/>
    <w:rsid w:val="00E97D36"/>
    <w:rsid w:val="00EA0314"/>
    <w:rsid w:val="00EB4119"/>
    <w:rsid w:val="00ED0B58"/>
    <w:rsid w:val="00F4215C"/>
    <w:rsid w:val="00F708E6"/>
    <w:rsid w:val="00F77A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32437"/>
  <w15:docId w15:val="{E89C411F-1C52-48CC-BAEC-D9558AAE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1608"/>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71608"/>
    <w:pPr>
      <w:tabs>
        <w:tab w:val="center" w:pos="4419"/>
        <w:tab w:val="right" w:pos="8838"/>
      </w:tabs>
    </w:pPr>
  </w:style>
  <w:style w:type="character" w:customStyle="1" w:styleId="EncabezadoCar">
    <w:name w:val="Encabezado Car"/>
    <w:basedOn w:val="Fuentedeprrafopredeter"/>
    <w:link w:val="Encabezado"/>
    <w:uiPriority w:val="99"/>
    <w:rsid w:val="00371608"/>
    <w:rPr>
      <w:rFonts w:ascii="Times New Roman" w:eastAsia="Times New Roman" w:hAnsi="Times New Roman" w:cs="Times New Roman"/>
      <w:sz w:val="20"/>
      <w:szCs w:val="20"/>
      <w:lang w:val="es-ES" w:eastAsia="es-ES_tradnl"/>
    </w:rPr>
  </w:style>
  <w:style w:type="paragraph" w:customStyle="1" w:styleId="Default">
    <w:name w:val="Default"/>
    <w:rsid w:val="0037160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371608"/>
    <w:pPr>
      <w:jc w:val="both"/>
    </w:pPr>
    <w:rPr>
      <w:sz w:val="24"/>
      <w:lang w:eastAsia="es-ES"/>
    </w:rPr>
  </w:style>
  <w:style w:type="character" w:customStyle="1" w:styleId="TextoindependienteCar">
    <w:name w:val="Texto independiente Car"/>
    <w:basedOn w:val="Fuentedeprrafopredeter"/>
    <w:link w:val="Textoindependiente"/>
    <w:rsid w:val="00371608"/>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371608"/>
    <w:pPr>
      <w:tabs>
        <w:tab w:val="center" w:pos="4419"/>
        <w:tab w:val="right" w:pos="8838"/>
      </w:tabs>
    </w:pPr>
  </w:style>
  <w:style w:type="character" w:customStyle="1" w:styleId="PiedepginaCar">
    <w:name w:val="Pie de página Car"/>
    <w:basedOn w:val="Fuentedeprrafopredeter"/>
    <w:link w:val="Piedepgina"/>
    <w:uiPriority w:val="99"/>
    <w:rsid w:val="00371608"/>
    <w:rPr>
      <w:rFonts w:ascii="Times New Roman" w:eastAsia="Times New Roman" w:hAnsi="Times New Roman" w:cs="Times New Roman"/>
      <w:sz w:val="20"/>
      <w:szCs w:val="20"/>
      <w:lang w:val="es-ES" w:eastAsia="es-ES_tradnl"/>
    </w:rPr>
  </w:style>
  <w:style w:type="paragraph" w:styleId="Prrafodelista">
    <w:name w:val="List Paragraph"/>
    <w:basedOn w:val="Normal"/>
    <w:uiPriority w:val="34"/>
    <w:qFormat/>
    <w:rsid w:val="00371608"/>
    <w:pPr>
      <w:ind w:left="720"/>
      <w:contextualSpacing/>
    </w:pPr>
  </w:style>
  <w:style w:type="paragraph" w:styleId="Textodeglobo">
    <w:name w:val="Balloon Text"/>
    <w:basedOn w:val="Normal"/>
    <w:link w:val="TextodegloboCar"/>
    <w:uiPriority w:val="99"/>
    <w:semiHidden/>
    <w:unhideWhenUsed/>
    <w:rsid w:val="00371608"/>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08"/>
    <w:rPr>
      <w:rFonts w:ascii="Tahoma" w:eastAsia="Times New Roman" w:hAnsi="Tahoma" w:cs="Tahoma"/>
      <w:sz w:val="16"/>
      <w:szCs w:val="16"/>
      <w:lang w:val="es-ES" w:eastAsia="es-ES_tradnl"/>
    </w:rPr>
  </w:style>
  <w:style w:type="table" w:styleId="Tablaconcuadrcula">
    <w:name w:val="Table Grid"/>
    <w:basedOn w:val="Tablanormal"/>
    <w:uiPriority w:val="59"/>
    <w:rsid w:val="00705E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5042">
      <w:bodyDiv w:val="1"/>
      <w:marLeft w:val="0"/>
      <w:marRight w:val="0"/>
      <w:marTop w:val="0"/>
      <w:marBottom w:val="0"/>
      <w:divBdr>
        <w:top w:val="none" w:sz="0" w:space="0" w:color="auto"/>
        <w:left w:val="none" w:sz="0" w:space="0" w:color="auto"/>
        <w:bottom w:val="none" w:sz="0" w:space="0" w:color="auto"/>
        <w:right w:val="none" w:sz="0" w:space="0" w:color="auto"/>
      </w:divBdr>
    </w:div>
    <w:div w:id="138496953">
      <w:bodyDiv w:val="1"/>
      <w:marLeft w:val="0"/>
      <w:marRight w:val="0"/>
      <w:marTop w:val="0"/>
      <w:marBottom w:val="0"/>
      <w:divBdr>
        <w:top w:val="none" w:sz="0" w:space="0" w:color="auto"/>
        <w:left w:val="none" w:sz="0" w:space="0" w:color="auto"/>
        <w:bottom w:val="none" w:sz="0" w:space="0" w:color="auto"/>
        <w:right w:val="none" w:sz="0" w:space="0" w:color="auto"/>
      </w:divBdr>
    </w:div>
    <w:div w:id="1985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1336</Words>
  <Characters>7350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RECURSOS MATERIALES</cp:lastModifiedBy>
  <cp:revision>5</cp:revision>
  <cp:lastPrinted>2017-04-25T22:21:00Z</cp:lastPrinted>
  <dcterms:created xsi:type="dcterms:W3CDTF">2017-04-25T21:34:00Z</dcterms:created>
  <dcterms:modified xsi:type="dcterms:W3CDTF">2017-04-25T22:21:00Z</dcterms:modified>
</cp:coreProperties>
</file>