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3E" w:rsidRPr="00CA7446" w:rsidRDefault="00A8163E" w:rsidP="00963EE9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CONTRATO DE COMPRA-VENTA</w:t>
      </w: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66BC9" w:rsidRPr="00CA7446" w:rsidRDefault="00766BC9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53E5F" w:rsidRPr="00125307" w:rsidRDefault="00125307" w:rsidP="00857F79">
      <w:pPr>
        <w:suppressAutoHyphens/>
        <w:spacing w:after="0" w:line="200" w:lineRule="atLeast"/>
        <w:ind w:left="-142" w:right="191"/>
        <w:jc w:val="righ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DENOMINACIÓN: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891B24" w:rsidRP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</w:t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</w:t>
      </w:r>
      <w:r w:rsidR="0017784D" w:rsidRP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</w:t>
      </w:r>
      <w:r w:rsidR="00857F79" w:rsidRPr="003372C8">
        <w:rPr>
          <w:rFonts w:ascii="Arial" w:hAnsi="Arial" w:cs="Arial"/>
          <w:b/>
          <w:noProof/>
          <w:sz w:val="20"/>
          <w:szCs w:val="20"/>
          <w:lang w:val="es-ES_tradnl"/>
        </w:rPr>
        <w:t xml:space="preserve">ADQUISICIÓN DE PRENDAS DE PROTECCIÓN PARA </w:t>
      </w:r>
      <w:r w:rsidR="00857F79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="00857F79" w:rsidRPr="003372C8">
        <w:rPr>
          <w:rFonts w:ascii="Arial" w:hAnsi="Arial" w:cs="Arial"/>
          <w:b/>
          <w:noProof/>
          <w:sz w:val="20"/>
          <w:szCs w:val="20"/>
          <w:lang w:val="es-ES_tradnl"/>
        </w:rPr>
        <w:t>LA DIRECCIÓN DE SERVICIOS PÚBLICOS</w:t>
      </w:r>
      <w:r w:rsidRP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”</w:t>
      </w:r>
    </w:p>
    <w:p w:rsidR="00A8163E" w:rsidRPr="00125307" w:rsidRDefault="00A8163E" w:rsidP="00125307">
      <w:pPr>
        <w:suppressAutoHyphens/>
        <w:spacing w:after="0" w:line="2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A8163E" w:rsidRPr="00125307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66BC9" w:rsidRPr="00125307" w:rsidRDefault="00766BC9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353C9C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No. CONTRATO: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1203E6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</w:t>
      </w:r>
      <w:r w:rsidR="00857F79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105</w:t>
      </w:r>
      <w:r w:rsidR="00A8163E" w:rsidRPr="00073C71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497C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-D</w:t>
      </w:r>
    </w:p>
    <w:p w:rsidR="00A8163E" w:rsidRPr="00CA7446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66BC9" w:rsidRPr="00CA7446" w:rsidRDefault="00766BC9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UBICACIÓN: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MUNICIPIO DE ATLIXCO</w:t>
      </w: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Default="00857F79" w:rsidP="00A8163E">
      <w:pPr>
        <w:pStyle w:val="Textoindependiente3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        MONTO MINIMO</w:t>
      </w:r>
      <w:r w:rsidR="00A8163E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:  </w:t>
      </w:r>
      <w:r w:rsidR="00FF3CE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FF3CE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FF3CE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817F4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$</w:t>
      </w:r>
      <w:r w:rsidR="00497C21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70,052.40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INCLUIDO I.V.A</w:t>
      </w:r>
    </w:p>
    <w:p w:rsidR="00857F79" w:rsidRDefault="00857F79" w:rsidP="00857F79">
      <w:pPr>
        <w:pStyle w:val="Textoindependiente3"/>
        <w:tabs>
          <w:tab w:val="center" w:pos="4419"/>
        </w:tabs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        MONTO MAXIMO: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  <w:t xml:space="preserve">                 </w:t>
      </w:r>
      <w:r w:rsidR="00497C21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                    $171,111.60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INCLUIDO I.V.A</w:t>
      </w:r>
    </w:p>
    <w:p w:rsidR="00A8163E" w:rsidRPr="00CA7446" w:rsidRDefault="00A8163E" w:rsidP="00A8163E">
      <w:pPr>
        <w:pStyle w:val="Textoindependiente3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1203E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872867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        FONDO: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RECURSOS PROPIOS</w:t>
      </w: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ind w:left="4248" w:hanging="3693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TIPO DE ADJUDICACIÓN: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TIPO_DE_ADJUDICACION </w:instrTex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INVITACIÓ</w:t>
      </w:r>
      <w:r w:rsidRPr="00073C71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N A CUANDO MENOS TRES PERSONAS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8163E" w:rsidRPr="00CA7446" w:rsidRDefault="00A8163E" w:rsidP="00A8163E">
      <w:pPr>
        <w:suppressAutoHyphens/>
        <w:spacing w:after="0" w:line="200" w:lineRule="atLeast"/>
        <w:ind w:left="4248" w:right="-376" w:hanging="3693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EMPRESA:                       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ab/>
      </w:r>
      <w:r w:rsidR="00497C21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ALIUM SERVICIOS COMERCIALES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S.A. DE C.V.</w:t>
      </w: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66BC9" w:rsidRDefault="00766BC9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FECHA DE FIRMA DE  </w:t>
      </w:r>
    </w:p>
    <w:p w:rsidR="00A8163E" w:rsidRDefault="001203E6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CONTRATO:</w:t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857F79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26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MAYO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 2017</w:t>
      </w: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A8163E" w:rsidRDefault="00A8163E" w:rsidP="00A8163E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E4215" w:rsidRPr="002E093A" w:rsidRDefault="00857F79" w:rsidP="00857F79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</w:t>
      </w:r>
      <w:r w:rsidR="00D9774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VIGENCIA:</w:t>
      </w:r>
      <w:r w:rsidR="00D9774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ab/>
      </w:r>
      <w:r w:rsidR="00186EA8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                          </w:t>
      </w: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26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MAYO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DEL 2017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A8163E" w:rsidRPr="002E093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AL </w:t>
      </w:r>
      <w:r w:rsidR="00942F5D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30</w:t>
      </w:r>
      <w:r w:rsidR="003E2D21" w:rsidRPr="002E093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</w:t>
      </w:r>
      <w:r w:rsidR="007E4215" w:rsidRPr="002E093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</w:t>
      </w:r>
    </w:p>
    <w:p w:rsidR="00AC08D0" w:rsidRDefault="007E4215" w:rsidP="0057151A">
      <w:pPr>
        <w:suppressAutoHyphens/>
        <w:spacing w:after="0" w:line="200" w:lineRule="atLeast"/>
        <w:ind w:left="600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2E093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                               </w:t>
      </w:r>
      <w:r w:rsidR="00E63878" w:rsidRPr="002E093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                     </w:t>
      </w:r>
      <w:r w:rsidR="00A8163E" w:rsidRPr="002E093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1A2E72" w:rsidRPr="002E093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JUNIO</w:t>
      </w:r>
      <w:r w:rsidR="00872867" w:rsidRPr="002E093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A8163E" w:rsidRPr="002E093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</w:t>
      </w:r>
      <w:r w:rsidR="00E63878" w:rsidRPr="002E093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201</w:t>
      </w:r>
      <w:r w:rsidR="00E07000" w:rsidRPr="002E093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</w:p>
    <w:p w:rsidR="002230DA" w:rsidRDefault="002230DA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1203E6" w:rsidRDefault="001203E6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CONTRATO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DE COMPRA-VENTA No. </w:t>
      </w:r>
      <w:r w:rsidR="001203E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CAMDJ-</w:t>
      </w:r>
      <w:r w:rsidR="00857F79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105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-2017</w:t>
      </w:r>
      <w:r w:rsidR="00497C21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-D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DENOMINADO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857F79" w:rsidRPr="003372C8">
        <w:rPr>
          <w:rFonts w:ascii="Arial" w:hAnsi="Arial" w:cs="Arial"/>
          <w:b/>
          <w:noProof/>
          <w:sz w:val="20"/>
          <w:szCs w:val="20"/>
          <w:lang w:val="es-ES_tradnl"/>
        </w:rPr>
        <w:t xml:space="preserve">ADQUISICIÓN DE PRENDAS DE PROTECCIÓN PARA </w:t>
      </w:r>
      <w:r w:rsidR="00857F79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="00857F79" w:rsidRPr="003372C8">
        <w:rPr>
          <w:rFonts w:ascii="Arial" w:hAnsi="Arial" w:cs="Arial"/>
          <w:b/>
          <w:noProof/>
          <w:sz w:val="20"/>
          <w:szCs w:val="20"/>
          <w:lang w:val="es-ES_tradnl"/>
        </w:rPr>
        <w:t>LA DIRECCIÓN DE SERVICIOS PÚBLICOS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872867" w:rsidRPr="003A38EA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QUE CELEBRAN POR UNA PARTE EL HONORABLE AYUNTAMIENTO DE ATLIXCO, REPRESENTADO POR EL  ING. JOSÉ LUIS GALEAZZI BERRA, EN SU CARÁCTER DE PRESIDENTE MUNICIPAL CONSTITUCIONAL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Y POR LA OTRA,</w:t>
      </w:r>
      <w:r w:rsidR="006E42C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857F79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LA EMPRESA </w:t>
      </w:r>
      <w:r w:rsidR="00497C21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ALIUM SERVICIOS COMERCIALES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S.A. DE C.V.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NOMBRE_CONTRATISTA </w:instrTex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 w:rsidR="00125307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 xml:space="preserve">C. REPRESENTADA POR </w:t>
      </w:r>
      <w:r w:rsidR="007A5269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C.</w:t>
      </w:r>
      <w:r w:rsidR="00497C21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 xml:space="preserve"> MIRIAM ESCOBAR ALVARADO ADMINISTRADORA UNICA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,</w:t>
      </w:r>
      <w:r w:rsidR="00E46900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A QUIENES EN LO SUBSECUENTE SE LES DENOMINARÁ COMO “EL AYUNTAMIENTO” Y “LA EMPRESA”,</w:t>
      </w:r>
      <w:r w:rsidR="002562E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RESPECTIVAMENTE, AL TENOR DE LO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 SIGUIENTES</w:t>
      </w:r>
      <w:r w:rsidR="002562E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ANTECEDENTES,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DECLARACIONES Y CLÁUSULAS:</w:t>
      </w:r>
    </w:p>
    <w:p w:rsidR="009428B8" w:rsidRPr="00CA7446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_tradnl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A N T E C E D E N T E S</w:t>
      </w:r>
    </w:p>
    <w:p w:rsidR="009428B8" w:rsidRPr="00CA7446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En cumplimiento a lo previsto en el Art. 15 Fracción II</w:t>
      </w:r>
      <w:r w:rsidR="00A8163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I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la Ley de Adquisiciones, Arrendamientos y Servicios de </w:t>
      </w:r>
      <w:r w:rsidR="003A38EA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Sector Público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Estatal y Municipal,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 través del Comité Municipal de Adjudicaciones, adjudicó el contrato No. 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E46900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</w:t>
      </w:r>
      <w:r w:rsidR="00872867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</w:t>
      </w:r>
      <w:r w:rsidR="007A5269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05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497C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-D</w:t>
      </w:r>
      <w:r w:rsidR="002562E2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denominado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7A5269" w:rsidRPr="003372C8">
        <w:rPr>
          <w:rFonts w:ascii="Arial" w:hAnsi="Arial" w:cs="Arial"/>
          <w:b/>
          <w:noProof/>
          <w:sz w:val="20"/>
          <w:szCs w:val="20"/>
          <w:lang w:val="es-ES_tradnl"/>
        </w:rPr>
        <w:t xml:space="preserve">ADQUISICIÓN DE PRENDAS DE PROTECCIÓN PARA </w:t>
      </w:r>
      <w:r w:rsidR="007A5269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="007A5269" w:rsidRPr="003372C8">
        <w:rPr>
          <w:rFonts w:ascii="Arial" w:hAnsi="Arial" w:cs="Arial"/>
          <w:b/>
          <w:noProof/>
          <w:sz w:val="20"/>
          <w:szCs w:val="20"/>
          <w:lang w:val="es-ES_tradnl"/>
        </w:rPr>
        <w:t>LA DIRECCIÓN DE SERVICIOS PÚBLICOS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A8163E">
        <w:rPr>
          <w:rFonts w:ascii="Arial" w:hAnsi="Arial" w:cs="Arial"/>
          <w:b/>
          <w:noProof/>
          <w:sz w:val="20"/>
          <w:szCs w:val="20"/>
          <w:lang w:val="es-ES_tradnl"/>
        </w:rPr>
        <w:t>.</w:t>
      </w:r>
    </w:p>
    <w:p w:rsidR="009428B8" w:rsidRPr="00CA7446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it-IT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it-IT" w:eastAsia="hi-IN" w:bidi="hi-IN"/>
        </w:rPr>
        <w:t xml:space="preserve">D E C L A R A C I O N E S 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it-IT" w:eastAsia="hi-IN" w:bidi="hi-IN"/>
        </w:rPr>
      </w:pPr>
    </w:p>
    <w:p w:rsidR="009428B8" w:rsidRPr="00CA7446" w:rsidRDefault="009428B8" w:rsidP="009428B8">
      <w:pPr>
        <w:widowControl w:val="0"/>
        <w:numPr>
          <w:ilvl w:val="0"/>
          <w:numId w:val="3"/>
        </w:numPr>
        <w:tabs>
          <w:tab w:val="clear" w:pos="2400"/>
          <w:tab w:val="left" w:pos="0"/>
          <w:tab w:val="left" w:pos="540"/>
        </w:tabs>
        <w:suppressAutoHyphens/>
        <w:spacing w:after="0" w:line="200" w:lineRule="atLeast"/>
        <w:ind w:left="600" w:hanging="600"/>
        <w:jc w:val="both"/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“EL AYUNTAMIENTO”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>declara que:</w:t>
      </w:r>
    </w:p>
    <w:p w:rsidR="009428B8" w:rsidRPr="00CA7446" w:rsidRDefault="009428B8" w:rsidP="009428B8">
      <w:pPr>
        <w:widowControl w:val="0"/>
        <w:tabs>
          <w:tab w:val="left" w:pos="0"/>
          <w:tab w:val="left" w:pos="540"/>
        </w:tabs>
        <w:suppressAutoHyphens/>
        <w:spacing w:after="0" w:line="200" w:lineRule="atLeast"/>
        <w:ind w:left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9428B8" w:rsidRPr="00A2064A" w:rsidRDefault="00A2064A" w:rsidP="00A2064A">
      <w:pPr>
        <w:widowControl w:val="0"/>
        <w:tabs>
          <w:tab w:val="left" w:pos="284"/>
          <w:tab w:val="left" w:pos="426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  <w:r w:rsidRPr="00A2064A">
        <w:rPr>
          <w:rFonts w:ascii="Arial" w:hAnsi="Arial" w:cs="Arial"/>
          <w:b/>
          <w:color w:val="000000"/>
          <w:sz w:val="20"/>
          <w:szCs w:val="20"/>
        </w:rPr>
        <w:t>I.1</w:t>
      </w:r>
      <w:r w:rsidR="00850568">
        <w:rPr>
          <w:rFonts w:ascii="Arial" w:hAnsi="Arial" w:cs="Arial"/>
          <w:color w:val="000000"/>
          <w:sz w:val="20"/>
          <w:szCs w:val="20"/>
        </w:rPr>
        <w:t xml:space="preserve"> Que el Ing.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 José Luis Galeazzi Berra, Presidente Municip</w:t>
      </w:r>
      <w:r w:rsidR="007725E6">
        <w:rPr>
          <w:rFonts w:ascii="Arial" w:hAnsi="Arial" w:cs="Arial"/>
          <w:color w:val="000000"/>
          <w:sz w:val="20"/>
          <w:szCs w:val="20"/>
        </w:rPr>
        <w:t xml:space="preserve">al Constitucional de Atlixco, 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Puebla, dentro de sus </w:t>
      </w:r>
      <w:r w:rsidR="00817F4B" w:rsidRPr="00A2064A">
        <w:rPr>
          <w:rFonts w:ascii="Arial" w:hAnsi="Arial" w:cs="Arial"/>
          <w:color w:val="000000"/>
          <w:sz w:val="20"/>
          <w:szCs w:val="20"/>
        </w:rPr>
        <w:t>facultades están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 las </w:t>
      </w:r>
      <w:r w:rsidR="00817F4B" w:rsidRPr="00A2064A">
        <w:rPr>
          <w:rFonts w:ascii="Arial" w:hAnsi="Arial" w:cs="Arial"/>
          <w:color w:val="000000"/>
          <w:sz w:val="20"/>
          <w:szCs w:val="20"/>
        </w:rPr>
        <w:t>de suscribir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 convenios y actos que sean de interés para el Municipio esto de acuerdo al art. 91 Fracción XLVI de la Ley Orgánica Municipal. </w:t>
      </w:r>
      <w:r w:rsidR="00E46900" w:rsidRPr="00A2064A">
        <w:rPr>
          <w:rFonts w:ascii="Arial" w:hAnsi="Arial" w:cs="Arial"/>
          <w:color w:val="000000"/>
          <w:sz w:val="20"/>
          <w:szCs w:val="20"/>
          <w:lang w:val="es-ES"/>
        </w:rPr>
        <w:t>Así</w:t>
      </w:r>
      <w:r w:rsidR="00E4690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9428B8" w:rsidRPr="00A2064A">
        <w:rPr>
          <w:rFonts w:ascii="Arial" w:hAnsi="Arial" w:cs="Arial"/>
          <w:color w:val="000000"/>
          <w:sz w:val="20"/>
          <w:szCs w:val="20"/>
          <w:lang w:val="es-ES"/>
        </w:rPr>
        <w:t>mismo en Sesión Extraordinaria y Solemne de Cabil</w:t>
      </w:r>
      <w:r w:rsidR="00D96821">
        <w:rPr>
          <w:rFonts w:ascii="Arial" w:hAnsi="Arial" w:cs="Arial"/>
          <w:color w:val="000000"/>
          <w:sz w:val="20"/>
          <w:szCs w:val="20"/>
          <w:lang w:val="es-ES"/>
        </w:rPr>
        <w:t>do, celebrada el día quince de F</w:t>
      </w:r>
      <w:r w:rsidR="009428B8" w:rsidRPr="00A2064A">
        <w:rPr>
          <w:rFonts w:ascii="Arial" w:hAnsi="Arial" w:cs="Arial"/>
          <w:color w:val="000000"/>
          <w:sz w:val="20"/>
          <w:szCs w:val="20"/>
          <w:lang w:val="es-ES"/>
        </w:rPr>
        <w:t xml:space="preserve">ebrero de dos mil catorce se aprobó el Punto, por el que se facultó al C. Presidente Municipal Constitucional de Atlixco, Puebla, suscribir acuerdos, contratos y convenios en los que tenga interés el Ayuntamiento, con cualquier persona de derecho público o privado de manera enunciativa y no limitativa. </w:t>
      </w:r>
    </w:p>
    <w:p w:rsidR="009428B8" w:rsidRPr="00CA7446" w:rsidRDefault="009428B8" w:rsidP="009428B8">
      <w:pPr>
        <w:widowControl w:val="0"/>
        <w:tabs>
          <w:tab w:val="left" w:pos="0"/>
          <w:tab w:val="left" w:pos="426"/>
        </w:tabs>
        <w:suppressAutoHyphens/>
        <w:spacing w:after="0" w:line="200" w:lineRule="atLeast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9428B8" w:rsidRPr="00A2064A" w:rsidRDefault="00A2064A" w:rsidP="00A2064A">
      <w:pPr>
        <w:widowControl w:val="0"/>
        <w:tabs>
          <w:tab w:val="left" w:pos="284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A2064A">
        <w:rPr>
          <w:rFonts w:ascii="Arial" w:hAnsi="Arial" w:cs="Arial"/>
          <w:b/>
          <w:color w:val="000000"/>
          <w:sz w:val="20"/>
          <w:szCs w:val="20"/>
        </w:rPr>
        <w:t>I.2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>Que tiene personalidad jurídica para celebrar y suscribir el presente contrato de conformidad con lo dispuesto por los artículos 115 fracciones I y II</w:t>
      </w:r>
      <w:r w:rsidR="003A38EA" w:rsidRPr="00A2064A">
        <w:rPr>
          <w:rFonts w:ascii="Arial" w:hAnsi="Arial" w:cs="Arial"/>
          <w:color w:val="000000"/>
          <w:sz w:val="20"/>
          <w:szCs w:val="20"/>
        </w:rPr>
        <w:t> de</w:t>
      </w:r>
      <w:r w:rsidR="009428B8" w:rsidRPr="00A2064A">
        <w:rPr>
          <w:rFonts w:ascii="Arial" w:hAnsi="Arial" w:cs="Arial"/>
          <w:color w:val="000000"/>
          <w:sz w:val="20"/>
          <w:szCs w:val="20"/>
        </w:rPr>
        <w:t xml:space="preserve"> la Constitución Política de los Estados Unidos Mexicanos, 103 primer párrafo y 105 fracciones I y XI de la Constitución Política del Estado Libre y Soberano de Puebla, 78 fracción XXXVIII y 90 de la Ley Orgánica Municipal.</w:t>
      </w:r>
    </w:p>
    <w:p w:rsidR="009428B8" w:rsidRPr="00CA7446" w:rsidRDefault="009428B8" w:rsidP="009428B8">
      <w:pPr>
        <w:widowControl w:val="0"/>
        <w:tabs>
          <w:tab w:val="left" w:pos="0"/>
        </w:tabs>
        <w:suppressAutoHyphens/>
        <w:spacing w:after="0" w:line="200" w:lineRule="atLeast"/>
        <w:ind w:left="606"/>
        <w:jc w:val="both"/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</w:pPr>
    </w:p>
    <w:p w:rsidR="009428B8" w:rsidRDefault="00A2064A" w:rsidP="00A2064A">
      <w:pPr>
        <w:widowControl w:val="0"/>
        <w:tabs>
          <w:tab w:val="left" w:pos="426"/>
          <w:tab w:val="left" w:pos="567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b/>
          <w:noProof/>
          <w:sz w:val="20"/>
          <w:szCs w:val="20"/>
          <w:lang w:val="es-ES_tradnl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</w:t>
      </w:r>
      <w:r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.3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acuerdo a sus necesidades requiere contar</w:t>
      </w:r>
      <w:r w:rsidR="00FD63C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con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la adquisición denominada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7A5269" w:rsidRPr="003372C8">
        <w:rPr>
          <w:rFonts w:ascii="Arial" w:hAnsi="Arial" w:cs="Arial"/>
          <w:b/>
          <w:noProof/>
          <w:sz w:val="20"/>
          <w:szCs w:val="20"/>
          <w:lang w:val="es-ES_tradnl"/>
        </w:rPr>
        <w:t xml:space="preserve">ADQUISICIÓN DE PRENDAS DE PROTECCIÓN PARA </w:t>
      </w:r>
      <w:r w:rsidR="007A5269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="007A5269" w:rsidRPr="003372C8">
        <w:rPr>
          <w:rFonts w:ascii="Arial" w:hAnsi="Arial" w:cs="Arial"/>
          <w:b/>
          <w:noProof/>
          <w:sz w:val="20"/>
          <w:szCs w:val="20"/>
          <w:lang w:val="es-ES_tradnl"/>
        </w:rPr>
        <w:t>LA DIRECCIÓN DE SERVICIOS PÚBLICOS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A8163E">
        <w:rPr>
          <w:rFonts w:ascii="Arial" w:hAnsi="Arial" w:cs="Arial"/>
          <w:b/>
          <w:noProof/>
          <w:sz w:val="20"/>
          <w:szCs w:val="20"/>
          <w:lang w:val="es-ES_tradnl"/>
        </w:rPr>
        <w:t>.</w:t>
      </w:r>
    </w:p>
    <w:p w:rsidR="00A8163E" w:rsidRPr="0016609A" w:rsidRDefault="00A8163E" w:rsidP="00850568">
      <w:pPr>
        <w:widowControl w:val="0"/>
        <w:tabs>
          <w:tab w:val="left" w:pos="0"/>
          <w:tab w:val="left" w:pos="567"/>
        </w:tabs>
        <w:suppressAutoHyphens/>
        <w:spacing w:after="0"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EB6261" w:rsidRDefault="00A8163E" w:rsidP="00EB6261">
      <w:pPr>
        <w:widowControl w:val="0"/>
        <w:tabs>
          <w:tab w:val="left" w:pos="426"/>
          <w:tab w:val="left" w:pos="567"/>
        </w:tabs>
        <w:suppressAutoHyphens/>
        <w:spacing w:after="0" w:line="200" w:lineRule="atLeast"/>
        <w:ind w:left="284" w:hanging="284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</w:t>
      </w:r>
      <w:r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.4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Pr="0016609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Para cubrir las erogaciones que deriven del presente contrato, cuenta con recu</w:t>
      </w:r>
      <w:r w:rsidR="00E6387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rsos disponibles suficientes de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RECURSOS PROPIOS.</w:t>
      </w:r>
    </w:p>
    <w:p w:rsidR="00872867" w:rsidRPr="00EB6261" w:rsidRDefault="00872867" w:rsidP="00EB6261">
      <w:pPr>
        <w:widowControl w:val="0"/>
        <w:tabs>
          <w:tab w:val="left" w:pos="426"/>
          <w:tab w:val="left" w:pos="567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b/>
          <w:noProof/>
          <w:sz w:val="20"/>
          <w:szCs w:val="20"/>
          <w:lang w:val="es-ES_tradnl"/>
        </w:rPr>
      </w:pPr>
    </w:p>
    <w:p w:rsidR="009428B8" w:rsidRDefault="00A2064A" w:rsidP="003070B2">
      <w:pPr>
        <w:widowControl w:val="0"/>
        <w:tabs>
          <w:tab w:val="left" w:pos="284"/>
        </w:tabs>
        <w:suppressAutoHyphens/>
        <w:spacing w:after="0" w:line="200" w:lineRule="atLeast"/>
        <w:ind w:left="284" w:right="-1" w:hanging="284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.5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En atención a lo anterior, el presente Contrato se adjudicó a </w:t>
      </w:r>
      <w:r w:rsidR="009428B8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="002562E2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derivado del   Procedimiento de </w:t>
      </w:r>
      <w:r w:rsidR="00DF1BB1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 xml:space="preserve">Invitación a Cuando Menos Tres Personas </w:t>
      </w:r>
      <w:r w:rsidR="009428B8" w:rsidRPr="00A2064A">
        <w:rPr>
          <w:rFonts w:ascii="Arial" w:hAnsi="Arial" w:cs="Arial"/>
          <w:sz w:val="20"/>
          <w:szCs w:val="20"/>
        </w:rPr>
        <w:t xml:space="preserve">No. </w:t>
      </w:r>
      <w:r w:rsidR="000A6C90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="009428B8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0A6C90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F3241D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</w:t>
      </w:r>
      <w:r w:rsidR="007A5269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105</w:t>
      </w:r>
      <w:r w:rsidR="009428B8" w:rsidRPr="00A2064A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0A6C90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497C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-D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hAnsi="Arial" w:cs="Arial"/>
          <w:sz w:val="20"/>
          <w:szCs w:val="20"/>
        </w:rPr>
        <w:t xml:space="preserve">denominado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7A5269" w:rsidRPr="003372C8">
        <w:rPr>
          <w:rFonts w:ascii="Arial" w:hAnsi="Arial" w:cs="Arial"/>
          <w:b/>
          <w:noProof/>
          <w:sz w:val="20"/>
          <w:szCs w:val="20"/>
          <w:lang w:val="es-ES_tradnl"/>
        </w:rPr>
        <w:t xml:space="preserve">ADQUISICIÓN DE PRENDAS DE PROTECCIÓN PARA </w:t>
      </w:r>
      <w:r w:rsidR="007A5269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="007A5269" w:rsidRPr="003372C8">
        <w:rPr>
          <w:rFonts w:ascii="Arial" w:hAnsi="Arial" w:cs="Arial"/>
          <w:b/>
          <w:noProof/>
          <w:sz w:val="20"/>
          <w:szCs w:val="20"/>
          <w:lang w:val="es-ES_tradnl"/>
        </w:rPr>
        <w:t>LA DIRECCIÓN DE SERVICIOS PÚBLICOS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A8163E">
        <w:rPr>
          <w:rFonts w:ascii="Arial" w:hAnsi="Arial" w:cs="Arial"/>
          <w:b/>
          <w:noProof/>
          <w:sz w:val="20"/>
          <w:szCs w:val="20"/>
          <w:lang w:val="es-ES_tradnl"/>
        </w:rPr>
        <w:t>,</w:t>
      </w:r>
      <w:r w:rsidR="002562E2" w:rsidRPr="00A2064A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conformidad con lo dispuesto en los artículos 126 y 134 de la Constitución Política de los Estados Unidos Mexicanos; 60, 15 fracción</w:t>
      </w:r>
      <w:r w:rsidR="00C32203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I</w:t>
      </w:r>
      <w:r w:rsidR="00D96821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I</w:t>
      </w:r>
      <w:r w:rsidR="00891B24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I</w:t>
      </w:r>
      <w:r w:rsidR="009428B8" w:rsidRPr="00A2064A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,</w:t>
      </w:r>
      <w:r w:rsidR="00C32203" w:rsidRPr="00A2064A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90, 63 fracción I, 79 y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lastRenderedPageBreak/>
        <w:t xml:space="preserve">80 de la Ley de Adquisiciones, Arrendamientos y Servicios del Sector Público Estatal y Municipal, y del fallo emitido el día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2</w:t>
      </w:r>
      <w:r w:rsidR="007A5269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5</w:t>
      </w:r>
      <w:r w:rsidR="00895B7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125307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de Mayo</w:t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del 2017</w:t>
      </w:r>
      <w:r w:rsidR="003A38E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</w:t>
      </w:r>
    </w:p>
    <w:p w:rsidR="003A38EA" w:rsidRPr="00A2064A" w:rsidRDefault="003A38EA" w:rsidP="003070B2">
      <w:pPr>
        <w:widowControl w:val="0"/>
        <w:tabs>
          <w:tab w:val="left" w:pos="284"/>
        </w:tabs>
        <w:suppressAutoHyphens/>
        <w:spacing w:after="0" w:line="200" w:lineRule="atLeast"/>
        <w:ind w:left="284" w:right="-1" w:hanging="284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9428B8" w:rsidRPr="00A2064A" w:rsidRDefault="00A2064A" w:rsidP="00963EE9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I.5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A2064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Cuenta con Registro Federal de Contribuyentes </w:t>
      </w:r>
      <w:r w:rsidR="009428B8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Nº </w:t>
      </w:r>
      <w:r w:rsidR="009428B8" w:rsidRPr="00A2064A">
        <w:rPr>
          <w:rFonts w:ascii="Arial" w:hAnsi="Arial" w:cs="Arial"/>
          <w:b/>
          <w:color w:val="000000"/>
          <w:sz w:val="20"/>
          <w:szCs w:val="20"/>
        </w:rPr>
        <w:t>MAP970610FTA</w:t>
      </w:r>
      <w:r w:rsidR="009428B8"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</w:t>
      </w:r>
    </w:p>
    <w:p w:rsidR="009428B8" w:rsidRPr="00CA7446" w:rsidRDefault="009428B8" w:rsidP="009428B8">
      <w:pPr>
        <w:widowControl w:val="0"/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caps/>
          <w:kern w:val="1"/>
          <w:sz w:val="20"/>
          <w:szCs w:val="20"/>
          <w:lang w:val="es-ES" w:eastAsia="hi-IN" w:bidi="hi-IN"/>
        </w:rPr>
      </w:pPr>
    </w:p>
    <w:p w:rsidR="009428B8" w:rsidRDefault="00A2064A" w:rsidP="003070B2">
      <w:pPr>
        <w:pStyle w:val="Prrafodelista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A2064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I.6</w:t>
      </w:r>
      <w:r w:rsidR="003070B2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Para los efectos legales que se deriven del presente Contrato señala como su domicilio  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ubicado en Plaza de Armas No. 1, Colonia Centro, C.P. 74200, Atlixco, Puebla.</w:t>
      </w:r>
    </w:p>
    <w:p w:rsidR="00A82948" w:rsidRPr="00CA7446" w:rsidRDefault="00A82948" w:rsidP="003070B2">
      <w:pPr>
        <w:pStyle w:val="Prrafodelista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9428B8" w:rsidRDefault="009428B8" w:rsidP="009428B8">
      <w:pPr>
        <w:suppressAutoHyphens/>
        <w:spacing w:after="0" w:line="200" w:lineRule="atLeast"/>
        <w:ind w:left="567" w:hanging="567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ab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declara que:</w:t>
      </w:r>
    </w:p>
    <w:p w:rsidR="007725E6" w:rsidRPr="00CA7446" w:rsidRDefault="007725E6" w:rsidP="009428B8">
      <w:pPr>
        <w:suppressAutoHyphens/>
        <w:spacing w:after="0" w:line="200" w:lineRule="atLeast"/>
        <w:ind w:left="567" w:hanging="567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A82948" w:rsidP="00A82948">
      <w:pPr>
        <w:widowControl w:val="0"/>
        <w:tabs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8128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</w:t>
      </w:r>
      <w:r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1</w:t>
      </w:r>
      <w:r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43552A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Es una sociedad constituida de conformidad con la Legislación Mexicana, según</w:t>
      </w:r>
      <w:r w:rsidR="007A5269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consta en el Instrumento Numero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9,586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(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Nueve mil quinientos ochenta y seis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)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,</w:t>
      </w:r>
      <w:r w:rsidR="007A5269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 fecha 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dieciséis de enero del dos mil diecisiete</w:t>
      </w:r>
      <w:r w:rsidR="007A5269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pasada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ante </w:t>
      </w:r>
      <w:r w:rsidR="007A5269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el 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Corredor </w:t>
      </w:r>
      <w:r w:rsidR="007A5269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Público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Número 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1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(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Uno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), 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Lic. Francisco Javier Lara Mendoza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la ciudad de</w:t>
      </w:r>
      <w:r w:rsidR="00125307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D5087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Puebla de Zaragoza.</w:t>
      </w:r>
    </w:p>
    <w:p w:rsidR="00A82948" w:rsidRPr="00D72956" w:rsidRDefault="00A82948" w:rsidP="00A82948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82632D" w:rsidP="00A82948">
      <w:pPr>
        <w:widowControl w:val="0"/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II.2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Dispone de la organización, experiencia, personal capacitado y demás elementos técnicos, humanos y económicos necesarios, así como la capacidad legal suficiente para llevar a cabo los trabajos objeto del presente Contrato y que su Registro Federal de Contribuyentes es el </w:t>
      </w:r>
      <w:r w:rsidR="0085056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Nº </w:t>
      </w:r>
      <w:r w:rsidR="00D50873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IBM800710S69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A82948" w:rsidRPr="00D72956" w:rsidRDefault="00A82948" w:rsidP="00A82948">
      <w:pPr>
        <w:widowControl w:val="0"/>
        <w:suppressAutoHyphens/>
        <w:spacing w:after="0" w:line="200" w:lineRule="atLeast"/>
        <w:ind w:left="709" w:hanging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ED6FC4" w:rsidRPr="00D72956" w:rsidRDefault="0082632D" w:rsidP="006B16EB">
      <w:pPr>
        <w:widowControl w:val="0"/>
        <w:tabs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II.3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125307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Su representante se encuentra plenamente facultado para suscribir contratos, en los términos del artículo 2554 del Código Civil Federal, </w:t>
      </w:r>
      <w:r w:rsidR="00497C21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según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consta en el Instrumento Numero</w:t>
      </w:r>
      <w:r w:rsidR="00497C21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9,586</w:t>
      </w:r>
      <w:r w:rsidR="00497C21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(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Nueve mil quinientos ochenta y seis</w:t>
      </w:r>
      <w:r w:rsidR="00497C21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)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</w:t>
      </w:r>
      <w:r w:rsidR="00497C21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 fecha 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dieciséis de enero del dos mil diecisiete pasada ante el Corredor Público</w:t>
      </w:r>
      <w:r w:rsidR="00497C21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Número 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1 </w:t>
      </w:r>
      <w:r w:rsidR="00497C21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(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Uno</w:t>
      </w:r>
      <w:r w:rsidR="00497C21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), 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Lic. Francisco Javier Lara Mendoza, </w:t>
      </w:r>
      <w:r w:rsidR="00497C21" w:rsidRPr="00B06958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 la ciudad de</w:t>
      </w:r>
      <w:r w:rsidR="00497C21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Puebla de Zaragoza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begin"/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instrText xml:space="preserve"> MERGEFIELD domicilio_abogado </w:instrTex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fldChar w:fldCharType="end"/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D72956" w:rsidRPr="00D72956" w:rsidRDefault="00D72956" w:rsidP="006B16EB">
      <w:pPr>
        <w:widowControl w:val="0"/>
        <w:tabs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82632D" w:rsidP="00A82948">
      <w:pPr>
        <w:widowControl w:val="0"/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II.4</w:t>
      </w:r>
      <w:r w:rsidR="00A82948"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Bajo protesta de decir verdad, manifiesta que no se encuentra en ninguno de los supuestos establecidos en </w:t>
      </w:r>
      <w:r w:rsidR="00A8163E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el artículo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77 de la Ley de Adquisiciones, Arrendamientos y Servicios del Sector Público Estatal y Municipal.</w:t>
      </w:r>
    </w:p>
    <w:p w:rsidR="00A82948" w:rsidRPr="00D72956" w:rsidRDefault="00A82948" w:rsidP="00A82948">
      <w:pPr>
        <w:widowControl w:val="0"/>
        <w:suppressAutoHyphens/>
        <w:spacing w:after="0" w:line="200" w:lineRule="atLeast"/>
        <w:ind w:left="709" w:hanging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D72956" w:rsidRDefault="0082632D" w:rsidP="00A82948">
      <w:pPr>
        <w:widowControl w:val="0"/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II.5</w:t>
      </w:r>
      <w:r w:rsidR="00A82948" w:rsidRPr="00D7295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Tiene conocimiento y acepta en todos sus términos, los lineamientos, normatividad y políticas conforme a las cuales deberá de prestar sus servicios a </w:t>
      </w:r>
      <w:r w:rsidR="00A82948" w:rsidRPr="00D7295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“EL AYUNTAMIENTO”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A82948" w:rsidRPr="00D72956" w:rsidRDefault="00A82948" w:rsidP="00A82948">
      <w:pPr>
        <w:widowControl w:val="0"/>
        <w:suppressAutoHyphens/>
        <w:spacing w:after="0" w:line="200" w:lineRule="atLeast"/>
        <w:ind w:left="709" w:hanging="709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A82948" w:rsidRPr="00C8128A" w:rsidRDefault="0082632D" w:rsidP="00A82948">
      <w:pPr>
        <w:tabs>
          <w:tab w:val="left" w:pos="763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II.6</w:t>
      </w:r>
      <w:r w:rsidR="00A82948" w:rsidRPr="00D7295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85056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Para efectos del presente Contrato, señala como domicilio fiscal el ubicado en </w:t>
      </w:r>
      <w:r w:rsidR="00850568" w:rsidRPr="00CA7446">
        <w:rPr>
          <w:rFonts w:ascii="Arial" w:hAnsi="Arial" w:cs="Arial"/>
          <w:b/>
          <w:sz w:val="20"/>
          <w:szCs w:val="20"/>
        </w:rPr>
        <w:fldChar w:fldCharType="begin"/>
      </w:r>
      <w:r w:rsidR="00850568" w:rsidRPr="00CA7446">
        <w:rPr>
          <w:rFonts w:ascii="Arial" w:hAnsi="Arial" w:cs="Arial"/>
          <w:b/>
          <w:sz w:val="20"/>
          <w:szCs w:val="20"/>
        </w:rPr>
        <w:instrText xml:space="preserve"> MERGEFIELD DOMICILIO_FISCAL_ </w:instrText>
      </w:r>
      <w:r w:rsidR="00850568" w:rsidRPr="00CA7446">
        <w:rPr>
          <w:rFonts w:ascii="Arial" w:hAnsi="Arial" w:cs="Arial"/>
          <w:b/>
          <w:sz w:val="20"/>
          <w:szCs w:val="20"/>
        </w:rPr>
        <w:fldChar w:fldCharType="separate"/>
      </w:r>
      <w:r w:rsidR="00D22C7A" w:rsidRPr="00D22C7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497C21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25 ORIENTE NO.</w:t>
      </w:r>
      <w:r w:rsidR="001A4195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212, INTERIOR 201, COLONIA EL CARMEN C.P. 72530, PUEBLA, PUEBLA</w:t>
      </w:r>
      <w:r w:rsidR="00850568" w:rsidRPr="00A87A36">
        <w:rPr>
          <w:rFonts w:ascii="Arial" w:hAnsi="Arial" w:cs="Arial"/>
          <w:b/>
          <w:noProof/>
          <w:sz w:val="20"/>
          <w:szCs w:val="20"/>
        </w:rPr>
        <w:t>.</w:t>
      </w:r>
      <w:r w:rsidR="00850568" w:rsidRPr="00CA7446">
        <w:rPr>
          <w:rFonts w:ascii="Arial" w:hAnsi="Arial" w:cs="Arial"/>
          <w:b/>
          <w:sz w:val="20"/>
          <w:szCs w:val="20"/>
        </w:rPr>
        <w:fldChar w:fldCharType="end"/>
      </w:r>
    </w:p>
    <w:p w:rsidR="009428B8" w:rsidRPr="00CA7446" w:rsidRDefault="009428B8" w:rsidP="00F3241D">
      <w:pPr>
        <w:widowControl w:val="0"/>
        <w:tabs>
          <w:tab w:val="left" w:pos="709"/>
        </w:tabs>
        <w:suppressAutoHyphens/>
        <w:spacing w:after="0" w:line="200" w:lineRule="atLeast"/>
        <w:ind w:left="426" w:hanging="426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es-ES" w:eastAsia="hi-IN" w:bidi="hi-IN"/>
        </w:rPr>
      </w:pPr>
    </w:p>
    <w:p w:rsidR="00E07000" w:rsidRDefault="009428B8" w:rsidP="00D22C7A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EXPUESTO LO ANTERIOR, LAS PARTES SUJETAN SU COMPROMISO A LA FORMA Y TÉRMINOS QUE SE ESTABLECEN EN LAS SIGUIENTES:</w:t>
      </w:r>
    </w:p>
    <w:p w:rsidR="00D22C7A" w:rsidRPr="00D22C7A" w:rsidRDefault="00D22C7A" w:rsidP="00D22C7A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EB5793">
      <w:pPr>
        <w:suppressAutoHyphens/>
        <w:spacing w:after="0" w:line="240" w:lineRule="auto"/>
        <w:ind w:right="51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 L Á U S U L A S</w:t>
      </w:r>
    </w:p>
    <w:p w:rsidR="00891B24" w:rsidRDefault="00891B24" w:rsidP="00891B24">
      <w:pPr>
        <w:suppressAutoHyphens/>
        <w:spacing w:after="0" w:line="240" w:lineRule="auto"/>
        <w:ind w:right="5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bookmarkStart w:id="0" w:name="OLE_LINK25"/>
      <w:bookmarkStart w:id="1" w:name="OLE_LINK17"/>
    </w:p>
    <w:p w:rsidR="009428B8" w:rsidRPr="00CA7446" w:rsidRDefault="009428B8" w:rsidP="00891B24">
      <w:pPr>
        <w:suppressAutoHyphens/>
        <w:spacing w:after="0" w:line="240" w:lineRule="auto"/>
        <w:ind w:right="5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PRIMERA. OBJETO DEL CONTRATO.</w:t>
      </w:r>
    </w:p>
    <w:p w:rsidR="009428B8" w:rsidRPr="00CA7446" w:rsidRDefault="009428B8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"EL AYUNTAMIENTO"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encomienda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 esta se obliga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a suministrar eficazmente la 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</w:t>
      </w:r>
      <w:r w:rsidR="00D50873" w:rsidRPr="003372C8">
        <w:rPr>
          <w:rFonts w:ascii="Arial" w:hAnsi="Arial" w:cs="Arial"/>
          <w:b/>
          <w:noProof/>
          <w:sz w:val="20"/>
          <w:szCs w:val="20"/>
          <w:lang w:val="es-ES_tradnl"/>
        </w:rPr>
        <w:t xml:space="preserve">ADQUISICIÓN DE PRENDAS DE PROTECCIÓN PARA </w:t>
      </w:r>
      <w:r w:rsidR="00D50873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="00D50873" w:rsidRPr="003372C8">
        <w:rPr>
          <w:rFonts w:ascii="Arial" w:hAnsi="Arial" w:cs="Arial"/>
          <w:b/>
          <w:noProof/>
          <w:sz w:val="20"/>
          <w:szCs w:val="20"/>
          <w:lang w:val="es-ES_tradnl"/>
        </w:rPr>
        <w:t>LA DIRECCIÓN DE SERVICIOS PÚBLICOS</w:t>
      </w:r>
      <w:r w:rsidR="0017784D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”</w:t>
      </w:r>
      <w:r w:rsidR="00DF1BB1">
        <w:rPr>
          <w:rFonts w:ascii="Arial" w:hAnsi="Arial" w:cs="Arial"/>
          <w:b/>
          <w:noProof/>
          <w:sz w:val="20"/>
          <w:szCs w:val="20"/>
          <w:lang w:val="es-ES_tradnl"/>
        </w:rPr>
        <w:t xml:space="preserve">,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para el Honorable Ayuntamiento de Atlixco, de conformidad con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el procedimiento de </w:t>
      </w:r>
      <w:r w:rsidR="00DF1BB1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 xml:space="preserve">Invitación a Cuando Menos Tres Personas </w:t>
      </w:r>
      <w:r w:rsidRPr="00CA7446">
        <w:rPr>
          <w:rFonts w:ascii="Arial" w:hAnsi="Arial" w:cs="Arial"/>
          <w:sz w:val="20"/>
          <w:szCs w:val="20"/>
        </w:rPr>
        <w:t xml:space="preserve">No. 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427BE2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CMADJ-</w:t>
      </w:r>
      <w:r w:rsidR="00D50873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105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E0700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1A4195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-D</w:t>
      </w:r>
      <w:r w:rsidR="00F34E02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la descripción y </w:t>
      </w:r>
      <w:r w:rsidR="00F34E02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especificaciones contenidas en la Propuesta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siendo</w:t>
      </w:r>
      <w:r w:rsidR="00F34E02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las </w:t>
      </w:r>
      <w:r w:rsidR="00FD63C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siguientes:</w:t>
      </w:r>
    </w:p>
    <w:p w:rsidR="001A4195" w:rsidRDefault="001A4195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237"/>
        <w:gridCol w:w="815"/>
        <w:gridCol w:w="580"/>
        <w:gridCol w:w="627"/>
        <w:gridCol w:w="1031"/>
        <w:gridCol w:w="666"/>
        <w:gridCol w:w="808"/>
        <w:gridCol w:w="865"/>
      </w:tblGrid>
      <w:tr w:rsidR="001A4195" w:rsidRPr="003915EA" w:rsidTr="00DD6A60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JEFATURA DEL DEPARTAMENTO DE LIMPIA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ALIUM SERVCIOS COMERCIALES S.A. DE C.V.</w:t>
            </w:r>
          </w:p>
        </w:tc>
      </w:tr>
      <w:tr w:rsidR="001A4195" w:rsidRPr="003915EA" w:rsidTr="00DD6A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DESCRICION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UNIDAD DE MEDIDA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CANT. MINIMA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CANT. MAXIMA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IMAGEN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P.U.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MONTO MINIMO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MONTO MAXIMO</w:t>
            </w:r>
          </w:p>
        </w:tc>
      </w:tr>
      <w:tr w:rsidR="001A4195" w:rsidRPr="003915EA" w:rsidTr="00DD6A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95" w:rsidRPr="003915EA" w:rsidRDefault="001A4195" w:rsidP="00DD6A60">
            <w:pPr>
              <w:spacing w:after="240" w:line="240" w:lineRule="auto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 xml:space="preserve">IMPERMEABLES  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 xml:space="preserve">JUEGO DE CHAMARRA Y PANTALON 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 xml:space="preserve">FABRICADOS EN PVC 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 xml:space="preserve">CON SOPORTE DE POLIESTER 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 xml:space="preserve">EL PANTALÓN CON ELÁSTICO EN CINTURA 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>CON BOTONES DE PRESIÓN EN BRAGUETA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>CON GORRO INTEGRADO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>CON CORDÓN DE AJUSTE EN GORRO QUE CUBRA LA CABEZA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>CON BOTONES AL FRENTE Y CIERRE REFORZADO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 xml:space="preserve">CON CINTA REFLJANTE DE 2" EN BRAZOS Y PIERNAS 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>CON LOGO DEL H. AYUNTAMIENTO EN EL FRENTE IZQUIERDO Y LEYENDA DE "DEPARTAMENTO DE LIMPIA" EN LA PARTE DE ATRÁS A LA ALTURA DE LA ESPALDA.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color w:val="000000"/>
                <w:sz w:val="12"/>
                <w:szCs w:val="12"/>
                <w:lang w:eastAsia="es-MX"/>
              </w:rPr>
              <w:t>PZA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color w:val="000000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color w:val="000000"/>
                <w:sz w:val="12"/>
                <w:szCs w:val="12"/>
                <w:lang w:eastAsia="es-MX"/>
              </w:rPr>
              <w:t>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noProof/>
                <w:color w:val="000000"/>
                <w:sz w:val="12"/>
                <w:szCs w:val="12"/>
                <w:lang w:eastAsia="es-MX"/>
              </w:rPr>
              <w:drawing>
                <wp:anchor distT="0" distB="0" distL="114300" distR="114300" simplePos="0" relativeHeight="251653632" behindDoc="0" locked="0" layoutInCell="1" allowOverlap="1" wp14:anchorId="4B37CD97" wp14:editId="36D7070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-53340</wp:posOffset>
                  </wp:positionV>
                  <wp:extent cx="541655" cy="1220470"/>
                  <wp:effectExtent l="0" t="0" r="0" b="0"/>
                  <wp:wrapNone/>
                  <wp:docPr id="67" name="Imagen 67" descr="ENSEMBLE DE PLUIE PU ADEEPI T-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 descr="ENSEMBLE DE PLUIE PU ADEEPI T-M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$990.00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$40,590.00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$99,990.00</w:t>
            </w:r>
          </w:p>
        </w:tc>
      </w:tr>
      <w:tr w:rsidR="001A4195" w:rsidRPr="003915EA" w:rsidTr="00DD6A6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color w:val="000000"/>
                <w:sz w:val="12"/>
                <w:szCs w:val="12"/>
                <w:lang w:eastAsia="es-MX"/>
              </w:rPr>
              <w:t>SUBTOTAL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$40,590.00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$99,990.00</w:t>
            </w:r>
          </w:p>
        </w:tc>
      </w:tr>
      <w:tr w:rsidR="001A4195" w:rsidRPr="003915EA" w:rsidTr="00DD6A6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color w:val="000000"/>
                <w:sz w:val="12"/>
                <w:szCs w:val="12"/>
                <w:lang w:eastAsia="es-MX"/>
              </w:rPr>
              <w:t>I.V.A</w:t>
            </w:r>
            <w:r>
              <w:rPr>
                <w:b/>
                <w:bCs/>
                <w:color w:val="000000"/>
                <w:sz w:val="12"/>
                <w:szCs w:val="12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$6,494.40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$15,998.40</w:t>
            </w:r>
          </w:p>
        </w:tc>
      </w:tr>
      <w:tr w:rsidR="001A4195" w:rsidRPr="003915EA" w:rsidTr="00DD6A60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color w:val="000000"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$47,084.40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$115,988.40</w:t>
            </w:r>
          </w:p>
        </w:tc>
      </w:tr>
    </w:tbl>
    <w:p w:rsidR="001A4195" w:rsidRDefault="001A4195" w:rsidP="001A4195">
      <w:pPr>
        <w:spacing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949"/>
        <w:gridCol w:w="825"/>
        <w:gridCol w:w="689"/>
        <w:gridCol w:w="827"/>
        <w:gridCol w:w="1034"/>
        <w:gridCol w:w="794"/>
        <w:gridCol w:w="687"/>
        <w:gridCol w:w="825"/>
      </w:tblGrid>
      <w:tr w:rsidR="001A4195" w:rsidRPr="003915EA" w:rsidTr="00DD6A60">
        <w:trPr>
          <w:trHeight w:val="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JEFATURA DEL DEPARTAMENTO DE LA ADMINISTRACION DEL RASTRO MUNICIPAL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ALIUM SERVCIOS COMERCIALES S.A. DE C.V.</w:t>
            </w:r>
          </w:p>
        </w:tc>
      </w:tr>
      <w:tr w:rsidR="001A4195" w:rsidRPr="003915EA" w:rsidTr="001A419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NO.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DESCRICION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UNIDAD DE MEDIDA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CANT. MINIMA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CANT. MAXIMA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IMAGEN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P.U.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MONTO MINIMO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MONTO MAXIMO</w:t>
            </w:r>
          </w:p>
        </w:tc>
      </w:tr>
      <w:tr w:rsidR="001A4195" w:rsidRPr="003915EA" w:rsidTr="001A419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IMPERMEABLES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>JUEGO DE CHAMARRA Y PANTALON FABRICADO EN PVC CON SOPORTE DE POLIESTER, EL PANTALON CON ELASTICO EN LA CINTURA.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>CON BOTONES DE PRESION EN BRAGUETA.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>CON GORRO INTEGRADO CON CORDON DE AJUSTE EN GORRO QUE CON BOTONES AL FRENTE Y CIERRE REFORZADO.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>CINTA REFLEJANTE DE 2” EN BRAZO Y PIERNA</w:t>
            </w:r>
            <w:r w:rsidRPr="003915EA">
              <w:rPr>
                <w:color w:val="000000"/>
                <w:sz w:val="12"/>
                <w:szCs w:val="12"/>
                <w:lang w:eastAsia="es-MX"/>
              </w:rPr>
              <w:br/>
              <w:t>CON LOGO DEL H. AYUNTAMIENTO EN EL FRENTE IZQUIERDO Y LEYENDA DE RASTRO MUNICIPAL ATRÁS A LA ALTURA DE LA ESPALDA.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color w:val="000000"/>
                <w:sz w:val="12"/>
                <w:szCs w:val="12"/>
                <w:lang w:eastAsia="es-MX"/>
              </w:rPr>
              <w:t>PZA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color w:val="000000"/>
                <w:sz w:val="12"/>
                <w:szCs w:val="12"/>
                <w:lang w:eastAsia="es-MX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b/>
                <w:bCs/>
                <w:noProof/>
                <w:color w:val="000000"/>
                <w:sz w:val="12"/>
                <w:szCs w:val="12"/>
                <w:lang w:eastAsia="es-MX"/>
              </w:rPr>
              <w:drawing>
                <wp:anchor distT="0" distB="0" distL="114300" distR="114300" simplePos="0" relativeHeight="251658752" behindDoc="0" locked="0" layoutInCell="1" allowOverlap="1" wp14:anchorId="723563F8" wp14:editId="0549056D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-15240</wp:posOffset>
                  </wp:positionV>
                  <wp:extent cx="632460" cy="988695"/>
                  <wp:effectExtent l="0" t="0" r="0" b="1905"/>
                  <wp:wrapNone/>
                  <wp:docPr id="68" name="Imagen 68" descr="ENSEMBLE DE PLUIE PU ADEEPI T-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n 19" descr="ENSEMBLE DE PLUIE PU ADEEPI T-M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$990.00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$19,800.00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$47,520.00</w:t>
            </w:r>
          </w:p>
        </w:tc>
      </w:tr>
      <w:tr w:rsidR="001A4195" w:rsidRPr="003915EA" w:rsidTr="001A419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SUBTOTAL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$19,800.00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$47,520.00</w:t>
            </w:r>
          </w:p>
        </w:tc>
      </w:tr>
      <w:tr w:rsidR="001A4195" w:rsidRPr="003915EA" w:rsidTr="001A419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right"/>
              <w:rPr>
                <w:rFonts w:ascii="Arial" w:hAnsi="Arial" w:cs="Arial"/>
                <w:b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sz w:val="12"/>
                <w:szCs w:val="12"/>
                <w:lang w:eastAsia="es-MX"/>
              </w:rPr>
              <w:t>I.V.A.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$3,168.00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$7,603.20</w:t>
            </w:r>
          </w:p>
        </w:tc>
      </w:tr>
      <w:tr w:rsidR="001A4195" w:rsidRPr="003915EA" w:rsidTr="001A4195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195" w:rsidRPr="003915EA" w:rsidRDefault="001A4195" w:rsidP="00DD6A60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es-MX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4195" w:rsidRPr="003915EA" w:rsidRDefault="001A4195" w:rsidP="00DD6A6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$22,968.00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4195" w:rsidRPr="003915EA" w:rsidRDefault="001A4195" w:rsidP="00DD6A60">
            <w:pPr>
              <w:spacing w:after="0" w:line="240" w:lineRule="auto"/>
              <w:jc w:val="center"/>
              <w:rPr>
                <w:color w:val="000000"/>
                <w:sz w:val="12"/>
                <w:szCs w:val="12"/>
                <w:lang w:eastAsia="es-MX"/>
              </w:rPr>
            </w:pPr>
            <w:r w:rsidRPr="003915EA">
              <w:rPr>
                <w:color w:val="000000"/>
                <w:sz w:val="12"/>
                <w:szCs w:val="12"/>
                <w:lang w:eastAsia="es-MX"/>
              </w:rPr>
              <w:t>$55,123.20</w:t>
            </w:r>
          </w:p>
        </w:tc>
      </w:tr>
    </w:tbl>
    <w:p w:rsidR="00F61850" w:rsidRDefault="00F61850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SEGUNDA. MONTO DEL CONTRATO.</w:t>
      </w:r>
    </w:p>
    <w:p w:rsidR="004B6749" w:rsidRPr="00CA7446" w:rsidRDefault="004B6749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D50873" w:rsidRPr="001A4195" w:rsidRDefault="009428B8" w:rsidP="00D50873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3220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Como contraprestación por el suministro </w:t>
      </w:r>
      <w:r w:rsidRPr="00FA39A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de bienes objeto del presente Contrato </w:t>
      </w:r>
      <w:r w:rsidRPr="00FA39A8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"EL AYUNTAMIENTO"</w:t>
      </w:r>
      <w:r w:rsidRPr="00FA39A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pagará a </w:t>
      </w:r>
      <w:r w:rsidRPr="00FA39A8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FA39A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</w:t>
      </w:r>
      <w:r w:rsidR="001A4195" w:rsidRPr="001A4195">
        <w:rPr>
          <w:rFonts w:ascii="Arial" w:hAnsi="Arial" w:cs="Arial"/>
          <w:b/>
          <w:bCs/>
          <w:sz w:val="20"/>
          <w:szCs w:val="20"/>
        </w:rPr>
        <w:t>por las siguientes partidas: Jefatura del Departamento de Limpia, partida 01, Jefatura del Departamento de la Administración del Rastro Municipal, partida 02, por un monto mínimo de $60,390.00 (Sesenta Mil Trescientos Noventa Pesos 00/100 M.N.)</w:t>
      </w:r>
      <w:r w:rsidR="001A4195" w:rsidRPr="001A4195">
        <w:rPr>
          <w:rFonts w:ascii="Arial" w:hAnsi="Arial" w:cs="Arial"/>
          <w:bCs/>
          <w:sz w:val="20"/>
          <w:szCs w:val="20"/>
        </w:rPr>
        <w:t xml:space="preserve"> más </w:t>
      </w:r>
      <w:r w:rsidR="001A4195" w:rsidRPr="001A4195">
        <w:rPr>
          <w:rFonts w:ascii="Arial" w:hAnsi="Arial" w:cs="Arial"/>
          <w:b/>
          <w:bCs/>
          <w:sz w:val="20"/>
          <w:szCs w:val="20"/>
        </w:rPr>
        <w:t>$9,662.40 (Nueve Mil Seiscientos Sesenta y Dos Pesos 40/100 M.N.)</w:t>
      </w:r>
      <w:r w:rsidR="001A4195" w:rsidRPr="001A4195">
        <w:rPr>
          <w:rFonts w:ascii="Arial" w:hAnsi="Arial" w:cs="Arial"/>
          <w:bCs/>
          <w:sz w:val="20"/>
          <w:szCs w:val="20"/>
        </w:rPr>
        <w:t xml:space="preserve"> equivalente al 16% del I.V.A, dando un total mínimo de </w:t>
      </w:r>
      <w:r w:rsidR="001A4195" w:rsidRPr="001A4195">
        <w:rPr>
          <w:rFonts w:ascii="Arial" w:hAnsi="Arial" w:cs="Arial"/>
          <w:b/>
          <w:bCs/>
          <w:sz w:val="20"/>
          <w:szCs w:val="20"/>
        </w:rPr>
        <w:t>$70,052.40 (Setenta Mil Cincuenta y Dos Pesos 40/100 M.N.), y un monto máximo de $147,510.00 (Ciento Cuarenta y Siete Mil Quinientos Diez Pesos 00/100 M.N.)</w:t>
      </w:r>
      <w:r w:rsidR="001A4195" w:rsidRPr="001A4195">
        <w:rPr>
          <w:rFonts w:ascii="Arial" w:hAnsi="Arial" w:cs="Arial"/>
          <w:bCs/>
          <w:sz w:val="20"/>
          <w:szCs w:val="20"/>
        </w:rPr>
        <w:t xml:space="preserve"> más </w:t>
      </w:r>
      <w:r w:rsidR="001A4195" w:rsidRPr="001A4195">
        <w:rPr>
          <w:rFonts w:ascii="Arial" w:hAnsi="Arial" w:cs="Arial"/>
          <w:b/>
          <w:bCs/>
          <w:sz w:val="20"/>
          <w:szCs w:val="20"/>
        </w:rPr>
        <w:t>$23,601.60 (Veintitrés Mil Seiscientos Un Pesos 60/100 M.N.)</w:t>
      </w:r>
      <w:r w:rsidR="001A4195" w:rsidRPr="001A4195">
        <w:rPr>
          <w:rFonts w:ascii="Arial" w:hAnsi="Arial" w:cs="Arial"/>
          <w:bCs/>
          <w:sz w:val="20"/>
          <w:szCs w:val="20"/>
        </w:rPr>
        <w:t xml:space="preserve"> equivalente al 16% del I.V.A, dando un total máximo de </w:t>
      </w:r>
      <w:r w:rsidR="001A4195" w:rsidRPr="001A4195">
        <w:rPr>
          <w:rFonts w:ascii="Arial" w:hAnsi="Arial" w:cs="Arial"/>
          <w:b/>
          <w:bCs/>
          <w:sz w:val="20"/>
          <w:szCs w:val="20"/>
        </w:rPr>
        <w:t>$171,111.60 (C</w:t>
      </w:r>
      <w:r w:rsidR="0038040D">
        <w:rPr>
          <w:rFonts w:ascii="Arial" w:hAnsi="Arial" w:cs="Arial"/>
          <w:b/>
          <w:bCs/>
          <w:sz w:val="20"/>
          <w:szCs w:val="20"/>
        </w:rPr>
        <w:t>iento Setenta y Un Mil Ciento Once</w:t>
      </w:r>
      <w:r w:rsidR="001A4195" w:rsidRPr="001A4195">
        <w:rPr>
          <w:rFonts w:ascii="Arial" w:hAnsi="Arial" w:cs="Arial"/>
          <w:b/>
          <w:bCs/>
          <w:sz w:val="20"/>
          <w:szCs w:val="20"/>
        </w:rPr>
        <w:t xml:space="preserve"> Pesos 60/100 M.N.)</w:t>
      </w:r>
      <w:r w:rsidR="001A4195">
        <w:rPr>
          <w:rFonts w:ascii="Arial" w:hAnsi="Arial" w:cs="Arial"/>
          <w:b/>
          <w:bCs/>
          <w:sz w:val="20"/>
          <w:szCs w:val="20"/>
        </w:rPr>
        <w:t>.</w:t>
      </w:r>
    </w:p>
    <w:p w:rsidR="009428B8" w:rsidRPr="00895B71" w:rsidRDefault="009428B8" w:rsidP="00A8163E">
      <w:pPr>
        <w:spacing w:line="240" w:lineRule="auto"/>
        <w:jc w:val="both"/>
        <w:rPr>
          <w:rFonts w:ascii="Arial" w:hAnsi="Arial" w:cs="Arial"/>
          <w:b/>
          <w:bCs/>
        </w:rPr>
      </w:pPr>
      <w:r w:rsidRPr="00D5087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Los precios son considerados fijos, hasta que concluya la relación contractual que se formaliza, incluyendo </w:t>
      </w:r>
      <w:r w:rsidRPr="00D5087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D5087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todos los costos involucrados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considerando todos los conceptos del  suministro que requiere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por lo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podrá agregar ningún costo extra y los precios serán inalterables durante </w:t>
      </w:r>
      <w:r w:rsidR="008920DA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la vigencia del presente contrato.</w:t>
      </w:r>
      <w:r w:rsidR="009B426D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</w:p>
    <w:p w:rsidR="001A4195" w:rsidRDefault="001A4195" w:rsidP="009428B8">
      <w:pPr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1A4195" w:rsidRDefault="001A4195" w:rsidP="009428B8">
      <w:pPr>
        <w:suppressAutoHyphens/>
        <w:spacing w:after="0" w:line="240" w:lineRule="auto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40" w:lineRule="auto"/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lastRenderedPageBreak/>
        <w:t>TERCERA. ANTICIPO</w:t>
      </w:r>
      <w:r w:rsidRPr="00CA7446"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  <w:t>.</w:t>
      </w:r>
    </w:p>
    <w:p w:rsidR="009428B8" w:rsidRPr="00CA7446" w:rsidRDefault="009428B8" w:rsidP="009428B8">
      <w:pPr>
        <w:suppressAutoHyphens/>
        <w:spacing w:after="0" w:line="240" w:lineRule="auto"/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</w:pPr>
    </w:p>
    <w:p w:rsidR="009428B8" w:rsidRPr="00F45AE7" w:rsidRDefault="009428B8" w:rsidP="009428B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En el presente Contrato no se otorgarán anticipos, por lo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llevará a ca</w:t>
      </w:r>
      <w:r w:rsidR="00FD63C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bo el pago en pesos mexicanos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conforme al</w:t>
      </w:r>
      <w:r w:rsidR="00F34E02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suministro de bienes</w:t>
      </w:r>
      <w:r w:rsidR="00F34E02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devengado</w:t>
      </w:r>
      <w:r w:rsidR="00D64803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s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; para que la obligación de pago se haga exigible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deberá presentar ante </w:t>
      </w:r>
      <w:r w:rsidRPr="00CA7446">
        <w:rPr>
          <w:rFonts w:ascii="Arial" w:hAnsi="Arial" w:cs="Arial"/>
          <w:sz w:val="20"/>
          <w:szCs w:val="20"/>
        </w:rPr>
        <w:t xml:space="preserve">la Dirección de Contabilidad la documentación comprobatoria del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suministro de bienes </w:t>
      </w:r>
      <w:r w:rsidRPr="00CA7446">
        <w:rPr>
          <w:rFonts w:ascii="Arial" w:hAnsi="Arial" w:cs="Arial"/>
          <w:sz w:val="20"/>
          <w:szCs w:val="20"/>
        </w:rPr>
        <w:t>100 % realizados</w:t>
      </w:r>
      <w:r>
        <w:rPr>
          <w:rFonts w:ascii="Arial" w:hAnsi="Arial" w:cs="Arial"/>
          <w:b/>
          <w:sz w:val="20"/>
          <w:szCs w:val="20"/>
        </w:rPr>
        <w:t>.</w:t>
      </w:r>
    </w:p>
    <w:p w:rsidR="009428B8" w:rsidRPr="00CA7446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CUARTA. PAGO</w:t>
      </w:r>
      <w:r w:rsidRPr="00CA7446">
        <w:rPr>
          <w:rFonts w:ascii="Arial" w:eastAsia="Arial Unicode MS" w:hAnsi="Arial" w:cs="Arial"/>
          <w:b/>
          <w:i/>
          <w:kern w:val="1"/>
          <w:sz w:val="20"/>
          <w:szCs w:val="20"/>
          <w:lang w:val="es-ES" w:eastAsia="hi-IN" w:bidi="hi-IN"/>
        </w:rPr>
        <w:t>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“EL AYUNTAMIENTO” </w:t>
      </w:r>
      <w:r w:rsidR="008920DA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otorgara</w:t>
      </w:r>
      <w:r w:rsidRPr="00F34E02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“</w:t>
      </w:r>
      <w:r w:rsidR="00BC65AE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LA EMPRESA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”</w:t>
      </w:r>
      <w:r w:rsidR="008920DA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="00A8163E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el pago en una exhibición conforme a </w:t>
      </w:r>
      <w:r w:rsidRPr="000D6CF4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productos devengados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para lo cual deberá presentar la factura, desglosando el Impuesto al Valor Agregado y los descuentos que en su caso se otorguen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el pago se realizará dentro de los 20 días naturales posteriores a la presentación de la factura respectiva, esto considerando que no existan aclaraciones al importe o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suministro de bienes facturado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.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pagará el precio del suministro de bienes realizado en pesos mexicanos moneda nacional mediante cheque nominativo</w:t>
      </w:r>
      <w:r w:rsidR="00DB0A25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ó transferencia electrónica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Por lo anterior, es necesario que la factura que presente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reúna los requisitos fiscales que establece la legislación vigente en la materia; en caso de que no sea así,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pospondrá los pagos a su favor, hasta en tanto se subsanen dichas omisiones.</w:t>
      </w:r>
    </w:p>
    <w:p w:rsidR="009428B8" w:rsidRPr="00CA7446" w:rsidRDefault="009428B8" w:rsidP="009428B8">
      <w:pPr>
        <w:suppressAutoHyphens/>
        <w:spacing w:after="0" w:line="200" w:lineRule="atLeast"/>
        <w:jc w:val="center"/>
        <w:rPr>
          <w:rFonts w:ascii="Arial" w:eastAsia="Arial Unicode MS" w:hAnsi="Arial" w:cs="Arial"/>
          <w:i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presente en tiempo y forma la documentación requerida para el trámite de pago, la fecha de pago se correrá el mismo número de días que dure el retraso.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Para el caso de que se presenten pagos en exceso, se estará a lo dispuesto por el artículo 116 de la Ley de Adquisiciones, Arrendamientos y Servicios del Sector Público Estatal y Municipal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.</w:t>
      </w:r>
    </w:p>
    <w:p w:rsidR="006E42CD" w:rsidRDefault="006E42CD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QUINTA. VIGENCIA.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La vigencia del presente Contrato será del </w:t>
      </w:r>
      <w:r w:rsidR="00D50873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26</w:t>
      </w:r>
      <w:r w:rsidRPr="002C6FF7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de </w:t>
      </w:r>
      <w:r w:rsidR="00D22C7A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Mayo</w:t>
      </w:r>
      <w:r w:rsidR="00FA39A8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de 2017</w:t>
      </w:r>
      <w:r w:rsidR="00A8163E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al </w:t>
      </w:r>
      <w:r w:rsidR="00942F5D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30</w:t>
      </w:r>
      <w:r w:rsidR="00F61850" w:rsidRPr="002E093A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de </w:t>
      </w:r>
      <w:r w:rsidR="001A2E72" w:rsidRPr="002E093A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Junio</w:t>
      </w:r>
      <w:r w:rsidR="00872867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 xml:space="preserve"> </w:t>
      </w:r>
      <w:r w:rsidRPr="002C6FF7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de 201</w:t>
      </w:r>
      <w:r w:rsidR="00FA39A8">
        <w:rPr>
          <w:rFonts w:ascii="Arial" w:eastAsia="Arial Unicode MS" w:hAnsi="Arial" w:cs="Arial"/>
          <w:b/>
          <w:kern w:val="1"/>
          <w:sz w:val="20"/>
          <w:szCs w:val="20"/>
          <w:u w:val="single"/>
          <w:lang w:eastAsia="hi-IN" w:bidi="hi-IN"/>
        </w:rPr>
        <w:t>7</w:t>
      </w:r>
      <w:r w:rsidR="00F34E02" w:rsidRPr="00FD63C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sin perjuicio de su posible terminación anticipada, en los términos establecidos en su clausulado.</w:t>
      </w:r>
    </w:p>
    <w:p w:rsidR="00D161CB" w:rsidRDefault="00D161CB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Si terminada la vigencia de este Contrato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” tuviera la necesidad de seguir requiriendo el suministro objeto del presente contrato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se requerirá la celebración de un nuevo Contrato.</w:t>
      </w:r>
    </w:p>
    <w:p w:rsidR="009428B8" w:rsidRPr="00CA7446" w:rsidRDefault="009428B8" w:rsidP="009428B8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SEXTA. GARANTÍA DE CUMPLIMIENTO DEL CONTRATO.</w:t>
      </w:r>
    </w:p>
    <w:p w:rsidR="009428B8" w:rsidRPr="00CA7446" w:rsidRDefault="009428B8" w:rsidP="009428B8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8920DA" w:rsidRDefault="000C403B" w:rsidP="000C403B">
      <w:pPr>
        <w:suppressAutoHyphens/>
        <w:spacing w:after="0" w:line="200" w:lineRule="atLeast"/>
        <w:jc w:val="both"/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  <w:t>Se dispensará el otorgamiento de Fianza de Cumplimiento esto Con fundamento</w:t>
      </w:r>
      <w:r w:rsidR="003F1D7D"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  <w:t xml:space="preserve"> en el Artículo 127 Fracción II</w:t>
      </w:r>
      <w:r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  <w:t xml:space="preserve"> de la Ley de Adquisiciones, Arrendamientos y Servicios del Sector Público Estatal y Municipal. </w:t>
      </w:r>
    </w:p>
    <w:p w:rsidR="00B4112F" w:rsidRDefault="00B4112F" w:rsidP="00FF38EB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kern w:val="2"/>
          <w:sz w:val="20"/>
          <w:szCs w:val="20"/>
          <w:lang w:eastAsia="hi-IN" w:bidi="hi-IN"/>
        </w:rPr>
      </w:pPr>
    </w:p>
    <w:p w:rsidR="009428B8" w:rsidRPr="00FF38EB" w:rsidRDefault="009428B8" w:rsidP="00FF38EB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FF38E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SEPTIMA. OBLIGACIONES DE “LA EMPRESA”.</w:t>
      </w:r>
    </w:p>
    <w:p w:rsidR="009428B8" w:rsidRPr="00CA7446" w:rsidRDefault="009428B8" w:rsidP="009428B8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a: </w:t>
      </w:r>
    </w:p>
    <w:p w:rsidR="009428B8" w:rsidRPr="00CA7446" w:rsidRDefault="009428B8" w:rsidP="009428B8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numPr>
          <w:ilvl w:val="0"/>
          <w:numId w:val="1"/>
        </w:num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Suministrar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"EL AYUNTAMIENTO"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los bienes convenidos en el presente instrumento, en términos de la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CLÁUSULA PRIMERA Y SEGUNDA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del presente Contrato.</w:t>
      </w:r>
    </w:p>
    <w:p w:rsidR="00AC08D0" w:rsidRDefault="00AC08D0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>OCTAVA.  LUGAR Y CONDICIONES DE ENTREGA.</w:t>
      </w:r>
    </w:p>
    <w:p w:rsidR="009428B8" w:rsidRPr="00CA7446" w:rsidRDefault="009428B8" w:rsidP="009428B8">
      <w:pPr>
        <w:suppressAutoHyphens/>
        <w:spacing w:after="0" w:line="200" w:lineRule="atLeast"/>
        <w:ind w:right="5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pStyle w:val="Textoindependiente"/>
        <w:rPr>
          <w:rFonts w:ascii="Arial" w:hAnsi="Arial" w:cs="Arial"/>
        </w:rPr>
      </w:pPr>
      <w:r w:rsidRPr="00CA7446">
        <w:rPr>
          <w:rFonts w:ascii="Arial" w:hAnsi="Arial" w:cs="Arial"/>
        </w:rPr>
        <w:t xml:space="preserve">Para la entrega del bien </w:t>
      </w:r>
      <w:r w:rsidRPr="00CA7446">
        <w:rPr>
          <w:rFonts w:ascii="Arial" w:hAnsi="Arial" w:cs="Arial"/>
          <w:b/>
        </w:rPr>
        <w:t xml:space="preserve">“LA EMPRESA” </w:t>
      </w:r>
      <w:r w:rsidR="00D50873" w:rsidRPr="002D541F">
        <w:rPr>
          <w:rFonts w:ascii="Arial" w:hAnsi="Arial" w:cs="Arial"/>
        </w:rPr>
        <w:t>se presentará Plaza de Armas 1, Col. Centro, Atlixco, Puebla</w:t>
      </w:r>
      <w:r w:rsidR="00D50873">
        <w:rPr>
          <w:rFonts w:ascii="Arial" w:hAnsi="Arial" w:cs="Arial"/>
        </w:rPr>
        <w:t xml:space="preserve">, </w:t>
      </w:r>
      <w:r w:rsidR="00D50873" w:rsidRPr="00CC39E9">
        <w:rPr>
          <w:rFonts w:ascii="Arial" w:hAnsi="Arial" w:cs="Arial"/>
        </w:rPr>
        <w:t xml:space="preserve">con </w:t>
      </w:r>
      <w:r w:rsidR="00D50873">
        <w:rPr>
          <w:rFonts w:ascii="Arial" w:hAnsi="Arial" w:cs="Arial"/>
        </w:rPr>
        <w:t>el</w:t>
      </w:r>
      <w:r w:rsidR="00D50873" w:rsidRPr="00CC39E9">
        <w:rPr>
          <w:rFonts w:ascii="Arial" w:hAnsi="Arial" w:cs="Arial"/>
        </w:rPr>
        <w:t xml:space="preserve"> Titular de la </w:t>
      </w:r>
      <w:r w:rsidR="00D50873" w:rsidRPr="00CC39E9">
        <w:rPr>
          <w:rFonts w:ascii="Arial" w:hAnsi="Arial" w:cs="Arial"/>
          <w:b/>
        </w:rPr>
        <w:fldChar w:fldCharType="begin"/>
      </w:r>
      <w:r w:rsidR="00D50873" w:rsidRPr="00CC39E9">
        <w:rPr>
          <w:rFonts w:ascii="Arial" w:hAnsi="Arial" w:cs="Arial"/>
          <w:b/>
        </w:rPr>
        <w:instrText xml:space="preserve"> MERGEFIELD AREA_RESPONSABLE </w:instrText>
      </w:r>
      <w:r w:rsidR="00D50873" w:rsidRPr="00CC39E9">
        <w:rPr>
          <w:rFonts w:ascii="Arial" w:hAnsi="Arial" w:cs="Arial"/>
          <w:b/>
        </w:rPr>
        <w:fldChar w:fldCharType="separate"/>
      </w:r>
      <w:r w:rsidR="00D50873" w:rsidRPr="00CC39E9">
        <w:rPr>
          <w:rFonts w:ascii="Arial" w:hAnsi="Arial" w:cs="Arial"/>
          <w:b/>
          <w:noProof/>
        </w:rPr>
        <w:t>DIRECCIÓN DE RECURSOS MATERIALES</w:t>
      </w:r>
      <w:r w:rsidR="00D50873" w:rsidRPr="00CC39E9">
        <w:rPr>
          <w:rFonts w:ascii="Arial" w:hAnsi="Arial" w:cs="Arial"/>
          <w:b/>
        </w:rPr>
        <w:fldChar w:fldCharType="end"/>
      </w:r>
      <w:r w:rsidR="00637DC6" w:rsidRPr="001A19EB">
        <w:rPr>
          <w:rFonts w:ascii="Arial" w:hAnsi="Arial" w:cs="Arial"/>
        </w:rPr>
        <w:t xml:space="preserve">, </w:t>
      </w:r>
      <w:r w:rsidR="00C36053" w:rsidRPr="009D4F97">
        <w:rPr>
          <w:rFonts w:ascii="Arial" w:hAnsi="Arial" w:cs="Arial"/>
        </w:rPr>
        <w:t xml:space="preserve">para ejecutar la entrega bienes </w:t>
      </w:r>
      <w:r w:rsidR="00C36053" w:rsidRPr="009D4F97">
        <w:rPr>
          <w:rFonts w:ascii="Arial" w:eastAsia="Arial Unicode MS" w:hAnsi="Arial" w:cs="Arial"/>
          <w:kern w:val="1"/>
          <w:lang w:eastAsia="hi-IN" w:bidi="hi-IN"/>
        </w:rPr>
        <w:t xml:space="preserve">y a efecto de acreditar la debida entrega de los mismos, se firmarán </w:t>
      </w:r>
      <w:r w:rsidR="00C36053" w:rsidRPr="009D4F97">
        <w:rPr>
          <w:rFonts w:ascii="Arial" w:eastAsia="Arial Unicode MS" w:hAnsi="Arial" w:cs="Arial"/>
          <w:color w:val="000000" w:themeColor="text1"/>
          <w:kern w:val="1"/>
          <w:lang w:eastAsia="hi-IN" w:bidi="hi-IN"/>
        </w:rPr>
        <w:t>actas de Entrega-Recepción</w:t>
      </w:r>
      <w:r w:rsidR="00DF1BB1" w:rsidRPr="009D4F97">
        <w:rPr>
          <w:rFonts w:ascii="Arial" w:eastAsia="Arial Unicode MS" w:hAnsi="Arial" w:cs="Arial"/>
          <w:color w:val="000000" w:themeColor="text1"/>
          <w:kern w:val="1"/>
          <w:lang w:eastAsia="hi-IN" w:bidi="hi-IN"/>
        </w:rPr>
        <w:t xml:space="preserve"> correspondiente</w:t>
      </w:r>
      <w:r w:rsidR="00C36053" w:rsidRPr="009D4F97">
        <w:rPr>
          <w:rFonts w:ascii="Arial" w:eastAsia="Arial Unicode MS" w:hAnsi="Arial" w:cs="Arial"/>
          <w:kern w:val="1"/>
          <w:lang w:eastAsia="hi-IN" w:bidi="hi-IN"/>
        </w:rPr>
        <w:t>.</w:t>
      </w:r>
    </w:p>
    <w:p w:rsidR="00F61850" w:rsidRDefault="00F61850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NOVENA. CALIDAD.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pacing w:line="240" w:lineRule="auto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deberá garantizar que el material es nuevo y de primer uso y que se encuentra en perfecto estado a fin de avalar que el suministro de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bienes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será proporcionado con la calidad, oportunidad y eficiencia requerida para tal efecto, comprometiéndose a entregar los productos a entera satisfacción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AYUNTAMIENTO”.</w:t>
      </w:r>
    </w:p>
    <w:p w:rsidR="009428B8" w:rsidRPr="00CA7446" w:rsidRDefault="009428B8" w:rsidP="009428B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deberá entregar la garantía de todos los bienes de acuerdo al tiempo o tipo de defecto que cubra la misma. </w:t>
      </w:r>
    </w:p>
    <w:p w:rsidR="009428B8" w:rsidRPr="00CA7446" w:rsidRDefault="009428B8" w:rsidP="009428B8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para efectos de suministro de </w:t>
      </w:r>
      <w:r w:rsidR="00895B71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bienes deberá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cumplir con las Normas Oficiales Mexicanas, las Normas Mexicanas y a falta de éstas, las Normas Internacionales o en su caso, las Normas de Referencia, vigentes que resulten aplicables para el tipo de servicio solicitado. </w:t>
      </w:r>
    </w:p>
    <w:p w:rsidR="0097441A" w:rsidRDefault="0097441A" w:rsidP="009428B8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DÉCIMA. DEFECTOS Y VICIOS OCULTOS.</w:t>
      </w:r>
    </w:p>
    <w:p w:rsidR="009428B8" w:rsidRPr="00CA7446" w:rsidRDefault="009428B8" w:rsidP="009428B8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14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quedará obligado ante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 responder de los defectos y vicios ocultos en la calidad de los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bienes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así como de cualquier otra responsabilidad en que hubiere incurrido, en los términos señalados en el presente Contrato y/o en la legislación aplicable.</w:t>
      </w:r>
    </w:p>
    <w:p w:rsidR="00220FB9" w:rsidRDefault="00220FB9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PRIMERA. IMPUESTOS Y DERECHOS.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Los impuestos y derechos que procedan con motivo de la contratación objeto del presente Contrato, serán pagados por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solo cubrirá el Impuesto al Valor Agregado, de acuerdo a lo establecido en las disposiciones legales vigentes en la materia.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SEGUNDA. PROHIBICIÓN DE CESIÓN DE DERECHOS Y OBLIGACIONES.</w:t>
      </w: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a no ceder en forma parcial ni total en favor de cualquier otra persona, física o moral, los derechos y obligaciones que se deriven del presente Contrato, y sólo podrá ceder los derechos de cobro, previa autorización expresa y por escrito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DF1BB1" w:rsidRPr="00CA7446" w:rsidRDefault="00DF1BB1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TERCERA. DERECHOS DE AUTOR, PATENTES Y/O MARCAS.</w:t>
      </w: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con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a responder personal e ilimitadamente de los daños y perjuicios que pudiera causar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o a terceros, si con motivo de la contratación objeto del presente Contrato se viola derechos de autor, patentes y/o marcas registradas, de terceros u otro derecho inherentes a la Propiedad Intelectual, en tal virtud,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manifiesta en este acto bajo protesta de decir verdad, no encontrarse en ninguno de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lastRenderedPageBreak/>
        <w:t>los supuestos de infracción administrativa y/o delito, establecidos en la Ley Federal del  Derecho de Autor y La Ley de la Propiedad Industrial.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sobreviniera alguna reclamación en contra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por cualquiera de las causas antes mencionadas, la única obligación de éste, será la de dar aviso en el domicilio previsto en este instrumento 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para que ésta, utilizando los medios correspondientes al caso, garantice salvaguardar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cualquier controversia, liberándole de toda responsabilidad de carácter civil, penal, mercantil, fiscal o de cualquier otra índole.</w:t>
      </w:r>
    </w:p>
    <w:p w:rsidR="00766BC9" w:rsidRPr="00CA7446" w:rsidRDefault="00766BC9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CUARTA. MODIFICACIONES.</w:t>
      </w: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34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efectuar modificaciones al monto del contrato o a la cantidad de productos, en los términos previstos por los artículos 112 de la Ley de Adquisiciones, Arrendamientos y Servicios del Sector Público Estatal y Municipal.</w:t>
      </w:r>
    </w:p>
    <w:p w:rsidR="009428B8" w:rsidRPr="00CA7446" w:rsidRDefault="009428B8" w:rsidP="009428B8">
      <w:pPr>
        <w:suppressAutoHyphens/>
        <w:spacing w:after="0" w:line="200" w:lineRule="atLeast"/>
        <w:jc w:val="center"/>
        <w:rPr>
          <w:rFonts w:ascii="Arial" w:eastAsia="Arial Unicode MS" w:hAnsi="Arial" w:cs="Arial"/>
          <w:i/>
          <w:kern w:val="1"/>
          <w:sz w:val="20"/>
          <w:szCs w:val="20"/>
          <w:lang w:val="es-ES" w:eastAsia="hi-IN" w:bidi="hi-IN"/>
        </w:rPr>
      </w:pPr>
    </w:p>
    <w:p w:rsidR="009428B8" w:rsidRPr="00CA7446" w:rsidRDefault="00D24BBA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Así</w:t>
      </w:r>
      <w:r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</w:t>
      </w:r>
      <w:r w:rsidR="009428B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mismo, 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="009428B8"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podrá modificar el Contrato cuando se presente el supuesto que establece el quinto párrafo del artículo 122 de la Ley de Adquisiciones, Arrendamientos y Servicios del Sector Público Estatal y Municipal.</w:t>
      </w:r>
    </w:p>
    <w:p w:rsidR="00731912" w:rsidRDefault="00731912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QUINTA. INFORMACIÓN.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se obliga a poner en conocimiento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cualquier hecho o circunstancia que sea de su conocimiento y que pueda beneficiar o evitar un perjuicio a la misma.</w:t>
      </w:r>
    </w:p>
    <w:p w:rsidR="0057151A" w:rsidRDefault="0057151A" w:rsidP="009428B8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SEXTA. SUPERVISIÓN, VERIFICACIÓN DE LAS ESPECIFICACIONES Y ACEPTACIÓN.</w:t>
      </w:r>
    </w:p>
    <w:p w:rsidR="009428B8" w:rsidRPr="00CA7446" w:rsidRDefault="009428B8" w:rsidP="009428B8">
      <w:pPr>
        <w:tabs>
          <w:tab w:val="left" w:pos="216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sólo recibirá o aceptará los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bienes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materia del presente contrato, previa verificación de las especificaciones requeridas,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de conformidad con lo especificado en </w:t>
      </w:r>
      <w:r w:rsidR="00895B71" w:rsidRPr="00CA7446">
        <w:rPr>
          <w:rFonts w:ascii="Arial" w:eastAsia="Arial Unicode MS" w:hAnsi="Arial" w:cs="Arial"/>
          <w:bCs/>
          <w:spacing w:val="-2"/>
          <w:kern w:val="1"/>
          <w:sz w:val="20"/>
          <w:szCs w:val="20"/>
          <w:lang w:eastAsia="hi-IN" w:bidi="hi-IN"/>
        </w:rPr>
        <w:t>la invitación</w:t>
      </w:r>
      <w:r w:rsidRPr="00CA7446">
        <w:rPr>
          <w:rFonts w:ascii="Arial" w:eastAsia="Arial Unicode MS" w:hAnsi="Arial" w:cs="Arial"/>
          <w:bCs/>
          <w:spacing w:val="-2"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y en las cláusulas del presente Contrato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B426D" w:rsidRPr="00756481" w:rsidRDefault="009428B8" w:rsidP="0075648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2"/>
          <w:szCs w:val="12"/>
          <w:lang w:eastAsia="es-MX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tal virtud,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manifiesta expresamente su conformidad de que hasta en tanto no se cumpla de conformidad con lo establecido en el párrafo anterior, la entrega no se tendrá por aceptada o recibido </w:t>
      </w:r>
      <w:r w:rsidR="00D5087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a</w:t>
      </w:r>
      <w:r w:rsidR="009B426D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="00D50873" w:rsidRPr="00CC39E9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l</w:t>
      </w:r>
      <w:r w:rsidR="00D5087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os</w:t>
      </w:r>
      <w:r w:rsidR="00D50873" w:rsidRPr="00CC39E9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</w:t>
      </w:r>
      <w:r w:rsidR="00D5087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Titulares de las siguientes jefaturas: </w:t>
      </w:r>
      <w:r w:rsidR="00D5087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JEFAT</w:t>
      </w:r>
      <w:r w:rsidR="001A4195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URA DEL DEPARTAMENTO DE LIMPIA, </w:t>
      </w:r>
      <w:r w:rsidR="00756481" w:rsidRPr="00756481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>JEFATURA DEL DEPARTAMENTO DE LA ADMINISTRACION DE</w:t>
      </w:r>
      <w:r w:rsidR="001A4195">
        <w:rPr>
          <w:rFonts w:ascii="Arial" w:hAnsi="Arial" w:cs="Arial"/>
          <w:b/>
          <w:bCs/>
          <w:color w:val="000000"/>
          <w:sz w:val="20"/>
          <w:szCs w:val="20"/>
          <w:lang w:eastAsia="es-MX"/>
        </w:rPr>
        <w:t>L RASTRO MUNICIPAL</w:t>
      </w:r>
      <w:r w:rsidR="001A4195">
        <w:rPr>
          <w:rFonts w:ascii="Arial" w:hAnsi="Arial" w:cs="Arial"/>
          <w:b/>
          <w:bCs/>
          <w:color w:val="000000"/>
          <w:sz w:val="12"/>
          <w:szCs w:val="12"/>
          <w:lang w:eastAsia="es-MX"/>
        </w:rPr>
        <w:t>,</w:t>
      </w:r>
      <w:r w:rsidR="001A4195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="00D50873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SEGÚN CORRESPONDA LA PARTIDA SOLICITADA</w:t>
      </w:r>
      <w:r w:rsidR="009B426D" w:rsidRPr="00416BDF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</w:t>
      </w:r>
    </w:p>
    <w:p w:rsidR="00D24BBA" w:rsidRPr="00CA7446" w:rsidRDefault="00D24BBA" w:rsidP="009428B8">
      <w:pPr>
        <w:tabs>
          <w:tab w:val="left" w:pos="3261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DF1BB1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DÉCIMA SEPTIMA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PENA CONVENCIONAL.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3947A0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presentare atraso en el cumplimiento de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cualquiera de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sus obligaciones pactadas para el suministro de bienes,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aplicar una pena convencional equivalente al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0.5% (cero punto cinco por ciento)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por cada día natural de atraso sobre el monto de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>los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bienes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no entregados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oportunamente, de conformidad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con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la propuesta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="00D24BBA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val="es-ES" w:eastAsia="hi-IN" w:bidi="hi-IN"/>
        </w:rPr>
        <w:t xml:space="preserve">del procedimiento de </w:t>
      </w:r>
      <w:r w:rsidR="00DF1BB1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 xml:space="preserve">Invitación a Cuando Menos Tres Personas </w:t>
      </w:r>
      <w:r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No. 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instrText xml:space="preserve"> MERGEFIELD NUMERO_DE_OBRA </w:instrTex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separate"/>
      </w:r>
      <w:r w:rsidR="00DF1BB1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CMA</w:t>
      </w:r>
      <w:r w:rsidR="00135E14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DJ-</w:t>
      </w:r>
      <w:r w:rsidR="00756481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105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val="es-ES" w:eastAsia="hi-IN" w:bidi="hi-IN"/>
        </w:rPr>
        <w:t>-201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fldChar w:fldCharType="end"/>
      </w:r>
      <w:r w:rsidR="00FA39A8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7</w:t>
      </w:r>
      <w:r w:rsidR="001A4195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-D</w:t>
      </w:r>
      <w:r w:rsidR="00F92B40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</w:t>
      </w:r>
      <w:r w:rsidRPr="00CA7446">
        <w:rPr>
          <w:rFonts w:ascii="Arial" w:eastAsia="Arial Unicode MS" w:hAnsi="Arial" w:cs="Arial"/>
          <w:bCs/>
          <w:spacing w:val="-2"/>
          <w:kern w:val="1"/>
          <w:sz w:val="20"/>
          <w:szCs w:val="20"/>
          <w:lang w:eastAsia="hi-IN" w:bidi="hi-IN"/>
        </w:rPr>
        <w:t xml:space="preserve">denominado </w:t>
      </w:r>
      <w:r w:rsidR="000A6C90" w:rsidRPr="00CF5517">
        <w:rPr>
          <w:rFonts w:ascii="Arial" w:hAnsi="Arial" w:cs="Arial"/>
          <w:b/>
          <w:noProof/>
          <w:sz w:val="20"/>
          <w:szCs w:val="20"/>
          <w:lang w:val="es-ES_tradnl"/>
        </w:rPr>
        <w:fldChar w:fldCharType="begin"/>
      </w:r>
      <w:r w:rsidR="00F92B40" w:rsidRPr="00CF5517">
        <w:rPr>
          <w:rFonts w:ascii="Arial" w:hAnsi="Arial" w:cs="Arial"/>
          <w:b/>
          <w:noProof/>
          <w:sz w:val="20"/>
          <w:szCs w:val="20"/>
          <w:lang w:val="es-ES_tradnl"/>
        </w:rPr>
        <w:instrText xml:space="preserve"> MERGEFIELD NOMBRE_DE_LA_OBRA </w:instrText>
      </w:r>
      <w:r w:rsidR="000A6C90" w:rsidRPr="00CF5517">
        <w:rPr>
          <w:rFonts w:ascii="Arial" w:hAnsi="Arial" w:cs="Arial"/>
          <w:b/>
          <w:noProof/>
          <w:sz w:val="20"/>
          <w:szCs w:val="20"/>
          <w:lang w:val="es-ES_tradnl"/>
        </w:rPr>
        <w:fldChar w:fldCharType="separate"/>
      </w:r>
      <w:r w:rsidR="00756481">
        <w:rPr>
          <w:rFonts w:ascii="Arial" w:hAnsi="Arial" w:cs="Arial"/>
          <w:b/>
          <w:noProof/>
          <w:sz w:val="20"/>
          <w:szCs w:val="20"/>
          <w:lang w:val="es-ES_tradnl"/>
        </w:rPr>
        <w:t>"</w:t>
      </w:r>
      <w:r w:rsidR="00756481" w:rsidRPr="003372C8">
        <w:rPr>
          <w:rFonts w:ascii="Arial" w:hAnsi="Arial" w:cs="Arial"/>
          <w:b/>
          <w:noProof/>
          <w:sz w:val="20"/>
          <w:szCs w:val="20"/>
          <w:lang w:val="es-ES_tradnl"/>
        </w:rPr>
        <w:t xml:space="preserve">ADQUISICIÓN DE PRENDAS DE PROTECCIÓN PARA </w:t>
      </w:r>
      <w:r w:rsidR="00756481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="00756481" w:rsidRPr="003372C8">
        <w:rPr>
          <w:rFonts w:ascii="Arial" w:hAnsi="Arial" w:cs="Arial"/>
          <w:b/>
          <w:noProof/>
          <w:sz w:val="20"/>
          <w:szCs w:val="20"/>
          <w:lang w:val="es-ES_tradnl"/>
        </w:rPr>
        <w:t>LA DIRECCIÓN DE SERVICIOS PÚBLICOS</w:t>
      </w:r>
      <w:r w:rsidR="00756481" w:rsidRPr="00CF5517">
        <w:rPr>
          <w:rFonts w:ascii="Arial" w:hAnsi="Arial" w:cs="Arial"/>
          <w:b/>
          <w:noProof/>
          <w:sz w:val="20"/>
          <w:szCs w:val="20"/>
          <w:lang w:val="es-ES_tradnl"/>
        </w:rPr>
        <w:t xml:space="preserve"> </w:t>
      </w:r>
      <w:r w:rsidR="00F92B40" w:rsidRPr="00CF5517">
        <w:rPr>
          <w:rFonts w:ascii="Arial" w:hAnsi="Arial" w:cs="Arial"/>
          <w:b/>
          <w:noProof/>
          <w:sz w:val="20"/>
          <w:szCs w:val="20"/>
          <w:lang w:val="es-ES_tradnl"/>
        </w:rPr>
        <w:t>"</w:t>
      </w:r>
      <w:r w:rsidR="000A6C90" w:rsidRPr="00CF5517">
        <w:rPr>
          <w:rFonts w:ascii="Arial" w:hAnsi="Arial" w:cs="Arial"/>
          <w:b/>
          <w:noProof/>
          <w:sz w:val="20"/>
          <w:szCs w:val="20"/>
          <w:lang w:val="es-ES_tradnl"/>
        </w:rPr>
        <w:fldChar w:fldCharType="end"/>
      </w:r>
      <w:r w:rsidRPr="00CF5517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, las cláusulas del presente contrato</w:t>
      </w:r>
      <w:r w:rsidRPr="00CF5517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el pago de la pena deberá efectuarse en la Tesorería Municipal de Atlixco.</w:t>
      </w:r>
    </w:p>
    <w:p w:rsidR="00B34817" w:rsidRPr="00872867" w:rsidRDefault="00B34817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9428B8" w:rsidRPr="003947A0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Por lo anterior, el pago del </w:t>
      </w: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suministro </w:t>
      </w: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quedará condicionado, proporcionalmente al pago que </w:t>
      </w: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deba efectuar por concepto de penas convencionales por atraso, en el entendido de </w:t>
      </w:r>
      <w:r w:rsidR="002230DA"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que,</w:t>
      </w: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si el contrato es rescindido administrativamente en términos de lo previsto en la Cláusula </w:t>
      </w:r>
      <w:r w:rsidRPr="00E0238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Vigésima Segunda,</w:t>
      </w:r>
      <w:r w:rsidRPr="00A32CD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procederá el cobro de dichas penas ni la contabilización de las mismas al hacer efectiva la garantía de cumplimiento.</w:t>
      </w:r>
    </w:p>
    <w:p w:rsidR="00220FB9" w:rsidRPr="00A32CDE" w:rsidRDefault="00220FB9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Esta pena convencional no descarta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determine procedente la rescisión administrativa del contrato respectivo, considerando la gravedad del atraso y los daños y perjuicios que el mismo pudiera ocasionar a los intereses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BC65AE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La penalización tendrá como objeto resarcir los daños y perjuicios ocasionados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por el atraso en el suministro señalado en el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contrato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9210DB" w:rsidRDefault="009210DB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DF1BB1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DECIMA OCTAVA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.  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SANCIONES ADMINISTRATIVAS.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Cuando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incumpla con sus obligaciones contractuales por causas imputables a él, y como consecuencia, cause daños y/o perjuicios graves a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o bien, proporcione información falsa, actúe con dolo o mala fe en la celebración del contrato o durante la vigencia del mismo, se hará acreedor a las sanciones establecidas en los artículos 135, 136, 137, 139 y 142 de la Ley de Adquisiciones, Arrendamientos y Servicios del Sector Público Estatal y Municipal.</w:t>
      </w:r>
    </w:p>
    <w:p w:rsidR="00A50E6A" w:rsidRDefault="00A50E6A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DF1BB1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i/>
          <w:color w:val="000000"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DECIMA NOVENA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. </w:t>
      </w:r>
      <w:r w:rsidRPr="00CA7446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hi-IN" w:bidi="hi-IN"/>
        </w:rPr>
        <w:t>EXCLUSIÓN LABORAL</w:t>
      </w:r>
      <w:r w:rsidRPr="00CA7446">
        <w:rPr>
          <w:rFonts w:ascii="Arial" w:eastAsia="Arial Unicode MS" w:hAnsi="Arial" w:cs="Arial"/>
          <w:b/>
          <w:i/>
          <w:color w:val="000000"/>
          <w:kern w:val="1"/>
          <w:sz w:val="20"/>
          <w:szCs w:val="20"/>
          <w:lang w:eastAsia="hi-IN" w:bidi="hi-IN"/>
        </w:rPr>
        <w:t>.</w:t>
      </w:r>
    </w:p>
    <w:p w:rsidR="00AC08D0" w:rsidRDefault="00AC08D0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i/>
          <w:color w:val="000000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 xml:space="preserve">Las partes convienen en que </w:t>
      </w:r>
      <w:r w:rsidRPr="00CA7446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hi-IN" w:bidi="hi-IN"/>
        </w:rPr>
        <w:t>"EL AYUNTAMIENTO"</w:t>
      </w:r>
      <w:r w:rsidRPr="00CA7446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 xml:space="preserve"> no adquiere ninguna obligación de carácter laboral con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color w:val="000000"/>
          <w:kern w:val="1"/>
          <w:sz w:val="20"/>
          <w:szCs w:val="20"/>
          <w:lang w:eastAsia="hi-IN" w:bidi="hi-IN"/>
        </w:rPr>
        <w:t xml:space="preserve">, por lo cual no se le podrá considerar como patrón ni aún sustituto. En particular, el personal se entenderá relacionado exclusivamente con la o las personas que lo emplearon y, por ende, cada una de ellas asumirá su responsabilidad por dicho concepto. 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Igualmente, y para este efecto y cualquiera no previsto,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exime expresamente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cualquier responsabilidad laboral, civil, penal, de seguridad social o de otra especie que, en su caso, pudiera llegar a generarse.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Por lo anterior, las partes reconocen expresamente en este acto que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“EL AYUNTAMIENTO”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no tiene nexo laboral alguno con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por lo que ésta última libera a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toda responsabilidad relativa a cualquier accidente o enfermedad que pudiera sufrir o contraer durante el desarrollo de sus labores o como consecuencia de ellos, así como de cualquier responsabilidad que resulte de la aplicación de la Ley Federal del Trabajo, Ley del Seguro Social, Ley del INFONAVIT y/o cualesquiera otra aplicable, derivada del suministro de bienes materia de este contrato.</w:t>
      </w:r>
    </w:p>
    <w:p w:rsidR="00CF5517" w:rsidRDefault="00CF5517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VIGÉSIMA. SUSPENSIÓN DEL SUMINISTRO DE BIENES.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en el suministro de bienes objeto del presente contrato se presente caso fortuito o de fuerza mayor,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bajo su responsabilidad podrá suspender el suministro en cuyo caso únicamente se pagarán aquellos que hubiesen sido efectivamente entregados.</w:t>
      </w:r>
    </w:p>
    <w:p w:rsidR="00963EE9" w:rsidRDefault="00963EE9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lastRenderedPageBreak/>
        <w:t xml:space="preserve">Cuando la suspensión obedezca a causas imputables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 solicitud escrita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cubrirá los gastos no recuperables, durante el tiempo que dure esta suspensión, para lo cual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deberá presentar dentro de los diez días hábiles siguientes de la notificación del término de la suspensión, la factura y documentación de los gastos no recuperables en que haya incurrido, siempre que estos sean razonables, estén debidamente comprobados y se relacionen directamente con el contrato.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pagará los gastos no recuperables, en pesos mexicanos moneda nacional dentro de los treinta días naturales posteriores a la presentación de la factura respectiva y documentación soporte.</w:t>
      </w:r>
    </w:p>
    <w:p w:rsidR="00D23A08" w:rsidRPr="00CA7446" w:rsidRDefault="00D23A0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En caso de que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presente en tiempo y forma la documentación requerida para el trámite de pago, la fecha de pago se correrá el mismo número de días que dure el retraso.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AC08D0" w:rsidRDefault="009428B8" w:rsidP="0057151A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El plazo de suspensión, será fijado por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, a cuyo término en su caso, podrá iniciarse la terminación anticipada del contrato.</w:t>
      </w:r>
    </w:p>
    <w:p w:rsidR="0057151A" w:rsidRDefault="0057151A" w:rsidP="0057151A">
      <w:pPr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700"/>
        </w:tabs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VIGÉSIMA</w:t>
      </w:r>
      <w:r w:rsidR="00DF1BB1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PRIMERA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. RESCISIÓN </w:t>
      </w:r>
      <w:r w:rsidRPr="00CA7446">
        <w:rPr>
          <w:rFonts w:ascii="Arial" w:eastAsia="Arial Unicode MS" w:hAnsi="Arial" w:cs="Arial"/>
          <w:b/>
          <w:kern w:val="2"/>
          <w:sz w:val="20"/>
          <w:szCs w:val="20"/>
          <w:lang w:val="es-ES" w:eastAsia="hi-IN" w:bidi="hi-IN"/>
        </w:rPr>
        <w:t>ADMINISTRATIVA DEL CONTRATO.</w:t>
      </w:r>
    </w:p>
    <w:p w:rsidR="009428B8" w:rsidRPr="00CA7446" w:rsidRDefault="009428B8" w:rsidP="009428B8">
      <w:pPr>
        <w:tabs>
          <w:tab w:val="left" w:pos="2700"/>
        </w:tabs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700"/>
        </w:tabs>
        <w:suppressAutoHyphens/>
        <w:spacing w:after="0" w:line="200" w:lineRule="atLeast"/>
        <w:ind w:right="-1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en cualquier momento rescindir administrativamente el presente contrato en caso de cualquier incumplimiento a las obligaciones a cargo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, sin necesidad de acudir a los tribunales competentes en la materia. Si previamente a la determinación de dar por rescindido administrativo el contrato se prestare el servicio, el procedimiento iniciado </w:t>
      </w:r>
      <w:r w:rsidR="000C1EA4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quedará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sin efecto, previa aceptación y verificación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que continúa vigente la necesidad de la prestación del servicio, aplicando, en su caso, las penas convencionales correspondientes; por lo </w:t>
      </w:r>
      <w:r w:rsidR="000C1EA4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que,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de manera enunciativa, mas no limitativa, se entenderá por incumplimiento:</w:t>
      </w:r>
    </w:p>
    <w:p w:rsidR="009428B8" w:rsidRPr="00CA7446" w:rsidRDefault="009428B8" w:rsidP="009428B8">
      <w:p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Si transcurrido el tiempo señalado para el inicio del </w:t>
      </w:r>
      <w:r w:rsidR="00FD63C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suministro de bienes, esto no se realiza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Si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ejecuta el suministro de bienes objeto de este contrato con la calidad, eficiencia y especificaciones solicitadas por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ceda total o parcialmente, bajo cualquier título, los derechos y obligaciones a que se refiera el contrato.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suspenda injustificadamente el suministro contratado, o no les otorgue la debida atención conforme las instrucciones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no cumpla en tiempo y forma la entrega del material solicitado.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la autoridad competente declare el estado de quiebra, la suspensión de pagos o alguna situación distinta, que sea análoga o equivalente y que afecte el patrimonio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Cuando el material no sea entregado de acuerdo con las normas, especificaciones y obligaciones a que se refiere el contrato.</w:t>
      </w:r>
    </w:p>
    <w:p w:rsidR="009428B8" w:rsidRPr="00CA7446" w:rsidRDefault="009428B8" w:rsidP="009428B8">
      <w:pPr>
        <w:numPr>
          <w:ilvl w:val="0"/>
          <w:numId w:val="2"/>
        </w:numPr>
        <w:tabs>
          <w:tab w:val="left" w:pos="426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En general, incurra en incumplimiento total o parcial de cualquiera de las obligaciones que se estipulen en el contrato respectivo o de las disposiciones de la Ley de Adquisiciones, Arrendamientos y Servicios del Sector Público Estatal y Municipal.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widowControl w:val="0"/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Para el caso de optar por la rescisión administrativa del contrato,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comunicará por escrito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el incumplimiento en que haya incurrido, para que en un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lastRenderedPageBreak/>
        <w:t xml:space="preserve">término de 5 (cinco) días hábiles exponga lo que a su derecho convenga y aporte las pruebas que estime pertinentes, transcurrido dicho término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tomando en cuenta los argumentos y pruebas ofrecidos por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, determinará de manera fundada y motivada si resulta procedente o no rescindir administrativamente el contrato, y comunicará por escrito a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dicha determinación, dentro de los 15 (quince) días hábiles siguientes.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podrá determinar no dar por rescindido administrativamente el contrato, cuando durante el procedimiento advierta que la rescisión administrativa del contrato pudiera ocasionar algún daño o afectación a las funciones que tiene encomendadas. En este supuesto,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 xml:space="preserve">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elaborará un dictamen en el cual justifique que los impactos económicos o de operación que se ocasionarían con la rescisión administrativa del contrato resultarían más inconvenientes. 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AC08D0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Al no dar por rescindido administrativamente el contrato,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eastAsia="hi-IN" w:bidi="hi-IN"/>
        </w:rPr>
        <w:t>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establecerá con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otro plazo, que le permita subsanar el incumplimiento que hubiere motivado el inicio del procedimiento, el convenio modificatorio que al efecto se celebre deberá atender a las condiciones previstas por el 112 de la Ley en la materia.</w:t>
      </w:r>
    </w:p>
    <w:p w:rsidR="00EF759C" w:rsidRDefault="00EF759C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Cuando se presente cualquiera de los casos mencionados,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quedará expresamente facultado para optar por exigir el cumplimiento del contrato aplicando las penas convencionales y/o rescindirlo administrativamente, siendo esta situación una facultad potestativa.</w:t>
      </w: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A50E6A" w:rsidRPr="00CA7446" w:rsidRDefault="009428B8" w:rsidP="0057151A">
      <w:pPr>
        <w:suppressAutoHyphens/>
        <w:spacing w:after="0" w:line="200" w:lineRule="atLeast"/>
        <w:ind w:left="-25" w:firstLine="25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Si se llevara a cabo la rescisión administrativa del contrato, y en el caso de que a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se le hubieran entregado pagos progresivos, éste deberá de reintegrarlos más los intereses correspondientes, conforme a lo indicado en el artículo 115 de la citada Ley. Los intereses se calcularán sobre el monto de los pagos progresivos efectuados y se computarán por días naturales desde la fecha de su entrega hasta la fecha en que se pongan efectivamente las cantidades a disposición de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“EL AYUNTAMIENTO</w:t>
      </w:r>
      <w:r w:rsidRPr="00CA7446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>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.</w:t>
      </w:r>
    </w:p>
    <w:p w:rsidR="005136DB" w:rsidRDefault="005136DB" w:rsidP="009428B8">
      <w:pPr>
        <w:suppressAutoHyphens/>
        <w:spacing w:after="0" w:line="200" w:lineRule="atLeast"/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VIGÉSIMA SEGUNDA</w:t>
      </w:r>
      <w:r w:rsidR="009428B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. 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TERMINACIÓN ANTICIPADA.</w:t>
      </w:r>
    </w:p>
    <w:p w:rsidR="009428B8" w:rsidRPr="00CA7446" w:rsidRDefault="009428B8" w:rsidP="009428B8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 podrá dar por terminado anticipadamente el contrato, cuando concurran razones de interés general o bien, cuando por causas justificadas se extinga la necesidad de requerir el suministro de bienes originalmente contratado, y se demuestre que de continuar con el cumplimiento de las obligaciones pactadas, se ocasionaría algún daño o perjuicio a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, o se determine la nulidad total o parcial de los actos que dieron origen al contrato, con motivo de la resolución de una inconformidad emitida por la Contraloría Municipal, lo que bastará sea comunicado a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con 15 (quince) días naturales posteriores al hecho. En este caso,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“EL AYUNTAMIENTO”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a solicitud escrita de </w:t>
      </w:r>
      <w:r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>cubrirá los gastos no recuperables, siempre que estos sean razonables estén debidamente comprobados y relacionados directamente con el contrato.</w:t>
      </w:r>
    </w:p>
    <w:p w:rsidR="00F01038" w:rsidRDefault="00F01038" w:rsidP="009428B8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widowControl w:val="0"/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VIGÉSIMA TERCERA</w:t>
      </w:r>
      <w:r w:rsidR="009428B8" w:rsidRPr="00CA7446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>.</w:t>
      </w:r>
      <w:r w:rsidR="003F3897">
        <w:rPr>
          <w:rFonts w:ascii="Arial" w:eastAsia="Arial Unicode MS" w:hAnsi="Arial" w:cs="Arial"/>
          <w:b/>
          <w:bCs/>
          <w:kern w:val="1"/>
          <w:sz w:val="20"/>
          <w:szCs w:val="20"/>
          <w:lang w:val="es-ES" w:eastAsia="hi-IN" w:bidi="hi-IN"/>
        </w:rPr>
        <w:t xml:space="preserve"> </w:t>
      </w:r>
      <w:r w:rsidR="009428B8"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SANCIONES, INDEMNIZACIÓN POR DAÑOS Y PERJUICIOS.</w:t>
      </w:r>
    </w:p>
    <w:p w:rsidR="009428B8" w:rsidRPr="00CA7446" w:rsidRDefault="009428B8" w:rsidP="009428B8">
      <w:pPr>
        <w:tabs>
          <w:tab w:val="left" w:pos="706"/>
        </w:tabs>
        <w:suppressAutoHyphens/>
        <w:spacing w:after="0" w:line="200" w:lineRule="atLeast"/>
        <w:ind w:left="1410" w:hanging="1410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tabs>
          <w:tab w:val="left" w:pos="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 se obliga a suministrar los bienes objeto del presente contrato, en los términos y condiciones señalados en </w:t>
      </w:r>
      <w:r w:rsidRPr="00CA7446">
        <w:rPr>
          <w:rFonts w:ascii="Arial" w:eastAsia="Arial Unicode MS" w:hAnsi="Arial" w:cs="Arial"/>
          <w:kern w:val="1"/>
          <w:sz w:val="20"/>
          <w:szCs w:val="20"/>
          <w:lang w:val="es-ES" w:eastAsia="hi-IN" w:bidi="hi-IN"/>
        </w:rPr>
        <w:t xml:space="preserve">las especificaciones, requerimientos, términos de referencia y consignas generales contenidas en la </w:t>
      </w:r>
      <w:r w:rsidR="00DF1BB1">
        <w:rPr>
          <w:rFonts w:ascii="Arial" w:eastAsia="Arial Unicode MS" w:hAnsi="Arial" w:cs="Arial"/>
          <w:b/>
          <w:bCs/>
          <w:spacing w:val="-2"/>
          <w:kern w:val="1"/>
          <w:sz w:val="20"/>
          <w:szCs w:val="20"/>
          <w:lang w:val="es-ES" w:eastAsia="hi-IN" w:bidi="hi-IN"/>
        </w:rPr>
        <w:t>Invitación a Cuando Menos Tres Personas</w:t>
      </w:r>
      <w:r w:rsidR="00DF1BB1" w:rsidRPr="00CA7446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>,</w:t>
      </w:r>
      <w:r w:rsidR="009D7D65">
        <w:rPr>
          <w:rFonts w:ascii="Arial" w:eastAsia="Arial Unicode MS" w:hAnsi="Arial" w:cs="Arial"/>
          <w:bCs/>
          <w:kern w:val="1"/>
          <w:sz w:val="20"/>
          <w:szCs w:val="20"/>
          <w:lang w:eastAsia="hi-IN" w:bidi="hi-IN"/>
        </w:rPr>
        <w:t xml:space="preserve"> 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satisfacción de </w:t>
      </w: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, en el caso de defectos o vicios en el material, o daños y perjuicios ocasionados a </w:t>
      </w: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lastRenderedPageBreak/>
        <w:t>“EL AYUNTAMIENTO”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>, ambas partes contratantes acordarán lo conducente y de ser necesario, acudirán ante la autoridad competente, quien determinará la presunta responsabilidad, sometiéndose a su resolución.</w:t>
      </w:r>
    </w:p>
    <w:p w:rsidR="009428B8" w:rsidRPr="00CA7446" w:rsidRDefault="009428B8" w:rsidP="009428B8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9428B8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 es el único facultado para aplicar sanciones a los elementos por faltas que llegaran a cometer en el desempeño de sus funciones. Para el caso de queja, con relación al suministro de bienes, </w:t>
      </w: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“EL AYUNTAMIENTO”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 xml:space="preserve"> deberá comunicarlo directamente </w:t>
      </w:r>
      <w:r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>“LA EMPRESA”</w:t>
      </w:r>
      <w:r w:rsidRPr="00CA7446">
        <w:rPr>
          <w:rFonts w:ascii="Arial" w:eastAsia="Arial Unicode MS" w:hAnsi="Arial" w:cs="Arial"/>
          <w:bCs/>
          <w:spacing w:val="-3"/>
          <w:kern w:val="1"/>
          <w:sz w:val="20"/>
          <w:szCs w:val="20"/>
          <w:lang w:val="es-ES" w:eastAsia="hi-IN" w:bidi="hi-IN"/>
        </w:rPr>
        <w:t>, el que se obliga a atender subsanando de inmediato la irregularidad.</w:t>
      </w:r>
    </w:p>
    <w:p w:rsidR="00731912" w:rsidRDefault="00731912" w:rsidP="009428B8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tabs>
          <w:tab w:val="left" w:pos="-7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VIGÉSIMA CUARTA</w:t>
      </w:r>
      <w:r w:rsidR="009428B8" w:rsidRPr="00CA7446">
        <w:rPr>
          <w:rFonts w:ascii="Arial" w:eastAsia="Arial Unicode MS" w:hAnsi="Arial" w:cs="Arial"/>
          <w:b/>
          <w:bCs/>
          <w:spacing w:val="-3"/>
          <w:kern w:val="1"/>
          <w:sz w:val="20"/>
          <w:szCs w:val="20"/>
          <w:lang w:val="es-ES" w:eastAsia="hi-IN" w:bidi="hi-IN"/>
        </w:rPr>
        <w:t xml:space="preserve">. 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CONCILIACIÓN.</w:t>
      </w:r>
    </w:p>
    <w:p w:rsidR="003F3897" w:rsidRDefault="003F3897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766BC9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“EL AYUNTAMIENTO”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y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acuerdan que para el caso de que se presenten desavenencias derivadas de la ejecución y cumplimiento del presente contrato se someterán al procedimiento de conciliación establecido en los artículos 147 y 148 de la Ley de Adquisiciones, Arrendamientos y Servicios del Sector Público Estatal y Municipal.</w:t>
      </w:r>
    </w:p>
    <w:p w:rsidR="009210DB" w:rsidRDefault="009210DB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VIGÉSIMA QUINTA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DOMICILIOS</w:t>
      </w: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Las partes señalan como sus domicilios convencionales para todos los efectos legales a que haya lugar y que se relacionan en el presente contrato, los que se indican en el apartado de Declaraciones, por lo que cualquier notificación judicial o extrajudicial, emplazamiento, requerimiento o diligencia que en dicho domicilio se practique, será enteramente válida, al tenor de lo dispuesto por el artículo 180 del Código Civil para el Estado Libre y Soberano de Puebla.</w:t>
      </w: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DF1BB1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VIGÉSIMA SEXTA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LEGISLACIÓN APLICABLE.</w:t>
      </w: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A50E6A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 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“LA EMPRESA” 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se obligan a sujetarse estrictamente a todas y cada una de las cláusulas que integran el presente contrato, a la Ley de Adquisiciones, Arrendamientos y Servicios del Sec</w:t>
      </w:r>
      <w:r w:rsidR="00135E14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tor Público Estatal y Municipal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; al Código Civil para el Estado Libre y Soberano de Puebla; al Código de Procedimientos Civiles para el Estado Libre y Soberano de Puebla; y a las demás disposiciones jurídicas aplicables.</w:t>
      </w:r>
    </w:p>
    <w:p w:rsidR="00EF759C" w:rsidRDefault="00EF759C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DF1BB1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VIGÉSIMA SEPTIMA</w:t>
      </w:r>
      <w:r w:rsidR="009428B8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 JURISDICCIÓN.</w:t>
      </w: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tabs>
          <w:tab w:val="left" w:pos="2520"/>
        </w:tabs>
        <w:suppressAutoHyphens/>
        <w:spacing w:after="0" w:line="200" w:lineRule="atLeast"/>
        <w:jc w:val="both"/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“EL AYUNTAMIENTO”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y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“LA EMPRESA”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convienen </w:t>
      </w:r>
      <w:r w:rsidR="00775882"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que,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para la interpretación y cumplimiento de este contrato, así como para lo no previsto en el mismo, se someterán a la jurisdicción y competencia de los </w:t>
      </w:r>
      <w:r w:rsidRPr="00CA7446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val="es-ES" w:eastAsia="hi-IN" w:bidi="hi-IN"/>
        </w:rPr>
        <w:t>Tribunales en el Distrito Judicial de Atlixco</w:t>
      </w:r>
      <w:r w:rsidRPr="00CA7446">
        <w:rPr>
          <w:rFonts w:ascii="Arial" w:eastAsia="Arial Unicode MS" w:hAnsi="Arial" w:cs="Arial"/>
          <w:color w:val="000000" w:themeColor="text1"/>
          <w:kern w:val="1"/>
          <w:sz w:val="20"/>
          <w:szCs w:val="20"/>
          <w:lang w:eastAsia="hi-IN" w:bidi="hi-IN"/>
        </w:rPr>
        <w:t>,</w:t>
      </w:r>
      <w:r w:rsidRPr="00CA7446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renunciando expresamente al fuero que pudiera corresponderles en razón de su domicilio actual o futuro.</w:t>
      </w:r>
    </w:p>
    <w:bookmarkEnd w:id="0"/>
    <w:bookmarkEnd w:id="1"/>
    <w:p w:rsidR="009428B8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9428B8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LEÍDO QUE FUE POR LAS PARTES QUE EN EL INTERVIENEN Y ENTERADAS DE SU CONTENIDO Y ALCANCE LEGAL, SE FIRMA EL PRESENTE CONTRATO EN DOS TANTOS, AL MARGEN</w:t>
      </w:r>
      <w:r w:rsidR="00775882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Y AL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CALCE, EN LA CIUDAD DE ATLIXCO, ESTADO DE PUEBLA, A 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begin"/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instrText xml:space="preserve"> MERGEFIELD FIRMA_DE_CONTRATO </w:instrTex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separate"/>
      </w:r>
      <w:r w:rsidR="00756481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26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 xml:space="preserve"> DE </w:t>
      </w:r>
      <w:r w:rsidR="00D22C7A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MAYO</w:t>
      </w:r>
      <w:r w:rsidR="00872867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 xml:space="preserve"> </w:t>
      </w:r>
      <w:r w:rsidRPr="00373686">
        <w:rPr>
          <w:rFonts w:ascii="Arial" w:eastAsia="Arial Unicode MS" w:hAnsi="Arial" w:cs="Arial"/>
          <w:b/>
          <w:noProof/>
          <w:kern w:val="1"/>
          <w:sz w:val="20"/>
          <w:szCs w:val="20"/>
          <w:lang w:eastAsia="hi-IN" w:bidi="hi-IN"/>
        </w:rPr>
        <w:t>DE 201</w:t>
      </w:r>
      <w:r w:rsidR="000A6C90"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fldChar w:fldCharType="end"/>
      </w:r>
      <w:r w:rsidR="00FA39A8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7</w:t>
      </w: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</w:t>
      </w:r>
    </w:p>
    <w:p w:rsidR="009428B8" w:rsidRDefault="009428B8" w:rsidP="009428B8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E093A" w:rsidRDefault="002E093A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E093A" w:rsidRDefault="002E093A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E093A" w:rsidRDefault="002E093A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2E093A" w:rsidRDefault="002E093A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>POR “EL AYUNTAMIENTO”</w:t>
      </w:r>
    </w:p>
    <w:p w:rsidR="009428B8" w:rsidRDefault="009428B8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F1D7D" w:rsidRDefault="003F1D7D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9428B8" w:rsidRPr="00CA7446" w:rsidRDefault="009428B8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ING. JOSE LUIS GALEAZZI BERRA</w:t>
      </w:r>
    </w:p>
    <w:p w:rsidR="009428B8" w:rsidRPr="00CA7446" w:rsidRDefault="009428B8" w:rsidP="003E4D2F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PRESIDENTE MUNICIPAL CONSTITUCIONAL DE ATLIXCO, PUEBLA.</w:t>
      </w:r>
    </w:p>
    <w:p w:rsidR="005136DB" w:rsidRDefault="005136DB" w:rsidP="00766BC9">
      <w:pPr>
        <w:suppressAutoHyphens/>
        <w:spacing w:after="0" w:line="200" w:lineRule="atLeast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56481" w:rsidRDefault="00756481" w:rsidP="00A50E6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756481" w:rsidRDefault="00756481" w:rsidP="00A50E6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9428B8" w:rsidRPr="00CA7446" w:rsidRDefault="009428B8" w:rsidP="00A50E6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  <w:r w:rsidRPr="00CA7446"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  <w:t>POR “LA EMPRESA”</w:t>
      </w:r>
    </w:p>
    <w:p w:rsidR="009428B8" w:rsidRPr="00CA7446" w:rsidRDefault="009428B8" w:rsidP="00A50E6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677300" w:rsidRDefault="00677300" w:rsidP="00A50E6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val="es-ES" w:eastAsia="hi-IN" w:bidi="hi-IN"/>
        </w:rPr>
      </w:pPr>
    </w:p>
    <w:p w:rsidR="00D22C7A" w:rsidRDefault="00756481" w:rsidP="00D22C7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LA EMPRESA </w:t>
      </w:r>
      <w:r w:rsidR="001A4195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ALIUM SERVICIOS COMERCIALES</w:t>
      </w:r>
      <w:r w:rsidR="00D22C7A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 S.A. DE C.V.</w:t>
      </w:r>
    </w:p>
    <w:p w:rsidR="00D22C7A" w:rsidRDefault="00D22C7A" w:rsidP="00D22C7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REPRESENTADA POR </w:t>
      </w:r>
    </w:p>
    <w:p w:rsidR="00D22C7A" w:rsidRDefault="001A4195" w:rsidP="00D22C7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C. MIRIAM ESCOBAR ALVARADO</w:t>
      </w:r>
    </w:p>
    <w:p w:rsidR="00D22C7A" w:rsidRDefault="001A4195" w:rsidP="00D22C7A">
      <w:pPr>
        <w:suppressAutoHyphens/>
        <w:spacing w:after="0"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ADMINISTRADORA UNICA</w:t>
      </w:r>
      <w:r w:rsidR="00D22C7A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.</w:t>
      </w:r>
    </w:p>
    <w:p w:rsidR="00766BC9" w:rsidRPr="006E42CD" w:rsidRDefault="00766BC9" w:rsidP="002664DB">
      <w:pPr>
        <w:jc w:val="both"/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</w:pPr>
    </w:p>
    <w:p w:rsidR="00756481" w:rsidRPr="004E1DEB" w:rsidRDefault="00DF1BB1" w:rsidP="004E1DEB">
      <w:pPr>
        <w:suppressAutoHyphens/>
        <w:spacing w:after="0"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LAS FIRMAS Y </w:t>
      </w:r>
      <w:r w:rsidR="008D19D6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RUBRICAS QUE ANTECEDEN CORRESPONDEN AL CONTRATO DE COMPRA-VENTA NO. </w:t>
      </w:r>
      <w:r w:rsidR="000A6C90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begin"/>
      </w:r>
      <w:r w:rsidR="009428B8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instrText xml:space="preserve"> MERGEFIELD NUMERO_DE_OBRA </w:instrText>
      </w:r>
      <w:r w:rsidR="000A6C90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separate"/>
      </w:r>
      <w:r w:rsidR="00756481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CMADJ-105</w:t>
      </w:r>
      <w:r w:rsidR="008D19D6" w:rsidRPr="00205E7B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-201</w:t>
      </w:r>
      <w:r w:rsidR="000A6C90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end"/>
      </w:r>
      <w:r w:rsidR="00FA39A8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>7</w:t>
      </w:r>
      <w:r w:rsidR="001A4195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>-D</w:t>
      </w:r>
      <w:r w:rsidR="008D19D6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 DENOMINADO </w:t>
      </w:r>
      <w:r w:rsidR="000A6C90" w:rsidRPr="00205E7B">
        <w:rPr>
          <w:rFonts w:ascii="Arial" w:hAnsi="Arial" w:cs="Arial"/>
          <w:b/>
          <w:noProof/>
          <w:sz w:val="14"/>
          <w:szCs w:val="14"/>
          <w:lang w:val="es-ES_tradnl"/>
        </w:rPr>
        <w:fldChar w:fldCharType="begin"/>
      </w:r>
      <w:r w:rsidR="00F92B40" w:rsidRPr="00205E7B">
        <w:rPr>
          <w:rFonts w:ascii="Arial" w:hAnsi="Arial" w:cs="Arial"/>
          <w:b/>
          <w:noProof/>
          <w:sz w:val="14"/>
          <w:szCs w:val="14"/>
          <w:lang w:val="es-ES_tradnl"/>
        </w:rPr>
        <w:instrText xml:space="preserve"> MERGEFIELD NOMBRE_DE_LA_OBRA </w:instrText>
      </w:r>
      <w:r w:rsidR="000A6C90" w:rsidRPr="00205E7B">
        <w:rPr>
          <w:rFonts w:ascii="Arial" w:hAnsi="Arial" w:cs="Arial"/>
          <w:b/>
          <w:noProof/>
          <w:sz w:val="14"/>
          <w:szCs w:val="14"/>
          <w:lang w:val="es-ES_tradnl"/>
        </w:rPr>
        <w:fldChar w:fldCharType="separate"/>
      </w:r>
      <w:r w:rsidR="008D19D6" w:rsidRPr="00205E7B">
        <w:rPr>
          <w:rFonts w:ascii="Arial" w:hAnsi="Arial" w:cs="Arial"/>
          <w:b/>
          <w:noProof/>
          <w:sz w:val="14"/>
          <w:szCs w:val="14"/>
          <w:lang w:val="es-ES_tradnl"/>
        </w:rPr>
        <w:t>"</w:t>
      </w:r>
      <w:r w:rsidR="00756481" w:rsidRPr="00756481">
        <w:rPr>
          <w:rFonts w:ascii="Arial" w:hAnsi="Arial" w:cs="Arial"/>
          <w:b/>
          <w:noProof/>
          <w:sz w:val="14"/>
          <w:szCs w:val="14"/>
          <w:lang w:val="es-ES_tradnl"/>
        </w:rPr>
        <w:t xml:space="preserve">ADQUISICIÓN DE PRENDAS DE PROTECCIÓN PARA  LA DIRECCIÓN DE SERVICIOS PÚBLICOS </w:t>
      </w:r>
      <w:r w:rsidR="008D19D6" w:rsidRPr="00756481">
        <w:rPr>
          <w:rFonts w:ascii="Arial" w:hAnsi="Arial" w:cs="Arial"/>
          <w:b/>
          <w:noProof/>
          <w:sz w:val="14"/>
          <w:szCs w:val="14"/>
          <w:lang w:val="es-ES_tradnl"/>
        </w:rPr>
        <w:t>"</w:t>
      </w:r>
      <w:r w:rsidR="000A6C90" w:rsidRPr="00205E7B">
        <w:rPr>
          <w:rFonts w:ascii="Arial" w:hAnsi="Arial" w:cs="Arial"/>
          <w:b/>
          <w:noProof/>
          <w:sz w:val="14"/>
          <w:szCs w:val="14"/>
          <w:lang w:val="es-ES_tradnl"/>
        </w:rPr>
        <w:fldChar w:fldCharType="end"/>
      </w:r>
      <w:r w:rsidR="008D19D6" w:rsidRPr="00205E7B">
        <w:rPr>
          <w:rFonts w:ascii="Arial" w:hAnsi="Arial" w:cs="Arial"/>
          <w:b/>
          <w:noProof/>
          <w:sz w:val="14"/>
          <w:szCs w:val="14"/>
          <w:lang w:val="es-ES_tradnl"/>
        </w:rPr>
        <w:t xml:space="preserve"> </w:t>
      </w:r>
      <w:r w:rsidR="008D19D6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DE FECHA </w:t>
      </w:r>
      <w:r w:rsidR="000A6C90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begin"/>
      </w:r>
      <w:r w:rsidR="009428B8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instrText xml:space="preserve"> MERGEFIELD FIRMA_DE_CONTRATO </w:instrText>
      </w:r>
      <w:r w:rsidR="000A6C90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separate"/>
      </w:r>
      <w:r w:rsidR="001A4195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2</w:t>
      </w:r>
      <w:r w:rsidR="00756481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6</w:t>
      </w:r>
      <w:r w:rsidR="008D19D6" w:rsidRPr="00205E7B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 xml:space="preserve"> DE </w:t>
      </w:r>
      <w:r w:rsidR="00205E7B" w:rsidRPr="00205E7B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>MAYO</w:t>
      </w:r>
      <w:r w:rsidR="008D19D6" w:rsidRPr="00205E7B">
        <w:rPr>
          <w:rFonts w:ascii="Arial" w:eastAsia="Arial Unicode MS" w:hAnsi="Arial" w:cs="Arial"/>
          <w:b/>
          <w:noProof/>
          <w:kern w:val="1"/>
          <w:sz w:val="14"/>
          <w:szCs w:val="14"/>
          <w:lang w:eastAsia="hi-IN" w:bidi="hi-IN"/>
        </w:rPr>
        <w:t xml:space="preserve"> DE 201</w:t>
      </w:r>
      <w:r w:rsidR="000A6C90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fldChar w:fldCharType="end"/>
      </w:r>
      <w:r w:rsidR="00FA39A8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>7</w:t>
      </w:r>
      <w:r w:rsidR="008D19D6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 CELEBRADO POR EL HONORABLE AYUNT</w:t>
      </w:r>
      <w:r w:rsidR="00756481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AMIENTO DE ATLIXCO Y </w:t>
      </w:r>
      <w:r w:rsidR="004E1DEB" w:rsidRPr="004E1DE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>LA EMPRESA ALIUM SERVICIOS COMERCIALES S.A. DE C.V.</w:t>
      </w:r>
      <w:r w:rsidR="004E1DEB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,</w:t>
      </w:r>
      <w:r w:rsidR="008D19D6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 </w:t>
      </w:r>
      <w:r w:rsidR="001A4195" w:rsidRPr="001A4195">
        <w:rPr>
          <w:rFonts w:ascii="Arial" w:hAnsi="Arial" w:cs="Arial"/>
          <w:b/>
          <w:bCs/>
          <w:sz w:val="14"/>
          <w:szCs w:val="14"/>
        </w:rPr>
        <w:t>POR LAS SIGUIENTES PARTIDAS: JEFATURA DEL DEPARTAMENTO DE LIMPIA, PARTIDA 01, JEFATURA DEL DEPARTAMENTO DE LA ADMINISTRACIÓN DEL RASTRO MUNICIPAL, PARTIDA 02, POR UN MONTO MÍNIMO DE $60,390.00 (SESENTA MIL TRESCIENTOS NOVENTA PESOS 00/100 M.N.) MÁS $9,662.40 (NUEVE MIL SEISCIENTOS SESENTA Y DOS PESOS 40/100 M.N.) EQUIVALENTE AL 16% DEL I.V.A, DANDO UN TOTAL MÍNIMO DE $70,052.40 (SETENTA MIL CINCUENTA Y DOS PESOS 40/100 M.N.), Y UN MONTO MÁXIMO DE $147,510.00 (CIENTO CUARENTA Y SIETE MIL QUINIENTOS DIEZ PESOS 00/100 M.N.) MÁS $23,601.60 (VEINTITRÉS MIL SEISCIENTOS UN PESOS 60/100 M.N.) EQUIVALENTE AL 16% DEL I.V.A, DANDO UN TOTAL MÁXIMO DE $171,111.60 (C</w:t>
      </w:r>
      <w:r w:rsidR="0038040D">
        <w:rPr>
          <w:rFonts w:ascii="Arial" w:hAnsi="Arial" w:cs="Arial"/>
          <w:b/>
          <w:bCs/>
          <w:sz w:val="14"/>
          <w:szCs w:val="14"/>
        </w:rPr>
        <w:t>IENTO SETENTA Y UN MIL CIENTO ONCE</w:t>
      </w:r>
      <w:r w:rsidR="001A4195" w:rsidRPr="001A4195">
        <w:rPr>
          <w:rFonts w:ascii="Arial" w:hAnsi="Arial" w:cs="Arial"/>
          <w:b/>
          <w:bCs/>
          <w:sz w:val="14"/>
          <w:szCs w:val="14"/>
        </w:rPr>
        <w:t xml:space="preserve"> PESOS 60/100 M.N.)</w:t>
      </w:r>
      <w:r w:rsidR="00756481">
        <w:rPr>
          <w:rFonts w:ascii="Arial" w:hAnsi="Arial" w:cs="Arial"/>
          <w:b/>
          <w:bCs/>
          <w:sz w:val="14"/>
          <w:szCs w:val="14"/>
        </w:rPr>
        <w:t xml:space="preserve">, </w:t>
      </w:r>
      <w:r w:rsidR="008D19D6" w:rsidRPr="00205E7B">
        <w:rPr>
          <w:rFonts w:ascii="Arial" w:eastAsia="Arial Unicode MS" w:hAnsi="Arial" w:cs="Arial"/>
          <w:b/>
          <w:kern w:val="1"/>
          <w:sz w:val="14"/>
          <w:szCs w:val="14"/>
          <w:lang w:eastAsia="hi-IN" w:bidi="hi-IN"/>
        </w:rPr>
        <w:t xml:space="preserve">Y UNA VIGENCIA </w:t>
      </w:r>
      <w:r w:rsidR="001A4195">
        <w:rPr>
          <w:rFonts w:ascii="Arial" w:hAnsi="Arial" w:cs="Arial"/>
          <w:b/>
          <w:sz w:val="14"/>
          <w:szCs w:val="14"/>
        </w:rPr>
        <w:t>DEL 26</w:t>
      </w:r>
      <w:r w:rsidR="00FA39A8" w:rsidRPr="00205E7B">
        <w:rPr>
          <w:rFonts w:ascii="Arial" w:hAnsi="Arial" w:cs="Arial"/>
          <w:b/>
          <w:sz w:val="14"/>
          <w:szCs w:val="14"/>
        </w:rPr>
        <w:t xml:space="preserve"> DE </w:t>
      </w:r>
      <w:r w:rsidR="00205E7B">
        <w:rPr>
          <w:rFonts w:ascii="Arial" w:hAnsi="Arial" w:cs="Arial"/>
          <w:b/>
          <w:sz w:val="14"/>
          <w:szCs w:val="14"/>
        </w:rPr>
        <w:t>MAYO</w:t>
      </w:r>
      <w:r w:rsidR="00FA39A8" w:rsidRPr="00205E7B">
        <w:rPr>
          <w:rFonts w:ascii="Arial" w:hAnsi="Arial" w:cs="Arial"/>
          <w:b/>
          <w:sz w:val="14"/>
          <w:szCs w:val="14"/>
        </w:rPr>
        <w:t xml:space="preserve"> DE 2017</w:t>
      </w:r>
      <w:r w:rsidR="008D19D6" w:rsidRPr="00205E7B">
        <w:rPr>
          <w:rFonts w:ascii="Arial" w:hAnsi="Arial" w:cs="Arial"/>
          <w:b/>
          <w:sz w:val="14"/>
          <w:szCs w:val="14"/>
        </w:rPr>
        <w:t xml:space="preserve"> </w:t>
      </w:r>
      <w:r w:rsidR="008D19D6" w:rsidRPr="002E093A">
        <w:rPr>
          <w:rFonts w:ascii="Arial" w:hAnsi="Arial" w:cs="Arial"/>
          <w:b/>
          <w:sz w:val="14"/>
          <w:szCs w:val="14"/>
        </w:rPr>
        <w:t xml:space="preserve">AL </w:t>
      </w:r>
      <w:r w:rsidR="00942F5D">
        <w:rPr>
          <w:rFonts w:ascii="Arial" w:hAnsi="Arial" w:cs="Arial"/>
          <w:b/>
          <w:sz w:val="14"/>
          <w:szCs w:val="14"/>
        </w:rPr>
        <w:t>30</w:t>
      </w:r>
      <w:r w:rsidR="00FA39A8" w:rsidRPr="002E093A">
        <w:rPr>
          <w:rFonts w:ascii="Arial" w:hAnsi="Arial" w:cs="Arial"/>
          <w:b/>
          <w:sz w:val="14"/>
          <w:szCs w:val="14"/>
        </w:rPr>
        <w:t xml:space="preserve"> DE </w:t>
      </w:r>
      <w:r w:rsidR="001A2E72" w:rsidRPr="002E093A">
        <w:rPr>
          <w:rFonts w:ascii="Arial" w:hAnsi="Arial" w:cs="Arial"/>
          <w:b/>
          <w:sz w:val="14"/>
          <w:szCs w:val="14"/>
        </w:rPr>
        <w:t>JUNIO</w:t>
      </w:r>
      <w:r w:rsidR="008D19D6" w:rsidRPr="002E093A">
        <w:rPr>
          <w:rFonts w:ascii="Arial" w:hAnsi="Arial" w:cs="Arial"/>
          <w:b/>
          <w:sz w:val="14"/>
          <w:szCs w:val="14"/>
        </w:rPr>
        <w:t xml:space="preserve"> </w:t>
      </w:r>
      <w:r w:rsidR="00135E14" w:rsidRPr="002E093A">
        <w:rPr>
          <w:rFonts w:ascii="Arial" w:hAnsi="Arial" w:cs="Arial"/>
          <w:b/>
          <w:sz w:val="14"/>
          <w:szCs w:val="14"/>
        </w:rPr>
        <w:t>DE 201</w:t>
      </w:r>
      <w:r w:rsidR="00FA39A8" w:rsidRPr="002E093A">
        <w:rPr>
          <w:rFonts w:ascii="Arial" w:hAnsi="Arial" w:cs="Arial"/>
          <w:b/>
          <w:sz w:val="14"/>
          <w:szCs w:val="14"/>
        </w:rPr>
        <w:t>7</w:t>
      </w:r>
      <w:r w:rsidRPr="002E093A">
        <w:rPr>
          <w:rFonts w:ascii="Arial" w:hAnsi="Arial" w:cs="Arial"/>
          <w:b/>
          <w:sz w:val="14"/>
          <w:szCs w:val="14"/>
        </w:rPr>
        <w:t>.</w:t>
      </w: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  <w:bookmarkStart w:id="2" w:name="_GoBack"/>
      <w:bookmarkEnd w:id="2"/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p w:rsidR="00756481" w:rsidRPr="00756481" w:rsidRDefault="00756481" w:rsidP="00756481">
      <w:pPr>
        <w:rPr>
          <w:rFonts w:ascii="Arial" w:hAnsi="Arial" w:cs="Arial"/>
          <w:sz w:val="14"/>
          <w:szCs w:val="14"/>
        </w:rPr>
      </w:pPr>
    </w:p>
    <w:sectPr w:rsidR="00756481" w:rsidRPr="00756481" w:rsidSect="00F61B9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21" w:rsidRDefault="00497C21" w:rsidP="009428B8">
      <w:pPr>
        <w:spacing w:after="0" w:line="240" w:lineRule="auto"/>
      </w:pPr>
      <w:r>
        <w:separator/>
      </w:r>
    </w:p>
  </w:endnote>
  <w:endnote w:type="continuationSeparator" w:id="0">
    <w:p w:rsidR="00497C21" w:rsidRDefault="00497C21" w:rsidP="0094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21" w:rsidRDefault="004E1DEB" w:rsidP="009428B8">
    <w:pPr>
      <w:pStyle w:val="Piedepgina"/>
      <w:jc w:val="right"/>
    </w:pPr>
    <w:sdt>
      <w:sdtPr>
        <w:id w:val="528770748"/>
        <w:docPartObj>
          <w:docPartGallery w:val="Page Numbers (Bottom of Page)"/>
          <w:docPartUnique/>
        </w:docPartObj>
      </w:sdtPr>
      <w:sdtEndPr/>
      <w:sdtContent>
        <w:r w:rsidR="00497C21">
          <w:fldChar w:fldCharType="begin"/>
        </w:r>
        <w:r w:rsidR="00497C21">
          <w:instrText>PAGE   \* MERGEFORMAT</w:instrText>
        </w:r>
        <w:r w:rsidR="00497C21">
          <w:fldChar w:fldCharType="separate"/>
        </w:r>
        <w:r w:rsidRPr="004E1DEB">
          <w:rPr>
            <w:noProof/>
            <w:lang w:val="es-ES"/>
          </w:rPr>
          <w:t>12</w:t>
        </w:r>
        <w:r w:rsidR="00497C21">
          <w:rPr>
            <w:noProof/>
            <w:lang w:val="es-ES"/>
          </w:rPr>
          <w:fldChar w:fldCharType="end"/>
        </w:r>
      </w:sdtContent>
    </w:sdt>
    <w:r w:rsidR="00497C21">
      <w:t>/1</w:t>
    </w:r>
    <w:r w:rsidR="001A4195">
      <w:t>2</w:t>
    </w:r>
  </w:p>
  <w:p w:rsidR="00497C21" w:rsidRDefault="00497C21" w:rsidP="009428B8">
    <w:pPr>
      <w:pStyle w:val="Piedepgina"/>
      <w:jc w:val="right"/>
    </w:pPr>
    <w:r>
      <w:t>CMADJ-105-2017-D</w:t>
    </w:r>
  </w:p>
  <w:p w:rsidR="00497C21" w:rsidRDefault="00497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21" w:rsidRDefault="00497C21" w:rsidP="009428B8">
      <w:pPr>
        <w:spacing w:after="0" w:line="240" w:lineRule="auto"/>
      </w:pPr>
      <w:r>
        <w:separator/>
      </w:r>
    </w:p>
  </w:footnote>
  <w:footnote w:type="continuationSeparator" w:id="0">
    <w:p w:rsidR="00497C21" w:rsidRDefault="00497C21" w:rsidP="0094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C21" w:rsidRDefault="00497C21" w:rsidP="009428B8">
    <w:pPr>
      <w:tabs>
        <w:tab w:val="left" w:pos="1230"/>
        <w:tab w:val="right" w:pos="8838"/>
      </w:tabs>
    </w:pPr>
    <w:r w:rsidRPr="00703C6A">
      <w:rPr>
        <w:rFonts w:ascii="Arial" w:hAnsi="Arial" w:cs="Arial"/>
        <w:noProof/>
        <w:sz w:val="16"/>
        <w:lang w:eastAsia="es-MX"/>
      </w:rPr>
      <w:drawing>
        <wp:anchor distT="0" distB="0" distL="114300" distR="114300" simplePos="0" relativeHeight="251659264" behindDoc="0" locked="0" layoutInCell="1" allowOverlap="1" wp14:anchorId="5B56C939" wp14:editId="2B727D1B">
          <wp:simplePos x="0" y="0"/>
          <wp:positionH relativeFrom="column">
            <wp:posOffset>3549015</wp:posOffset>
          </wp:positionH>
          <wp:positionV relativeFrom="paragraph">
            <wp:posOffset>169545</wp:posOffset>
          </wp:positionV>
          <wp:extent cx="1982470" cy="1005840"/>
          <wp:effectExtent l="0" t="0" r="0" b="0"/>
          <wp:wrapSquare wrapText="bothSides"/>
          <wp:docPr id="43" name="Imagen 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C007234" wp14:editId="5829EC30">
          <wp:simplePos x="0" y="0"/>
          <wp:positionH relativeFrom="column">
            <wp:posOffset>367665</wp:posOffset>
          </wp:positionH>
          <wp:positionV relativeFrom="paragraph">
            <wp:posOffset>33020</wp:posOffset>
          </wp:positionV>
          <wp:extent cx="678815" cy="806450"/>
          <wp:effectExtent l="19050" t="0" r="6985" b="0"/>
          <wp:wrapNone/>
          <wp:docPr id="44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7C21" w:rsidRDefault="00497C21" w:rsidP="009428B8">
    <w:pPr>
      <w:tabs>
        <w:tab w:val="left" w:pos="1230"/>
        <w:tab w:val="right" w:pos="8838"/>
      </w:tabs>
    </w:pPr>
  </w:p>
  <w:p w:rsidR="00497C21" w:rsidRDefault="00497C21" w:rsidP="009428B8">
    <w:pPr>
      <w:tabs>
        <w:tab w:val="left" w:pos="1230"/>
        <w:tab w:val="left" w:pos="3883"/>
        <w:tab w:val="right" w:pos="8838"/>
      </w:tabs>
    </w:pPr>
    <w:r>
      <w:tab/>
    </w:r>
  </w:p>
  <w:p w:rsidR="00497C21" w:rsidRPr="00693A04" w:rsidRDefault="00497C21" w:rsidP="009428B8">
    <w:pPr>
      <w:pStyle w:val="Sinespaciado"/>
      <w:rPr>
        <w:rFonts w:ascii="Arial Narrow" w:hAnsi="Arial Narrow"/>
        <w:sz w:val="18"/>
        <w:szCs w:val="18"/>
      </w:rPr>
    </w:pPr>
    <w:r w:rsidRPr="00693A04">
      <w:rPr>
        <w:rFonts w:ascii="Arial Narrow" w:hAnsi="Arial Narrow"/>
        <w:sz w:val="18"/>
        <w:szCs w:val="18"/>
      </w:rPr>
      <w:t>AYUNTAMIENTO CONSTITUCIONAL</w:t>
    </w:r>
  </w:p>
  <w:p w:rsidR="00497C21" w:rsidRPr="00693A04" w:rsidRDefault="00497C21" w:rsidP="009428B8">
    <w:pPr>
      <w:pStyle w:val="Sinespaciado"/>
      <w:ind w:firstLine="708"/>
      <w:rPr>
        <w:rFonts w:ascii="Arial Narrow" w:hAnsi="Arial Narrow"/>
        <w:sz w:val="18"/>
        <w:szCs w:val="18"/>
      </w:rPr>
    </w:pPr>
    <w:r w:rsidRPr="00693A04">
      <w:rPr>
        <w:rFonts w:ascii="Arial Narrow" w:hAnsi="Arial Narrow"/>
        <w:sz w:val="18"/>
        <w:szCs w:val="18"/>
      </w:rPr>
      <w:t>ATLIXCO, PUE.</w:t>
    </w:r>
  </w:p>
  <w:p w:rsidR="00497C21" w:rsidRDefault="00497C21" w:rsidP="009428B8">
    <w:pPr>
      <w:pStyle w:val="Sinespaciado"/>
      <w:ind w:left="708"/>
      <w:rPr>
        <w:rFonts w:ascii="Arial Narrow" w:hAnsi="Arial Narrow"/>
        <w:sz w:val="18"/>
        <w:szCs w:val="18"/>
      </w:rPr>
    </w:pPr>
    <w:r w:rsidRPr="00693A04">
      <w:rPr>
        <w:rFonts w:ascii="Arial Narrow" w:hAnsi="Arial Narrow"/>
        <w:sz w:val="18"/>
        <w:szCs w:val="18"/>
      </w:rPr>
      <w:t>20</w:t>
    </w:r>
    <w:r>
      <w:rPr>
        <w:rFonts w:ascii="Arial Narrow" w:hAnsi="Arial Narrow"/>
        <w:sz w:val="18"/>
        <w:szCs w:val="18"/>
      </w:rPr>
      <w:t>14-2018</w:t>
    </w:r>
  </w:p>
  <w:p w:rsidR="00497C21" w:rsidRPr="009428B8" w:rsidRDefault="00497C21" w:rsidP="009428B8">
    <w:pPr>
      <w:pStyle w:val="Sinespaciado"/>
      <w:ind w:left="708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67FF"/>
    <w:multiLevelType w:val="hybridMultilevel"/>
    <w:tmpl w:val="DD28F1E4"/>
    <w:lvl w:ilvl="0" w:tplc="5C50E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51D"/>
    <w:multiLevelType w:val="hybridMultilevel"/>
    <w:tmpl w:val="152A5532"/>
    <w:name w:val="WW8Num210"/>
    <w:lvl w:ilvl="0" w:tplc="9E106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495B45"/>
    <w:multiLevelType w:val="hybridMultilevel"/>
    <w:tmpl w:val="80A265C6"/>
    <w:lvl w:ilvl="0" w:tplc="3D704B84">
      <w:start w:val="1"/>
      <w:numFmt w:val="upperRoman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E7C2AE2E">
      <w:start w:val="1"/>
      <w:numFmt w:val="none"/>
      <w:lvlText w:val="I.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8BBE9126">
      <w:start w:val="1"/>
      <w:numFmt w:val="none"/>
      <w:lvlText w:val="I.3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376F2C4">
      <w:start w:val="1"/>
      <w:numFmt w:val="none"/>
      <w:lvlText w:val="I.1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9B626A3A">
      <w:start w:val="1"/>
      <w:numFmt w:val="none"/>
      <w:lvlText w:val="I.2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F754F280">
      <w:start w:val="1"/>
      <w:numFmt w:val="none"/>
      <w:lvlText w:val="I.3"/>
      <w:lvlJc w:val="left"/>
      <w:pPr>
        <w:tabs>
          <w:tab w:val="num" w:pos="4500"/>
        </w:tabs>
        <w:ind w:left="4500" w:hanging="360"/>
      </w:pPr>
      <w:rPr>
        <w:rFonts w:hint="default"/>
        <w:b/>
      </w:rPr>
    </w:lvl>
    <w:lvl w:ilvl="6" w:tplc="8662DBA6">
      <w:start w:val="1"/>
      <w:numFmt w:val="none"/>
      <w:lvlText w:val="I.4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 w:tplc="616ABDDA">
      <w:start w:val="1"/>
      <w:numFmt w:val="upperRoman"/>
      <w:lvlText w:val="%8.5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DB072A"/>
    <w:multiLevelType w:val="multilevel"/>
    <w:tmpl w:val="03E4AE5A"/>
    <w:lvl w:ilvl="0">
      <w:start w:val="1"/>
      <w:numFmt w:val="decimal"/>
      <w:lvlText w:val="II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31C49B0"/>
    <w:multiLevelType w:val="hybridMultilevel"/>
    <w:tmpl w:val="2F009396"/>
    <w:lvl w:ilvl="0" w:tplc="725A5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D27DA"/>
    <w:multiLevelType w:val="multilevel"/>
    <w:tmpl w:val="F2683CAA"/>
    <w:lvl w:ilvl="0">
      <w:start w:val="1"/>
      <w:numFmt w:val="decimal"/>
      <w:lvlText w:val="I.%1"/>
      <w:lvlJc w:val="left"/>
      <w:pPr>
        <w:ind w:left="141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6" w15:restartNumberingAfterBreak="0">
    <w:nsid w:val="62FA59DA"/>
    <w:multiLevelType w:val="hybridMultilevel"/>
    <w:tmpl w:val="6CC4FD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7849"/>
    <w:multiLevelType w:val="hybridMultilevel"/>
    <w:tmpl w:val="D83E405C"/>
    <w:name w:val="WW8Num2103"/>
    <w:lvl w:ilvl="0" w:tplc="9E1068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8B8"/>
    <w:rsid w:val="000523BF"/>
    <w:rsid w:val="0008368E"/>
    <w:rsid w:val="000A6C90"/>
    <w:rsid w:val="000A7D0D"/>
    <w:rsid w:val="000C0D05"/>
    <w:rsid w:val="000C1EA4"/>
    <w:rsid w:val="000C403B"/>
    <w:rsid w:val="001203E6"/>
    <w:rsid w:val="00125307"/>
    <w:rsid w:val="00135E14"/>
    <w:rsid w:val="00143FA4"/>
    <w:rsid w:val="00153CB6"/>
    <w:rsid w:val="00175939"/>
    <w:rsid w:val="0017784D"/>
    <w:rsid w:val="00186EA8"/>
    <w:rsid w:val="001A2E72"/>
    <w:rsid w:val="001A4195"/>
    <w:rsid w:val="001C6950"/>
    <w:rsid w:val="001E423F"/>
    <w:rsid w:val="00205E7B"/>
    <w:rsid w:val="00220FB9"/>
    <w:rsid w:val="002230DA"/>
    <w:rsid w:val="00245736"/>
    <w:rsid w:val="002562E2"/>
    <w:rsid w:val="002652AD"/>
    <w:rsid w:val="002664DB"/>
    <w:rsid w:val="00277952"/>
    <w:rsid w:val="0028526F"/>
    <w:rsid w:val="002C6FF7"/>
    <w:rsid w:val="002E093A"/>
    <w:rsid w:val="003070B2"/>
    <w:rsid w:val="00341F83"/>
    <w:rsid w:val="00353C9C"/>
    <w:rsid w:val="00353E5F"/>
    <w:rsid w:val="00356824"/>
    <w:rsid w:val="0038040D"/>
    <w:rsid w:val="00383774"/>
    <w:rsid w:val="003947A0"/>
    <w:rsid w:val="003A38EA"/>
    <w:rsid w:val="003A5436"/>
    <w:rsid w:val="003C661A"/>
    <w:rsid w:val="003E2D21"/>
    <w:rsid w:val="003E4D2F"/>
    <w:rsid w:val="003F1D7D"/>
    <w:rsid w:val="003F3897"/>
    <w:rsid w:val="00406CE8"/>
    <w:rsid w:val="00427BE2"/>
    <w:rsid w:val="00431965"/>
    <w:rsid w:val="0043552A"/>
    <w:rsid w:val="00446D37"/>
    <w:rsid w:val="00453C51"/>
    <w:rsid w:val="00472E34"/>
    <w:rsid w:val="00497C21"/>
    <w:rsid w:val="004A15BF"/>
    <w:rsid w:val="004A52C9"/>
    <w:rsid w:val="004B2644"/>
    <w:rsid w:val="004B6749"/>
    <w:rsid w:val="004E1DEB"/>
    <w:rsid w:val="00503B5E"/>
    <w:rsid w:val="005136DB"/>
    <w:rsid w:val="00521AC2"/>
    <w:rsid w:val="00545C2C"/>
    <w:rsid w:val="0057151A"/>
    <w:rsid w:val="00592698"/>
    <w:rsid w:val="005A4AA9"/>
    <w:rsid w:val="005D6A82"/>
    <w:rsid w:val="00637DC6"/>
    <w:rsid w:val="00677300"/>
    <w:rsid w:val="006B16EB"/>
    <w:rsid w:val="006E2923"/>
    <w:rsid w:val="006E42CD"/>
    <w:rsid w:val="007055EA"/>
    <w:rsid w:val="00715B4F"/>
    <w:rsid w:val="00731912"/>
    <w:rsid w:val="007536CA"/>
    <w:rsid w:val="00756481"/>
    <w:rsid w:val="00766BC9"/>
    <w:rsid w:val="0076725D"/>
    <w:rsid w:val="007725E6"/>
    <w:rsid w:val="00775882"/>
    <w:rsid w:val="00792FD2"/>
    <w:rsid w:val="007A411E"/>
    <w:rsid w:val="007A5269"/>
    <w:rsid w:val="007E374E"/>
    <w:rsid w:val="007E4215"/>
    <w:rsid w:val="00814E73"/>
    <w:rsid w:val="00817F4B"/>
    <w:rsid w:val="008219C7"/>
    <w:rsid w:val="0082632D"/>
    <w:rsid w:val="00850568"/>
    <w:rsid w:val="00857F79"/>
    <w:rsid w:val="00872867"/>
    <w:rsid w:val="00887793"/>
    <w:rsid w:val="00891B24"/>
    <w:rsid w:val="008920DA"/>
    <w:rsid w:val="00895B71"/>
    <w:rsid w:val="008A0DDC"/>
    <w:rsid w:val="008B5B6A"/>
    <w:rsid w:val="008C5C61"/>
    <w:rsid w:val="008D19D6"/>
    <w:rsid w:val="008D7B33"/>
    <w:rsid w:val="009210DB"/>
    <w:rsid w:val="009428B8"/>
    <w:rsid w:val="00942F5D"/>
    <w:rsid w:val="00963EE9"/>
    <w:rsid w:val="0097441A"/>
    <w:rsid w:val="0097477A"/>
    <w:rsid w:val="0097799C"/>
    <w:rsid w:val="009870F2"/>
    <w:rsid w:val="009A6FA6"/>
    <w:rsid w:val="009B426D"/>
    <w:rsid w:val="009D4F97"/>
    <w:rsid w:val="009D7D65"/>
    <w:rsid w:val="009E2AC6"/>
    <w:rsid w:val="00A2064A"/>
    <w:rsid w:val="00A50E6A"/>
    <w:rsid w:val="00A559DA"/>
    <w:rsid w:val="00A8163E"/>
    <w:rsid w:val="00A82948"/>
    <w:rsid w:val="00A90739"/>
    <w:rsid w:val="00AC08D0"/>
    <w:rsid w:val="00AC731B"/>
    <w:rsid w:val="00AF66D6"/>
    <w:rsid w:val="00B162A9"/>
    <w:rsid w:val="00B34817"/>
    <w:rsid w:val="00B4112F"/>
    <w:rsid w:val="00B66DCF"/>
    <w:rsid w:val="00B97C1E"/>
    <w:rsid w:val="00BC30B2"/>
    <w:rsid w:val="00BC65AE"/>
    <w:rsid w:val="00C32203"/>
    <w:rsid w:val="00C36053"/>
    <w:rsid w:val="00C72434"/>
    <w:rsid w:val="00C8128A"/>
    <w:rsid w:val="00C92374"/>
    <w:rsid w:val="00CA17B2"/>
    <w:rsid w:val="00CF5517"/>
    <w:rsid w:val="00D161CB"/>
    <w:rsid w:val="00D22C7A"/>
    <w:rsid w:val="00D23A08"/>
    <w:rsid w:val="00D24BBA"/>
    <w:rsid w:val="00D37ACB"/>
    <w:rsid w:val="00D50873"/>
    <w:rsid w:val="00D64803"/>
    <w:rsid w:val="00D72956"/>
    <w:rsid w:val="00D92DE7"/>
    <w:rsid w:val="00D96821"/>
    <w:rsid w:val="00D9774E"/>
    <w:rsid w:val="00DB0A25"/>
    <w:rsid w:val="00DF1BB1"/>
    <w:rsid w:val="00E07000"/>
    <w:rsid w:val="00E314EB"/>
    <w:rsid w:val="00E46900"/>
    <w:rsid w:val="00E5342B"/>
    <w:rsid w:val="00E633E1"/>
    <w:rsid w:val="00E63878"/>
    <w:rsid w:val="00E76C00"/>
    <w:rsid w:val="00EB5793"/>
    <w:rsid w:val="00EB6261"/>
    <w:rsid w:val="00EC766D"/>
    <w:rsid w:val="00ED6FC4"/>
    <w:rsid w:val="00EF759C"/>
    <w:rsid w:val="00F01038"/>
    <w:rsid w:val="00F20134"/>
    <w:rsid w:val="00F224C8"/>
    <w:rsid w:val="00F3241D"/>
    <w:rsid w:val="00F34E02"/>
    <w:rsid w:val="00F45332"/>
    <w:rsid w:val="00F50908"/>
    <w:rsid w:val="00F61850"/>
    <w:rsid w:val="00F61B9E"/>
    <w:rsid w:val="00F854F6"/>
    <w:rsid w:val="00F92B40"/>
    <w:rsid w:val="00FA39A8"/>
    <w:rsid w:val="00FD5D87"/>
    <w:rsid w:val="00FD63C6"/>
    <w:rsid w:val="00FF38EB"/>
    <w:rsid w:val="00FF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34BD"/>
  <w15:docId w15:val="{CE65DE38-C578-4E5A-B665-036CEB2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428B8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8B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rsid w:val="009428B8"/>
    <w:pPr>
      <w:spacing w:after="0" w:line="240" w:lineRule="auto"/>
      <w:jc w:val="both"/>
    </w:pPr>
    <w:rPr>
      <w:rFonts w:ascii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28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428B8"/>
    <w:pPr>
      <w:spacing w:after="120" w:line="240" w:lineRule="auto"/>
    </w:pPr>
    <w:rPr>
      <w:rFonts w:ascii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428B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aliases w:val="Car"/>
    <w:basedOn w:val="Normal"/>
    <w:link w:val="EncabezadoCar"/>
    <w:unhideWhenUsed/>
    <w:rsid w:val="0094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"/>
    <w:basedOn w:val="Fuentedeprrafopredeter"/>
    <w:link w:val="Encabezado"/>
    <w:rsid w:val="009428B8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42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8B8"/>
    <w:rPr>
      <w:rFonts w:ascii="Calibri" w:eastAsia="Times New Roman" w:hAnsi="Calibri" w:cs="Times New Roman"/>
    </w:rPr>
  </w:style>
  <w:style w:type="paragraph" w:styleId="Sinespaciado">
    <w:name w:val="No Spacing"/>
    <w:qFormat/>
    <w:rsid w:val="009428B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8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29EC0-EEED-489D-8263-29E926A5E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12</Pages>
  <Words>4732</Words>
  <Characters>26029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Mari-Sol</dc:creator>
  <cp:lastModifiedBy>RECURSOS MATERIALES</cp:lastModifiedBy>
  <cp:revision>62</cp:revision>
  <cp:lastPrinted>2017-06-14T14:57:00Z</cp:lastPrinted>
  <dcterms:created xsi:type="dcterms:W3CDTF">2015-02-18T15:36:00Z</dcterms:created>
  <dcterms:modified xsi:type="dcterms:W3CDTF">2017-06-14T14:59:00Z</dcterms:modified>
</cp:coreProperties>
</file>