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5B2A4B64"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B63EE2">
        <w:rPr>
          <w:rFonts w:ascii="Arial" w:eastAsia="Times New Roman" w:hAnsi="Arial" w:cs="Arial"/>
          <w:b/>
          <w:sz w:val="24"/>
          <w:szCs w:val="24"/>
          <w:lang w:eastAsia="es-ES"/>
        </w:rPr>
        <w:t xml:space="preserve"> QUIN</w:t>
      </w:r>
      <w:r w:rsidR="00B05763">
        <w:rPr>
          <w:rFonts w:ascii="Arial" w:eastAsia="Times New Roman" w:hAnsi="Arial" w:cs="Arial"/>
          <w:b/>
          <w:sz w:val="24"/>
          <w:szCs w:val="24"/>
          <w:lang w:eastAsia="es-ES"/>
        </w:rPr>
        <w:t>CEAVA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B63EE2">
        <w:rPr>
          <w:rFonts w:ascii="Arial" w:eastAsia="Times New Roman" w:hAnsi="Arial" w:cs="Arial"/>
          <w:b/>
          <w:sz w:val="24"/>
          <w:szCs w:val="24"/>
          <w:lang w:eastAsia="es-ES"/>
        </w:rPr>
        <w:t>PUEBLA, 2014 - 2018, DE FECHA 25</w:t>
      </w:r>
      <w:r w:rsidR="00B60FE4">
        <w:rPr>
          <w:rFonts w:ascii="Arial" w:eastAsia="Times New Roman" w:hAnsi="Arial" w:cs="Arial"/>
          <w:b/>
          <w:sz w:val="24"/>
          <w:szCs w:val="24"/>
          <w:lang w:eastAsia="es-ES"/>
        </w:rPr>
        <w:t xml:space="preserve">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3973248D"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B63EE2">
        <w:rPr>
          <w:rFonts w:ascii="Arial" w:eastAsia="Arial Unicode MS" w:hAnsi="Arial" w:cs="Arial"/>
          <w:color w:val="000000"/>
          <w:sz w:val="24"/>
          <w:szCs w:val="24"/>
          <w:bdr w:val="none" w:sz="0" w:space="0" w:color="auto" w:frame="1"/>
          <w:lang w:eastAsia="es-MX"/>
        </w:rPr>
        <w:t>manifiesta: Buenos día</w:t>
      </w:r>
      <w:r w:rsidR="00FB3253">
        <w:rPr>
          <w:rFonts w:ascii="Arial" w:eastAsia="Arial Unicode MS" w:hAnsi="Arial" w:cs="Arial"/>
          <w:color w:val="000000"/>
          <w:sz w:val="24"/>
          <w:szCs w:val="24"/>
          <w:bdr w:val="none" w:sz="0" w:space="0" w:color="auto" w:frame="1"/>
          <w:lang w:eastAsia="es-MX"/>
        </w:rPr>
        <w:t>s</w:t>
      </w:r>
      <w:r w:rsidRPr="00570BD5">
        <w:rPr>
          <w:rFonts w:ascii="Arial" w:eastAsia="Arial Unicode MS" w:hAnsi="Arial" w:cs="Arial"/>
          <w:color w:val="000000"/>
          <w:sz w:val="24"/>
          <w:szCs w:val="24"/>
          <w:bdr w:val="none" w:sz="0" w:space="0" w:color="auto" w:frame="1"/>
          <w:lang w:eastAsia="es-MX"/>
        </w:rPr>
        <w:t>, señores Regidores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B63EE2">
        <w:rPr>
          <w:rFonts w:ascii="Arial" w:eastAsia="Arial Unicode MS" w:hAnsi="Arial" w:cs="Arial"/>
          <w:color w:val="000000"/>
          <w:sz w:val="24"/>
          <w:szCs w:val="24"/>
          <w:bdr w:val="none" w:sz="0" w:space="0" w:color="auto" w:frame="1"/>
          <w:lang w:eastAsia="es-MX"/>
        </w:rPr>
        <w:t>quin</w:t>
      </w:r>
      <w:r w:rsidR="00B05763">
        <w:rPr>
          <w:rFonts w:ascii="Arial" w:eastAsia="Arial Unicode MS" w:hAnsi="Arial" w:cs="Arial"/>
          <w:color w:val="000000"/>
          <w:sz w:val="24"/>
          <w:szCs w:val="24"/>
          <w:bdr w:val="none" w:sz="0" w:space="0" w:color="auto" w:frame="1"/>
          <w:lang w:eastAsia="es-MX"/>
        </w:rPr>
        <w:t>ceav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B60FE4">
        <w:rPr>
          <w:rFonts w:ascii="Arial" w:eastAsia="Arial Unicode MS" w:hAnsi="Arial" w:cs="Arial"/>
          <w:color w:val="000000"/>
          <w:sz w:val="24"/>
          <w:szCs w:val="24"/>
          <w:bdr w:val="none" w:sz="0" w:space="0" w:color="auto" w:frame="1"/>
          <w:lang w:eastAsia="es-MX"/>
        </w:rPr>
        <w:t>nuev</w:t>
      </w:r>
      <w:r w:rsidR="00B05763">
        <w:rPr>
          <w:rFonts w:ascii="Arial" w:eastAsia="Arial Unicode MS" w:hAnsi="Arial" w:cs="Arial"/>
          <w:color w:val="000000"/>
          <w:sz w:val="24"/>
          <w:szCs w:val="24"/>
          <w:bdr w:val="none" w:sz="0" w:space="0" w:color="auto" w:frame="1"/>
          <w:lang w:eastAsia="es-MX"/>
        </w:rPr>
        <w:t>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B63EE2">
        <w:rPr>
          <w:rFonts w:ascii="Arial" w:eastAsia="Arial Unicode MS" w:hAnsi="Arial" w:cs="Arial"/>
          <w:color w:val="000000"/>
          <w:sz w:val="24"/>
          <w:szCs w:val="24"/>
          <w:bdr w:val="none" w:sz="0" w:space="0" w:color="auto" w:frame="1"/>
          <w:lang w:eastAsia="es-MX"/>
        </w:rPr>
        <w:t>veinticinco</w:t>
      </w:r>
      <w:r w:rsidR="00B60FE4">
        <w:rPr>
          <w:rFonts w:ascii="Arial" w:eastAsia="Arial Unicode MS" w:hAnsi="Arial" w:cs="Arial"/>
          <w:color w:val="000000"/>
          <w:sz w:val="24"/>
          <w:szCs w:val="24"/>
          <w:bdr w:val="none" w:sz="0" w:space="0" w:color="auto" w:frame="1"/>
          <w:lang w:eastAsia="es-MX"/>
        </w:rPr>
        <w:t xml:space="preserve"> de 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B63EE2">
        <w:rPr>
          <w:rFonts w:ascii="Arial" w:eastAsia="Times New Roman" w:hAnsi="Arial" w:cs="Arial"/>
          <w:color w:val="000000"/>
          <w:sz w:val="24"/>
          <w:szCs w:val="24"/>
          <w:bdr w:val="none" w:sz="0" w:space="0" w:color="auto" w:frame="1"/>
          <w:lang w:eastAsia="es-MX"/>
        </w:rPr>
        <w:t xml:space="preserve"> Honorable Cabildo, buenos día</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0F6F2520"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400FB5">
        <w:rPr>
          <w:rFonts w:ascii="Arial" w:hAnsi="Arial" w:cs="Arial"/>
          <w:sz w:val="24"/>
          <w:szCs w:val="24"/>
        </w:rPr>
        <w:t xml:space="preserve"> cuenta con la asistencia de on</w:t>
      </w:r>
      <w:r w:rsidR="00525748">
        <w:rPr>
          <w:rFonts w:ascii="Arial" w:hAnsi="Arial" w:cs="Arial"/>
          <w:sz w:val="24"/>
          <w:szCs w:val="24"/>
        </w:rPr>
        <w:t>ce</w:t>
      </w:r>
      <w:r>
        <w:rPr>
          <w:rFonts w:ascii="Arial" w:hAnsi="Arial" w:cs="Arial"/>
          <w:sz w:val="24"/>
          <w:szCs w:val="24"/>
        </w:rPr>
        <w:t xml:space="preserve"> de los trece integrantes del Ayuntamiento Municipal</w:t>
      </w:r>
      <w:r w:rsidR="00B63EE2">
        <w:rPr>
          <w:rFonts w:ascii="Arial" w:hAnsi="Arial" w:cs="Arial"/>
          <w:sz w:val="24"/>
          <w:szCs w:val="24"/>
        </w:rPr>
        <w:t xml:space="preserve">; </w:t>
      </w:r>
      <w:r w:rsidR="00B63EE2">
        <w:rPr>
          <w:rFonts w:ascii="Arial" w:hAnsi="Arial" w:cs="Arial"/>
          <w:color w:val="auto"/>
          <w:sz w:val="24"/>
          <w:szCs w:val="24"/>
          <w:lang w:val="es-MX"/>
        </w:rPr>
        <w:t>asimismo hago del conocimiento del Pleno que en las oficinas de la Secreta</w:t>
      </w:r>
      <w:r w:rsidR="00B64C59">
        <w:rPr>
          <w:rFonts w:ascii="Arial" w:hAnsi="Arial" w:cs="Arial"/>
          <w:color w:val="auto"/>
          <w:sz w:val="24"/>
          <w:szCs w:val="24"/>
          <w:lang w:val="es-MX"/>
        </w:rPr>
        <w:t>ría del Ayuntamiento, se recibieron</w:t>
      </w:r>
      <w:r w:rsidR="00B63EE2">
        <w:rPr>
          <w:rFonts w:ascii="Arial" w:hAnsi="Arial" w:cs="Arial"/>
          <w:color w:val="auto"/>
          <w:sz w:val="24"/>
          <w:szCs w:val="24"/>
          <w:lang w:val="es-MX"/>
        </w:rPr>
        <w:t xml:space="preserve"> </w:t>
      </w:r>
      <w:r w:rsidR="00B64C59">
        <w:rPr>
          <w:rFonts w:ascii="Arial" w:hAnsi="Arial" w:cs="Arial"/>
          <w:color w:val="auto"/>
          <w:sz w:val="24"/>
          <w:szCs w:val="24"/>
          <w:lang w:val="es-MX"/>
        </w:rPr>
        <w:t>dos</w:t>
      </w:r>
      <w:r w:rsidR="00B63EE2">
        <w:rPr>
          <w:rFonts w:ascii="Arial" w:hAnsi="Arial" w:cs="Arial"/>
          <w:color w:val="auto"/>
          <w:sz w:val="24"/>
          <w:szCs w:val="24"/>
          <w:lang w:val="es-MX"/>
        </w:rPr>
        <w:t xml:space="preserve"> oficio</w:t>
      </w:r>
      <w:r w:rsidR="00B64C59">
        <w:rPr>
          <w:rFonts w:ascii="Arial" w:hAnsi="Arial" w:cs="Arial"/>
          <w:color w:val="auto"/>
          <w:sz w:val="24"/>
          <w:szCs w:val="24"/>
          <w:lang w:val="es-MX"/>
        </w:rPr>
        <w:t>s</w:t>
      </w:r>
      <w:r w:rsidR="00B63EE2">
        <w:rPr>
          <w:rFonts w:ascii="Arial" w:hAnsi="Arial" w:cs="Arial"/>
          <w:color w:val="auto"/>
          <w:sz w:val="24"/>
          <w:szCs w:val="24"/>
          <w:lang w:val="es-MX"/>
        </w:rPr>
        <w:t xml:space="preserve"> </w:t>
      </w:r>
      <w:r w:rsidR="00B64C59">
        <w:rPr>
          <w:rFonts w:ascii="Arial" w:hAnsi="Arial" w:cs="Arial"/>
          <w:color w:val="auto"/>
          <w:sz w:val="24"/>
          <w:szCs w:val="24"/>
          <w:lang w:val="es-MX"/>
        </w:rPr>
        <w:t xml:space="preserve">el primero </w:t>
      </w:r>
      <w:r w:rsidR="00B63EE2">
        <w:rPr>
          <w:rFonts w:ascii="Arial" w:hAnsi="Arial" w:cs="Arial"/>
          <w:color w:val="auto"/>
          <w:sz w:val="24"/>
          <w:szCs w:val="24"/>
          <w:lang w:val="es-MX"/>
        </w:rPr>
        <w:t xml:space="preserve">signado por el Regidor Rodolfo Chávez Escudero, </w:t>
      </w:r>
      <w:r w:rsidR="00B64C59">
        <w:rPr>
          <w:rFonts w:ascii="Arial" w:hAnsi="Arial" w:cs="Arial"/>
          <w:color w:val="auto"/>
          <w:sz w:val="24"/>
          <w:szCs w:val="24"/>
          <w:lang w:val="es-MX"/>
        </w:rPr>
        <w:t xml:space="preserve">y el segundo signado por el Regidor Jorge Mario Blancarte Montaño, </w:t>
      </w:r>
      <w:r w:rsidR="00B63EE2">
        <w:rPr>
          <w:rFonts w:ascii="Arial" w:hAnsi="Arial" w:cs="Arial"/>
          <w:color w:val="auto"/>
          <w:sz w:val="24"/>
          <w:szCs w:val="24"/>
          <w:lang w:val="es-MX"/>
        </w:rPr>
        <w:t>en el que manifiesta</w:t>
      </w:r>
      <w:r w:rsidR="00B64C59">
        <w:rPr>
          <w:rFonts w:ascii="Arial" w:hAnsi="Arial" w:cs="Arial"/>
          <w:color w:val="auto"/>
          <w:sz w:val="24"/>
          <w:szCs w:val="24"/>
          <w:lang w:val="es-MX"/>
        </w:rPr>
        <w:t>n</w:t>
      </w:r>
      <w:r w:rsidR="00B63EE2">
        <w:rPr>
          <w:rFonts w:ascii="Arial" w:hAnsi="Arial" w:cs="Arial"/>
          <w:color w:val="auto"/>
          <w:sz w:val="24"/>
          <w:szCs w:val="24"/>
          <w:lang w:val="es-MX"/>
        </w:rPr>
        <w:t xml:space="preserve"> que por motivos de agenda no podrá asisti</w:t>
      </w:r>
      <w:r w:rsidR="00B64C59">
        <w:rPr>
          <w:rFonts w:ascii="Arial" w:hAnsi="Arial" w:cs="Arial"/>
          <w:color w:val="auto"/>
          <w:sz w:val="24"/>
          <w:szCs w:val="24"/>
          <w:lang w:val="es-MX"/>
        </w:rPr>
        <w:t xml:space="preserve">r a esta sesión, por lo que </w:t>
      </w:r>
      <w:r w:rsidR="00B63EE2">
        <w:rPr>
          <w:rFonts w:ascii="Arial" w:hAnsi="Arial" w:cs="Arial"/>
          <w:color w:val="auto"/>
          <w:sz w:val="24"/>
          <w:szCs w:val="24"/>
          <w:lang w:val="es-MX"/>
        </w:rPr>
        <w:t>solicita</w:t>
      </w:r>
      <w:r w:rsidR="00B64C59">
        <w:rPr>
          <w:rFonts w:ascii="Arial" w:hAnsi="Arial" w:cs="Arial"/>
          <w:color w:val="auto"/>
          <w:sz w:val="24"/>
          <w:szCs w:val="24"/>
          <w:lang w:val="es-MX"/>
        </w:rPr>
        <w:t>n</w:t>
      </w:r>
      <w:r w:rsidR="00B63EE2">
        <w:rPr>
          <w:rFonts w:ascii="Arial" w:hAnsi="Arial" w:cs="Arial"/>
          <w:color w:val="auto"/>
          <w:sz w:val="24"/>
          <w:szCs w:val="24"/>
          <w:lang w:val="es-MX"/>
        </w:rPr>
        <w:t xml:space="preserve"> </w:t>
      </w:r>
      <w:r w:rsidR="00B64C59">
        <w:rPr>
          <w:rFonts w:ascii="Arial" w:hAnsi="Arial" w:cs="Arial"/>
          <w:color w:val="auto"/>
          <w:sz w:val="24"/>
          <w:szCs w:val="24"/>
          <w:lang w:val="es-MX"/>
        </w:rPr>
        <w:t xml:space="preserve">les </w:t>
      </w:r>
      <w:r w:rsidR="00B63EE2">
        <w:rPr>
          <w:rFonts w:ascii="Arial" w:hAnsi="Arial" w:cs="Arial"/>
          <w:color w:val="auto"/>
          <w:sz w:val="24"/>
          <w:szCs w:val="24"/>
          <w:lang w:val="es-MX"/>
        </w:rPr>
        <w:t>sea justificada su inasistencia</w:t>
      </w:r>
      <w:r w:rsidR="00B63EE2">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638F4113" w14:textId="35CF1D10" w:rsidR="00B60FE4" w:rsidRPr="00E5695D" w:rsidRDefault="00B60FE4" w:rsidP="00B60FE4">
      <w:pPr>
        <w:autoSpaceDE w:val="0"/>
        <w:autoSpaceDN w:val="0"/>
        <w:adjustRightInd w:val="0"/>
        <w:jc w:val="both"/>
        <w:rPr>
          <w:rFonts w:ascii="Arial" w:hAnsi="Arial" w:cs="Arial"/>
          <w:sz w:val="24"/>
          <w:szCs w:val="24"/>
        </w:rPr>
      </w:pPr>
      <w:r w:rsidRPr="00E5695D">
        <w:rPr>
          <w:rFonts w:ascii="Arial" w:eastAsia="Calibri" w:hAnsi="Arial" w:cs="Arial"/>
          <w:b/>
          <w:sz w:val="24"/>
          <w:szCs w:val="24"/>
        </w:rPr>
        <w:t>5.-</w:t>
      </w:r>
      <w:r w:rsidRPr="00E5695D">
        <w:rPr>
          <w:rFonts w:ascii="Arial" w:hAnsi="Arial" w:cs="Arial"/>
          <w:sz w:val="24"/>
          <w:szCs w:val="24"/>
        </w:rPr>
        <w:t xml:space="preserve"> </w:t>
      </w:r>
      <w:r w:rsidR="001B51C5" w:rsidRPr="00FA1F91">
        <w:rPr>
          <w:rFonts w:ascii="Arial" w:hAnsi="Arial" w:cs="Arial"/>
          <w:sz w:val="24"/>
          <w:szCs w:val="24"/>
        </w:rPr>
        <w:t xml:space="preserve">Dictamen que presenta la Comisión de Patrimonio y Hacienda Municipal, a través de su Presidenta la Regidora Graciela Cantorán Nájera, por el que se solicita que se apruebe la contratación de prestación de servicios profesionales del Auditor Externo para este H. Ayuntamiento, y se autorice al Centro de Servicios Fiscales y Consultoría Gubernamental, S.A. de C.V., a cargo del CPC. Juan Manuel </w:t>
      </w:r>
      <w:r w:rsidR="001B51C5" w:rsidRPr="00FA1F91">
        <w:rPr>
          <w:rFonts w:ascii="Arial" w:hAnsi="Arial" w:cs="Arial"/>
          <w:sz w:val="24"/>
          <w:szCs w:val="24"/>
        </w:rPr>
        <w:lastRenderedPageBreak/>
        <w:t>Maldonado Calderón, como responsable de revisar la cuenta pública y los estados financieros del ejercicio 2017</w:t>
      </w:r>
      <w:r w:rsidRPr="00E5695D">
        <w:rPr>
          <w:rFonts w:ascii="Arial" w:hAnsi="Arial" w:cs="Arial"/>
          <w:sz w:val="24"/>
          <w:szCs w:val="24"/>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7C6CD338" w:rsidR="00FB3253" w:rsidRDefault="009B57A4" w:rsidP="00FB3253">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1B51C5" w:rsidRPr="00FA1F91">
        <w:rPr>
          <w:rFonts w:ascii="Arial" w:hAnsi="Arial" w:cs="Arial"/>
          <w:sz w:val="24"/>
          <w:szCs w:val="24"/>
        </w:rPr>
        <w:t>Dictamen que presenta la Comisión de Patrimonio y Hacienda Municipal, a través de su Presidenta la Regidora Graciela Cantorán Nájera, por el que se solicita que se apruebe la contratación de prestación de servicios profesionales del Auditor Externo para este H. Ayuntamiento, y se autorice al Centro de Servicios Fiscales y Consultoría Gubernamental, S.A. de C.V., a cargo del CPC. Juan Manuel Maldonado Calderón, como responsable de revisar la cuenta pública y los estados financieros del ejercicio 2017</w:t>
      </w:r>
      <w:r w:rsidR="00037664" w:rsidRPr="00B1120C">
        <w:rPr>
          <w:rFonts w:ascii="Arial" w:eastAsia="Calibri" w:hAnsi="Arial" w:cs="Arial"/>
          <w:color w:val="000000"/>
          <w:sz w:val="24"/>
          <w:szCs w:val="24"/>
          <w:bdr w:val="none" w:sz="0" w:space="0" w:color="auto" w:frame="1"/>
          <w:lang w:eastAsia="es-MX"/>
        </w:rPr>
        <w:t>, por lo tanto le pido a</w:t>
      </w:r>
      <w:r w:rsidR="00FB3253">
        <w:rPr>
          <w:rFonts w:ascii="Arial" w:eastAsia="Calibri" w:hAnsi="Arial" w:cs="Arial"/>
          <w:color w:val="000000"/>
          <w:sz w:val="24"/>
          <w:szCs w:val="24"/>
          <w:bdr w:val="none" w:sz="0" w:space="0" w:color="auto" w:frame="1"/>
          <w:lang w:eastAsia="es-MX"/>
        </w:rPr>
        <w:t xml:space="preserve"> </w:t>
      </w:r>
      <w:r w:rsidR="00037664" w:rsidRPr="00B1120C">
        <w:rPr>
          <w:rFonts w:ascii="Arial" w:eastAsia="Calibri" w:hAnsi="Arial" w:cs="Arial"/>
          <w:color w:val="000000"/>
          <w:sz w:val="24"/>
          <w:szCs w:val="24"/>
          <w:bdr w:val="none" w:sz="0" w:space="0" w:color="auto" w:frame="1"/>
          <w:lang w:eastAsia="es-MX"/>
        </w:rPr>
        <w:t>l</w:t>
      </w:r>
      <w:r w:rsidR="00FB3253">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Regidor</w:t>
      </w:r>
      <w:r w:rsidR="00FB3253">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proceda a dar lectura a su Dictamen</w:t>
      </w:r>
      <w:r w:rsidRPr="00B1120C">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64D2F4A5" w14:textId="77777777" w:rsidR="00B60FE4" w:rsidRDefault="00B60FE4" w:rsidP="00C00A44">
      <w:pPr>
        <w:spacing w:line="240" w:lineRule="auto"/>
        <w:contextualSpacing/>
        <w:rPr>
          <w:rFonts w:ascii="Arial" w:hAnsi="Arial" w:cs="Arial"/>
          <w:b/>
          <w:sz w:val="24"/>
          <w:szCs w:val="24"/>
        </w:rPr>
      </w:pPr>
    </w:p>
    <w:p w14:paraId="044EEAD8" w14:textId="77777777" w:rsidR="001B51C5" w:rsidRPr="00FA1F91" w:rsidRDefault="001B51C5" w:rsidP="001B51C5">
      <w:pPr>
        <w:jc w:val="both"/>
        <w:rPr>
          <w:rFonts w:ascii="Arial" w:hAnsi="Arial" w:cs="Arial"/>
          <w:b/>
          <w:sz w:val="24"/>
          <w:szCs w:val="24"/>
        </w:rPr>
      </w:pPr>
      <w:r w:rsidRPr="00FA1F91">
        <w:rPr>
          <w:rFonts w:ascii="Arial" w:hAnsi="Arial" w:cs="Arial"/>
          <w:b/>
          <w:sz w:val="24"/>
          <w:szCs w:val="24"/>
        </w:rPr>
        <w:t xml:space="preserve">LOS QUE SUSCRIBEN INTEGRANTES DE LA COMISIÓN DE PATRIMONIO Y HACIENDA MUNICIPAL, A TRAVÉS DE SU PRESIDENTA LA REGIDORA GRACIELA CANTORÁN NÁJERA, CON FUNDAMENTO EN EL ARTÍCULO 116 FRACCIÓN II DE LA CONSTITUCIÓN POLÍTICA DE LOS ESTADOS UNIDOS MEXICANOS; 102, 103 FRACCIÓN IV, 113 Y 114 DE LA CONSTITUCIÓN DEL ESTADO LIBRE Y SOBERANO DE PUEBLA; 1, 4 FRACCIONES II, III Y XIV, 33 FRACCIONES VII, XV Y XLIV, 55 Y 122 FRACCIONES I, VIII, XXXIV, XXXV, </w:t>
      </w:r>
      <w:r w:rsidRPr="00FA1F91">
        <w:rPr>
          <w:rFonts w:ascii="Arial" w:hAnsi="Arial" w:cs="Arial"/>
          <w:b/>
          <w:sz w:val="24"/>
          <w:szCs w:val="24"/>
        </w:rPr>
        <w:lastRenderedPageBreak/>
        <w:t xml:space="preserve">XXXVI, XXXVIII Y  XXXIX DE LA LEY DE RENDICIÓN DE CUENTAS Y  FISCALIZACIÓN SUPERIOR DEL ESTADO DE PUEBLA;  70, 73, 78 Y 92 FRACCIONES I. II, V, VI Y VII, 94 Y 96 FRACCIONES II, 140 Y 141 FRACCIÓN VI, 149, 150, 158 FRACCIÓN II, 169 FRACCIÓN III, XIX Y XXI DE LA LEY ORGÁNICA MUNICIPAL,  PONEMOS A CONSIDERACIÓN DE ÉSTE HONORABLE CABILDO EL PRESENTE DICTAMEN BASÁNDONOS PARA TAL EFECTO EN LOS SIGUIENTES: </w:t>
      </w:r>
    </w:p>
    <w:p w14:paraId="629419DD" w14:textId="77777777" w:rsidR="001B51C5" w:rsidRPr="00FA1F91" w:rsidRDefault="001B51C5" w:rsidP="001B51C5">
      <w:pPr>
        <w:jc w:val="center"/>
        <w:rPr>
          <w:rFonts w:ascii="Arial" w:hAnsi="Arial" w:cs="Arial"/>
          <w:b/>
          <w:sz w:val="24"/>
          <w:szCs w:val="24"/>
        </w:rPr>
      </w:pPr>
      <w:r w:rsidRPr="00FA1F91">
        <w:rPr>
          <w:rFonts w:ascii="Arial" w:hAnsi="Arial" w:cs="Arial"/>
          <w:b/>
          <w:sz w:val="24"/>
          <w:szCs w:val="24"/>
        </w:rPr>
        <w:t>CONSIDERANDOS</w:t>
      </w:r>
    </w:p>
    <w:p w14:paraId="66B1125E" w14:textId="77777777" w:rsidR="001B51C5" w:rsidRPr="00FA1F91" w:rsidRDefault="001B51C5" w:rsidP="001B51C5">
      <w:pPr>
        <w:jc w:val="both"/>
        <w:rPr>
          <w:rFonts w:ascii="Arial" w:hAnsi="Arial" w:cs="Arial"/>
          <w:bCs/>
          <w:sz w:val="24"/>
          <w:szCs w:val="24"/>
        </w:rPr>
      </w:pPr>
      <w:r w:rsidRPr="00FA1F91">
        <w:rPr>
          <w:rFonts w:ascii="Arial" w:hAnsi="Arial" w:cs="Arial"/>
          <w:b/>
          <w:bCs/>
          <w:sz w:val="24"/>
          <w:szCs w:val="24"/>
        </w:rPr>
        <w:t xml:space="preserve">PRIMERO.- </w:t>
      </w:r>
      <w:r w:rsidRPr="00FA1F91">
        <w:rPr>
          <w:rFonts w:ascii="Arial" w:hAnsi="Arial" w:cs="Arial"/>
          <w:bCs/>
          <w:sz w:val="24"/>
          <w:szCs w:val="24"/>
        </w:rPr>
        <w:t xml:space="preserve">Que la Auditoría Superior del Estado de Puebla tiene como objetivos realizar la fiscalización superior de las Entidades Fiscalizadas, de manera autónoma, objetiva e imparcial, para fortalecer la transparencia y rendición de cuentas sobre la gestión de los recursos que utilizan las instituciones públicas conforme a la Ley de Fiscalización Superior y Rendición de Cuentas para el Estado de Puebla y el Reglamento Interior del Órgano de Fiscalización Superior del Estado de Puebla, así como en los Lineamientos para la Designación, Contratación, Control y Evaluación de los Auditores Externos que contraten las entidades fiscalizadas para dictaminar sus estados financieros, contables, presupuestarios y programáticos, por el ejercicio 2017. </w:t>
      </w:r>
    </w:p>
    <w:p w14:paraId="321A8D3F" w14:textId="77777777" w:rsidR="001B51C5" w:rsidRPr="00FA1F91" w:rsidRDefault="001B51C5" w:rsidP="001B51C5">
      <w:pPr>
        <w:jc w:val="both"/>
        <w:rPr>
          <w:rFonts w:ascii="Arial" w:hAnsi="Arial" w:cs="Arial"/>
          <w:sz w:val="24"/>
          <w:szCs w:val="24"/>
        </w:rPr>
      </w:pPr>
      <w:r w:rsidRPr="00FA1F91">
        <w:rPr>
          <w:rFonts w:ascii="Arial" w:hAnsi="Arial" w:cs="Arial"/>
          <w:b/>
          <w:sz w:val="24"/>
          <w:szCs w:val="24"/>
        </w:rPr>
        <w:t>SEGUNDO.-</w:t>
      </w:r>
      <w:r w:rsidRPr="00FA1F91">
        <w:rPr>
          <w:rFonts w:ascii="Arial" w:hAnsi="Arial" w:cs="Arial"/>
          <w:sz w:val="24"/>
          <w:szCs w:val="24"/>
        </w:rPr>
        <w:t xml:space="preserve"> Que, con el propósito de contar con más elementos que le permitan llevar a cabo de manera eficaz su función fiscalizadora, la Auditoría Superior del Estado de Puebla se auxilia de Auditores Externos Autorizados, quienes bajo estándares nacionales e internacionales, profesionalismo e integridad, deben emitir una opinión acerca del ejercicio de los recursos públicos, fundamentada en la revisión y análisis de la documentación comprobatoria correspondiente, verificando su apego a la normativa establecida en la materia. </w:t>
      </w:r>
    </w:p>
    <w:p w14:paraId="3FA96F58" w14:textId="77777777" w:rsidR="001B51C5" w:rsidRPr="00FA1F91" w:rsidRDefault="001B51C5" w:rsidP="001B51C5">
      <w:pPr>
        <w:jc w:val="both"/>
        <w:rPr>
          <w:rFonts w:ascii="Arial" w:hAnsi="Arial" w:cs="Arial"/>
          <w:sz w:val="24"/>
          <w:szCs w:val="24"/>
        </w:rPr>
      </w:pPr>
      <w:r w:rsidRPr="00FA1F91">
        <w:rPr>
          <w:rFonts w:ascii="Arial" w:hAnsi="Arial" w:cs="Arial"/>
          <w:b/>
          <w:sz w:val="24"/>
          <w:szCs w:val="24"/>
        </w:rPr>
        <w:t xml:space="preserve">TERCERO.- </w:t>
      </w:r>
      <w:r w:rsidRPr="00FA1F91">
        <w:rPr>
          <w:rFonts w:ascii="Arial" w:hAnsi="Arial" w:cs="Arial"/>
          <w:sz w:val="24"/>
          <w:szCs w:val="24"/>
        </w:rPr>
        <w:t xml:space="preserve">Que ésta entidad fiscalizada tiene libertad para elegir al Auditor Externo Autorizado que habrá de dictaminar los estados financieros, contables, presupuestarios, y programáticos del ejercicio 2017, que garantice las condiciones óptimas en cuanto a honorarios y circunstancias pertinentes con nuestra capacidad de pago, lo anterior de conformidad con el numeral 26 de los Lineamientos para la Designación, Contratación, Control y Evaluación de los Auditores Externos que Contraten las Entidades Fiscalizadas para dictaminar sus estados financieros, contables, presupuestarios y programáticos, por el ejercicio 2017, que para el </w:t>
      </w:r>
      <w:r w:rsidRPr="00FA1F91">
        <w:rPr>
          <w:rFonts w:ascii="Arial" w:hAnsi="Arial" w:cs="Arial"/>
          <w:sz w:val="24"/>
          <w:szCs w:val="24"/>
        </w:rPr>
        <w:lastRenderedPageBreak/>
        <w:t xml:space="preserve">efecto emitió la Auditoría Superior del Estado de Puebla, el pasado 24 de marzo de 2017. </w:t>
      </w:r>
    </w:p>
    <w:p w14:paraId="62216B6B" w14:textId="77777777" w:rsidR="001B51C5" w:rsidRPr="00FA1F91" w:rsidRDefault="001B51C5" w:rsidP="001B51C5">
      <w:pPr>
        <w:jc w:val="both"/>
        <w:rPr>
          <w:rFonts w:ascii="Arial" w:hAnsi="Arial" w:cs="Arial"/>
          <w:sz w:val="24"/>
          <w:szCs w:val="24"/>
        </w:rPr>
      </w:pPr>
      <w:r w:rsidRPr="00FA1F91">
        <w:rPr>
          <w:rFonts w:ascii="Arial" w:hAnsi="Arial" w:cs="Arial"/>
          <w:b/>
          <w:sz w:val="24"/>
          <w:szCs w:val="24"/>
        </w:rPr>
        <w:t xml:space="preserve">CUARTO.- </w:t>
      </w:r>
      <w:r w:rsidRPr="00FA1F91">
        <w:rPr>
          <w:rFonts w:ascii="Arial" w:hAnsi="Arial" w:cs="Arial"/>
          <w:sz w:val="24"/>
          <w:szCs w:val="24"/>
        </w:rPr>
        <w:t>Por lo anteriormente expuesto, para éste municipio resulta obligatoria la contratación de un Auditor Externo para dictaminar los estados financieros, contables, presupuestarios y programáticos, y la revisión de la Cuenta Pública por el ejercicio 2017, cuyo objeto es determinar los resultados de la gestión financiera; verificar que hemos observado las dispones legales, reglamentarias y administrativas aplicables a la percepción y ejercicio de los recursos públicos; aplicando principios de eficacia, eficiencia, economía, transparencia y honradez en todas las operaciones, así como aprobar el cumplimiento de los objetivos y metas contenidos en los planes, programas y subprogramas por tanto se presenta la propuesta conforme al siguiente:</w:t>
      </w:r>
    </w:p>
    <w:p w14:paraId="3722C9A7" w14:textId="77777777" w:rsidR="001B51C5" w:rsidRPr="00FA1F91" w:rsidRDefault="001B51C5" w:rsidP="001B51C5">
      <w:pPr>
        <w:jc w:val="center"/>
        <w:rPr>
          <w:rFonts w:ascii="Arial" w:hAnsi="Arial" w:cs="Arial"/>
          <w:b/>
          <w:sz w:val="24"/>
          <w:szCs w:val="24"/>
        </w:rPr>
      </w:pPr>
      <w:r w:rsidRPr="00FA1F91">
        <w:rPr>
          <w:rFonts w:ascii="Arial" w:hAnsi="Arial" w:cs="Arial"/>
          <w:b/>
          <w:sz w:val="24"/>
          <w:szCs w:val="24"/>
        </w:rPr>
        <w:t>DICTAMEN</w:t>
      </w:r>
    </w:p>
    <w:p w14:paraId="4C9EE714" w14:textId="77777777" w:rsidR="001B51C5" w:rsidRPr="00FA1F91" w:rsidRDefault="001B51C5" w:rsidP="001B51C5">
      <w:pPr>
        <w:jc w:val="both"/>
        <w:rPr>
          <w:rFonts w:ascii="Arial" w:hAnsi="Arial" w:cs="Arial"/>
          <w:sz w:val="24"/>
          <w:szCs w:val="24"/>
        </w:rPr>
      </w:pPr>
      <w:r w:rsidRPr="00FA1F91">
        <w:rPr>
          <w:rFonts w:ascii="Arial" w:hAnsi="Arial" w:cs="Arial"/>
          <w:b/>
          <w:sz w:val="24"/>
          <w:szCs w:val="24"/>
        </w:rPr>
        <w:t xml:space="preserve">PRIMERO.- </w:t>
      </w:r>
      <w:r w:rsidRPr="00FA1F91">
        <w:rPr>
          <w:rFonts w:ascii="Arial" w:hAnsi="Arial" w:cs="Arial"/>
          <w:sz w:val="24"/>
          <w:szCs w:val="24"/>
        </w:rPr>
        <w:t xml:space="preserve">Se apruebe la contratación de prestación de servicios profesionales del Auditor Externo para este H. Ayuntamiento, y se autorice al Centro de Servicios Fiscales y Consultoría Gubernamental, S.A. de C.V., a cargo del CPC. Juan Manuel Maldonado Calderón, como responsable de dictaminar la cuenta pública y los estados financieros, contables, presupuestarios y programáticos del ejercicio 2017 del periodo comprendido del 1 de enero al 31 de diciembre de 2017 del H. Ayuntamiento de Atlixco. </w:t>
      </w:r>
    </w:p>
    <w:p w14:paraId="0713DB30" w14:textId="77777777" w:rsidR="001B51C5" w:rsidRPr="009C5127" w:rsidRDefault="001B51C5" w:rsidP="001B51C5">
      <w:pPr>
        <w:jc w:val="both"/>
        <w:rPr>
          <w:rFonts w:ascii="Arial" w:hAnsi="Arial" w:cs="Arial"/>
          <w:sz w:val="24"/>
          <w:szCs w:val="24"/>
        </w:rPr>
      </w:pPr>
      <w:r w:rsidRPr="00FA1F91">
        <w:rPr>
          <w:rFonts w:ascii="Arial" w:hAnsi="Arial" w:cs="Arial"/>
          <w:b/>
          <w:sz w:val="24"/>
          <w:szCs w:val="24"/>
        </w:rPr>
        <w:t xml:space="preserve">SEGUNDO. - </w:t>
      </w:r>
      <w:r w:rsidRPr="00FA1F91">
        <w:rPr>
          <w:rFonts w:ascii="Arial" w:hAnsi="Arial" w:cs="Arial"/>
          <w:sz w:val="24"/>
          <w:szCs w:val="24"/>
        </w:rPr>
        <w:t xml:space="preserve">Se aprueben los honorarios de la organización de su trabajo en base </w:t>
      </w:r>
      <w:bookmarkStart w:id="0" w:name="_GoBack"/>
      <w:bookmarkEnd w:id="0"/>
      <w:r w:rsidRPr="009C5127">
        <w:rPr>
          <w:rFonts w:ascii="Arial" w:hAnsi="Arial" w:cs="Arial"/>
          <w:sz w:val="24"/>
          <w:szCs w:val="24"/>
        </w:rPr>
        <w:t xml:space="preserve">a la propuesta de $1,161,972.00 (Un millón ciento sesenta y un mil novecientos setenta y dos pesos 00/100 Moneda Nacional) IVA incluido, que serán cubiertos con 12 pagos mensuales, que se pagarán a partir de la firma del contrato, sobre mes devengado, dentro de los primeros 5 días de cada mes. </w:t>
      </w:r>
    </w:p>
    <w:p w14:paraId="1FCC69A6" w14:textId="77777777" w:rsidR="001B51C5" w:rsidRPr="009C5127" w:rsidRDefault="001B51C5" w:rsidP="001B51C5">
      <w:pPr>
        <w:jc w:val="both"/>
        <w:rPr>
          <w:rFonts w:ascii="Arial" w:hAnsi="Arial" w:cs="Arial"/>
          <w:sz w:val="24"/>
          <w:szCs w:val="24"/>
        </w:rPr>
      </w:pPr>
      <w:r w:rsidRPr="009C5127">
        <w:rPr>
          <w:rFonts w:ascii="Arial" w:hAnsi="Arial" w:cs="Arial"/>
          <w:b/>
          <w:sz w:val="24"/>
          <w:szCs w:val="24"/>
        </w:rPr>
        <w:t xml:space="preserve">TERCERO. - </w:t>
      </w:r>
      <w:r w:rsidRPr="009C5127">
        <w:rPr>
          <w:rFonts w:ascii="Arial" w:hAnsi="Arial" w:cs="Arial"/>
          <w:sz w:val="24"/>
          <w:szCs w:val="24"/>
        </w:rPr>
        <w:t xml:space="preserve"> Una vez aprobado el presente Dictamen envíese a la Tesorería y a la Dirección de Contabilidad para su conocimiento y entrega oportuna a la Auditoría Superior del Estado de Puebla, así como para la entrega oportuna de la documentación requerida por los Auditores, para su revisión.</w:t>
      </w:r>
    </w:p>
    <w:p w14:paraId="00A9482F" w14:textId="35E4D9D8" w:rsidR="009B57A4" w:rsidRPr="009C5127" w:rsidRDefault="009B57A4" w:rsidP="00731B73">
      <w:pPr>
        <w:jc w:val="both"/>
        <w:rPr>
          <w:rFonts w:ascii="Arial" w:hAnsi="Arial" w:cs="Arial"/>
          <w:sz w:val="24"/>
          <w:szCs w:val="24"/>
        </w:rPr>
      </w:pPr>
      <w:r w:rsidRPr="009C5127">
        <w:rPr>
          <w:rFonts w:ascii="Arial" w:eastAsia="Times New Roman" w:hAnsi="Arial" w:cs="Arial"/>
          <w:b/>
          <w:color w:val="000000"/>
          <w:sz w:val="24"/>
          <w:szCs w:val="24"/>
          <w:lang w:eastAsia="es-MX"/>
        </w:rPr>
        <w:t>Es cuanto Señor Presidente.</w:t>
      </w:r>
    </w:p>
    <w:p w14:paraId="5605C42E" w14:textId="72C0C43F" w:rsidR="001C7570"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9C5127">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r w:rsidR="001C7570" w:rsidRPr="009C5127">
        <w:rPr>
          <w:rFonts w:ascii="Arial" w:eastAsia="Arial Unicode MS" w:hAnsi="Arial" w:cs="Arial"/>
          <w:sz w:val="24"/>
          <w:szCs w:val="24"/>
          <w:bdr w:val="none" w:sz="0" w:space="0" w:color="auto" w:frame="1"/>
        </w:rPr>
        <w:t xml:space="preserve">El Congreso del Estado emitió hace unos días los nuevos lineamientos </w:t>
      </w:r>
      <w:r w:rsidR="001C7570" w:rsidRPr="009C5127">
        <w:rPr>
          <w:rFonts w:ascii="Arial" w:eastAsia="Arial Unicode MS" w:hAnsi="Arial" w:cs="Arial"/>
          <w:sz w:val="24"/>
          <w:szCs w:val="24"/>
          <w:bdr w:val="none" w:sz="0" w:space="0" w:color="auto" w:frame="1"/>
        </w:rPr>
        <w:lastRenderedPageBreak/>
        <w:t xml:space="preserve">para la contratación del Auditor Externo, ahí se hace referencia de que ya hubo una convocatoria y examen para la selección de Auditores Certificados por la Auditoría Superior del Estado, y uno ya lo puede contratar directamente y eso fue lo que hicimos, es decir ya se puede hacer este tipo de adjudicaciones directas </w:t>
      </w:r>
      <w:r w:rsidR="00E0487F" w:rsidRPr="009C5127">
        <w:rPr>
          <w:rFonts w:ascii="Arial" w:eastAsia="Arial Unicode MS" w:hAnsi="Arial" w:cs="Arial"/>
          <w:sz w:val="24"/>
          <w:szCs w:val="24"/>
          <w:bdr w:val="none" w:sz="0" w:space="0" w:color="auto" w:frame="1"/>
        </w:rPr>
        <w:t>por que los lineamientos lo permiten.</w:t>
      </w:r>
      <w:r w:rsidR="00E0487F">
        <w:rPr>
          <w:rFonts w:ascii="Arial" w:eastAsia="Arial Unicode MS" w:hAnsi="Arial" w:cs="Arial"/>
          <w:sz w:val="24"/>
          <w:szCs w:val="24"/>
          <w:bdr w:val="none" w:sz="0" w:space="0" w:color="auto" w:frame="1"/>
        </w:rPr>
        <w:t xml:space="preserve">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6DAC2DDC"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Si no existe algún </w:t>
      </w:r>
      <w:r w:rsidR="00E0487F">
        <w:rPr>
          <w:rFonts w:ascii="Arial" w:eastAsia="Arial Unicode MS" w:hAnsi="Arial" w:cs="Arial"/>
          <w:sz w:val="24"/>
          <w:szCs w:val="24"/>
          <w:bdr w:val="none" w:sz="0" w:space="0" w:color="auto" w:frame="1"/>
        </w:rPr>
        <w:t xml:space="preserve">otro </w:t>
      </w:r>
      <w:r>
        <w:rPr>
          <w:rFonts w:ascii="Arial" w:eastAsia="Arial Unicode MS" w:hAnsi="Arial" w:cs="Arial"/>
          <w:sz w:val="24"/>
          <w:szCs w:val="24"/>
          <w:bdr w:val="none" w:sz="0" w:space="0" w:color="auto" w:frame="1"/>
        </w:rPr>
        <w:t>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2D0F956E" w14:textId="5CBCC77F" w:rsidR="00DB3D87" w:rsidRPr="00DB3D87" w:rsidRDefault="00DB3D87" w:rsidP="009B57A4">
      <w:pPr>
        <w:shd w:val="clear" w:color="auto" w:fill="FFFFFF"/>
        <w:spacing w:after="0" w:line="270" w:lineRule="atLeast"/>
        <w:jc w:val="both"/>
        <w:textAlignment w:val="top"/>
        <w:rPr>
          <w:rFonts w:ascii="Arial" w:eastAsia="Arial Unicode MS" w:hAnsi="Arial" w:cs="Arial"/>
          <w:b/>
          <w:sz w:val="24"/>
          <w:szCs w:val="24"/>
          <w:bdr w:val="none" w:sz="0" w:space="0" w:color="auto" w:frame="1"/>
        </w:rPr>
      </w:pPr>
      <w:r w:rsidRPr="00DB3D87">
        <w:rPr>
          <w:rFonts w:ascii="Arial" w:eastAsia="Arial Unicode MS" w:hAnsi="Arial" w:cs="Arial"/>
          <w:b/>
          <w:sz w:val="24"/>
          <w:szCs w:val="24"/>
          <w:bdr w:val="none" w:sz="0" w:space="0" w:color="auto" w:frame="1"/>
        </w:rPr>
        <w:t xml:space="preserve">La Regidora Haydee Muciño Delgado, se manifiesta en abstención. </w:t>
      </w:r>
    </w:p>
    <w:p w14:paraId="6835A948" w14:textId="77777777" w:rsidR="00E0487F" w:rsidRDefault="00E0487F"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7608F1E3" w14:textId="15F32CEF" w:rsidR="009B57A4" w:rsidRPr="00160422"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DB3D87">
        <w:rPr>
          <w:rFonts w:ascii="Arial" w:eastAsia="Times New Roman" w:hAnsi="Arial" w:cs="Arial"/>
          <w:b/>
          <w:color w:val="000000"/>
          <w:sz w:val="24"/>
          <w:szCs w:val="24"/>
          <w:bdr w:val="none" w:sz="0" w:space="0" w:color="auto" w:frame="1"/>
          <w:lang w:eastAsia="es-MX"/>
        </w:rPr>
        <w:t xml:space="preserve"> mayoría</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049A59C4" w14:textId="77777777" w:rsidR="00FB3253" w:rsidRDefault="00FB3253"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6FB3B621"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1B51C5">
        <w:rPr>
          <w:rFonts w:ascii="Arial" w:eastAsia="Times New Roman" w:hAnsi="Arial" w:cs="Arial"/>
          <w:color w:val="000000"/>
          <w:sz w:val="24"/>
          <w:szCs w:val="24"/>
          <w:bdr w:val="none" w:sz="0" w:space="0" w:color="auto" w:frame="1"/>
          <w:lang w:eastAsia="es-MX"/>
        </w:rPr>
        <w:t xml:space="preserve">nueve horas con veinte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1B51C5">
        <w:rPr>
          <w:rFonts w:ascii="Arial" w:eastAsia="Times New Roman" w:hAnsi="Arial" w:cs="Arial"/>
          <w:color w:val="000000"/>
          <w:sz w:val="24"/>
          <w:szCs w:val="24"/>
          <w:bdr w:val="none" w:sz="0" w:space="0" w:color="auto" w:frame="1"/>
          <w:lang w:eastAsia="es-MX"/>
        </w:rPr>
        <w:t>veinticinco</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B60FE4">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1B51C5">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A62BD0A" w14:textId="77777777" w:rsidR="003D6491"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2F6211EF"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056DAA9"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D883D60" w14:textId="77777777" w:rsidR="00B66A7B" w:rsidRDefault="00B66A7B" w:rsidP="003D6491">
            <w:pPr>
              <w:pStyle w:val="Sinespaciado"/>
              <w:jc w:val="center"/>
              <w:rPr>
                <w:rFonts w:ascii="Arial" w:eastAsia="Times New Roman" w:hAnsi="Arial" w:cs="Arial"/>
                <w:sz w:val="24"/>
                <w:szCs w:val="24"/>
                <w:u w:color="000000"/>
              </w:rPr>
            </w:pPr>
          </w:p>
          <w:p w14:paraId="4D66CA1B" w14:textId="77777777" w:rsidR="00B60FE4" w:rsidRDefault="00B60FE4" w:rsidP="003D6491">
            <w:pPr>
              <w:pStyle w:val="Sinespaciado"/>
              <w:jc w:val="center"/>
              <w:rPr>
                <w:rFonts w:ascii="Arial" w:eastAsia="Times New Roman" w:hAnsi="Arial" w:cs="Arial"/>
                <w:sz w:val="24"/>
                <w:szCs w:val="24"/>
                <w:u w:color="000000"/>
              </w:rPr>
            </w:pPr>
          </w:p>
          <w:p w14:paraId="7B644D1D" w14:textId="77777777" w:rsidR="00B60FE4" w:rsidRDefault="00B60FE4"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5DB41083" w14:textId="77777777" w:rsidR="00B60FE4" w:rsidRDefault="00B60FE4" w:rsidP="003D6491">
            <w:pPr>
              <w:pStyle w:val="Sinespaciado"/>
              <w:jc w:val="center"/>
              <w:rPr>
                <w:rFonts w:ascii="Arial" w:hAnsi="Arial" w:cs="Arial"/>
                <w:sz w:val="24"/>
                <w:szCs w:val="24"/>
                <w:u w:color="000000"/>
              </w:rPr>
            </w:pPr>
          </w:p>
          <w:p w14:paraId="34D7D1AD" w14:textId="77777777" w:rsidR="00FE0C9E" w:rsidRPr="008C3F94"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BF628CD" w14:textId="77777777" w:rsidR="00B66A7B" w:rsidRDefault="00B66A7B" w:rsidP="003D6491">
            <w:pPr>
              <w:pStyle w:val="Sinespaciado"/>
              <w:jc w:val="center"/>
              <w:rPr>
                <w:rFonts w:ascii="Arial" w:eastAsia="Times New Roman" w:hAnsi="Arial" w:cs="Arial"/>
                <w:sz w:val="24"/>
                <w:szCs w:val="24"/>
                <w:u w:color="000000"/>
              </w:rPr>
            </w:pPr>
          </w:p>
          <w:p w14:paraId="51EF5389" w14:textId="77777777" w:rsidR="00B60FE4" w:rsidRDefault="00B60FE4" w:rsidP="003D6491">
            <w:pPr>
              <w:pStyle w:val="Sinespaciado"/>
              <w:jc w:val="center"/>
              <w:rPr>
                <w:rFonts w:ascii="Arial" w:eastAsia="Times New Roman" w:hAnsi="Arial" w:cs="Arial"/>
                <w:sz w:val="24"/>
                <w:szCs w:val="24"/>
                <w:u w:color="000000"/>
              </w:rPr>
            </w:pPr>
          </w:p>
          <w:p w14:paraId="65648E4D" w14:textId="77777777" w:rsidR="00B60FE4" w:rsidRDefault="00B60FE4"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3F19960F" w14:textId="77777777" w:rsidR="00B60FE4" w:rsidRDefault="00B60FE4" w:rsidP="003D6491">
            <w:pPr>
              <w:pStyle w:val="Sinespaciado"/>
              <w:jc w:val="center"/>
              <w:rPr>
                <w:rFonts w:ascii="Arial" w:eastAsia="Times New Roman" w:hAnsi="Arial" w:cs="Arial"/>
                <w:sz w:val="24"/>
                <w:szCs w:val="24"/>
                <w:u w:color="000000"/>
              </w:rPr>
            </w:pPr>
          </w:p>
          <w:p w14:paraId="539E8A1A" w14:textId="77777777" w:rsidR="00B60FE4" w:rsidRDefault="00B60FE4"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720B367" w14:textId="77777777" w:rsidR="00083E77" w:rsidRDefault="00083E77" w:rsidP="00FE0C9E">
      <w:pPr>
        <w:pStyle w:val="Sinespaciado"/>
        <w:rPr>
          <w:rFonts w:ascii="Arial" w:hAnsi="Arial" w:cs="Arial"/>
          <w:b/>
          <w:sz w:val="16"/>
          <w:szCs w:val="16"/>
        </w:rPr>
      </w:pPr>
    </w:p>
    <w:p w14:paraId="6C8F5773" w14:textId="77777777" w:rsidR="00083E77" w:rsidRDefault="00083E77" w:rsidP="00FE0C9E">
      <w:pPr>
        <w:pStyle w:val="Sinespaciado"/>
        <w:rPr>
          <w:rFonts w:ascii="Arial" w:hAnsi="Arial" w:cs="Arial"/>
          <w:b/>
          <w:sz w:val="16"/>
          <w:szCs w:val="16"/>
        </w:rPr>
      </w:pPr>
    </w:p>
    <w:p w14:paraId="0424DA52" w14:textId="77777777" w:rsidR="00B60FE4" w:rsidRDefault="00B60FE4" w:rsidP="00FE0C9E">
      <w:pPr>
        <w:pStyle w:val="Sinespaciado"/>
        <w:rPr>
          <w:rFonts w:ascii="Arial" w:hAnsi="Arial" w:cs="Arial"/>
          <w:b/>
          <w:sz w:val="16"/>
          <w:szCs w:val="16"/>
        </w:rPr>
      </w:pPr>
    </w:p>
    <w:p w14:paraId="14D82B39" w14:textId="77777777" w:rsidR="00B60FE4" w:rsidRDefault="00B60FE4" w:rsidP="00FE0C9E">
      <w:pPr>
        <w:pStyle w:val="Sinespaciado"/>
        <w:rPr>
          <w:rFonts w:ascii="Arial" w:hAnsi="Arial" w:cs="Arial"/>
          <w:b/>
          <w:sz w:val="16"/>
          <w:szCs w:val="16"/>
        </w:rPr>
      </w:pPr>
    </w:p>
    <w:p w14:paraId="43FEDC5C" w14:textId="77777777" w:rsidR="00B60FE4" w:rsidRDefault="00B60FE4" w:rsidP="00FE0C9E">
      <w:pPr>
        <w:pStyle w:val="Sinespaciado"/>
        <w:rPr>
          <w:rFonts w:ascii="Arial" w:hAnsi="Arial" w:cs="Arial"/>
          <w:b/>
          <w:sz w:val="16"/>
          <w:szCs w:val="16"/>
        </w:rPr>
      </w:pPr>
    </w:p>
    <w:p w14:paraId="2358872C" w14:textId="77777777" w:rsidR="00B60FE4" w:rsidRDefault="00B60FE4" w:rsidP="00FE0C9E">
      <w:pPr>
        <w:pStyle w:val="Sinespaciado"/>
        <w:rPr>
          <w:rFonts w:ascii="Arial" w:hAnsi="Arial" w:cs="Arial"/>
          <w:b/>
          <w:sz w:val="16"/>
          <w:szCs w:val="16"/>
        </w:rPr>
      </w:pPr>
    </w:p>
    <w:p w14:paraId="16465CFB" w14:textId="77777777" w:rsidR="00B60FE4" w:rsidRDefault="00B60FE4" w:rsidP="00FE0C9E">
      <w:pPr>
        <w:pStyle w:val="Sinespaciado"/>
        <w:rPr>
          <w:rFonts w:ascii="Arial" w:hAnsi="Arial" w:cs="Arial"/>
          <w:b/>
          <w:sz w:val="16"/>
          <w:szCs w:val="16"/>
        </w:rPr>
      </w:pPr>
    </w:p>
    <w:p w14:paraId="2469D34A" w14:textId="77777777" w:rsidR="00B60FE4" w:rsidRDefault="00B60FE4" w:rsidP="00FE0C9E">
      <w:pPr>
        <w:pStyle w:val="Sinespaciado"/>
        <w:rPr>
          <w:rFonts w:ascii="Arial" w:hAnsi="Arial" w:cs="Arial"/>
          <w:b/>
          <w:sz w:val="16"/>
          <w:szCs w:val="16"/>
        </w:rPr>
      </w:pPr>
    </w:p>
    <w:p w14:paraId="0ADB8A03" w14:textId="77777777" w:rsidR="00B60FE4" w:rsidRDefault="00B60FE4" w:rsidP="00FE0C9E">
      <w:pPr>
        <w:pStyle w:val="Sinespaciado"/>
        <w:rPr>
          <w:rFonts w:ascii="Arial" w:hAnsi="Arial" w:cs="Arial"/>
          <w:b/>
          <w:sz w:val="16"/>
          <w:szCs w:val="16"/>
        </w:rPr>
      </w:pPr>
    </w:p>
    <w:p w14:paraId="234A5D8C" w14:textId="77777777" w:rsidR="00B60FE4" w:rsidRDefault="00B60FE4" w:rsidP="00FE0C9E">
      <w:pPr>
        <w:pStyle w:val="Sinespaciado"/>
        <w:rPr>
          <w:rFonts w:ascii="Arial" w:hAnsi="Arial" w:cs="Arial"/>
          <w:b/>
          <w:sz w:val="16"/>
          <w:szCs w:val="16"/>
        </w:rPr>
      </w:pPr>
    </w:p>
    <w:p w14:paraId="76F39022" w14:textId="77777777" w:rsidR="00B60FE4" w:rsidRDefault="00B60FE4" w:rsidP="00FE0C9E">
      <w:pPr>
        <w:pStyle w:val="Sinespaciado"/>
        <w:rPr>
          <w:rFonts w:ascii="Arial" w:hAnsi="Arial" w:cs="Arial"/>
          <w:b/>
          <w:sz w:val="16"/>
          <w:szCs w:val="16"/>
        </w:rPr>
      </w:pPr>
    </w:p>
    <w:p w14:paraId="78ED651B" w14:textId="77777777" w:rsidR="00B60FE4" w:rsidRDefault="00B60FE4" w:rsidP="00FE0C9E">
      <w:pPr>
        <w:pStyle w:val="Sinespaciado"/>
        <w:rPr>
          <w:rFonts w:ascii="Arial" w:hAnsi="Arial" w:cs="Arial"/>
          <w:b/>
          <w:sz w:val="16"/>
          <w:szCs w:val="16"/>
        </w:rPr>
      </w:pPr>
    </w:p>
    <w:p w14:paraId="464CA748" w14:textId="77777777" w:rsidR="00B60FE4" w:rsidRDefault="00B60FE4" w:rsidP="00FE0C9E">
      <w:pPr>
        <w:pStyle w:val="Sinespaciado"/>
        <w:rPr>
          <w:rFonts w:ascii="Arial" w:hAnsi="Arial" w:cs="Arial"/>
          <w:b/>
          <w:sz w:val="16"/>
          <w:szCs w:val="16"/>
        </w:rPr>
      </w:pPr>
    </w:p>
    <w:p w14:paraId="05BA5358" w14:textId="77777777" w:rsidR="00B60FE4" w:rsidRDefault="00B60FE4" w:rsidP="00FE0C9E">
      <w:pPr>
        <w:pStyle w:val="Sinespaciado"/>
        <w:rPr>
          <w:rFonts w:ascii="Arial" w:hAnsi="Arial" w:cs="Arial"/>
          <w:b/>
          <w:sz w:val="16"/>
          <w:szCs w:val="16"/>
        </w:rPr>
      </w:pPr>
    </w:p>
    <w:p w14:paraId="581C16CE" w14:textId="77777777" w:rsidR="00B60FE4" w:rsidRDefault="00B60FE4" w:rsidP="00FE0C9E">
      <w:pPr>
        <w:pStyle w:val="Sinespaciado"/>
        <w:rPr>
          <w:rFonts w:ascii="Arial" w:hAnsi="Arial" w:cs="Arial"/>
          <w:b/>
          <w:sz w:val="16"/>
          <w:szCs w:val="16"/>
        </w:rPr>
      </w:pPr>
    </w:p>
    <w:p w14:paraId="48A3D3BF" w14:textId="77777777" w:rsidR="00B60FE4" w:rsidRDefault="00B60FE4" w:rsidP="00FE0C9E">
      <w:pPr>
        <w:pStyle w:val="Sinespaciado"/>
        <w:rPr>
          <w:rFonts w:ascii="Arial" w:hAnsi="Arial" w:cs="Arial"/>
          <w:b/>
          <w:sz w:val="16"/>
          <w:szCs w:val="16"/>
        </w:rPr>
      </w:pPr>
    </w:p>
    <w:p w14:paraId="4FFF2A57" w14:textId="77777777" w:rsidR="00B60FE4" w:rsidRDefault="00B60FE4" w:rsidP="00FE0C9E">
      <w:pPr>
        <w:pStyle w:val="Sinespaciado"/>
        <w:rPr>
          <w:rFonts w:ascii="Arial" w:hAnsi="Arial" w:cs="Arial"/>
          <w:b/>
          <w:sz w:val="16"/>
          <w:szCs w:val="16"/>
        </w:rPr>
      </w:pPr>
    </w:p>
    <w:p w14:paraId="0B083149" w14:textId="77777777" w:rsidR="00B60FE4" w:rsidRDefault="00B60FE4" w:rsidP="00FE0C9E">
      <w:pPr>
        <w:pStyle w:val="Sinespaciado"/>
        <w:rPr>
          <w:rFonts w:ascii="Arial" w:hAnsi="Arial" w:cs="Arial"/>
          <w:b/>
          <w:sz w:val="16"/>
          <w:szCs w:val="16"/>
        </w:rPr>
      </w:pPr>
    </w:p>
    <w:p w14:paraId="545783A7" w14:textId="77777777" w:rsidR="00B60FE4" w:rsidRDefault="00B60FE4" w:rsidP="00FE0C9E">
      <w:pPr>
        <w:pStyle w:val="Sinespaciado"/>
        <w:rPr>
          <w:rFonts w:ascii="Arial" w:hAnsi="Arial" w:cs="Arial"/>
          <w:b/>
          <w:sz w:val="16"/>
          <w:szCs w:val="16"/>
        </w:rPr>
      </w:pPr>
    </w:p>
    <w:p w14:paraId="3C62781B" w14:textId="77777777" w:rsidR="00B60FE4" w:rsidRDefault="00B60FE4"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14A9F3A4"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1B51C5">
        <w:rPr>
          <w:rFonts w:ascii="Arial" w:hAnsi="Arial" w:cs="Arial"/>
          <w:b/>
          <w:sz w:val="16"/>
          <w:szCs w:val="16"/>
        </w:rPr>
        <w:t>QUIN</w:t>
      </w:r>
      <w:r w:rsidR="00B60FE4">
        <w:rPr>
          <w:rFonts w:ascii="Arial" w:hAnsi="Arial" w:cs="Arial"/>
          <w:b/>
          <w:sz w:val="16"/>
          <w:szCs w:val="16"/>
        </w:rPr>
        <w:t>CE</w:t>
      </w:r>
      <w:r w:rsidR="00B05763">
        <w:rPr>
          <w:rFonts w:ascii="Arial" w:hAnsi="Arial" w:cs="Arial"/>
          <w:b/>
          <w:sz w:val="16"/>
          <w:szCs w:val="16"/>
        </w:rPr>
        <w:t>AVA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1B51C5">
        <w:rPr>
          <w:rFonts w:ascii="Arial" w:hAnsi="Arial" w:cs="Arial"/>
          <w:b/>
          <w:sz w:val="16"/>
          <w:szCs w:val="16"/>
        </w:rPr>
        <w:t>ORDINARIA DE FECHA 25</w:t>
      </w:r>
      <w:r w:rsidR="005D6F8B">
        <w:rPr>
          <w:rFonts w:ascii="Arial" w:hAnsi="Arial" w:cs="Arial"/>
          <w:b/>
          <w:sz w:val="16"/>
          <w:szCs w:val="16"/>
        </w:rPr>
        <w:t xml:space="preserve"> DE </w:t>
      </w:r>
      <w:r w:rsidR="00B60FE4">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FF3F" w14:textId="77777777" w:rsidR="005573F7" w:rsidRDefault="005573F7">
      <w:pPr>
        <w:spacing w:after="0" w:line="240" w:lineRule="auto"/>
      </w:pPr>
      <w:r>
        <w:separator/>
      </w:r>
    </w:p>
  </w:endnote>
  <w:endnote w:type="continuationSeparator" w:id="0">
    <w:p w14:paraId="643C4799" w14:textId="77777777" w:rsidR="005573F7" w:rsidRDefault="0055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9C5127">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9C5127">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AB041" w14:textId="77777777" w:rsidR="005573F7" w:rsidRDefault="005573F7">
      <w:pPr>
        <w:spacing w:after="0" w:line="240" w:lineRule="auto"/>
      </w:pPr>
      <w:r>
        <w:separator/>
      </w:r>
    </w:p>
  </w:footnote>
  <w:footnote w:type="continuationSeparator" w:id="0">
    <w:p w14:paraId="6F6DE8B6" w14:textId="77777777" w:rsidR="005573F7" w:rsidRDefault="0055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6221B"/>
    <w:rsid w:val="000758F3"/>
    <w:rsid w:val="00080401"/>
    <w:rsid w:val="00083E77"/>
    <w:rsid w:val="000C1583"/>
    <w:rsid w:val="000C191F"/>
    <w:rsid w:val="000C2A5A"/>
    <w:rsid w:val="000D54D9"/>
    <w:rsid w:val="0013771E"/>
    <w:rsid w:val="00144D7D"/>
    <w:rsid w:val="00152029"/>
    <w:rsid w:val="00160422"/>
    <w:rsid w:val="00193D34"/>
    <w:rsid w:val="00197183"/>
    <w:rsid w:val="001B51C5"/>
    <w:rsid w:val="001C7570"/>
    <w:rsid w:val="001F7E43"/>
    <w:rsid w:val="0022593A"/>
    <w:rsid w:val="00234627"/>
    <w:rsid w:val="00242074"/>
    <w:rsid w:val="002774EE"/>
    <w:rsid w:val="00295E14"/>
    <w:rsid w:val="002A49DE"/>
    <w:rsid w:val="002B5FBA"/>
    <w:rsid w:val="002B79B9"/>
    <w:rsid w:val="002C19EE"/>
    <w:rsid w:val="002E03E0"/>
    <w:rsid w:val="002E5769"/>
    <w:rsid w:val="002F4903"/>
    <w:rsid w:val="00330402"/>
    <w:rsid w:val="003344FA"/>
    <w:rsid w:val="00342F63"/>
    <w:rsid w:val="003719F0"/>
    <w:rsid w:val="00385B9C"/>
    <w:rsid w:val="003C0BE6"/>
    <w:rsid w:val="003C3803"/>
    <w:rsid w:val="003D54DE"/>
    <w:rsid w:val="003D6491"/>
    <w:rsid w:val="003E279C"/>
    <w:rsid w:val="00400750"/>
    <w:rsid w:val="00400FB5"/>
    <w:rsid w:val="00412874"/>
    <w:rsid w:val="00432662"/>
    <w:rsid w:val="00433EA4"/>
    <w:rsid w:val="00442073"/>
    <w:rsid w:val="0044308C"/>
    <w:rsid w:val="00443F67"/>
    <w:rsid w:val="004B099D"/>
    <w:rsid w:val="004F2F82"/>
    <w:rsid w:val="00515236"/>
    <w:rsid w:val="00525748"/>
    <w:rsid w:val="00534BA2"/>
    <w:rsid w:val="00543420"/>
    <w:rsid w:val="005542EE"/>
    <w:rsid w:val="005573F7"/>
    <w:rsid w:val="00570BD5"/>
    <w:rsid w:val="005862EA"/>
    <w:rsid w:val="005B3A5E"/>
    <w:rsid w:val="005B5F46"/>
    <w:rsid w:val="005C04DD"/>
    <w:rsid w:val="005D6F8B"/>
    <w:rsid w:val="005D772E"/>
    <w:rsid w:val="005E278A"/>
    <w:rsid w:val="006007CE"/>
    <w:rsid w:val="00601B53"/>
    <w:rsid w:val="006065B5"/>
    <w:rsid w:val="00607D0F"/>
    <w:rsid w:val="00613355"/>
    <w:rsid w:val="00620961"/>
    <w:rsid w:val="006511E6"/>
    <w:rsid w:val="006741C5"/>
    <w:rsid w:val="00674412"/>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C5127"/>
    <w:rsid w:val="009E0CA8"/>
    <w:rsid w:val="009E5936"/>
    <w:rsid w:val="009F268C"/>
    <w:rsid w:val="00A04C93"/>
    <w:rsid w:val="00A05F19"/>
    <w:rsid w:val="00A145EF"/>
    <w:rsid w:val="00A6615A"/>
    <w:rsid w:val="00A704FF"/>
    <w:rsid w:val="00A74E5F"/>
    <w:rsid w:val="00A817E1"/>
    <w:rsid w:val="00A8438F"/>
    <w:rsid w:val="00AB4860"/>
    <w:rsid w:val="00AC2AB0"/>
    <w:rsid w:val="00AE1595"/>
    <w:rsid w:val="00AF1AEF"/>
    <w:rsid w:val="00B05763"/>
    <w:rsid w:val="00B1120C"/>
    <w:rsid w:val="00B11A91"/>
    <w:rsid w:val="00B138EA"/>
    <w:rsid w:val="00B407C2"/>
    <w:rsid w:val="00B4539C"/>
    <w:rsid w:val="00B5416D"/>
    <w:rsid w:val="00B60FE4"/>
    <w:rsid w:val="00B63EE2"/>
    <w:rsid w:val="00B64064"/>
    <w:rsid w:val="00B64C59"/>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519BA"/>
    <w:rsid w:val="00D64CE2"/>
    <w:rsid w:val="00D85F79"/>
    <w:rsid w:val="00DB3D87"/>
    <w:rsid w:val="00DC2811"/>
    <w:rsid w:val="00DD4BB6"/>
    <w:rsid w:val="00E0487F"/>
    <w:rsid w:val="00E17396"/>
    <w:rsid w:val="00E22016"/>
    <w:rsid w:val="00E24CE9"/>
    <w:rsid w:val="00E53BDE"/>
    <w:rsid w:val="00E62FB1"/>
    <w:rsid w:val="00ED1541"/>
    <w:rsid w:val="00F00886"/>
    <w:rsid w:val="00F46FB4"/>
    <w:rsid w:val="00F65210"/>
    <w:rsid w:val="00F75A49"/>
    <w:rsid w:val="00F76902"/>
    <w:rsid w:val="00FA2255"/>
    <w:rsid w:val="00FB3253"/>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1899</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28</cp:revision>
  <cp:lastPrinted>2017-04-26T17:39:00Z</cp:lastPrinted>
  <dcterms:created xsi:type="dcterms:W3CDTF">2017-01-14T04:00:00Z</dcterms:created>
  <dcterms:modified xsi:type="dcterms:W3CDTF">2017-04-26T17:39:00Z</dcterms:modified>
</cp:coreProperties>
</file>