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294CB462"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FE0A12">
        <w:rPr>
          <w:rFonts w:ascii="Arial" w:eastAsia="Times New Roman" w:hAnsi="Arial" w:cs="Arial"/>
          <w:b/>
          <w:sz w:val="24"/>
          <w:szCs w:val="24"/>
          <w:lang w:eastAsia="es-ES"/>
        </w:rPr>
        <w:t xml:space="preserve"> DIECIOCHO</w:t>
      </w:r>
      <w:r w:rsidR="00B05763">
        <w:rPr>
          <w:rFonts w:ascii="Arial" w:eastAsia="Times New Roman" w:hAnsi="Arial" w:cs="Arial"/>
          <w:b/>
          <w:sz w:val="24"/>
          <w:szCs w:val="24"/>
          <w:lang w:eastAsia="es-ES"/>
        </w:rPr>
        <w:t>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B63EE2">
        <w:rPr>
          <w:rFonts w:ascii="Arial" w:eastAsia="Times New Roman" w:hAnsi="Arial" w:cs="Arial"/>
          <w:b/>
          <w:sz w:val="24"/>
          <w:szCs w:val="24"/>
          <w:lang w:eastAsia="es-ES"/>
        </w:rPr>
        <w:t>PUEBLA, 2014 - 2018, DE FECHA 25</w:t>
      </w:r>
      <w:r w:rsidR="00B60FE4">
        <w:rPr>
          <w:rFonts w:ascii="Arial" w:eastAsia="Times New Roman" w:hAnsi="Arial" w:cs="Arial"/>
          <w:b/>
          <w:sz w:val="24"/>
          <w:szCs w:val="24"/>
          <w:lang w:eastAsia="es-ES"/>
        </w:rPr>
        <w:t xml:space="preserve">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E0A3436"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FE0A12">
        <w:rPr>
          <w:rFonts w:ascii="Arial" w:eastAsia="Arial Unicode MS" w:hAnsi="Arial" w:cs="Arial"/>
          <w:color w:val="000000"/>
          <w:sz w:val="24"/>
          <w:szCs w:val="24"/>
          <w:bdr w:val="none" w:sz="0" w:space="0" w:color="auto" w:frame="1"/>
          <w:lang w:eastAsia="es-MX"/>
        </w:rPr>
        <w:t>dieciocho</w:t>
      </w:r>
      <w:r w:rsidR="00B05763">
        <w:rPr>
          <w:rFonts w:ascii="Arial" w:eastAsia="Arial Unicode MS" w:hAnsi="Arial" w:cs="Arial"/>
          <w:color w:val="000000"/>
          <w:sz w:val="24"/>
          <w:szCs w:val="24"/>
          <w:bdr w:val="none" w:sz="0" w:space="0" w:color="auto" w:frame="1"/>
          <w:lang w:eastAsia="es-MX"/>
        </w:rPr>
        <w:t>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FE0A12">
        <w:rPr>
          <w:rFonts w:ascii="Arial" w:eastAsia="Arial Unicode MS" w:hAnsi="Arial" w:cs="Arial"/>
          <w:color w:val="000000"/>
          <w:sz w:val="24"/>
          <w:szCs w:val="24"/>
          <w:bdr w:val="none" w:sz="0" w:space="0" w:color="auto" w:frame="1"/>
          <w:lang w:eastAsia="es-MX"/>
        </w:rPr>
        <w:t>diez</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B63EE2">
        <w:rPr>
          <w:rFonts w:ascii="Arial" w:eastAsia="Arial Unicode MS" w:hAnsi="Arial" w:cs="Arial"/>
          <w:color w:val="000000"/>
          <w:sz w:val="24"/>
          <w:szCs w:val="24"/>
          <w:bdr w:val="none" w:sz="0" w:space="0" w:color="auto" w:frame="1"/>
          <w:lang w:eastAsia="es-MX"/>
        </w:rPr>
        <w:t>veinticinco</w:t>
      </w:r>
      <w:r w:rsidR="00B60FE4">
        <w:rPr>
          <w:rFonts w:ascii="Arial" w:eastAsia="Arial Unicode MS" w:hAnsi="Arial" w:cs="Arial"/>
          <w:color w:val="000000"/>
          <w:sz w:val="24"/>
          <w:szCs w:val="24"/>
          <w:bdr w:val="none" w:sz="0" w:space="0" w:color="auto" w:frame="1"/>
          <w:lang w:eastAsia="es-MX"/>
        </w:rPr>
        <w:t xml:space="preserve">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2DA75580"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 xml:space="preserve">La Secretaria del Ayuntamiento, manifiesta: Señor Presidente, me permito informarle que se cuenta con la asistencia de once de los trece integrantes del Ayuntamiento Municipal; </w:t>
      </w:r>
      <w:r>
        <w:rPr>
          <w:rFonts w:ascii="Arial" w:hAnsi="Arial" w:cs="Arial"/>
          <w:color w:val="auto"/>
          <w:sz w:val="24"/>
          <w:szCs w:val="24"/>
          <w:lang w:val="es-MX"/>
        </w:rPr>
        <w:t>asimismo hago del conocimiento del Pleno que en las oficinas de la Secretaría del Ayuntamiento, se recibieron dos oficios el primero signado por el Regidor Rodolfo Chávez Escudero, y el segundo signado por el Regidor Jorge Mario Blancarte Montaño, en el que manifiestan que por motivos de agenda no podrá asistir a esta sesión, por lo que solicitan les sea justificada su inasistencia</w:t>
      </w:r>
      <w:r>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FE0A12"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w:t>
      </w:r>
      <w:r w:rsidRPr="00FE0A12">
        <w:rPr>
          <w:rFonts w:ascii="Arial" w:eastAsia="Calibri" w:hAnsi="Arial" w:cs="Arial"/>
          <w:color w:val="000000"/>
          <w:sz w:val="24"/>
          <w:szCs w:val="24"/>
          <w:bdr w:val="none" w:sz="0" w:space="0" w:color="auto" w:frame="1"/>
          <w:lang w:eastAsia="es-MX"/>
        </w:rPr>
        <w:t>Lectura, discusión y en su caso aprobación del orden del día.</w:t>
      </w:r>
    </w:p>
    <w:p w14:paraId="638F4113" w14:textId="2A871F50" w:rsidR="00B60FE4" w:rsidRPr="00FE0A12" w:rsidRDefault="00B60FE4" w:rsidP="00B60FE4">
      <w:pPr>
        <w:autoSpaceDE w:val="0"/>
        <w:autoSpaceDN w:val="0"/>
        <w:adjustRightInd w:val="0"/>
        <w:jc w:val="both"/>
        <w:rPr>
          <w:rFonts w:ascii="Arial" w:hAnsi="Arial" w:cs="Arial"/>
          <w:sz w:val="24"/>
          <w:szCs w:val="24"/>
        </w:rPr>
      </w:pPr>
      <w:r w:rsidRPr="00FE0A12">
        <w:rPr>
          <w:rFonts w:ascii="Arial" w:eastAsia="Calibri" w:hAnsi="Arial" w:cs="Arial"/>
          <w:b/>
          <w:sz w:val="24"/>
          <w:szCs w:val="24"/>
        </w:rPr>
        <w:t>5.-</w:t>
      </w:r>
      <w:r w:rsidRPr="00FE0A12">
        <w:rPr>
          <w:rFonts w:ascii="Arial" w:hAnsi="Arial" w:cs="Arial"/>
          <w:sz w:val="24"/>
          <w:szCs w:val="24"/>
        </w:rPr>
        <w:t xml:space="preserve"> </w:t>
      </w:r>
      <w:r w:rsidR="00FE0A12" w:rsidRPr="00FE0A12">
        <w:rPr>
          <w:rFonts w:ascii="Arial" w:hAnsi="Arial" w:cs="Arial"/>
          <w:sz w:val="24"/>
          <w:szCs w:val="24"/>
        </w:rPr>
        <w:t xml:space="preserve">Dictamen que presenta la Comisión de Patrimonio y Hacienda Municipal, a través de su Presidenta la Regidora Graciela Cantorán Nájera, para la Autorización de la contratación de un empréstito y/o préstamo quirografario hasta por el 6% (seis por ciento) de los ingresos totales aprobados en la ley de ingresos para el ejercicio fiscal 2017, sin incluir financiamiento neto, cuyo destino será apoyar a la operación </w:t>
      </w:r>
      <w:r w:rsidR="00FE0A12" w:rsidRPr="00FE0A12">
        <w:rPr>
          <w:rFonts w:ascii="Arial" w:hAnsi="Arial" w:cs="Arial"/>
          <w:sz w:val="24"/>
          <w:szCs w:val="24"/>
        </w:rPr>
        <w:lastRenderedPageBreak/>
        <w:t>financiera del municipio, al cubrir necesidades de corto plazo, tales como insuficiencias de liquidez de carácter temporal</w:t>
      </w:r>
      <w:r w:rsidRPr="00FE0A12">
        <w:rPr>
          <w:rFonts w:ascii="Arial" w:hAnsi="Arial" w:cs="Arial"/>
          <w:sz w:val="24"/>
          <w:szCs w:val="24"/>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332EFDBC" w:rsidR="00FB3253" w:rsidRPr="00FE0A12" w:rsidRDefault="009B57A4" w:rsidP="00FB3253">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FE0A12" w:rsidRPr="00FE0A12">
        <w:rPr>
          <w:rFonts w:ascii="Arial" w:hAnsi="Arial" w:cs="Arial"/>
          <w:sz w:val="24"/>
          <w:szCs w:val="24"/>
        </w:rPr>
        <w:t>Dictamen que presenta la Comisión de Patrimonio y Hacienda Municipal, a través de su Presidenta la Regidora Graciela Cantorán Nájera, para la Autorización de la contratación de un empréstito y/o préstamo quirografario hasta por el 6% (seis por ciento) de los ingresos totales aprobados en la ley de ingresos para el ejercicio fiscal 2017, sin incluir financiamiento neto, cuyo destino será apoyar a la operación financiera del municipio, al cubrir necesidades de corto plazo, tales como insuficiencias de liquidez de carácter temporal</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64D2F4A5" w14:textId="77777777" w:rsidR="00B60FE4" w:rsidRPr="00FE0A12" w:rsidRDefault="00B60FE4" w:rsidP="00C00A44">
      <w:pPr>
        <w:spacing w:line="240" w:lineRule="auto"/>
        <w:contextualSpacing/>
        <w:rPr>
          <w:rFonts w:ascii="Arial" w:hAnsi="Arial" w:cs="Arial"/>
          <w:b/>
          <w:sz w:val="24"/>
          <w:szCs w:val="24"/>
        </w:rPr>
      </w:pPr>
    </w:p>
    <w:p w14:paraId="36B1453E" w14:textId="77777777" w:rsidR="00FE0A12" w:rsidRPr="00FE0A12" w:rsidRDefault="00FE0A12" w:rsidP="00FE0A12">
      <w:pPr>
        <w:spacing w:after="0" w:line="240" w:lineRule="auto"/>
        <w:jc w:val="both"/>
        <w:rPr>
          <w:rFonts w:ascii="Arial" w:eastAsia="Times New Roman" w:hAnsi="Arial" w:cs="Arial"/>
          <w:b/>
          <w:sz w:val="24"/>
          <w:szCs w:val="24"/>
          <w:lang w:eastAsia="es-ES"/>
        </w:rPr>
      </w:pPr>
      <w:r w:rsidRPr="00FE0A12">
        <w:rPr>
          <w:rFonts w:ascii="Arial" w:eastAsia="Times New Roman" w:hAnsi="Arial" w:cs="Arial"/>
          <w:b/>
          <w:sz w:val="24"/>
          <w:szCs w:val="24"/>
          <w:lang w:eastAsia="es-ES"/>
        </w:rPr>
        <w:t xml:space="preserve">LOS QUE SUSCRIBEN REGIDORES INTEGRANTES DE LA COMISIÓN DE  PATRIMONIO Y HACIENDA MUNICIPAL,  JUAN MANUEL AYESTARÁN NAVA Y HAYDE MUCIÑO DELGADO, A TRAVÉS DE SU PRESIDENTA LA REGIDORA GRACIELA CANTORÁN NÁJERA, Y EL ING. JOSÉ LUIS GALEAZZI BERRA EN SU CARÁCTER DE PRESIDENTE MUNICIPAL CONSTITUCIONAL DEL HONORABLE AYUNTAMIENTO DEL MUNICIPIO DE ATLIXCO, PUEBLA CON FUNDAMENTO EN LOS ARTÍCULOS 115, 117 FRACCIÓN VIII y 122 DE LA CONSTITUCIÓN POLÍTICA DE LOS ESTADIOS UNIDOS MEXICANOS; 57 </w:t>
      </w:r>
      <w:r w:rsidRPr="00FE0A12">
        <w:rPr>
          <w:rFonts w:ascii="Arial" w:eastAsia="Times New Roman" w:hAnsi="Arial" w:cs="Arial"/>
          <w:b/>
          <w:sz w:val="24"/>
          <w:szCs w:val="24"/>
          <w:lang w:eastAsia="es-ES"/>
        </w:rPr>
        <w:lastRenderedPageBreak/>
        <w:t>FRACCIÓN VIII, 103, 105 FRACCIONES I, V Y XI,  DE LA CONSTITUCIÓN POLÍTICA DEL ESTADO LIBRE Y SOBERANO DE PUEBLA; 30,31 y 32 DE LA LEY DE DISCIPLINA FINANCIERA; Y 96 FRACCIÓN II DE LA LEY ORGÁNICA MUNICIPAL PARA EL ESTADO DE PUEBLA, SOMETO A LA APROBACIÓN DE ESTE HONORABLE CUERPO COLEGIADO LA SIGUIENTE PROPUESTA:</w:t>
      </w:r>
    </w:p>
    <w:p w14:paraId="49BA2D1F" w14:textId="77777777" w:rsidR="00FE0A12" w:rsidRPr="00FE0A12" w:rsidRDefault="00FE0A12" w:rsidP="00FE0A12">
      <w:pPr>
        <w:spacing w:after="0" w:line="240" w:lineRule="auto"/>
        <w:jc w:val="both"/>
        <w:rPr>
          <w:rFonts w:ascii="Arial" w:eastAsia="Times New Roman" w:hAnsi="Arial" w:cs="Arial"/>
          <w:b/>
          <w:sz w:val="24"/>
          <w:szCs w:val="24"/>
          <w:lang w:eastAsia="es-ES"/>
        </w:rPr>
      </w:pPr>
    </w:p>
    <w:p w14:paraId="0661D0B0" w14:textId="77777777" w:rsidR="00FE0A12" w:rsidRPr="00FE0A12" w:rsidRDefault="00FE0A12" w:rsidP="00FE0A12">
      <w:pPr>
        <w:spacing w:after="0" w:line="240" w:lineRule="auto"/>
        <w:jc w:val="center"/>
        <w:rPr>
          <w:rFonts w:ascii="Arial" w:eastAsia="Times New Roman" w:hAnsi="Arial" w:cs="Arial"/>
          <w:b/>
          <w:sz w:val="24"/>
          <w:szCs w:val="24"/>
          <w:lang w:eastAsia="es-ES"/>
        </w:rPr>
      </w:pPr>
      <w:r w:rsidRPr="00FE0A12">
        <w:rPr>
          <w:rFonts w:ascii="Arial" w:eastAsia="Times New Roman" w:hAnsi="Arial" w:cs="Arial"/>
          <w:b/>
          <w:sz w:val="24"/>
          <w:szCs w:val="24"/>
          <w:lang w:eastAsia="es-ES"/>
        </w:rPr>
        <w:t>CONSIDERANDO</w:t>
      </w:r>
    </w:p>
    <w:p w14:paraId="718F9BEB"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p>
    <w:p w14:paraId="2D5D781D" w14:textId="77777777" w:rsidR="00FE0A12" w:rsidRPr="00FE0A12" w:rsidRDefault="00FE0A12" w:rsidP="00FE0A12">
      <w:pPr>
        <w:spacing w:after="0" w:line="240" w:lineRule="auto"/>
        <w:jc w:val="both"/>
        <w:rPr>
          <w:rFonts w:ascii="Arial" w:hAnsi="Arial" w:cs="Arial"/>
          <w:b/>
          <w:sz w:val="24"/>
          <w:szCs w:val="24"/>
        </w:rPr>
      </w:pPr>
      <w:r w:rsidRPr="00FE0A12">
        <w:rPr>
          <w:rFonts w:ascii="Arial" w:eastAsia="Times New Roman" w:hAnsi="Arial" w:cs="Arial"/>
          <w:b/>
          <w:sz w:val="24"/>
          <w:szCs w:val="24"/>
          <w:lang w:val="es-ES" w:eastAsia="es-ES"/>
        </w:rPr>
        <w:t>PRIMERO. –</w:t>
      </w:r>
      <w:r w:rsidRPr="00FE0A12">
        <w:rPr>
          <w:rFonts w:ascii="Arial" w:eastAsia="Times New Roman" w:hAnsi="Arial" w:cs="Arial"/>
          <w:sz w:val="24"/>
          <w:szCs w:val="24"/>
          <w:lang w:val="es-ES" w:eastAsia="es-ES"/>
        </w:rPr>
        <w:t xml:space="preserve"> Que como medida preventiva, existe conveniencia de contratar una línea de crédito, </w:t>
      </w:r>
      <w:r w:rsidRPr="00FE0A12">
        <w:rPr>
          <w:rFonts w:ascii="Arial" w:hAnsi="Arial" w:cs="Arial"/>
          <w:sz w:val="24"/>
          <w:szCs w:val="24"/>
        </w:rPr>
        <w:t xml:space="preserve">que será destinado a cubrir necesidades de corto plazo, entendiéndose dichas necesidades como insuficiencias de carácter temporal, </w:t>
      </w:r>
      <w:r w:rsidRPr="00FE0A12">
        <w:rPr>
          <w:rFonts w:ascii="Arial" w:eastAsia="Times New Roman" w:hAnsi="Arial" w:cs="Arial"/>
          <w:sz w:val="24"/>
          <w:szCs w:val="24"/>
          <w:lang w:val="es-ES" w:eastAsia="es-ES"/>
        </w:rPr>
        <w:t xml:space="preserve">cuya finalidad será la de apoyar a la operación financiera del municipio, y buscando siempre el saneamiento de las finanzas municipales, pudiendo mantenerla durante la vigencia de la presente administración. </w:t>
      </w:r>
    </w:p>
    <w:p w14:paraId="75D5C02E"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p>
    <w:p w14:paraId="243AA823"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r w:rsidRPr="00FE0A12">
        <w:rPr>
          <w:rFonts w:ascii="Arial" w:eastAsia="Times New Roman" w:hAnsi="Arial" w:cs="Arial"/>
          <w:b/>
          <w:sz w:val="24"/>
          <w:szCs w:val="24"/>
          <w:lang w:val="es-ES" w:eastAsia="es-ES"/>
        </w:rPr>
        <w:t>SEGUNDO. -</w:t>
      </w:r>
      <w:r w:rsidRPr="00FE0A12">
        <w:rPr>
          <w:rFonts w:ascii="Arial" w:eastAsia="Times New Roman" w:hAnsi="Arial" w:cs="Arial"/>
          <w:sz w:val="24"/>
          <w:szCs w:val="24"/>
          <w:lang w:val="es-ES" w:eastAsia="es-ES"/>
        </w:rPr>
        <w:t xml:space="preserve"> Que para cumplir con lo anterior, se deberá acatar lo establecido en la Ley de Disciplina Financiera, que en su artículo treinta faculta a los sujetos de dicha ley, incluido el municipio de Atlixco, Puebla, para contratar obligaciones de corto plazo sin autorización de la Legislatura Local y por un monto que no exceda del 6% (seis por ciento) de los ingresos totales aprobados en la Ley de Ingresos, sin incluir financiamiento neto, del ejercicio fiscal correspondiente destinado para cubrir necesidades de corto plazo tales como insuficiencias de liquidez de carácter temporal, en el entendido de que los créditos que se contraten tendrán vigencia de un año a partir de la firma del contrato y deberán ser liquidados en ese periodo, pudiendo renovarse en los subsecuentes ejercicios durante el periodo de la administración y las obligaciones deberán ser pagadas a más tardar tres meses antes de que se concluya la misma.  </w:t>
      </w:r>
    </w:p>
    <w:p w14:paraId="79511144"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p>
    <w:p w14:paraId="361053A4"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r w:rsidRPr="00FE0A12">
        <w:rPr>
          <w:rFonts w:ascii="Arial" w:eastAsia="Times New Roman" w:hAnsi="Arial" w:cs="Arial"/>
          <w:b/>
          <w:sz w:val="24"/>
          <w:szCs w:val="24"/>
          <w:lang w:val="es-ES" w:eastAsia="es-ES"/>
        </w:rPr>
        <w:t>TERCERO.-</w:t>
      </w:r>
      <w:r w:rsidRPr="00FE0A12">
        <w:rPr>
          <w:rFonts w:ascii="Arial" w:eastAsia="Times New Roman" w:hAnsi="Arial" w:cs="Arial"/>
          <w:sz w:val="24"/>
          <w:szCs w:val="24"/>
          <w:lang w:val="es-ES" w:eastAsia="es-ES"/>
        </w:rPr>
        <w:t xml:space="preserve"> Que el municipio contará con una herramienta de apoyo controlada que contribuirá para complementar de manera racional las funciones en la operación financiera del municipio.</w:t>
      </w:r>
    </w:p>
    <w:p w14:paraId="2B6590D2"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p>
    <w:p w14:paraId="7271A4BF" w14:textId="77777777" w:rsidR="00FE0A12" w:rsidRDefault="00FE0A12" w:rsidP="00FE0A12">
      <w:pPr>
        <w:spacing w:after="0" w:line="240" w:lineRule="auto"/>
        <w:jc w:val="both"/>
        <w:rPr>
          <w:rFonts w:ascii="Arial" w:eastAsia="Times New Roman" w:hAnsi="Arial" w:cs="Arial"/>
          <w:sz w:val="24"/>
          <w:szCs w:val="24"/>
          <w:lang w:val="es-ES" w:eastAsia="es-ES"/>
        </w:rPr>
      </w:pPr>
      <w:r w:rsidRPr="00FE0A12">
        <w:rPr>
          <w:rFonts w:ascii="Arial" w:eastAsia="Times New Roman" w:hAnsi="Arial" w:cs="Arial"/>
          <w:b/>
          <w:sz w:val="24"/>
          <w:szCs w:val="24"/>
          <w:lang w:val="es-ES" w:eastAsia="es-ES"/>
        </w:rPr>
        <w:t>CUARTO.–</w:t>
      </w:r>
      <w:r w:rsidRPr="00FE0A12">
        <w:rPr>
          <w:rFonts w:ascii="Arial" w:eastAsia="Times New Roman" w:hAnsi="Arial" w:cs="Arial"/>
          <w:sz w:val="24"/>
          <w:szCs w:val="24"/>
          <w:lang w:val="es-ES" w:eastAsia="es-ES"/>
        </w:rPr>
        <w:t xml:space="preserve"> Por lo anteriormente expuesto, resulta necesaria la autorización de la contratación de </w:t>
      </w:r>
      <w:r w:rsidRPr="00FE0A12">
        <w:rPr>
          <w:rFonts w:ascii="Arial" w:hAnsi="Arial" w:cs="Arial"/>
          <w:sz w:val="24"/>
          <w:szCs w:val="24"/>
        </w:rPr>
        <w:t xml:space="preserve">un empréstito y/o préstamo quirografario hasta por </w:t>
      </w:r>
      <w:r w:rsidRPr="00FE0A12">
        <w:rPr>
          <w:rFonts w:ascii="Arial" w:eastAsia="Times New Roman" w:hAnsi="Arial" w:cs="Arial"/>
          <w:sz w:val="24"/>
          <w:szCs w:val="24"/>
          <w:lang w:val="es-ES" w:eastAsia="es-ES"/>
        </w:rPr>
        <w:t xml:space="preserve">un monto que no exceda del 6% (seis por ciento) de los ingresos totales aprobados en la Ley de Ingresos, sin incluir financiamiento neto, del ejercicio fiscal correspondiente destinado para cubrir necesidades de corto plazo tales como insuficiencias de liquidez de carácter temporal, en el entendido de que los créditos que se contraten tendrán vigencia de un año a partir de la firma del contrato y deberán ser liquidados en ese periodo, pudiendo renovarse en los subsecuentes ejercicios durante el periodo de la administración y las obligaciones deberán ser pagadas a más tardar tres meses antes de que se concluya la misma.  </w:t>
      </w:r>
    </w:p>
    <w:p w14:paraId="723D0967" w14:textId="77777777" w:rsidR="005A66DC" w:rsidRDefault="005A66DC" w:rsidP="00FE0A12">
      <w:pPr>
        <w:spacing w:after="0" w:line="240" w:lineRule="auto"/>
        <w:jc w:val="both"/>
        <w:rPr>
          <w:rFonts w:ascii="Arial" w:eastAsia="Times New Roman" w:hAnsi="Arial" w:cs="Arial"/>
          <w:sz w:val="24"/>
          <w:szCs w:val="24"/>
          <w:lang w:val="es-ES" w:eastAsia="es-ES"/>
        </w:rPr>
      </w:pPr>
    </w:p>
    <w:p w14:paraId="3DA492E1" w14:textId="5CDACE35" w:rsidR="005A66DC" w:rsidRPr="005A66DC" w:rsidRDefault="005A66DC" w:rsidP="005A66DC">
      <w:pPr>
        <w:spacing w:after="0" w:line="240" w:lineRule="auto"/>
        <w:jc w:val="both"/>
        <w:rPr>
          <w:rFonts w:ascii="Arial" w:hAnsi="Arial" w:cs="Arial"/>
          <w:sz w:val="24"/>
          <w:szCs w:val="24"/>
        </w:rPr>
      </w:pPr>
      <w:r w:rsidRPr="005A66DC">
        <w:rPr>
          <w:rFonts w:ascii="Arial" w:eastAsia="Times New Roman" w:hAnsi="Arial" w:cs="Arial"/>
          <w:sz w:val="24"/>
          <w:szCs w:val="24"/>
          <w:lang w:val="es-ES" w:eastAsia="es-ES"/>
        </w:rPr>
        <w:t>A fin de dar cumplimiento a la contratación de obligaciones de corto plazo bajo las mejores condiciones de mercado, en virtud de que se cumpla con lo establecido en los artículos 30, 31 y 32 de la Ley de Disciplina Financiera que en lo conducente citan:</w:t>
      </w:r>
    </w:p>
    <w:p w14:paraId="6DA3A83D" w14:textId="77777777" w:rsidR="005A66DC" w:rsidRPr="005A66DC" w:rsidRDefault="005A66DC" w:rsidP="005A66DC">
      <w:pPr>
        <w:spacing w:after="0" w:line="240" w:lineRule="auto"/>
        <w:jc w:val="both"/>
        <w:rPr>
          <w:rFonts w:ascii="Arial" w:hAnsi="Arial" w:cs="Arial"/>
          <w:sz w:val="24"/>
          <w:szCs w:val="24"/>
        </w:rPr>
      </w:pPr>
      <w:r w:rsidRPr="005A66DC">
        <w:rPr>
          <w:rFonts w:ascii="Arial" w:hAnsi="Arial" w:cs="Arial"/>
          <w:sz w:val="24"/>
          <w:szCs w:val="24"/>
        </w:rPr>
        <w:t xml:space="preserve"> </w:t>
      </w:r>
    </w:p>
    <w:p w14:paraId="3A7A1895" w14:textId="77777777" w:rsidR="005A66DC" w:rsidRPr="005A66DC" w:rsidRDefault="005A66DC" w:rsidP="005A66DC">
      <w:pPr>
        <w:spacing w:after="0" w:line="240" w:lineRule="auto"/>
        <w:ind w:left="567" w:right="567"/>
        <w:jc w:val="both"/>
        <w:rPr>
          <w:rFonts w:ascii="Arial" w:hAnsi="Arial" w:cs="Arial"/>
          <w:bCs/>
          <w:i/>
          <w:sz w:val="24"/>
          <w:szCs w:val="24"/>
        </w:rPr>
      </w:pPr>
      <w:r w:rsidRPr="005A66DC">
        <w:rPr>
          <w:rFonts w:ascii="Arial" w:hAnsi="Arial" w:cs="Arial"/>
          <w:bCs/>
          <w:i/>
          <w:sz w:val="24"/>
          <w:szCs w:val="24"/>
        </w:rPr>
        <w:t>ARTÍCULO 30.- Las entidades federativas y los municipios podrán contratar obligaciones a corto plazo sin autorización de la Legislatura Local, siempre y cuando se cumplan las siguientes condiciones:</w:t>
      </w:r>
    </w:p>
    <w:p w14:paraId="790DDFAC" w14:textId="77777777" w:rsidR="005A66DC" w:rsidRPr="005A66DC" w:rsidRDefault="005A66DC" w:rsidP="005A66DC">
      <w:pPr>
        <w:spacing w:after="0" w:line="240" w:lineRule="auto"/>
        <w:ind w:left="567" w:right="567"/>
        <w:jc w:val="both"/>
        <w:rPr>
          <w:rFonts w:ascii="Arial" w:hAnsi="Arial" w:cs="Arial"/>
          <w:bCs/>
          <w:i/>
          <w:sz w:val="24"/>
          <w:szCs w:val="24"/>
        </w:rPr>
      </w:pPr>
    </w:p>
    <w:p w14:paraId="244AB7A2" w14:textId="77777777" w:rsidR="005A66DC" w:rsidRPr="005A66DC" w:rsidRDefault="005A66DC" w:rsidP="005A66DC">
      <w:pPr>
        <w:pStyle w:val="Prrafodelista"/>
        <w:numPr>
          <w:ilvl w:val="0"/>
          <w:numId w:val="27"/>
        </w:numPr>
        <w:spacing w:after="0" w:line="240" w:lineRule="auto"/>
        <w:ind w:right="567"/>
        <w:jc w:val="both"/>
        <w:rPr>
          <w:rFonts w:ascii="Arial" w:hAnsi="Arial" w:cs="Arial"/>
          <w:bCs/>
          <w:i/>
          <w:sz w:val="24"/>
          <w:szCs w:val="24"/>
        </w:rPr>
      </w:pPr>
      <w:r w:rsidRPr="005A66DC">
        <w:rPr>
          <w:rFonts w:ascii="Arial" w:hAnsi="Arial" w:cs="Arial"/>
          <w:bCs/>
          <w:i/>
          <w:sz w:val="24"/>
          <w:szCs w:val="24"/>
        </w:rPr>
        <w:t>En todo momento, el saldo insoluto total del monto principal de estas obligaciones a corto plazo no exceda el 6 por ciento de los ingresos totales aprobados en su Ley de Ingresos, sin incluir financiamiento neto, de la entidad federativa o del municipio durante el ejercicio fiscal correspondiente;</w:t>
      </w:r>
    </w:p>
    <w:p w14:paraId="617375ED" w14:textId="77777777" w:rsidR="005A66DC" w:rsidRPr="00FE0A12" w:rsidRDefault="005A66DC" w:rsidP="005A66DC">
      <w:pPr>
        <w:pStyle w:val="Prrafodelista"/>
        <w:numPr>
          <w:ilvl w:val="0"/>
          <w:numId w:val="27"/>
        </w:numPr>
        <w:spacing w:after="0" w:line="240" w:lineRule="auto"/>
        <w:ind w:right="567"/>
        <w:jc w:val="both"/>
        <w:rPr>
          <w:rFonts w:ascii="Arial" w:hAnsi="Arial" w:cs="Arial"/>
          <w:bCs/>
          <w:i/>
          <w:sz w:val="24"/>
          <w:szCs w:val="24"/>
        </w:rPr>
      </w:pPr>
      <w:r w:rsidRPr="005A66DC">
        <w:rPr>
          <w:rFonts w:ascii="Arial" w:hAnsi="Arial" w:cs="Arial"/>
          <w:bCs/>
          <w:i/>
          <w:sz w:val="24"/>
          <w:szCs w:val="24"/>
        </w:rPr>
        <w:t>Las obligaciones a corto plazo quedan totalmente pagadas a más tardar tres meses antes de que se concluya el periodo</w:t>
      </w:r>
      <w:r w:rsidRPr="00FE0A12">
        <w:rPr>
          <w:rFonts w:ascii="Arial" w:hAnsi="Arial" w:cs="Arial"/>
          <w:bCs/>
          <w:i/>
          <w:sz w:val="24"/>
          <w:szCs w:val="24"/>
        </w:rPr>
        <w:t xml:space="preserve"> de gobierno de la administración correspondiente, no pudiendo contratar nuevas obligaciones a corto plazo durante esos últimos tres meses;</w:t>
      </w:r>
    </w:p>
    <w:p w14:paraId="257FE828" w14:textId="77777777" w:rsidR="005A66DC" w:rsidRPr="00FE0A12" w:rsidRDefault="005A66DC" w:rsidP="005A66DC">
      <w:pPr>
        <w:pStyle w:val="Prrafodelista"/>
        <w:numPr>
          <w:ilvl w:val="0"/>
          <w:numId w:val="27"/>
        </w:numPr>
        <w:spacing w:after="0" w:line="240" w:lineRule="auto"/>
        <w:ind w:right="567"/>
        <w:jc w:val="both"/>
        <w:rPr>
          <w:rFonts w:ascii="Arial" w:hAnsi="Arial" w:cs="Arial"/>
          <w:bCs/>
          <w:i/>
          <w:sz w:val="24"/>
          <w:szCs w:val="24"/>
        </w:rPr>
      </w:pPr>
      <w:r w:rsidRPr="00FE0A12">
        <w:rPr>
          <w:rFonts w:ascii="Arial" w:hAnsi="Arial" w:cs="Arial"/>
          <w:bCs/>
          <w:i/>
          <w:sz w:val="24"/>
          <w:szCs w:val="24"/>
        </w:rPr>
        <w:t>Las obligaciones a corto plazo deberán ser quirografarias, y</w:t>
      </w:r>
    </w:p>
    <w:p w14:paraId="36F9FEF4" w14:textId="77777777" w:rsidR="005A66DC" w:rsidRPr="00FE0A12" w:rsidRDefault="005A66DC" w:rsidP="005A66DC">
      <w:pPr>
        <w:pStyle w:val="Prrafodelista"/>
        <w:numPr>
          <w:ilvl w:val="0"/>
          <w:numId w:val="27"/>
        </w:numPr>
        <w:spacing w:after="0" w:line="240" w:lineRule="auto"/>
        <w:ind w:right="567"/>
        <w:jc w:val="both"/>
        <w:rPr>
          <w:rFonts w:ascii="Arial" w:hAnsi="Arial" w:cs="Arial"/>
          <w:bCs/>
          <w:i/>
          <w:sz w:val="24"/>
          <w:szCs w:val="24"/>
        </w:rPr>
      </w:pPr>
      <w:r w:rsidRPr="00FE0A12">
        <w:rPr>
          <w:rFonts w:ascii="Arial" w:hAnsi="Arial" w:cs="Arial"/>
          <w:bCs/>
          <w:i/>
          <w:sz w:val="24"/>
          <w:szCs w:val="24"/>
        </w:rPr>
        <w:t>Ser inscritas en el Registro Público Único.</w:t>
      </w:r>
    </w:p>
    <w:p w14:paraId="2FB6A7DD" w14:textId="77777777" w:rsidR="005A66DC" w:rsidRPr="00FE0A12" w:rsidRDefault="005A66DC" w:rsidP="005A66DC">
      <w:pPr>
        <w:spacing w:after="0" w:line="240" w:lineRule="auto"/>
        <w:ind w:left="567" w:right="567"/>
        <w:jc w:val="both"/>
        <w:rPr>
          <w:rFonts w:ascii="Arial" w:hAnsi="Arial" w:cs="Arial"/>
          <w:bCs/>
          <w:i/>
          <w:sz w:val="24"/>
          <w:szCs w:val="24"/>
        </w:rPr>
      </w:pPr>
    </w:p>
    <w:p w14:paraId="0D529F3B" w14:textId="77777777" w:rsidR="005A66DC" w:rsidRPr="00FE0A12" w:rsidRDefault="005A66DC" w:rsidP="005A66DC">
      <w:pPr>
        <w:spacing w:after="0" w:line="240" w:lineRule="auto"/>
        <w:ind w:left="567" w:right="567"/>
        <w:jc w:val="both"/>
        <w:rPr>
          <w:rFonts w:ascii="Arial" w:hAnsi="Arial" w:cs="Arial"/>
          <w:bCs/>
          <w:i/>
          <w:sz w:val="24"/>
          <w:szCs w:val="24"/>
        </w:rPr>
      </w:pPr>
      <w:r w:rsidRPr="00FE0A12">
        <w:rPr>
          <w:rFonts w:ascii="Arial" w:hAnsi="Arial" w:cs="Arial"/>
          <w:bCs/>
          <w:i/>
          <w:sz w:val="24"/>
          <w:szCs w:val="24"/>
        </w:rPr>
        <w:t>Para dar cumplimiento a la contratación de las obligaciones a corto plazo bajo las mejores condiciones de mercado, se deberá cumplir lo dispuesto en el penúltimo párrafo del artículo 26 de la presente ley. Las obligaciones a corto plazo que se contraten quedaran sujetas a los requisitos de información previstos en esta ley.</w:t>
      </w:r>
    </w:p>
    <w:p w14:paraId="35B35B06" w14:textId="77777777" w:rsidR="005A66DC" w:rsidRPr="00FE0A12" w:rsidRDefault="005A66DC" w:rsidP="005A66DC">
      <w:pPr>
        <w:spacing w:after="0" w:line="240" w:lineRule="auto"/>
        <w:ind w:left="567" w:right="567"/>
        <w:jc w:val="both"/>
        <w:rPr>
          <w:rFonts w:ascii="Arial" w:hAnsi="Arial" w:cs="Arial"/>
          <w:bCs/>
          <w:i/>
          <w:sz w:val="24"/>
          <w:szCs w:val="24"/>
        </w:rPr>
      </w:pPr>
    </w:p>
    <w:p w14:paraId="3CB7BEAF" w14:textId="77777777" w:rsidR="005A66DC" w:rsidRPr="00FE0A12" w:rsidRDefault="005A66DC" w:rsidP="005A66DC">
      <w:pPr>
        <w:spacing w:after="0" w:line="240" w:lineRule="auto"/>
        <w:ind w:left="567" w:right="567"/>
        <w:jc w:val="both"/>
        <w:rPr>
          <w:rFonts w:ascii="Arial" w:hAnsi="Arial" w:cs="Arial"/>
          <w:bCs/>
          <w:i/>
          <w:sz w:val="24"/>
          <w:szCs w:val="24"/>
        </w:rPr>
      </w:pPr>
      <w:r w:rsidRPr="00FE0A12">
        <w:rPr>
          <w:rFonts w:ascii="Arial" w:hAnsi="Arial" w:cs="Arial"/>
          <w:bCs/>
          <w:i/>
          <w:sz w:val="24"/>
          <w:szCs w:val="24"/>
        </w:rPr>
        <w:t>ARTÍCULO 31.- Los recursos derivados de las obligaciones a corto plazo deberán ser destinados exclusivamente a cubrir necesidades de corto plazo, entendiéndose dichas necesidades como insuficiencias de carácter temporal.</w:t>
      </w:r>
    </w:p>
    <w:p w14:paraId="701B20AE" w14:textId="77777777" w:rsidR="005A66DC" w:rsidRPr="00FE0A12" w:rsidRDefault="005A66DC" w:rsidP="005A66DC">
      <w:pPr>
        <w:spacing w:after="0" w:line="240" w:lineRule="auto"/>
        <w:ind w:left="567" w:right="567"/>
        <w:jc w:val="both"/>
        <w:rPr>
          <w:rFonts w:ascii="Arial" w:hAnsi="Arial" w:cs="Arial"/>
          <w:bCs/>
          <w:i/>
          <w:sz w:val="24"/>
          <w:szCs w:val="24"/>
        </w:rPr>
      </w:pPr>
    </w:p>
    <w:p w14:paraId="5BC19CA2" w14:textId="77777777" w:rsidR="005A66DC" w:rsidRPr="00FE0A12" w:rsidRDefault="005A66DC" w:rsidP="005A66DC">
      <w:pPr>
        <w:spacing w:after="0" w:line="240" w:lineRule="auto"/>
        <w:ind w:left="567" w:right="567"/>
        <w:jc w:val="both"/>
        <w:rPr>
          <w:rFonts w:ascii="Arial" w:hAnsi="Arial" w:cs="Arial"/>
          <w:bCs/>
          <w:i/>
          <w:sz w:val="24"/>
          <w:szCs w:val="24"/>
        </w:rPr>
      </w:pPr>
      <w:r w:rsidRPr="00FE0A12">
        <w:rPr>
          <w:rFonts w:ascii="Arial" w:hAnsi="Arial" w:cs="Arial"/>
          <w:bCs/>
          <w:i/>
          <w:sz w:val="24"/>
          <w:szCs w:val="24"/>
        </w:rPr>
        <w:t>ARTÍCULO 32.- 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I del presente Título Tercero.</w:t>
      </w:r>
    </w:p>
    <w:p w14:paraId="2DA2E292" w14:textId="77777777" w:rsidR="005A66DC" w:rsidRPr="00FE0A12" w:rsidRDefault="005A66DC" w:rsidP="005A66DC">
      <w:pPr>
        <w:spacing w:after="0" w:line="240" w:lineRule="auto"/>
        <w:ind w:right="567"/>
        <w:jc w:val="both"/>
        <w:rPr>
          <w:rFonts w:ascii="Arial" w:hAnsi="Arial" w:cs="Arial"/>
          <w:sz w:val="24"/>
          <w:szCs w:val="24"/>
        </w:rPr>
      </w:pPr>
    </w:p>
    <w:p w14:paraId="2A9E9839" w14:textId="77777777" w:rsidR="005A66DC" w:rsidRPr="005A66DC" w:rsidRDefault="005A66DC" w:rsidP="00FE0A12">
      <w:pPr>
        <w:spacing w:after="0" w:line="240" w:lineRule="auto"/>
        <w:jc w:val="both"/>
        <w:rPr>
          <w:rFonts w:ascii="Arial" w:eastAsia="Times New Roman" w:hAnsi="Arial" w:cs="Arial"/>
          <w:sz w:val="24"/>
          <w:szCs w:val="24"/>
          <w:lang w:eastAsia="es-ES"/>
        </w:rPr>
      </w:pPr>
    </w:p>
    <w:p w14:paraId="03FABF67" w14:textId="77777777" w:rsidR="00461F69" w:rsidRDefault="00461F69" w:rsidP="00FE0A12">
      <w:pPr>
        <w:spacing w:after="0" w:line="240" w:lineRule="auto"/>
        <w:jc w:val="center"/>
        <w:rPr>
          <w:rFonts w:ascii="Arial" w:hAnsi="Arial" w:cs="Arial"/>
          <w:b/>
          <w:sz w:val="24"/>
          <w:szCs w:val="24"/>
        </w:rPr>
      </w:pPr>
    </w:p>
    <w:p w14:paraId="458D7E1A" w14:textId="77777777" w:rsidR="00461F69" w:rsidRDefault="00461F69" w:rsidP="00FE0A12">
      <w:pPr>
        <w:spacing w:after="0" w:line="240" w:lineRule="auto"/>
        <w:jc w:val="center"/>
        <w:rPr>
          <w:rFonts w:ascii="Arial" w:hAnsi="Arial" w:cs="Arial"/>
          <w:b/>
          <w:sz w:val="24"/>
          <w:szCs w:val="24"/>
        </w:rPr>
      </w:pPr>
    </w:p>
    <w:p w14:paraId="44FEB008" w14:textId="77777777" w:rsidR="00FE0A12" w:rsidRPr="00FE0A12" w:rsidRDefault="00FE0A12" w:rsidP="00FE0A12">
      <w:pPr>
        <w:spacing w:after="0" w:line="240" w:lineRule="auto"/>
        <w:jc w:val="center"/>
        <w:rPr>
          <w:rFonts w:ascii="Arial" w:eastAsia="Times New Roman" w:hAnsi="Arial" w:cs="Arial"/>
          <w:b/>
          <w:sz w:val="24"/>
          <w:szCs w:val="24"/>
          <w:lang w:val="es-ES" w:eastAsia="es-ES"/>
        </w:rPr>
      </w:pPr>
      <w:r w:rsidRPr="00FE0A12">
        <w:rPr>
          <w:rFonts w:ascii="Arial" w:hAnsi="Arial" w:cs="Arial"/>
          <w:b/>
          <w:sz w:val="24"/>
          <w:szCs w:val="24"/>
        </w:rPr>
        <w:lastRenderedPageBreak/>
        <w:t>DICTAMEN</w:t>
      </w:r>
    </w:p>
    <w:p w14:paraId="79B40535" w14:textId="77777777" w:rsidR="00FE0A12" w:rsidRPr="00FE0A12" w:rsidRDefault="00FE0A12" w:rsidP="00FE0A12">
      <w:pPr>
        <w:spacing w:after="0" w:line="240" w:lineRule="auto"/>
        <w:jc w:val="both"/>
        <w:rPr>
          <w:rFonts w:ascii="Arial" w:eastAsia="Times New Roman" w:hAnsi="Arial" w:cs="Arial"/>
          <w:sz w:val="24"/>
          <w:szCs w:val="24"/>
          <w:lang w:val="es-ES" w:eastAsia="es-ES"/>
        </w:rPr>
      </w:pPr>
    </w:p>
    <w:p w14:paraId="0A38CE73" w14:textId="77777777" w:rsidR="00FE0A12" w:rsidRPr="00FE0A12" w:rsidRDefault="00FE0A12" w:rsidP="00FE0A12">
      <w:pPr>
        <w:spacing w:after="0" w:line="240" w:lineRule="auto"/>
        <w:jc w:val="both"/>
        <w:rPr>
          <w:rFonts w:ascii="Arial" w:hAnsi="Arial" w:cs="Arial"/>
          <w:sz w:val="24"/>
          <w:szCs w:val="24"/>
        </w:rPr>
      </w:pPr>
      <w:r w:rsidRPr="00FE0A12">
        <w:rPr>
          <w:rFonts w:ascii="Arial" w:hAnsi="Arial" w:cs="Arial"/>
          <w:b/>
          <w:sz w:val="24"/>
          <w:szCs w:val="24"/>
        </w:rPr>
        <w:t>PRIMERO. -</w:t>
      </w:r>
      <w:r w:rsidRPr="00FE0A12">
        <w:rPr>
          <w:rFonts w:ascii="Arial" w:hAnsi="Arial" w:cs="Arial"/>
          <w:sz w:val="24"/>
          <w:szCs w:val="24"/>
        </w:rPr>
        <w:t xml:space="preserve">  Se deja sin efecto la autorización de contratación de empréstito y/o crédito quirografario aprobado en la sesión extraordinaria de Cabildo de fecha treinta y uno de marzo del año dos mil diecisiete.</w:t>
      </w:r>
    </w:p>
    <w:p w14:paraId="4054BF8F" w14:textId="77777777" w:rsidR="00FE0A12" w:rsidRPr="00FE0A12" w:rsidRDefault="00FE0A12" w:rsidP="00FE0A12">
      <w:pPr>
        <w:spacing w:after="0" w:line="240" w:lineRule="auto"/>
        <w:jc w:val="both"/>
        <w:rPr>
          <w:rFonts w:ascii="Arial" w:hAnsi="Arial" w:cs="Arial"/>
          <w:sz w:val="24"/>
          <w:szCs w:val="24"/>
        </w:rPr>
      </w:pPr>
    </w:p>
    <w:p w14:paraId="724C0443" w14:textId="2EDE004D" w:rsidR="00FE0A12" w:rsidRDefault="00FE0A12" w:rsidP="005A66DC">
      <w:pPr>
        <w:spacing w:after="0" w:line="240" w:lineRule="auto"/>
        <w:jc w:val="both"/>
        <w:rPr>
          <w:rFonts w:ascii="Arial" w:eastAsia="Times New Roman" w:hAnsi="Arial" w:cs="Arial"/>
          <w:sz w:val="24"/>
          <w:szCs w:val="24"/>
          <w:lang w:val="es-ES" w:eastAsia="es-ES"/>
        </w:rPr>
      </w:pPr>
      <w:r w:rsidRPr="00FE0A12">
        <w:rPr>
          <w:rFonts w:ascii="Arial" w:hAnsi="Arial" w:cs="Arial"/>
          <w:b/>
          <w:sz w:val="24"/>
          <w:szCs w:val="24"/>
        </w:rPr>
        <w:t xml:space="preserve">SEGUNDO.- </w:t>
      </w:r>
      <w:r w:rsidRPr="00FE0A12">
        <w:rPr>
          <w:rFonts w:ascii="Arial" w:hAnsi="Arial" w:cs="Arial"/>
          <w:sz w:val="24"/>
          <w:szCs w:val="24"/>
        </w:rPr>
        <w:t>Se autoriza al Ing. José Luis Galeazzi Berra, Presidente Municipal</w:t>
      </w:r>
      <w:r w:rsidRPr="00FE0A12">
        <w:rPr>
          <w:rFonts w:ascii="Arial" w:hAnsi="Arial" w:cs="Arial"/>
          <w:color w:val="FF0000"/>
          <w:sz w:val="24"/>
          <w:szCs w:val="24"/>
        </w:rPr>
        <w:t xml:space="preserve"> </w:t>
      </w:r>
      <w:r w:rsidRPr="00FE0A12">
        <w:rPr>
          <w:rFonts w:ascii="Arial" w:hAnsi="Arial" w:cs="Arial"/>
          <w:sz w:val="24"/>
          <w:szCs w:val="24"/>
        </w:rPr>
        <w:t xml:space="preserve">Constitucional de Atlixco, Puebla, para que en representación del municipio, realice los trámites necesarios a efecto de contratar </w:t>
      </w:r>
      <w:r w:rsidRPr="005A66DC">
        <w:rPr>
          <w:rFonts w:ascii="Arial" w:hAnsi="Arial" w:cs="Arial"/>
          <w:sz w:val="24"/>
          <w:szCs w:val="24"/>
        </w:rPr>
        <w:t xml:space="preserve">un empréstito y/o préstamo quirografario hasta por el 6% (seis por ciento) </w:t>
      </w:r>
      <w:r w:rsidRPr="005A66DC">
        <w:rPr>
          <w:rFonts w:ascii="Arial" w:eastAsia="Times New Roman" w:hAnsi="Arial" w:cs="Arial"/>
          <w:sz w:val="24"/>
          <w:szCs w:val="24"/>
          <w:lang w:val="es-ES" w:eastAsia="es-ES"/>
        </w:rPr>
        <w:t xml:space="preserve">de los ingresos totales aprobados en la Ley de Ingresos, </w:t>
      </w:r>
      <w:r w:rsidR="005A66DC">
        <w:rPr>
          <w:rFonts w:ascii="Arial" w:eastAsia="Times New Roman" w:hAnsi="Arial" w:cs="Arial"/>
          <w:sz w:val="24"/>
          <w:szCs w:val="24"/>
          <w:lang w:val="es-ES" w:eastAsia="es-ES"/>
        </w:rPr>
        <w:t>de conformidad con lo expuesto en el Considerando cuarto del presente Dictamen.</w:t>
      </w:r>
    </w:p>
    <w:p w14:paraId="5700C263" w14:textId="77777777" w:rsidR="005A66DC" w:rsidRPr="00FE0A12" w:rsidRDefault="005A66DC" w:rsidP="005A66DC">
      <w:pPr>
        <w:spacing w:after="0" w:line="240" w:lineRule="auto"/>
        <w:jc w:val="both"/>
        <w:rPr>
          <w:rFonts w:ascii="Arial" w:hAnsi="Arial" w:cs="Arial"/>
          <w:sz w:val="24"/>
          <w:szCs w:val="24"/>
        </w:rPr>
      </w:pPr>
    </w:p>
    <w:p w14:paraId="694C82E3" w14:textId="4A06D446" w:rsidR="00FE0A12" w:rsidRPr="00FE0A12" w:rsidRDefault="00FE0A12" w:rsidP="00FE0A12">
      <w:pPr>
        <w:spacing w:after="0" w:line="240" w:lineRule="auto"/>
        <w:jc w:val="both"/>
        <w:rPr>
          <w:rFonts w:ascii="Arial" w:hAnsi="Arial" w:cs="Arial"/>
          <w:sz w:val="24"/>
          <w:szCs w:val="24"/>
        </w:rPr>
      </w:pPr>
      <w:r w:rsidRPr="00FE0A12">
        <w:rPr>
          <w:rFonts w:ascii="Arial" w:hAnsi="Arial" w:cs="Arial"/>
          <w:b/>
          <w:sz w:val="24"/>
          <w:szCs w:val="24"/>
        </w:rPr>
        <w:t>TERCERO. -</w:t>
      </w:r>
      <w:r w:rsidRPr="00FE0A12">
        <w:rPr>
          <w:rFonts w:ascii="Arial" w:hAnsi="Arial" w:cs="Arial"/>
          <w:sz w:val="24"/>
          <w:szCs w:val="24"/>
        </w:rPr>
        <w:t xml:space="preserve"> </w:t>
      </w:r>
      <w:r w:rsidR="005A66DC">
        <w:rPr>
          <w:rFonts w:ascii="Arial" w:hAnsi="Arial" w:cs="Arial"/>
          <w:sz w:val="24"/>
          <w:szCs w:val="24"/>
        </w:rPr>
        <w:t>S</w:t>
      </w:r>
      <w:r w:rsidRPr="00FE0A12">
        <w:rPr>
          <w:rFonts w:ascii="Arial" w:hAnsi="Arial" w:cs="Arial"/>
          <w:sz w:val="24"/>
          <w:szCs w:val="24"/>
        </w:rPr>
        <w:t xml:space="preserve">e autoriza al Presidente y a la Tesorera </w:t>
      </w:r>
      <w:r w:rsidR="005A66DC">
        <w:rPr>
          <w:rFonts w:ascii="Arial" w:hAnsi="Arial" w:cs="Arial"/>
          <w:sz w:val="24"/>
          <w:szCs w:val="24"/>
        </w:rPr>
        <w:t xml:space="preserve">Municipal, </w:t>
      </w:r>
      <w:r w:rsidRPr="00FE0A12">
        <w:rPr>
          <w:rFonts w:ascii="Arial" w:hAnsi="Arial" w:cs="Arial"/>
          <w:sz w:val="24"/>
          <w:szCs w:val="24"/>
        </w:rPr>
        <w:t xml:space="preserve">a fin de que </w:t>
      </w:r>
      <w:r w:rsidRPr="00FE0A12">
        <w:rPr>
          <w:rFonts w:ascii="Arial" w:hAnsi="Arial" w:cs="Arial"/>
          <w:sz w:val="24"/>
          <w:szCs w:val="24"/>
          <w:lang w:val="es-ES"/>
        </w:rPr>
        <w:t xml:space="preserve">gestionen, celebren y suscriban los </w:t>
      </w:r>
      <w:r w:rsidR="005A66DC">
        <w:rPr>
          <w:rFonts w:ascii="Arial" w:hAnsi="Arial" w:cs="Arial"/>
          <w:sz w:val="24"/>
          <w:szCs w:val="24"/>
          <w:lang w:val="es-ES"/>
        </w:rPr>
        <w:t xml:space="preserve">documentos necesarios de los </w:t>
      </w:r>
      <w:r w:rsidRPr="00FE0A12">
        <w:rPr>
          <w:rFonts w:ascii="Arial" w:hAnsi="Arial" w:cs="Arial"/>
          <w:sz w:val="24"/>
          <w:szCs w:val="24"/>
          <w:lang w:val="es-ES"/>
        </w:rPr>
        <w:t xml:space="preserve">actos jurídicos </w:t>
      </w:r>
      <w:r w:rsidR="005A66DC">
        <w:rPr>
          <w:rFonts w:ascii="Arial" w:hAnsi="Arial" w:cs="Arial"/>
          <w:sz w:val="24"/>
          <w:szCs w:val="24"/>
          <w:lang w:val="es-ES"/>
        </w:rPr>
        <w:t xml:space="preserve">que se requieran </w:t>
      </w:r>
      <w:r w:rsidRPr="00FE0A12">
        <w:rPr>
          <w:rFonts w:ascii="Arial" w:hAnsi="Arial" w:cs="Arial"/>
          <w:sz w:val="24"/>
          <w:szCs w:val="24"/>
          <w:lang w:val="es-ES"/>
        </w:rPr>
        <w:t>inclusive títulos de crédito para la formalización del préstamo en comento.</w:t>
      </w:r>
    </w:p>
    <w:p w14:paraId="374624BE" w14:textId="77777777" w:rsidR="00FE0A12" w:rsidRPr="00FE0A12" w:rsidRDefault="00FE0A12" w:rsidP="00FE0A12">
      <w:pPr>
        <w:spacing w:after="0" w:line="240" w:lineRule="auto"/>
        <w:jc w:val="both"/>
        <w:rPr>
          <w:rFonts w:ascii="Arial" w:hAnsi="Arial" w:cs="Arial"/>
          <w:sz w:val="24"/>
          <w:szCs w:val="24"/>
        </w:rPr>
      </w:pPr>
    </w:p>
    <w:p w14:paraId="18FC648B" w14:textId="138924FB" w:rsidR="00FE0A12" w:rsidRPr="00FE0A12" w:rsidRDefault="00FE0A12" w:rsidP="00FE0A12">
      <w:pPr>
        <w:spacing w:after="0" w:line="240" w:lineRule="auto"/>
        <w:jc w:val="both"/>
        <w:rPr>
          <w:rFonts w:ascii="Arial" w:hAnsi="Arial" w:cs="Arial"/>
          <w:sz w:val="24"/>
          <w:szCs w:val="24"/>
        </w:rPr>
      </w:pPr>
      <w:r w:rsidRPr="00FE0A12">
        <w:rPr>
          <w:rFonts w:ascii="Arial" w:hAnsi="Arial" w:cs="Arial"/>
          <w:b/>
          <w:sz w:val="24"/>
          <w:szCs w:val="24"/>
        </w:rPr>
        <w:t>CUARTO. -</w:t>
      </w:r>
      <w:r w:rsidRPr="00FE0A12">
        <w:rPr>
          <w:rFonts w:ascii="Arial" w:hAnsi="Arial" w:cs="Arial"/>
          <w:sz w:val="24"/>
          <w:szCs w:val="24"/>
          <w:lang w:val="es-ES"/>
        </w:rPr>
        <w:t xml:space="preserve"> </w:t>
      </w:r>
      <w:r w:rsidRPr="00FE0A12">
        <w:rPr>
          <w:rFonts w:ascii="Arial" w:hAnsi="Arial" w:cs="Arial"/>
          <w:sz w:val="24"/>
          <w:szCs w:val="24"/>
        </w:rPr>
        <w:t>Se instruye a la Tesorera Municipal, para que, en el marco de sus atribuciones</w:t>
      </w:r>
      <w:r w:rsidR="005A66DC">
        <w:rPr>
          <w:rFonts w:ascii="Arial" w:hAnsi="Arial" w:cs="Arial"/>
          <w:sz w:val="24"/>
          <w:szCs w:val="24"/>
        </w:rPr>
        <w:t xml:space="preserve">, </w:t>
      </w:r>
      <w:r w:rsidRPr="00FE0A12">
        <w:rPr>
          <w:rFonts w:ascii="Arial" w:hAnsi="Arial" w:cs="Arial"/>
          <w:sz w:val="24"/>
          <w:szCs w:val="24"/>
        </w:rPr>
        <w:t xml:space="preserve"> funciones legales y administrativas, coadyuve a la realización de los trámites conducentes para la contratación de la línea de crédito en comento, así como para que formalice los mecanismos necesarios para garantizar el pago de dicho préstamo en los términos que se establezcan con la institución financiera que resulte acreditante.</w:t>
      </w:r>
    </w:p>
    <w:p w14:paraId="25A9E1F8" w14:textId="77777777" w:rsidR="00FE0A12" w:rsidRPr="008F15B0" w:rsidRDefault="00FE0A12" w:rsidP="00FE0A12">
      <w:pPr>
        <w:spacing w:after="0" w:line="240" w:lineRule="auto"/>
        <w:jc w:val="both"/>
        <w:rPr>
          <w:rFonts w:ascii="Arial" w:hAnsi="Arial" w:cs="Arial"/>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77777777"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5B17F44C" w14:textId="77777777" w:rsidR="005A66DC"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069A5E58" w:rsidR="009B57A4"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manifiesta: </w:t>
      </w:r>
      <w:r w:rsidR="00264303" w:rsidRPr="005A66DC">
        <w:rPr>
          <w:rFonts w:ascii="Arial" w:eastAsia="Arial Unicode MS" w:hAnsi="Arial" w:cs="Arial"/>
          <w:sz w:val="24"/>
          <w:szCs w:val="24"/>
          <w:bdr w:val="none" w:sz="0" w:space="0" w:color="auto" w:frame="1"/>
        </w:rPr>
        <w:t>Quiero comentar únicamente, que este préstamo, es preventivo</w:t>
      </w:r>
      <w:r>
        <w:rPr>
          <w:rFonts w:ascii="Arial" w:eastAsia="Arial Unicode MS" w:hAnsi="Arial" w:cs="Arial"/>
          <w:sz w:val="24"/>
          <w:szCs w:val="24"/>
          <w:bdr w:val="none" w:sz="0" w:space="0" w:color="auto" w:frame="1"/>
        </w:rPr>
        <w:t xml:space="preserve"> y s</w:t>
      </w:r>
      <w:r w:rsidR="009B57A4">
        <w:rPr>
          <w:rFonts w:ascii="Arial" w:eastAsia="Arial Unicode MS" w:hAnsi="Arial" w:cs="Arial"/>
          <w:sz w:val="24"/>
          <w:szCs w:val="24"/>
          <w:bdr w:val="none" w:sz="0" w:space="0" w:color="auto" w:frame="1"/>
        </w:rPr>
        <w:t>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Pr="00160422"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6A938107" w14:textId="77777777" w:rsidR="00730AA7" w:rsidRDefault="00730AA7" w:rsidP="00037664">
      <w:pPr>
        <w:spacing w:after="0" w:line="240" w:lineRule="auto"/>
        <w:rPr>
          <w:rFonts w:ascii="Arial" w:eastAsia="Times New Roman" w:hAnsi="Arial" w:cs="Arial"/>
          <w:b/>
          <w:color w:val="000000"/>
          <w:sz w:val="24"/>
          <w:szCs w:val="24"/>
          <w:bdr w:val="none" w:sz="0" w:space="0" w:color="auto" w:frame="1"/>
          <w:lang w:eastAsia="es-MX"/>
        </w:rPr>
      </w:pPr>
    </w:p>
    <w:p w14:paraId="602B8150" w14:textId="77777777" w:rsidR="00461F69" w:rsidRDefault="00461F69" w:rsidP="00037664">
      <w:pPr>
        <w:spacing w:after="0" w:line="240" w:lineRule="auto"/>
        <w:rPr>
          <w:rFonts w:ascii="Arial" w:eastAsia="Times New Roman" w:hAnsi="Arial" w:cs="Arial"/>
          <w:b/>
          <w:color w:val="000000"/>
          <w:sz w:val="24"/>
          <w:szCs w:val="24"/>
          <w:bdr w:val="none" w:sz="0" w:space="0" w:color="auto" w:frame="1"/>
          <w:lang w:eastAsia="es-MX"/>
        </w:rPr>
      </w:pPr>
    </w:p>
    <w:p w14:paraId="000CBA0D" w14:textId="77777777" w:rsidR="00461F69" w:rsidRDefault="00461F69"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bookmarkStart w:id="0" w:name="_GoBack"/>
      <w:bookmarkEnd w:id="0"/>
      <w:r>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26C308B4"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6417C9">
        <w:rPr>
          <w:rFonts w:ascii="Arial" w:eastAsia="Times New Roman" w:hAnsi="Arial" w:cs="Arial"/>
          <w:color w:val="000000"/>
          <w:sz w:val="24"/>
          <w:szCs w:val="24"/>
          <w:bdr w:val="none" w:sz="0" w:space="0" w:color="auto" w:frame="1"/>
          <w:lang w:eastAsia="es-MX"/>
        </w:rPr>
        <w:t xml:space="preserve">diez </w:t>
      </w:r>
      <w:r w:rsidR="001B51C5">
        <w:rPr>
          <w:rFonts w:ascii="Arial" w:eastAsia="Times New Roman" w:hAnsi="Arial" w:cs="Arial"/>
          <w:color w:val="000000"/>
          <w:sz w:val="24"/>
          <w:szCs w:val="24"/>
          <w:bdr w:val="none" w:sz="0" w:space="0" w:color="auto" w:frame="1"/>
          <w:lang w:eastAsia="es-MX"/>
        </w:rPr>
        <w:t>horas</w:t>
      </w:r>
      <w:r w:rsidR="00FE0A12">
        <w:rPr>
          <w:rFonts w:ascii="Arial" w:eastAsia="Times New Roman" w:hAnsi="Arial" w:cs="Arial"/>
          <w:color w:val="000000"/>
          <w:sz w:val="24"/>
          <w:szCs w:val="24"/>
          <w:bdr w:val="none" w:sz="0" w:space="0" w:color="auto" w:frame="1"/>
          <w:lang w:eastAsia="es-MX"/>
        </w:rPr>
        <w:t xml:space="preserve"> con veinte minutos</w:t>
      </w:r>
      <w:r w:rsidR="001B51C5">
        <w:rPr>
          <w:rFonts w:ascii="Arial" w:eastAsia="Times New Roman" w:hAnsi="Arial" w:cs="Arial"/>
          <w:color w:val="000000"/>
          <w:sz w:val="24"/>
          <w:szCs w:val="24"/>
          <w:bdr w:val="none" w:sz="0" w:space="0" w:color="auto" w:frame="1"/>
          <w:lang w:eastAsia="es-MX"/>
        </w:rPr>
        <w:t xml:space="preserve"> </w:t>
      </w:r>
      <w:r w:rsidR="009E5936" w:rsidRPr="007278C4">
        <w:rPr>
          <w:rFonts w:ascii="Arial" w:eastAsia="Times New Roman" w:hAnsi="Arial" w:cs="Arial"/>
          <w:color w:val="000000"/>
          <w:sz w:val="24"/>
          <w:szCs w:val="24"/>
          <w:bdr w:val="none" w:sz="0" w:space="0" w:color="auto" w:frame="1"/>
          <w:lang w:eastAsia="es-MX"/>
        </w:rPr>
        <w:t xml:space="preserve">del día </w:t>
      </w:r>
      <w:r w:rsidR="001B51C5">
        <w:rPr>
          <w:rFonts w:ascii="Arial" w:eastAsia="Times New Roman" w:hAnsi="Arial" w:cs="Arial"/>
          <w:color w:val="000000"/>
          <w:sz w:val="24"/>
          <w:szCs w:val="24"/>
          <w:bdr w:val="none" w:sz="0" w:space="0" w:color="auto" w:frame="1"/>
          <w:lang w:eastAsia="es-MX"/>
        </w:rPr>
        <w:t>veinticinco</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B60FE4">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B644D1D" w14:textId="77777777" w:rsidR="00B60FE4" w:rsidRDefault="00B60FE4" w:rsidP="006417C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45783A7" w14:textId="77777777" w:rsidR="00B60FE4" w:rsidRDefault="00B60FE4" w:rsidP="00FE0C9E">
      <w:pPr>
        <w:pStyle w:val="Sinespaciado"/>
        <w:rPr>
          <w:rFonts w:ascii="Arial" w:hAnsi="Arial" w:cs="Arial"/>
          <w:b/>
          <w:sz w:val="16"/>
          <w:szCs w:val="16"/>
        </w:rPr>
      </w:pPr>
    </w:p>
    <w:p w14:paraId="3C62781B" w14:textId="77777777" w:rsidR="00B60FE4" w:rsidRDefault="00B60FE4"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43A1A143"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6417C9">
        <w:rPr>
          <w:rFonts w:ascii="Arial" w:hAnsi="Arial" w:cs="Arial"/>
          <w:b/>
          <w:sz w:val="16"/>
          <w:szCs w:val="16"/>
        </w:rPr>
        <w:t>DIECI</w:t>
      </w:r>
      <w:r w:rsidR="00FE0A12">
        <w:rPr>
          <w:rFonts w:ascii="Arial" w:hAnsi="Arial" w:cs="Arial"/>
          <w:b/>
          <w:sz w:val="16"/>
          <w:szCs w:val="16"/>
        </w:rPr>
        <w:t>OCHOA</w:t>
      </w:r>
      <w:r w:rsidR="006417C9">
        <w:rPr>
          <w:rFonts w:ascii="Arial" w:hAnsi="Arial" w:cs="Arial"/>
          <w:b/>
          <w:sz w:val="16"/>
          <w:szCs w:val="16"/>
        </w:rPr>
        <w:t>V</w:t>
      </w:r>
      <w:r w:rsidR="00B05763">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1B51C5">
        <w:rPr>
          <w:rFonts w:ascii="Arial" w:hAnsi="Arial" w:cs="Arial"/>
          <w:b/>
          <w:sz w:val="16"/>
          <w:szCs w:val="16"/>
        </w:rPr>
        <w:t>ORDINARIA DE FECHA 25</w:t>
      </w:r>
      <w:r w:rsidR="005D6F8B">
        <w:rPr>
          <w:rFonts w:ascii="Arial" w:hAnsi="Arial" w:cs="Arial"/>
          <w:b/>
          <w:sz w:val="16"/>
          <w:szCs w:val="16"/>
        </w:rPr>
        <w:t xml:space="preserve"> DE </w:t>
      </w:r>
      <w:r w:rsidR="00B60FE4">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63D6" w14:textId="77777777" w:rsidR="009F546C" w:rsidRDefault="009F546C">
      <w:pPr>
        <w:spacing w:after="0" w:line="240" w:lineRule="auto"/>
      </w:pPr>
      <w:r>
        <w:separator/>
      </w:r>
    </w:p>
  </w:endnote>
  <w:endnote w:type="continuationSeparator" w:id="0">
    <w:p w14:paraId="652594B1" w14:textId="77777777" w:rsidR="009F546C" w:rsidRDefault="009F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61F69">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61F69">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BA3E" w14:textId="77777777" w:rsidR="009F546C" w:rsidRDefault="009F546C">
      <w:pPr>
        <w:spacing w:after="0" w:line="240" w:lineRule="auto"/>
      </w:pPr>
      <w:r>
        <w:separator/>
      </w:r>
    </w:p>
  </w:footnote>
  <w:footnote w:type="continuationSeparator" w:id="0">
    <w:p w14:paraId="157B06F7" w14:textId="77777777" w:rsidR="009F546C" w:rsidRDefault="009F5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0"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1"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16"/>
  </w:num>
  <w:num w:numId="5">
    <w:abstractNumId w:val="21"/>
  </w:num>
  <w:num w:numId="6">
    <w:abstractNumId w:val="18"/>
  </w:num>
  <w:num w:numId="7">
    <w:abstractNumId w:val="23"/>
  </w:num>
  <w:num w:numId="8">
    <w:abstractNumId w:val="10"/>
  </w:num>
  <w:num w:numId="9">
    <w:abstractNumId w:val="9"/>
  </w:num>
  <w:num w:numId="10">
    <w:abstractNumId w:val="24"/>
  </w:num>
  <w:num w:numId="11">
    <w:abstractNumId w:val="11"/>
  </w:num>
  <w:num w:numId="12">
    <w:abstractNumId w:val="14"/>
  </w:num>
  <w:num w:numId="13">
    <w:abstractNumId w:val="4"/>
  </w:num>
  <w:num w:numId="14">
    <w:abstractNumId w:val="8"/>
  </w:num>
  <w:num w:numId="15">
    <w:abstractNumId w:val="3"/>
  </w:num>
  <w:num w:numId="16">
    <w:abstractNumId w:val="7"/>
  </w:num>
  <w:num w:numId="17">
    <w:abstractNumId w:val="2"/>
  </w:num>
  <w:num w:numId="18">
    <w:abstractNumId w:val="17"/>
  </w:num>
  <w:num w:numId="19">
    <w:abstractNumId w:val="13"/>
  </w:num>
  <w:num w:numId="20">
    <w:abstractNumId w:val="20"/>
  </w:num>
  <w:num w:numId="21">
    <w:abstractNumId w:val="6"/>
  </w:num>
  <w:num w:numId="22">
    <w:abstractNumId w:val="22"/>
  </w:num>
  <w:num w:numId="23">
    <w:abstractNumId w:val="1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6221B"/>
    <w:rsid w:val="000700DF"/>
    <w:rsid w:val="000758F3"/>
    <w:rsid w:val="00080401"/>
    <w:rsid w:val="00083E77"/>
    <w:rsid w:val="000C1583"/>
    <w:rsid w:val="000C191F"/>
    <w:rsid w:val="000C2A5A"/>
    <w:rsid w:val="000D54D9"/>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E03E0"/>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61F69"/>
    <w:rsid w:val="004B099D"/>
    <w:rsid w:val="004F2F82"/>
    <w:rsid w:val="00515236"/>
    <w:rsid w:val="00525748"/>
    <w:rsid w:val="00534BA2"/>
    <w:rsid w:val="00543420"/>
    <w:rsid w:val="005542EE"/>
    <w:rsid w:val="00570BD5"/>
    <w:rsid w:val="005862EA"/>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3ACE"/>
    <w:rsid w:val="00714F57"/>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DCC"/>
    <w:rsid w:val="009E0CA8"/>
    <w:rsid w:val="009E5936"/>
    <w:rsid w:val="009F268C"/>
    <w:rsid w:val="009F546C"/>
    <w:rsid w:val="00A04C93"/>
    <w:rsid w:val="00A05F19"/>
    <w:rsid w:val="00A145EF"/>
    <w:rsid w:val="00A6615A"/>
    <w:rsid w:val="00A704FF"/>
    <w:rsid w:val="00A74E5F"/>
    <w:rsid w:val="00A817E1"/>
    <w:rsid w:val="00A8438F"/>
    <w:rsid w:val="00AB4860"/>
    <w:rsid w:val="00AC2AB0"/>
    <w:rsid w:val="00AE1595"/>
    <w:rsid w:val="00AE3EB6"/>
    <w:rsid w:val="00AF1AEF"/>
    <w:rsid w:val="00B0481C"/>
    <w:rsid w:val="00B05763"/>
    <w:rsid w:val="00B1120C"/>
    <w:rsid w:val="00B11A91"/>
    <w:rsid w:val="00B138EA"/>
    <w:rsid w:val="00B407C2"/>
    <w:rsid w:val="00B4539C"/>
    <w:rsid w:val="00B5416D"/>
    <w:rsid w:val="00B60FE4"/>
    <w:rsid w:val="00B63EE2"/>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D1541"/>
    <w:rsid w:val="00F00886"/>
    <w:rsid w:val="00F46FB4"/>
    <w:rsid w:val="00F65210"/>
    <w:rsid w:val="00F75A49"/>
    <w:rsid w:val="00F76902"/>
    <w:rsid w:val="00FA2255"/>
    <w:rsid w:val="00FB3253"/>
    <w:rsid w:val="00FE0A12"/>
    <w:rsid w:val="00FE0C9E"/>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3</cp:revision>
  <cp:lastPrinted>2017-04-25T14:24:00Z</cp:lastPrinted>
  <dcterms:created xsi:type="dcterms:W3CDTF">2017-04-27T13:42:00Z</dcterms:created>
  <dcterms:modified xsi:type="dcterms:W3CDTF">2017-04-27T13:42:00Z</dcterms:modified>
</cp:coreProperties>
</file>