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2093F0B5"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A91035">
        <w:rPr>
          <w:rFonts w:ascii="Arial" w:eastAsia="Times New Roman" w:hAnsi="Arial" w:cs="Arial"/>
          <w:b/>
          <w:sz w:val="24"/>
          <w:szCs w:val="24"/>
          <w:lang w:eastAsia="es-ES"/>
        </w:rPr>
        <w:t xml:space="preserve"> DIECINUEVE</w:t>
      </w:r>
      <w:r w:rsidR="00B05763">
        <w:rPr>
          <w:rFonts w:ascii="Arial" w:eastAsia="Times New Roman" w:hAnsi="Arial" w:cs="Arial"/>
          <w:b/>
          <w:sz w:val="24"/>
          <w:szCs w:val="24"/>
          <w:lang w:eastAsia="es-ES"/>
        </w:rPr>
        <w:t>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A91035">
        <w:rPr>
          <w:rFonts w:ascii="Arial" w:eastAsia="Times New Roman" w:hAnsi="Arial" w:cs="Arial"/>
          <w:b/>
          <w:sz w:val="24"/>
          <w:szCs w:val="24"/>
          <w:lang w:eastAsia="es-ES"/>
        </w:rPr>
        <w:t>PUEBLA, 2014 - 2018, DE FECHA 28</w:t>
      </w:r>
      <w:r w:rsidR="00B60FE4">
        <w:rPr>
          <w:rFonts w:ascii="Arial" w:eastAsia="Times New Roman" w:hAnsi="Arial" w:cs="Arial"/>
          <w:b/>
          <w:sz w:val="24"/>
          <w:szCs w:val="24"/>
          <w:lang w:eastAsia="es-ES"/>
        </w:rPr>
        <w:t xml:space="preserve">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0001A82"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A91035">
        <w:rPr>
          <w:rFonts w:ascii="Arial" w:eastAsia="Arial Unicode MS" w:hAnsi="Arial" w:cs="Arial"/>
          <w:color w:val="000000"/>
          <w:sz w:val="24"/>
          <w:szCs w:val="24"/>
          <w:bdr w:val="none" w:sz="0" w:space="0" w:color="auto" w:frame="1"/>
          <w:lang w:eastAsia="es-MX"/>
        </w:rPr>
        <w:t>diecinueve</w:t>
      </w:r>
      <w:r w:rsidR="00B05763">
        <w:rPr>
          <w:rFonts w:ascii="Arial" w:eastAsia="Arial Unicode MS" w:hAnsi="Arial" w:cs="Arial"/>
          <w:color w:val="000000"/>
          <w:sz w:val="24"/>
          <w:szCs w:val="24"/>
          <w:bdr w:val="none" w:sz="0" w:space="0" w:color="auto" w:frame="1"/>
          <w:lang w:eastAsia="es-MX"/>
        </w:rPr>
        <w:t>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A91035">
        <w:rPr>
          <w:rFonts w:ascii="Arial" w:eastAsia="Arial Unicode MS" w:hAnsi="Arial" w:cs="Arial"/>
          <w:color w:val="000000"/>
          <w:sz w:val="24"/>
          <w:szCs w:val="24"/>
          <w:bdr w:val="none" w:sz="0" w:space="0" w:color="auto" w:frame="1"/>
          <w:lang w:eastAsia="es-MX"/>
        </w:rPr>
        <w:t>ocho</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A91035">
        <w:rPr>
          <w:rFonts w:ascii="Arial" w:eastAsia="Arial Unicode MS" w:hAnsi="Arial" w:cs="Arial"/>
          <w:color w:val="000000"/>
          <w:sz w:val="24"/>
          <w:szCs w:val="24"/>
          <w:bdr w:val="none" w:sz="0" w:space="0" w:color="auto" w:frame="1"/>
          <w:lang w:eastAsia="es-MX"/>
        </w:rPr>
        <w:t>veintioch</w:t>
      </w:r>
      <w:r w:rsidR="00B63EE2">
        <w:rPr>
          <w:rFonts w:ascii="Arial" w:eastAsia="Arial Unicode MS" w:hAnsi="Arial" w:cs="Arial"/>
          <w:color w:val="000000"/>
          <w:sz w:val="24"/>
          <w:szCs w:val="24"/>
          <w:bdr w:val="none" w:sz="0" w:space="0" w:color="auto" w:frame="1"/>
          <w:lang w:eastAsia="es-MX"/>
        </w:rPr>
        <w:t>o</w:t>
      </w:r>
      <w:r w:rsidR="00B60FE4">
        <w:rPr>
          <w:rFonts w:ascii="Arial" w:eastAsia="Arial Unicode MS" w:hAnsi="Arial" w:cs="Arial"/>
          <w:color w:val="000000"/>
          <w:sz w:val="24"/>
          <w:szCs w:val="24"/>
          <w:bdr w:val="none" w:sz="0" w:space="0" w:color="auto" w:frame="1"/>
          <w:lang w:eastAsia="es-MX"/>
        </w:rPr>
        <w:t xml:space="preserve">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115FC879"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 xml:space="preserve">La Secretaria del Ayuntamiento, manifiesta: Señor Presidente, me permito informarle que se cuenta con la asistencia de once de los trece integrantes del Ayuntamiento Municipal; </w:t>
      </w:r>
      <w:r>
        <w:rPr>
          <w:rFonts w:ascii="Arial" w:hAnsi="Arial" w:cs="Arial"/>
          <w:color w:val="auto"/>
          <w:sz w:val="24"/>
          <w:szCs w:val="24"/>
          <w:lang w:val="es-MX"/>
        </w:rPr>
        <w:t>asimismo hago del conocimiento del Pleno que en las oficinas de la Secretaría</w:t>
      </w:r>
      <w:r w:rsidR="00A91035">
        <w:rPr>
          <w:rFonts w:ascii="Arial" w:hAnsi="Arial" w:cs="Arial"/>
          <w:color w:val="auto"/>
          <w:sz w:val="24"/>
          <w:szCs w:val="24"/>
          <w:lang w:val="es-MX"/>
        </w:rPr>
        <w:t xml:space="preserve"> del Ayuntamiento, se recibió un oficio</w:t>
      </w:r>
      <w:r>
        <w:rPr>
          <w:rFonts w:ascii="Arial" w:hAnsi="Arial" w:cs="Arial"/>
          <w:color w:val="auto"/>
          <w:sz w:val="24"/>
          <w:szCs w:val="24"/>
          <w:lang w:val="es-MX"/>
        </w:rPr>
        <w:t xml:space="preserve"> signado por el Regidor Jorge Mario Blancarte Montaño, en el que manifiesta que por motivos de agenda no podrá asistir a e</w:t>
      </w:r>
      <w:r w:rsidR="00A91035">
        <w:rPr>
          <w:rFonts w:ascii="Arial" w:hAnsi="Arial" w:cs="Arial"/>
          <w:color w:val="auto"/>
          <w:sz w:val="24"/>
          <w:szCs w:val="24"/>
          <w:lang w:val="es-MX"/>
        </w:rPr>
        <w:t>sta sesión, por lo que solicita le</w:t>
      </w:r>
      <w:r>
        <w:rPr>
          <w:rFonts w:ascii="Arial" w:hAnsi="Arial" w:cs="Arial"/>
          <w:color w:val="auto"/>
          <w:sz w:val="24"/>
          <w:szCs w:val="24"/>
          <w:lang w:val="es-MX"/>
        </w:rPr>
        <w:t xml:space="preserve"> sea justificada su inasistencia</w:t>
      </w:r>
      <w:r>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4E7D1833"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1.- Apertura de la sesión.</w:t>
      </w:r>
    </w:p>
    <w:p w14:paraId="30163E9C"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2.- Pase de lista de asistencia.</w:t>
      </w:r>
    </w:p>
    <w:p w14:paraId="606CB798" w14:textId="77777777" w:rsidR="00A91035" w:rsidRPr="008315DA" w:rsidRDefault="00A91035" w:rsidP="00A91035">
      <w:pPr>
        <w:spacing w:after="240" w:line="240" w:lineRule="auto"/>
        <w:jc w:val="both"/>
        <w:rPr>
          <w:rFonts w:ascii="Arial" w:hAnsi="Arial" w:cs="Arial"/>
          <w:sz w:val="24"/>
          <w:szCs w:val="24"/>
        </w:rPr>
      </w:pPr>
      <w:r w:rsidRPr="008315DA">
        <w:rPr>
          <w:rFonts w:ascii="Arial" w:hAnsi="Arial" w:cs="Arial"/>
          <w:sz w:val="24"/>
          <w:szCs w:val="24"/>
        </w:rPr>
        <w:t>3.- Declaración del quórum legal.</w:t>
      </w:r>
    </w:p>
    <w:p w14:paraId="45CC22A7" w14:textId="77777777" w:rsidR="00A91035" w:rsidRPr="00EE0F13" w:rsidRDefault="00A91035" w:rsidP="00A91035">
      <w:pPr>
        <w:spacing w:after="240" w:line="240" w:lineRule="auto"/>
        <w:jc w:val="both"/>
        <w:rPr>
          <w:rFonts w:ascii="Arial" w:hAnsi="Arial" w:cs="Arial"/>
          <w:sz w:val="24"/>
          <w:szCs w:val="24"/>
        </w:rPr>
      </w:pPr>
      <w:r w:rsidRPr="008315DA">
        <w:rPr>
          <w:rFonts w:ascii="Arial" w:hAnsi="Arial" w:cs="Arial"/>
          <w:sz w:val="24"/>
          <w:szCs w:val="24"/>
        </w:rPr>
        <w:t xml:space="preserve">4.- </w:t>
      </w:r>
      <w:r w:rsidRPr="00EE0F13">
        <w:rPr>
          <w:rFonts w:ascii="Arial" w:hAnsi="Arial" w:cs="Arial"/>
          <w:sz w:val="24"/>
          <w:szCs w:val="24"/>
        </w:rPr>
        <w:t>Lectura, discusión y en su caso aprobación del orden del día.</w:t>
      </w:r>
    </w:p>
    <w:p w14:paraId="435A31BE" w14:textId="77777777" w:rsidR="00A91035" w:rsidRPr="00C93BA4" w:rsidRDefault="00A91035" w:rsidP="00A91035">
      <w:pPr>
        <w:spacing w:after="240" w:line="240" w:lineRule="auto"/>
        <w:jc w:val="both"/>
        <w:rPr>
          <w:rFonts w:ascii="Arial" w:hAnsi="Arial" w:cs="Arial"/>
          <w:sz w:val="24"/>
          <w:szCs w:val="24"/>
        </w:rPr>
      </w:pPr>
      <w:r w:rsidRPr="00C93BA4">
        <w:rPr>
          <w:rFonts w:ascii="Arial" w:hAnsi="Arial" w:cs="Arial"/>
          <w:sz w:val="24"/>
          <w:szCs w:val="24"/>
        </w:rPr>
        <w:t xml:space="preserve">5.- Dictamen que presenta la Comisión de Patrimonio y Hacienda Municipal, a través de su Presidenta la Regidora Graciela </w:t>
      </w:r>
      <w:proofErr w:type="spellStart"/>
      <w:r w:rsidRPr="00C93BA4">
        <w:rPr>
          <w:rFonts w:ascii="Arial" w:hAnsi="Arial" w:cs="Arial"/>
          <w:sz w:val="24"/>
          <w:szCs w:val="24"/>
        </w:rPr>
        <w:t>Cantorán</w:t>
      </w:r>
      <w:proofErr w:type="spellEnd"/>
      <w:r w:rsidRPr="00C93BA4">
        <w:rPr>
          <w:rFonts w:ascii="Arial" w:hAnsi="Arial" w:cs="Arial"/>
          <w:sz w:val="24"/>
          <w:szCs w:val="24"/>
        </w:rPr>
        <w:t xml:space="preserve"> Nájera, por el que solicita que se autorice el descuento correspondiente a los 2 últimos meses para comerciantes de los mercados que paguen por adelantado todo el año, pagando sólo 10 de los 12 meses del año.</w:t>
      </w:r>
    </w:p>
    <w:p w14:paraId="76330E07" w14:textId="77777777" w:rsidR="00A91035" w:rsidRPr="00C93BA4" w:rsidRDefault="00A91035" w:rsidP="00A91035">
      <w:pPr>
        <w:spacing w:after="240" w:line="240" w:lineRule="auto"/>
        <w:jc w:val="both"/>
        <w:rPr>
          <w:rFonts w:ascii="Arial" w:hAnsi="Arial" w:cs="Arial"/>
          <w:sz w:val="24"/>
          <w:szCs w:val="24"/>
        </w:rPr>
      </w:pPr>
      <w:r w:rsidRPr="00C93BA4">
        <w:rPr>
          <w:rFonts w:ascii="Arial" w:hAnsi="Arial" w:cs="Arial"/>
          <w:sz w:val="24"/>
          <w:szCs w:val="24"/>
        </w:rPr>
        <w:t xml:space="preserve">6.- Dictamen que presenta la Comisión de Patrimonio y Hacienda Municipal, a través de su Presidenta la Regidora Graciela </w:t>
      </w:r>
      <w:proofErr w:type="spellStart"/>
      <w:r w:rsidRPr="00C93BA4">
        <w:rPr>
          <w:rFonts w:ascii="Arial" w:hAnsi="Arial" w:cs="Arial"/>
          <w:sz w:val="24"/>
          <w:szCs w:val="24"/>
        </w:rPr>
        <w:t>Cantorán</w:t>
      </w:r>
      <w:proofErr w:type="spellEnd"/>
      <w:r w:rsidRPr="00C93BA4">
        <w:rPr>
          <w:rFonts w:ascii="Arial" w:hAnsi="Arial" w:cs="Arial"/>
          <w:sz w:val="24"/>
          <w:szCs w:val="24"/>
        </w:rPr>
        <w:t xml:space="preserve"> Nájera, por el que solicita la aprobación de la modificación de la Estructura Orgánica de la Tesorería Municipal.</w:t>
      </w:r>
    </w:p>
    <w:p w14:paraId="4F83B4F6" w14:textId="73EB486A" w:rsidR="0006221B" w:rsidRPr="00A91035" w:rsidRDefault="00A91035" w:rsidP="00A91035">
      <w:pPr>
        <w:spacing w:after="240" w:line="240" w:lineRule="auto"/>
        <w:jc w:val="both"/>
        <w:rPr>
          <w:rFonts w:ascii="Arial" w:hAnsi="Arial" w:cs="Arial"/>
          <w:sz w:val="24"/>
          <w:szCs w:val="24"/>
        </w:rPr>
      </w:pPr>
      <w:r w:rsidRPr="00C93BA4">
        <w:rPr>
          <w:rFonts w:ascii="Arial" w:hAnsi="Arial" w:cs="Arial"/>
          <w:sz w:val="24"/>
          <w:szCs w:val="24"/>
        </w:rPr>
        <w:lastRenderedPageBreak/>
        <w:t>7.-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647CDA3D" w:rsidR="00FB3253" w:rsidRPr="00FE0A12" w:rsidRDefault="009B57A4" w:rsidP="00FB3253">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A91035" w:rsidRPr="00C93BA4">
        <w:rPr>
          <w:rFonts w:ascii="Arial" w:hAnsi="Arial" w:cs="Arial"/>
          <w:sz w:val="24"/>
          <w:szCs w:val="24"/>
        </w:rPr>
        <w:t xml:space="preserve">Dictamen que presenta la Comisión de Patrimonio y Hacienda Municipal, a través de su Presidenta la Regidora Graciela </w:t>
      </w:r>
      <w:proofErr w:type="spellStart"/>
      <w:r w:rsidR="00A91035" w:rsidRPr="00C93BA4">
        <w:rPr>
          <w:rFonts w:ascii="Arial" w:hAnsi="Arial" w:cs="Arial"/>
          <w:sz w:val="24"/>
          <w:szCs w:val="24"/>
        </w:rPr>
        <w:t>Cantorán</w:t>
      </w:r>
      <w:proofErr w:type="spellEnd"/>
      <w:r w:rsidR="00A91035" w:rsidRPr="00C93BA4">
        <w:rPr>
          <w:rFonts w:ascii="Arial" w:hAnsi="Arial" w:cs="Arial"/>
          <w:sz w:val="24"/>
          <w:szCs w:val="24"/>
        </w:rPr>
        <w:t xml:space="preserve"> Nájera, por el que solicita que se autorice el descuento correspondiente a los 2 últimos meses para comerciantes de los mercados que paguen por adelantado todo el año, pagando sólo 10 de los 12 meses del año</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64D2F4A5" w14:textId="77777777" w:rsidR="00B60FE4" w:rsidRPr="00FE0A12" w:rsidRDefault="00B60FE4" w:rsidP="00C00A44">
      <w:pPr>
        <w:spacing w:line="240" w:lineRule="auto"/>
        <w:contextualSpacing/>
        <w:rPr>
          <w:rFonts w:ascii="Arial" w:hAnsi="Arial" w:cs="Arial"/>
          <w:b/>
          <w:sz w:val="24"/>
          <w:szCs w:val="24"/>
        </w:rPr>
      </w:pPr>
    </w:p>
    <w:p w14:paraId="0C838343" w14:textId="77777777" w:rsidR="00A91035" w:rsidRPr="00A41BCB" w:rsidRDefault="00A91035" w:rsidP="00A91035">
      <w:pPr>
        <w:jc w:val="both"/>
        <w:rPr>
          <w:rFonts w:ascii="Arial" w:hAnsi="Arial" w:cs="Arial"/>
          <w:b/>
          <w:sz w:val="24"/>
          <w:szCs w:val="24"/>
        </w:rPr>
      </w:pPr>
      <w:r w:rsidRPr="00A41BCB">
        <w:rPr>
          <w:rFonts w:ascii="Arial" w:hAnsi="Arial" w:cs="Arial"/>
          <w:b/>
          <w:sz w:val="24"/>
          <w:szCs w:val="24"/>
        </w:rPr>
        <w:t>LA COMISIÓN DE PATRIMONIO Y HACIENDA</w:t>
      </w:r>
      <w:r>
        <w:rPr>
          <w:rFonts w:ascii="Arial" w:hAnsi="Arial" w:cs="Arial"/>
          <w:b/>
          <w:sz w:val="24"/>
          <w:szCs w:val="24"/>
        </w:rPr>
        <w:t xml:space="preserve">  MUNICIPAL, A TRAVÉS DE SU PRESIDENTA LA REGIDORA GRACIELA CANTORAN NÁJERA;</w:t>
      </w:r>
      <w:r w:rsidRPr="00A41BCB">
        <w:rPr>
          <w:rFonts w:ascii="Arial" w:hAnsi="Arial" w:cs="Arial"/>
          <w:b/>
          <w:sz w:val="24"/>
          <w:szCs w:val="24"/>
        </w:rPr>
        <w:t xml:space="preserve"> CON FUNDAMENTO EN LOS ARTÍCULOS 115 FRACCIÓN II DE LA CONSTITUCIÓN POLÍTICA DE LOS ESTADOS UNIDOS MEXICANOS; 103 Y 105 DE LA CONSTITUCIÓN DEL ESTADO LIBRE Y SOBERANO DE PUEBLA; 15 Y 43 DEL CÓDIGO FISCAL MUNICIPAL PARA EL ESTADO DE PUEBLA; Y 70, 73, 78 FRACCIÓN VIII, 91 FRACCIONES XXXVI, XLV, 92, 143, 149, 150 DE LA LEY ORGÁNICA MUNICIPAL PARA EL ESTADO DE PUEBLA, PRESENTO ANTE ESTE HONORABLE CABILDO EL SIGUIENTE:</w:t>
      </w:r>
    </w:p>
    <w:p w14:paraId="2C4F49F4" w14:textId="77777777" w:rsidR="00A91035" w:rsidRDefault="00A91035" w:rsidP="00A91035">
      <w:pPr>
        <w:jc w:val="center"/>
        <w:rPr>
          <w:rFonts w:ascii="Arial" w:hAnsi="Arial" w:cs="Arial"/>
          <w:b/>
          <w:sz w:val="24"/>
          <w:szCs w:val="24"/>
        </w:rPr>
      </w:pPr>
      <w:r w:rsidRPr="00DE7E33">
        <w:rPr>
          <w:rFonts w:ascii="Arial" w:hAnsi="Arial" w:cs="Arial"/>
          <w:b/>
          <w:sz w:val="24"/>
          <w:szCs w:val="24"/>
        </w:rPr>
        <w:t>CONSIDERANDO</w:t>
      </w:r>
    </w:p>
    <w:p w14:paraId="78D4DA59" w14:textId="77777777" w:rsidR="00A91035" w:rsidRPr="007975C9" w:rsidRDefault="00A91035" w:rsidP="00A91035">
      <w:pPr>
        <w:spacing w:line="240" w:lineRule="auto"/>
        <w:jc w:val="both"/>
        <w:rPr>
          <w:rFonts w:ascii="Arial" w:hAnsi="Arial" w:cs="Arial"/>
          <w:sz w:val="24"/>
          <w:szCs w:val="24"/>
        </w:rPr>
      </w:pPr>
      <w:r w:rsidRPr="001706F8">
        <w:rPr>
          <w:rFonts w:ascii="Arial" w:hAnsi="Arial" w:cs="Arial"/>
          <w:b/>
          <w:sz w:val="24"/>
          <w:szCs w:val="24"/>
        </w:rPr>
        <w:lastRenderedPageBreak/>
        <w:t>PRIMERO. -</w:t>
      </w:r>
      <w:r w:rsidRPr="001706F8">
        <w:rPr>
          <w:rFonts w:ascii="Arial" w:hAnsi="Arial" w:cs="Arial"/>
          <w:sz w:val="24"/>
          <w:szCs w:val="24"/>
        </w:rPr>
        <w:t xml:space="preserve"> </w:t>
      </w:r>
      <w:r>
        <w:rPr>
          <w:rFonts w:ascii="Arial" w:hAnsi="Arial" w:cs="Arial"/>
          <w:sz w:val="24"/>
          <w:szCs w:val="24"/>
        </w:rPr>
        <w:tab/>
        <w:t xml:space="preserve">Que en el artículo </w:t>
      </w:r>
      <w:r w:rsidRPr="007975C9">
        <w:rPr>
          <w:rFonts w:ascii="Arial" w:hAnsi="Arial" w:cs="Arial"/>
          <w:sz w:val="24"/>
          <w:szCs w:val="24"/>
        </w:rPr>
        <w:t xml:space="preserve">115 </w:t>
      </w:r>
      <w:r w:rsidRPr="00A41BCB">
        <w:rPr>
          <w:rFonts w:ascii="Arial" w:hAnsi="Arial" w:cs="Arial"/>
          <w:sz w:val="24"/>
          <w:szCs w:val="24"/>
        </w:rPr>
        <w:t xml:space="preserve">de la Constitución Política de los Estados Unidos Mexicanos, </w:t>
      </w:r>
      <w:r w:rsidRPr="007975C9">
        <w:rPr>
          <w:rFonts w:ascii="Arial" w:hAnsi="Arial" w:cs="Arial"/>
          <w:sz w:val="24"/>
          <w:szCs w:val="24"/>
        </w:rPr>
        <w:t>establece que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18C977D4" w14:textId="77777777" w:rsidR="00A91035" w:rsidRPr="007975C9" w:rsidRDefault="00A91035" w:rsidP="00A91035">
      <w:pPr>
        <w:spacing w:line="240" w:lineRule="auto"/>
        <w:jc w:val="both"/>
        <w:rPr>
          <w:rFonts w:ascii="Arial" w:hAnsi="Arial" w:cs="Arial"/>
          <w:sz w:val="24"/>
          <w:szCs w:val="24"/>
        </w:rPr>
      </w:pPr>
      <w:r w:rsidRPr="007975C9">
        <w:rPr>
          <w:rFonts w:ascii="Arial" w:hAnsi="Arial" w:cs="Arial"/>
          <w:sz w:val="24"/>
          <w:szCs w:val="24"/>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406BE49" w14:textId="77777777" w:rsidR="00A91035" w:rsidRPr="007975C9" w:rsidRDefault="00A91035" w:rsidP="00A91035">
      <w:pPr>
        <w:spacing w:line="240" w:lineRule="auto"/>
        <w:jc w:val="both"/>
        <w:rPr>
          <w:rFonts w:ascii="Arial" w:hAnsi="Arial" w:cs="Arial"/>
          <w:sz w:val="24"/>
          <w:szCs w:val="24"/>
        </w:rPr>
      </w:pPr>
      <w:r w:rsidRPr="007975C9">
        <w:rPr>
          <w:rFonts w:ascii="Arial" w:hAnsi="Arial" w:cs="Arial"/>
          <w:sz w:val="24"/>
          <w:szCs w:val="24"/>
        </w:rPr>
        <w:t>Los Municipios estarán investidos de personalidad jurídica y manejarán su patrimonio conforme a la ley.</w:t>
      </w:r>
    </w:p>
    <w:p w14:paraId="11BEA7D3" w14:textId="77777777" w:rsidR="00A91035" w:rsidRPr="007975C9" w:rsidRDefault="00A91035" w:rsidP="00A91035">
      <w:pPr>
        <w:spacing w:line="240" w:lineRule="auto"/>
        <w:jc w:val="both"/>
        <w:rPr>
          <w:rFonts w:ascii="Arial" w:hAnsi="Arial" w:cs="Arial"/>
          <w:sz w:val="24"/>
          <w:szCs w:val="24"/>
        </w:rPr>
      </w:pPr>
      <w:r>
        <w:rPr>
          <w:rFonts w:ascii="Arial" w:hAnsi="Arial" w:cs="Arial"/>
          <w:b/>
          <w:sz w:val="24"/>
          <w:szCs w:val="24"/>
        </w:rPr>
        <w:t xml:space="preserve">SEGUNDO. - </w:t>
      </w:r>
      <w:r>
        <w:rPr>
          <w:rFonts w:ascii="Arial" w:hAnsi="Arial" w:cs="Arial"/>
          <w:sz w:val="24"/>
          <w:szCs w:val="24"/>
        </w:rPr>
        <w:t>Que en el artículo</w:t>
      </w:r>
      <w:r w:rsidRPr="007975C9">
        <w:rPr>
          <w:rFonts w:ascii="Arial" w:hAnsi="Arial" w:cs="Arial"/>
          <w:sz w:val="24"/>
          <w:szCs w:val="24"/>
        </w:rPr>
        <w:t xml:space="preserve"> 103 de la Constitución Política del Estado Libre y Soberano de Puebla, se establece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14:paraId="5A39110F" w14:textId="77777777" w:rsidR="00A91035" w:rsidRDefault="00A91035" w:rsidP="00A91035">
      <w:pPr>
        <w:spacing w:line="240" w:lineRule="auto"/>
        <w:jc w:val="both"/>
        <w:rPr>
          <w:rFonts w:ascii="Arial" w:hAnsi="Arial" w:cs="Arial"/>
          <w:sz w:val="24"/>
          <w:szCs w:val="24"/>
        </w:rPr>
      </w:pPr>
      <w:r w:rsidRPr="007F3E7C">
        <w:rPr>
          <w:rFonts w:ascii="Arial" w:hAnsi="Arial" w:cs="Arial"/>
          <w:b/>
          <w:sz w:val="24"/>
          <w:szCs w:val="24"/>
        </w:rPr>
        <w:t>TERCERO.</w:t>
      </w:r>
      <w:r>
        <w:rPr>
          <w:rFonts w:ascii="Arial" w:hAnsi="Arial" w:cs="Arial"/>
          <w:b/>
          <w:sz w:val="24"/>
          <w:szCs w:val="24"/>
        </w:rPr>
        <w:t xml:space="preserve"> </w:t>
      </w:r>
      <w:r w:rsidRPr="007F3E7C">
        <w:rPr>
          <w:rFonts w:ascii="Arial" w:hAnsi="Arial" w:cs="Arial"/>
          <w:b/>
          <w:sz w:val="24"/>
          <w:szCs w:val="24"/>
        </w:rPr>
        <w:t>-</w:t>
      </w:r>
      <w:r>
        <w:rPr>
          <w:rFonts w:ascii="Arial" w:hAnsi="Arial" w:cs="Arial"/>
          <w:sz w:val="24"/>
          <w:szCs w:val="24"/>
        </w:rPr>
        <w:t xml:space="preserve"> Que en el artículo</w:t>
      </w:r>
      <w:r w:rsidRPr="007975C9">
        <w:rPr>
          <w:rFonts w:ascii="Arial" w:hAnsi="Arial" w:cs="Arial"/>
          <w:sz w:val="24"/>
          <w:szCs w:val="24"/>
        </w:rPr>
        <w:t xml:space="preserve"> 105 de la Constitución Política del Estado Libre y Soberano de Pu</w:t>
      </w:r>
      <w:r>
        <w:rPr>
          <w:rFonts w:ascii="Arial" w:hAnsi="Arial" w:cs="Arial"/>
          <w:sz w:val="24"/>
          <w:szCs w:val="24"/>
        </w:rPr>
        <w:t xml:space="preserve">ebla fracción III se establece que, </w:t>
      </w:r>
      <w:r w:rsidRPr="007975C9">
        <w:rPr>
          <w:rFonts w:ascii="Arial" w:hAnsi="Arial" w:cs="Arial"/>
          <w:sz w:val="24"/>
          <w:szCs w:val="24"/>
        </w:rPr>
        <w:t>de acuerdo con</w:t>
      </w:r>
      <w:r>
        <w:rPr>
          <w:rFonts w:ascii="Arial" w:hAnsi="Arial" w:cs="Arial"/>
          <w:sz w:val="24"/>
          <w:szCs w:val="24"/>
        </w:rPr>
        <w:t xml:space="preserve"> las leyes en materia municipal,</w:t>
      </w:r>
      <w:r w:rsidRPr="007975C9">
        <w:rPr>
          <w:rFonts w:ascii="Arial" w:hAnsi="Arial" w:cs="Arial"/>
          <w:sz w:val="24"/>
          <w:szCs w:val="24"/>
        </w:rPr>
        <w:t xml:space="preserve"> los Ayuntamientos tendrán facultades para aprobar</w:t>
      </w:r>
      <w:r>
        <w:rPr>
          <w:rFonts w:ascii="Arial" w:hAnsi="Arial" w:cs="Arial"/>
          <w:sz w:val="24"/>
          <w:szCs w:val="24"/>
        </w:rPr>
        <w:t xml:space="preserve"> entre otros</w:t>
      </w:r>
      <w:r w:rsidRPr="007975C9">
        <w:rPr>
          <w:rFonts w:ascii="Arial" w:hAnsi="Arial" w:cs="Arial"/>
          <w:sz w:val="24"/>
          <w:szCs w:val="24"/>
        </w:rPr>
        <w:t xml:space="preserve">, </w:t>
      </w:r>
      <w:r>
        <w:rPr>
          <w:rFonts w:ascii="Arial" w:hAnsi="Arial" w:cs="Arial"/>
          <w:sz w:val="24"/>
          <w:szCs w:val="24"/>
        </w:rPr>
        <w:t>disposiciones</w:t>
      </w:r>
      <w:r w:rsidRPr="007975C9">
        <w:rPr>
          <w:rFonts w:ascii="Arial" w:hAnsi="Arial" w:cs="Arial"/>
          <w:sz w:val="24"/>
          <w:szCs w:val="24"/>
        </w:rPr>
        <w:t xml:space="preserve"> administrativas de observancia general dentro de sus respectivas jurisdicciones, que organicen la administración pública municipal, regulen las materias, procedimientos, funciones y servi</w:t>
      </w:r>
      <w:r>
        <w:rPr>
          <w:rFonts w:ascii="Arial" w:hAnsi="Arial" w:cs="Arial"/>
          <w:sz w:val="24"/>
          <w:szCs w:val="24"/>
        </w:rPr>
        <w:t>cios públicos de su competencia.</w:t>
      </w:r>
      <w:r w:rsidRPr="007975C9">
        <w:rPr>
          <w:rFonts w:ascii="Arial" w:hAnsi="Arial" w:cs="Arial"/>
          <w:sz w:val="24"/>
          <w:szCs w:val="24"/>
        </w:rPr>
        <w:t xml:space="preserve"> </w:t>
      </w:r>
    </w:p>
    <w:p w14:paraId="5A504A42" w14:textId="77777777" w:rsidR="00A91035" w:rsidRDefault="00A91035" w:rsidP="00A91035">
      <w:pPr>
        <w:spacing w:line="240" w:lineRule="auto"/>
        <w:jc w:val="both"/>
        <w:rPr>
          <w:rFonts w:ascii="Arial" w:hAnsi="Arial" w:cs="Arial"/>
          <w:sz w:val="24"/>
          <w:szCs w:val="24"/>
        </w:rPr>
      </w:pPr>
      <w:r>
        <w:rPr>
          <w:rFonts w:ascii="Arial" w:hAnsi="Arial" w:cs="Arial"/>
          <w:b/>
          <w:sz w:val="24"/>
          <w:szCs w:val="24"/>
        </w:rPr>
        <w:t xml:space="preserve">CUARTO. –  </w:t>
      </w:r>
      <w:r w:rsidRPr="00221031">
        <w:rPr>
          <w:rFonts w:ascii="Arial" w:hAnsi="Arial" w:cs="Arial"/>
          <w:sz w:val="24"/>
          <w:szCs w:val="24"/>
        </w:rPr>
        <w:t>Que el Código Fiscal Municipal, determina como autoridad fiscal al Presidente Municipal y lo faculta con aprobación del Cabildo, para otorgar condonaciones, o exenciones totales o parciales de multas, conceder subsidios o estímulos fiscales y condonar o eximir total o parcialmente el pago de contribuciones</w:t>
      </w:r>
      <w:r>
        <w:rPr>
          <w:rFonts w:ascii="Arial" w:hAnsi="Arial" w:cs="Arial"/>
          <w:sz w:val="24"/>
          <w:szCs w:val="24"/>
        </w:rPr>
        <w:t xml:space="preserve">. </w:t>
      </w:r>
    </w:p>
    <w:p w14:paraId="553DAFB3" w14:textId="77777777" w:rsidR="00A91035" w:rsidRDefault="00A91035" w:rsidP="00A91035">
      <w:pPr>
        <w:spacing w:line="240" w:lineRule="auto"/>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Que para ésta Administración una de las prioridades es fomentar políticas de recaudación que propicien una recaudación eficaz y al mismo tiempo beneficien también al contribuyente cumplido, por lo que se propone la autorización de descuento a los comerciantes de los mercados que realicen pagos anticipados. </w:t>
      </w:r>
    </w:p>
    <w:p w14:paraId="3A8A4B2E" w14:textId="77777777" w:rsidR="00A91035" w:rsidRPr="001F1040" w:rsidRDefault="00A91035" w:rsidP="00A91035">
      <w:pPr>
        <w:spacing w:line="240" w:lineRule="auto"/>
        <w:jc w:val="both"/>
        <w:rPr>
          <w:rFonts w:ascii="Arial" w:hAnsi="Arial" w:cs="Arial"/>
          <w:sz w:val="24"/>
          <w:szCs w:val="24"/>
        </w:rPr>
      </w:pPr>
      <w:r>
        <w:rPr>
          <w:rFonts w:ascii="Arial" w:hAnsi="Arial" w:cs="Arial"/>
          <w:b/>
          <w:sz w:val="24"/>
          <w:szCs w:val="24"/>
        </w:rPr>
        <w:t xml:space="preserve">SEXTO. – </w:t>
      </w:r>
      <w:r>
        <w:rPr>
          <w:rFonts w:ascii="Arial" w:hAnsi="Arial" w:cs="Arial"/>
          <w:sz w:val="24"/>
          <w:szCs w:val="24"/>
        </w:rPr>
        <w:t xml:space="preserve">Los comerciantes de los mercados, que realicen su pago por adelantado por todo el año vigente, y que no presenten ningún tipo de adeudo, a más tardar al mes de mayo, de la renta del local, piso o barra, como estímulo, se les condonará el pago de los dos últimos meses del año vigente, es decir, sólo pagarán 10 de los 12 meses del año. </w:t>
      </w:r>
    </w:p>
    <w:p w14:paraId="667305CA" w14:textId="77777777" w:rsidR="00A91035" w:rsidRDefault="00A91035" w:rsidP="00A91035">
      <w:pPr>
        <w:ind w:firstLine="708"/>
        <w:rPr>
          <w:rFonts w:ascii="Arial" w:hAnsi="Arial" w:cs="Arial"/>
          <w:sz w:val="24"/>
          <w:szCs w:val="24"/>
        </w:rPr>
      </w:pPr>
      <w:r>
        <w:rPr>
          <w:rFonts w:ascii="Arial" w:hAnsi="Arial" w:cs="Arial"/>
          <w:sz w:val="24"/>
          <w:szCs w:val="24"/>
        </w:rPr>
        <w:lastRenderedPageBreak/>
        <w:t xml:space="preserve">Por lo anteriormente expuesto, se somete a consideración de éste Honorable Cabildo, lo siguiente: </w:t>
      </w:r>
    </w:p>
    <w:p w14:paraId="65B20DAB" w14:textId="77777777" w:rsidR="00A91035" w:rsidRPr="00DE7E33" w:rsidRDefault="00A91035" w:rsidP="00A91035">
      <w:pPr>
        <w:jc w:val="center"/>
        <w:rPr>
          <w:rFonts w:ascii="Arial" w:hAnsi="Arial" w:cs="Arial"/>
          <w:b/>
          <w:sz w:val="24"/>
          <w:szCs w:val="24"/>
        </w:rPr>
      </w:pPr>
      <w:r>
        <w:rPr>
          <w:rFonts w:ascii="Arial" w:hAnsi="Arial" w:cs="Arial"/>
          <w:b/>
          <w:sz w:val="24"/>
          <w:szCs w:val="24"/>
        </w:rPr>
        <w:t>DICTA</w:t>
      </w:r>
      <w:r w:rsidRPr="00DE7E33">
        <w:rPr>
          <w:rFonts w:ascii="Arial" w:hAnsi="Arial" w:cs="Arial"/>
          <w:b/>
          <w:sz w:val="24"/>
          <w:szCs w:val="24"/>
        </w:rPr>
        <w:t>MEN</w:t>
      </w:r>
    </w:p>
    <w:p w14:paraId="7AC3398D" w14:textId="77777777" w:rsidR="00A91035" w:rsidRPr="00B42F83" w:rsidRDefault="00A91035" w:rsidP="00A91035">
      <w:pPr>
        <w:jc w:val="both"/>
        <w:rPr>
          <w:rFonts w:ascii="Arial" w:hAnsi="Arial" w:cs="Arial"/>
          <w:sz w:val="24"/>
          <w:szCs w:val="24"/>
        </w:rPr>
      </w:pPr>
      <w:r w:rsidRPr="00DE7E33">
        <w:rPr>
          <w:rFonts w:ascii="Arial" w:hAnsi="Arial" w:cs="Arial"/>
          <w:b/>
          <w:sz w:val="24"/>
          <w:szCs w:val="24"/>
        </w:rPr>
        <w:t>PRIMERO. -</w:t>
      </w:r>
      <w:r w:rsidRPr="00DE7E33">
        <w:rPr>
          <w:rFonts w:ascii="Arial" w:hAnsi="Arial" w:cs="Arial"/>
          <w:sz w:val="24"/>
          <w:szCs w:val="24"/>
        </w:rPr>
        <w:t xml:space="preserve"> </w:t>
      </w:r>
      <w:r>
        <w:rPr>
          <w:rFonts w:ascii="Arial" w:hAnsi="Arial" w:cs="Arial"/>
          <w:sz w:val="24"/>
          <w:szCs w:val="24"/>
        </w:rPr>
        <w:t>Se autoriza la condonación o descuentos a los comerciantes de mercados en términos del Considerando Sexto.</w:t>
      </w:r>
    </w:p>
    <w:p w14:paraId="25A9E1F8" w14:textId="70C8BFC9" w:rsidR="00FE0A12" w:rsidRPr="008F15B0" w:rsidRDefault="00A91035" w:rsidP="00A91035">
      <w:pPr>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Una vez aprobado, notifíquese</w:t>
      </w:r>
      <w:r w:rsidRPr="00DE7E33">
        <w:rPr>
          <w:rFonts w:ascii="Arial" w:hAnsi="Arial" w:cs="Arial"/>
          <w:sz w:val="24"/>
          <w:szCs w:val="24"/>
        </w:rPr>
        <w:t xml:space="preserve"> a</w:t>
      </w:r>
      <w:r>
        <w:rPr>
          <w:rFonts w:ascii="Arial" w:hAnsi="Arial" w:cs="Arial"/>
          <w:sz w:val="24"/>
          <w:szCs w:val="24"/>
        </w:rPr>
        <w:t xml:space="preserve"> la T</w:t>
      </w:r>
      <w:r w:rsidRPr="00DE7E33">
        <w:rPr>
          <w:rFonts w:ascii="Arial" w:hAnsi="Arial" w:cs="Arial"/>
          <w:sz w:val="24"/>
          <w:szCs w:val="24"/>
        </w:rPr>
        <w:t>esorería,</w:t>
      </w:r>
      <w:r>
        <w:rPr>
          <w:rFonts w:ascii="Arial" w:hAnsi="Arial" w:cs="Arial"/>
          <w:sz w:val="24"/>
          <w:szCs w:val="24"/>
        </w:rPr>
        <w:t xml:space="preserve"> </w:t>
      </w:r>
      <w:r>
        <w:rPr>
          <w:rFonts w:ascii="Arial" w:hAnsi="Arial" w:cs="Arial"/>
          <w:sz w:val="24"/>
          <w:szCs w:val="24"/>
        </w:rPr>
        <w:t xml:space="preserve">a la </w:t>
      </w:r>
      <w:r>
        <w:rPr>
          <w:rFonts w:ascii="Arial" w:hAnsi="Arial" w:cs="Arial"/>
          <w:sz w:val="24"/>
          <w:szCs w:val="24"/>
        </w:rPr>
        <w:t xml:space="preserve">Dirección de Ingresos y </w:t>
      </w:r>
      <w:r>
        <w:rPr>
          <w:rFonts w:ascii="Arial" w:hAnsi="Arial" w:cs="Arial"/>
          <w:sz w:val="24"/>
          <w:szCs w:val="24"/>
        </w:rPr>
        <w:t xml:space="preserve">a la </w:t>
      </w:r>
      <w:r>
        <w:rPr>
          <w:rFonts w:ascii="Arial" w:hAnsi="Arial" w:cs="Arial"/>
          <w:sz w:val="24"/>
          <w:szCs w:val="24"/>
        </w:rPr>
        <w:t>Dirección de C</w:t>
      </w:r>
      <w:r w:rsidRPr="00DE7E33">
        <w:rPr>
          <w:rFonts w:ascii="Arial" w:hAnsi="Arial" w:cs="Arial"/>
          <w:sz w:val="24"/>
          <w:szCs w:val="24"/>
        </w:rPr>
        <w:t xml:space="preserve">ontabilidad, para su </w:t>
      </w:r>
      <w:r>
        <w:rPr>
          <w:rFonts w:ascii="Arial" w:hAnsi="Arial" w:cs="Arial"/>
          <w:sz w:val="24"/>
          <w:szCs w:val="24"/>
        </w:rPr>
        <w:t xml:space="preserve">conocimiento, </w:t>
      </w:r>
      <w:r w:rsidRPr="00DE7E33">
        <w:rPr>
          <w:rFonts w:ascii="Arial" w:hAnsi="Arial" w:cs="Arial"/>
          <w:sz w:val="24"/>
          <w:szCs w:val="24"/>
        </w:rPr>
        <w:t>cobro, control y registro.</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77777777"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5B17F44C" w14:textId="77777777" w:rsidR="005A66DC"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069A5E58" w:rsidR="009B57A4" w:rsidRDefault="005A66D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manifiesta: </w:t>
      </w:r>
      <w:r w:rsidR="00264303" w:rsidRPr="005A66DC">
        <w:rPr>
          <w:rFonts w:ascii="Arial" w:eastAsia="Arial Unicode MS" w:hAnsi="Arial" w:cs="Arial"/>
          <w:sz w:val="24"/>
          <w:szCs w:val="24"/>
          <w:bdr w:val="none" w:sz="0" w:space="0" w:color="auto" w:frame="1"/>
        </w:rPr>
        <w:t>Quiero comentar únicamente, que este préstamo, es preventivo</w:t>
      </w:r>
      <w:r>
        <w:rPr>
          <w:rFonts w:ascii="Arial" w:eastAsia="Arial Unicode MS" w:hAnsi="Arial" w:cs="Arial"/>
          <w:sz w:val="24"/>
          <w:szCs w:val="24"/>
          <w:bdr w:val="none" w:sz="0" w:space="0" w:color="auto" w:frame="1"/>
        </w:rPr>
        <w:t xml:space="preserve"> y s</w:t>
      </w:r>
      <w:r w:rsidR="009B57A4">
        <w:rPr>
          <w:rFonts w:ascii="Arial" w:eastAsia="Arial Unicode MS" w:hAnsi="Arial" w:cs="Arial"/>
          <w:sz w:val="24"/>
          <w:szCs w:val="24"/>
          <w:bdr w:val="none" w:sz="0" w:space="0" w:color="auto" w:frame="1"/>
        </w:rPr>
        <w:t>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366C703F" w14:textId="77777777" w:rsidR="00A91035" w:rsidRDefault="00A91035" w:rsidP="00A91035">
      <w:pPr>
        <w:spacing w:after="0" w:line="240" w:lineRule="auto"/>
        <w:rPr>
          <w:rFonts w:ascii="Arial" w:eastAsia="Arial Unicode MS" w:hAnsi="Arial" w:cs="Arial"/>
          <w:sz w:val="24"/>
          <w:szCs w:val="24"/>
          <w:bdr w:val="none" w:sz="0" w:space="0" w:color="auto" w:frame="1"/>
        </w:rPr>
      </w:pPr>
    </w:p>
    <w:p w14:paraId="791AEA8A" w14:textId="03BB1E47" w:rsidR="00A91035" w:rsidRPr="00FE0A12" w:rsidRDefault="00A91035" w:rsidP="00A91035">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El Presidente Municipal, expresa: H</w:t>
      </w:r>
      <w:r>
        <w:rPr>
          <w:rFonts w:ascii="Arial" w:eastAsia="Calibri" w:hAnsi="Arial" w:cs="Arial"/>
          <w:color w:val="000000"/>
          <w:sz w:val="24"/>
          <w:szCs w:val="24"/>
          <w:bdr w:val="none" w:sz="0" w:space="0" w:color="auto" w:frame="1"/>
          <w:lang w:eastAsia="es-MX"/>
        </w:rPr>
        <w:t>onorable Cabildo, el punto seis</w:t>
      </w:r>
      <w:r w:rsidRPr="00FE0A12">
        <w:rPr>
          <w:rFonts w:ascii="Arial" w:eastAsia="Calibri" w:hAnsi="Arial" w:cs="Arial"/>
          <w:color w:val="000000"/>
          <w:sz w:val="24"/>
          <w:szCs w:val="24"/>
          <w:bdr w:val="none" w:sz="0" w:space="0" w:color="auto" w:frame="1"/>
          <w:lang w:eastAsia="es-MX"/>
        </w:rPr>
        <w:t xml:space="preserve"> del orden del día corresponde al </w:t>
      </w:r>
      <w:r w:rsidRPr="00C93BA4">
        <w:rPr>
          <w:rFonts w:ascii="Arial" w:hAnsi="Arial" w:cs="Arial"/>
          <w:sz w:val="24"/>
          <w:szCs w:val="24"/>
        </w:rPr>
        <w:t xml:space="preserve">Dictamen que presenta la Comisión de Patrimonio y Hacienda Municipal, a través de su Presidenta la Regidora Graciela </w:t>
      </w:r>
      <w:proofErr w:type="spellStart"/>
      <w:r w:rsidRPr="00C93BA4">
        <w:rPr>
          <w:rFonts w:ascii="Arial" w:hAnsi="Arial" w:cs="Arial"/>
          <w:sz w:val="24"/>
          <w:szCs w:val="24"/>
        </w:rPr>
        <w:t>Cantorán</w:t>
      </w:r>
      <w:proofErr w:type="spellEnd"/>
      <w:r w:rsidRPr="00C93BA4">
        <w:rPr>
          <w:rFonts w:ascii="Arial" w:hAnsi="Arial" w:cs="Arial"/>
          <w:sz w:val="24"/>
          <w:szCs w:val="24"/>
        </w:rPr>
        <w:t xml:space="preserve"> Nájera, por el que solicita la aprobación de la modificación de la Estructura Orgánica de la Tesorería Municipal</w:t>
      </w:r>
      <w:r w:rsidRPr="00FE0A12">
        <w:rPr>
          <w:rFonts w:ascii="Arial" w:eastAsia="Calibri" w:hAnsi="Arial" w:cs="Arial"/>
          <w:color w:val="000000"/>
          <w:sz w:val="24"/>
          <w:szCs w:val="24"/>
          <w:bdr w:val="none" w:sz="0" w:space="0" w:color="auto" w:frame="1"/>
          <w:lang w:eastAsia="es-MX"/>
        </w:rPr>
        <w:t>, por lo tanto le pido a la Regidora proceda a dar lectura a su Dictamen.</w:t>
      </w:r>
    </w:p>
    <w:p w14:paraId="18A49F2E" w14:textId="77777777" w:rsidR="00A91035" w:rsidRPr="00FB3253" w:rsidRDefault="00A91035" w:rsidP="00A91035">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Pr>
          <w:rFonts w:ascii="Arial" w:eastAsia="Arial Unicode MS" w:hAnsi="Arial" w:cs="Arial"/>
          <w:color w:val="000000"/>
          <w:sz w:val="24"/>
          <w:szCs w:val="24"/>
          <w:bdr w:val="none" w:sz="0" w:space="0" w:color="auto" w:frame="1"/>
          <w:lang w:eastAsia="es-MX"/>
        </w:rPr>
        <w:t xml:space="preserve"> Presidenta de la </w:t>
      </w:r>
      <w:r w:rsidRPr="00E05082">
        <w:rPr>
          <w:rFonts w:ascii="Arial" w:hAnsi="Arial" w:cs="Arial"/>
          <w:sz w:val="24"/>
          <w:szCs w:val="24"/>
        </w:rPr>
        <w:t>Comisión de Patrimonio y Hacienda Municipal</w:t>
      </w:r>
      <w:r>
        <w:rPr>
          <w:rFonts w:ascii="Arial" w:eastAsia="Times New Roman" w:hAnsi="Arial" w:cs="Arial"/>
          <w:color w:val="000000"/>
          <w:sz w:val="24"/>
          <w:szCs w:val="24"/>
          <w:bdr w:val="none" w:sz="0" w:space="0" w:color="auto" w:frame="1"/>
          <w:lang w:eastAsia="es-MX"/>
        </w:rPr>
        <w:t>, manifiesta:</w:t>
      </w:r>
    </w:p>
    <w:p w14:paraId="7E7B62AD" w14:textId="77777777" w:rsidR="00A91035" w:rsidRDefault="00A91035" w:rsidP="00A91035">
      <w:pPr>
        <w:spacing w:line="240" w:lineRule="auto"/>
        <w:contextualSpacing/>
        <w:rPr>
          <w:rFonts w:ascii="Arial" w:hAnsi="Arial" w:cs="Arial"/>
          <w:b/>
          <w:sz w:val="24"/>
          <w:szCs w:val="24"/>
        </w:rPr>
      </w:pPr>
      <w:r w:rsidRPr="00515236">
        <w:rPr>
          <w:rFonts w:ascii="Arial" w:hAnsi="Arial" w:cs="Arial"/>
          <w:b/>
          <w:sz w:val="24"/>
          <w:szCs w:val="24"/>
        </w:rPr>
        <w:t>HONORABLE CABILDO:</w:t>
      </w:r>
    </w:p>
    <w:p w14:paraId="3C852957" w14:textId="77777777" w:rsidR="00A91035" w:rsidRDefault="00A91035" w:rsidP="00A91035">
      <w:pPr>
        <w:spacing w:line="240" w:lineRule="auto"/>
        <w:contextualSpacing/>
        <w:rPr>
          <w:rFonts w:ascii="Arial" w:hAnsi="Arial" w:cs="Arial"/>
          <w:b/>
          <w:sz w:val="24"/>
          <w:szCs w:val="24"/>
        </w:rPr>
      </w:pPr>
    </w:p>
    <w:p w14:paraId="57F17BAD" w14:textId="77777777" w:rsidR="00050A4F" w:rsidRPr="00D0777D" w:rsidRDefault="00050A4F" w:rsidP="00050A4F">
      <w:pPr>
        <w:jc w:val="both"/>
        <w:rPr>
          <w:rFonts w:ascii="Arial" w:hAnsi="Arial" w:cs="Arial"/>
          <w:b/>
          <w:sz w:val="24"/>
          <w:szCs w:val="24"/>
        </w:rPr>
      </w:pPr>
      <w:r w:rsidRPr="00D0777D">
        <w:rPr>
          <w:rFonts w:ascii="Arial" w:hAnsi="Arial" w:cs="Arial"/>
          <w:b/>
          <w:sz w:val="24"/>
          <w:szCs w:val="24"/>
        </w:rPr>
        <w:lastRenderedPageBreak/>
        <w:t>LOS QUE SUSCRIBEN</w:t>
      </w:r>
      <w:r>
        <w:rPr>
          <w:rFonts w:ascii="Arial" w:hAnsi="Arial" w:cs="Arial"/>
          <w:b/>
          <w:sz w:val="24"/>
          <w:szCs w:val="24"/>
        </w:rPr>
        <w:t xml:space="preserve"> REGIDORES</w:t>
      </w:r>
      <w:r w:rsidRPr="00D0777D">
        <w:rPr>
          <w:rFonts w:ascii="Arial" w:hAnsi="Arial" w:cs="Arial"/>
          <w:b/>
          <w:sz w:val="24"/>
          <w:szCs w:val="24"/>
        </w:rPr>
        <w:t xml:space="preserve"> INTEGRANTES DE LA COMISIÓN DE PATRIMONIO Y HACIENDA PUBLICA MUNICIPAL</w:t>
      </w:r>
      <w:r>
        <w:rPr>
          <w:rFonts w:ascii="Arial" w:hAnsi="Arial" w:cs="Arial"/>
          <w:b/>
          <w:sz w:val="24"/>
          <w:szCs w:val="24"/>
        </w:rPr>
        <w:t>, A TRAVÉS DE SU PRESIDENTA LA REGIDORA GRACIELA CANTORÁN NÁJERA;</w:t>
      </w:r>
      <w:r w:rsidRPr="00D0777D">
        <w:rPr>
          <w:rFonts w:ascii="Arial" w:hAnsi="Arial" w:cs="Arial"/>
          <w:b/>
          <w:sz w:val="24"/>
          <w:szCs w:val="24"/>
        </w:rPr>
        <w:t xml:space="preserve"> C</w:t>
      </w:r>
      <w:r>
        <w:rPr>
          <w:rFonts w:ascii="Arial" w:hAnsi="Arial" w:cs="Arial"/>
          <w:b/>
          <w:sz w:val="24"/>
          <w:szCs w:val="24"/>
        </w:rPr>
        <w:t>ON FUNDAMENTO EN LOS ARTICULOS</w:t>
      </w:r>
      <w:r w:rsidRPr="00D0777D">
        <w:rPr>
          <w:rFonts w:ascii="Arial" w:hAnsi="Arial" w:cs="Arial"/>
          <w:b/>
          <w:sz w:val="24"/>
          <w:szCs w:val="24"/>
        </w:rPr>
        <w:t xml:space="preserve"> 115 DE LA CONSTITUCIÓN  POLITICA </w:t>
      </w:r>
      <w:r>
        <w:rPr>
          <w:rFonts w:ascii="Arial" w:hAnsi="Arial" w:cs="Arial"/>
          <w:b/>
          <w:sz w:val="24"/>
          <w:szCs w:val="24"/>
        </w:rPr>
        <w:t>DE LOS ESTADOS UNIDOS MEXICANOS;</w:t>
      </w:r>
      <w:r w:rsidRPr="00D0777D">
        <w:rPr>
          <w:rFonts w:ascii="Arial" w:hAnsi="Arial" w:cs="Arial"/>
          <w:b/>
          <w:sz w:val="24"/>
          <w:szCs w:val="24"/>
        </w:rPr>
        <w:t xml:space="preserve">  105 Y 107  DE LA CONSTITUCIÓN  POLITICA DEL EST</w:t>
      </w:r>
      <w:r>
        <w:rPr>
          <w:rFonts w:ascii="Arial" w:hAnsi="Arial" w:cs="Arial"/>
          <w:b/>
          <w:sz w:val="24"/>
          <w:szCs w:val="24"/>
        </w:rPr>
        <w:t>ADO LIBRE  Y SOBERANO DE PUEBLA;</w:t>
      </w:r>
      <w:r w:rsidRPr="00D0777D">
        <w:rPr>
          <w:rFonts w:ascii="Arial" w:hAnsi="Arial" w:cs="Arial"/>
          <w:b/>
          <w:sz w:val="24"/>
          <w:szCs w:val="24"/>
        </w:rPr>
        <w:t xml:space="preserve">  78 FRACCIÓNE</w:t>
      </w:r>
      <w:r>
        <w:rPr>
          <w:rFonts w:ascii="Arial" w:hAnsi="Arial" w:cs="Arial"/>
          <w:b/>
          <w:sz w:val="24"/>
          <w:szCs w:val="24"/>
        </w:rPr>
        <w:t>S III Y  LVII,  91 FRACCIÓN LVI  DEL  CAPITULO  XXI Y</w:t>
      </w:r>
      <w:r w:rsidRPr="00D0777D">
        <w:rPr>
          <w:rFonts w:ascii="Arial" w:hAnsi="Arial" w:cs="Arial"/>
          <w:b/>
          <w:sz w:val="24"/>
          <w:szCs w:val="24"/>
        </w:rPr>
        <w:t xml:space="preserve"> </w:t>
      </w:r>
      <w:r>
        <w:rPr>
          <w:rFonts w:ascii="Arial" w:hAnsi="Arial" w:cs="Arial"/>
          <w:b/>
          <w:sz w:val="24"/>
          <w:szCs w:val="24"/>
        </w:rPr>
        <w:t>SECCIÓN I</w:t>
      </w:r>
      <w:r w:rsidRPr="00D0777D">
        <w:rPr>
          <w:rFonts w:ascii="Arial" w:hAnsi="Arial" w:cs="Arial"/>
          <w:b/>
          <w:sz w:val="24"/>
          <w:szCs w:val="24"/>
        </w:rPr>
        <w:t xml:space="preserve">  DE LA ORGANIZAC</w:t>
      </w:r>
      <w:r>
        <w:rPr>
          <w:rFonts w:ascii="Arial" w:hAnsi="Arial" w:cs="Arial"/>
          <w:b/>
          <w:sz w:val="24"/>
          <w:szCs w:val="24"/>
        </w:rPr>
        <w:t>IÓN</w:t>
      </w:r>
      <w:r w:rsidRPr="00D0777D">
        <w:rPr>
          <w:rFonts w:ascii="Arial" w:hAnsi="Arial" w:cs="Arial"/>
          <w:b/>
          <w:sz w:val="24"/>
          <w:szCs w:val="24"/>
        </w:rPr>
        <w:t xml:space="preserve"> DE LA ADMINISTRACIÓN PÚBLICA MUNICIPA</w:t>
      </w:r>
      <w:r>
        <w:rPr>
          <w:rFonts w:ascii="Arial" w:hAnsi="Arial" w:cs="Arial"/>
          <w:b/>
          <w:sz w:val="24"/>
          <w:szCs w:val="24"/>
        </w:rPr>
        <w:t xml:space="preserve">L;  </w:t>
      </w:r>
      <w:r w:rsidRPr="00D0777D">
        <w:rPr>
          <w:rFonts w:ascii="Arial" w:hAnsi="Arial" w:cs="Arial"/>
          <w:b/>
          <w:sz w:val="24"/>
          <w:szCs w:val="24"/>
        </w:rPr>
        <w:t>ARTICULOS 118,  119 Y  120 DE LA LEY ORGANICA MUNICIPAL, Y CON LAS FACULTADES CONFERIDAS POR LOS ORDENAMIENTOS ANTES MENCIONADOS, SOMETEMOS A SU CONSIDERACIÓN EL SIGUIENTE DICTAMEN PARA QUE SE APRUEBE LA MODIFICACIÓN DE LA ESTRUCTURA ORGANICA DE LA TESORERÍA MUNICIPAL, BASÁNDONOS PARA TAL EFECTO EN LOS SIGUIENTES CONSIDERANDOS:</w:t>
      </w:r>
    </w:p>
    <w:p w14:paraId="6622875E" w14:textId="77777777" w:rsidR="00050A4F" w:rsidRPr="00700EBC" w:rsidRDefault="00050A4F" w:rsidP="00050A4F">
      <w:pPr>
        <w:jc w:val="center"/>
        <w:rPr>
          <w:rFonts w:ascii="Arial" w:hAnsi="Arial" w:cs="Arial"/>
          <w:b/>
          <w:sz w:val="24"/>
          <w:szCs w:val="24"/>
        </w:rPr>
      </w:pPr>
      <w:r w:rsidRPr="00700EBC">
        <w:rPr>
          <w:rFonts w:ascii="Arial" w:hAnsi="Arial" w:cs="Arial"/>
          <w:b/>
          <w:sz w:val="24"/>
          <w:szCs w:val="24"/>
        </w:rPr>
        <w:t xml:space="preserve"> CONSIDERANDO</w:t>
      </w:r>
    </w:p>
    <w:p w14:paraId="55B01416"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 I.- </w:t>
      </w:r>
      <w:r w:rsidRPr="00700EBC">
        <w:rPr>
          <w:rFonts w:ascii="Arial" w:hAnsi="Arial" w:cs="Arial"/>
          <w:sz w:val="24"/>
          <w:szCs w:val="24"/>
        </w:rPr>
        <w:t xml:space="preserve"> Que de acuerdo el</w:t>
      </w:r>
      <w:r w:rsidRPr="00700EBC">
        <w:rPr>
          <w:rFonts w:ascii="Arial" w:hAnsi="Arial" w:cs="Arial"/>
          <w:b/>
          <w:sz w:val="24"/>
          <w:szCs w:val="24"/>
        </w:rPr>
        <w:t xml:space="preserve"> </w:t>
      </w:r>
      <w:r w:rsidRPr="00700EBC">
        <w:rPr>
          <w:rFonts w:ascii="Arial" w:hAnsi="Arial" w:cs="Arial"/>
          <w:sz w:val="24"/>
          <w:szCs w:val="24"/>
        </w:rPr>
        <w:t>artículo 115 de la Constitución Política de los Estados Unidos Mexicanos, mismo que contempla innovación que permiten al municipio de sus facultades y atribuciones para orientar su actividad con sentido de beneficio social, de acuerdo a los recursos económicos con que disponga, debiendo ser administrados con eficiencia, eficacia, economía, transparencia y honradez, para satisfacer los objetivos a que estén destinados.</w:t>
      </w:r>
    </w:p>
    <w:p w14:paraId="5EFF8242"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II.- </w:t>
      </w:r>
      <w:r w:rsidRPr="00700EBC">
        <w:rPr>
          <w:rFonts w:ascii="Arial" w:hAnsi="Arial" w:cs="Arial"/>
          <w:sz w:val="24"/>
          <w:szCs w:val="24"/>
        </w:rPr>
        <w:t xml:space="preserve"> Que el artículo 105 </w:t>
      </w:r>
      <w:r>
        <w:rPr>
          <w:rFonts w:ascii="Arial" w:hAnsi="Arial" w:cs="Arial"/>
          <w:sz w:val="24"/>
          <w:szCs w:val="24"/>
        </w:rPr>
        <w:t>de la Constitución</w:t>
      </w:r>
      <w:r w:rsidRPr="00700EBC">
        <w:rPr>
          <w:rFonts w:ascii="Arial" w:hAnsi="Arial" w:cs="Arial"/>
          <w:sz w:val="24"/>
          <w:szCs w:val="24"/>
        </w:rPr>
        <w:t xml:space="preserve"> del Estado Libre y Soberano de Puebla, establece</w:t>
      </w:r>
      <w:r>
        <w:rPr>
          <w:rFonts w:ascii="Arial" w:hAnsi="Arial" w:cs="Arial"/>
          <w:sz w:val="24"/>
          <w:szCs w:val="24"/>
        </w:rPr>
        <w:t xml:space="preserve"> las bases</w:t>
      </w:r>
      <w:r w:rsidRPr="00700EBC">
        <w:rPr>
          <w:rFonts w:ascii="Arial" w:hAnsi="Arial" w:cs="Arial"/>
          <w:sz w:val="24"/>
          <w:szCs w:val="24"/>
        </w:rPr>
        <w:t xml:space="preserve"> para estructurar orgánicamente el gobierno del municipio para  la </w:t>
      </w:r>
      <w:r>
        <w:rPr>
          <w:rFonts w:ascii="Arial" w:hAnsi="Arial" w:cs="Arial"/>
          <w:sz w:val="24"/>
          <w:szCs w:val="24"/>
        </w:rPr>
        <w:t>satisfacer las necesidades</w:t>
      </w:r>
      <w:r w:rsidRPr="00700EBC">
        <w:rPr>
          <w:rFonts w:ascii="Arial" w:hAnsi="Arial" w:cs="Arial"/>
          <w:sz w:val="24"/>
          <w:szCs w:val="24"/>
        </w:rPr>
        <w:t xml:space="preserve"> de los ha</w:t>
      </w:r>
      <w:r>
        <w:rPr>
          <w:rFonts w:ascii="Arial" w:hAnsi="Arial" w:cs="Arial"/>
          <w:sz w:val="24"/>
          <w:szCs w:val="24"/>
        </w:rPr>
        <w:t>bitantes de la región en que ejercen</w:t>
      </w:r>
      <w:r w:rsidRPr="00700EBC">
        <w:rPr>
          <w:rFonts w:ascii="Arial" w:hAnsi="Arial" w:cs="Arial"/>
          <w:sz w:val="24"/>
          <w:szCs w:val="24"/>
        </w:rPr>
        <w:t xml:space="preserve"> su ámbito de</w:t>
      </w:r>
      <w:r>
        <w:rPr>
          <w:rFonts w:ascii="Arial" w:hAnsi="Arial" w:cs="Arial"/>
          <w:sz w:val="24"/>
          <w:szCs w:val="24"/>
        </w:rPr>
        <w:t xml:space="preserve"> competencia</w:t>
      </w:r>
      <w:r w:rsidRPr="00700EBC">
        <w:rPr>
          <w:rFonts w:ascii="Arial" w:hAnsi="Arial" w:cs="Arial"/>
          <w:sz w:val="24"/>
          <w:szCs w:val="24"/>
        </w:rPr>
        <w:t xml:space="preserve"> constitucional, partiendo del criterio de </w:t>
      </w:r>
      <w:r>
        <w:rPr>
          <w:rFonts w:ascii="Arial" w:hAnsi="Arial" w:cs="Arial"/>
          <w:sz w:val="24"/>
          <w:szCs w:val="24"/>
        </w:rPr>
        <w:t xml:space="preserve">que la administración </w:t>
      </w:r>
      <w:r w:rsidRPr="00700EBC">
        <w:rPr>
          <w:rFonts w:ascii="Arial" w:hAnsi="Arial" w:cs="Arial"/>
          <w:sz w:val="24"/>
          <w:szCs w:val="24"/>
        </w:rPr>
        <w:t>debe ser centralizada y paramunicipal.</w:t>
      </w:r>
    </w:p>
    <w:p w14:paraId="0B34F7E5" w14:textId="77777777" w:rsidR="00050A4F" w:rsidRPr="00700EBC" w:rsidRDefault="00050A4F" w:rsidP="00050A4F">
      <w:pPr>
        <w:jc w:val="both"/>
        <w:rPr>
          <w:rFonts w:ascii="Arial" w:hAnsi="Arial" w:cs="Arial"/>
          <w:sz w:val="24"/>
          <w:szCs w:val="24"/>
        </w:rPr>
      </w:pPr>
      <w:r w:rsidRPr="00700EBC">
        <w:rPr>
          <w:rFonts w:ascii="Arial" w:hAnsi="Arial" w:cs="Arial"/>
          <w:sz w:val="24"/>
          <w:szCs w:val="24"/>
        </w:rPr>
        <w:t xml:space="preserve"> </w:t>
      </w:r>
      <w:r w:rsidRPr="00700EBC">
        <w:rPr>
          <w:rFonts w:ascii="Arial" w:hAnsi="Arial" w:cs="Arial"/>
          <w:sz w:val="24"/>
          <w:szCs w:val="24"/>
        </w:rPr>
        <w:tab/>
        <w:t>Es decir, el municipio debe contar con una estructura de gobierno caracterizada por las relaciones de subordinación de los órganos centralizados.</w:t>
      </w:r>
    </w:p>
    <w:p w14:paraId="0A16BE79" w14:textId="77777777" w:rsidR="00050A4F" w:rsidRPr="00700EBC" w:rsidRDefault="00050A4F" w:rsidP="00050A4F">
      <w:pPr>
        <w:jc w:val="both"/>
        <w:rPr>
          <w:rFonts w:ascii="Arial" w:hAnsi="Arial" w:cs="Arial"/>
          <w:sz w:val="24"/>
          <w:szCs w:val="24"/>
        </w:rPr>
      </w:pPr>
      <w:r w:rsidRPr="00700EBC">
        <w:rPr>
          <w:rFonts w:ascii="Arial" w:hAnsi="Arial" w:cs="Arial"/>
          <w:sz w:val="24"/>
          <w:szCs w:val="24"/>
        </w:rPr>
        <w:tab/>
        <w:t xml:space="preserve">De esta manera la competencia constitucional que es otorgada a las autoridades del </w:t>
      </w:r>
      <w:r>
        <w:rPr>
          <w:rFonts w:ascii="Arial" w:hAnsi="Arial" w:cs="Arial"/>
          <w:sz w:val="24"/>
          <w:szCs w:val="24"/>
        </w:rPr>
        <w:t>M</w:t>
      </w:r>
      <w:r w:rsidRPr="00700EBC">
        <w:rPr>
          <w:rFonts w:ascii="Arial" w:hAnsi="Arial" w:cs="Arial"/>
          <w:sz w:val="24"/>
          <w:szCs w:val="24"/>
        </w:rPr>
        <w:t>unicipio, debe ser encausada con fines de la planeación y ejercida por las dependencias y entidades de la administración pública municipal.</w:t>
      </w:r>
    </w:p>
    <w:p w14:paraId="2595D6DD"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III.- </w:t>
      </w:r>
      <w:r w:rsidRPr="00700EBC">
        <w:rPr>
          <w:rFonts w:ascii="Arial" w:hAnsi="Arial" w:cs="Arial"/>
          <w:sz w:val="24"/>
          <w:szCs w:val="24"/>
        </w:rPr>
        <w:t xml:space="preserve"> Que la Constitución Política del Estado del Estado   Libre y Soberano de Puebla, en su artículo 107, establece que la administración pública municipal, </w:t>
      </w:r>
      <w:r>
        <w:rPr>
          <w:rFonts w:ascii="Arial" w:hAnsi="Arial" w:cs="Arial"/>
          <w:sz w:val="24"/>
          <w:szCs w:val="24"/>
        </w:rPr>
        <w:t xml:space="preserve">debe </w:t>
      </w:r>
      <w:r w:rsidRPr="00700EBC">
        <w:rPr>
          <w:rFonts w:ascii="Arial" w:hAnsi="Arial" w:cs="Arial"/>
          <w:sz w:val="24"/>
          <w:szCs w:val="24"/>
        </w:rPr>
        <w:t xml:space="preserve">promover  </w:t>
      </w:r>
      <w:r w:rsidRPr="00700EBC">
        <w:rPr>
          <w:rFonts w:ascii="Arial" w:hAnsi="Arial" w:cs="Arial"/>
          <w:sz w:val="24"/>
          <w:szCs w:val="24"/>
        </w:rPr>
        <w:lastRenderedPageBreak/>
        <w:t>el desarrollo  económico   y social  de sus habitantes,  lo que  impone el deber de contar  con los fines  y estrategias  que conforman  el  programa  de gobierno.</w:t>
      </w:r>
    </w:p>
    <w:p w14:paraId="0060AAE4" w14:textId="77777777" w:rsidR="00050A4F" w:rsidRPr="00700EBC" w:rsidRDefault="00050A4F" w:rsidP="00050A4F">
      <w:pPr>
        <w:jc w:val="both"/>
        <w:rPr>
          <w:rFonts w:ascii="Arial" w:hAnsi="Arial" w:cs="Arial"/>
          <w:b/>
          <w:sz w:val="24"/>
          <w:szCs w:val="24"/>
        </w:rPr>
      </w:pPr>
      <w:r w:rsidRPr="00700EBC">
        <w:rPr>
          <w:rFonts w:ascii="Arial" w:hAnsi="Arial" w:cs="Arial"/>
          <w:b/>
          <w:sz w:val="24"/>
          <w:szCs w:val="24"/>
        </w:rPr>
        <w:t xml:space="preserve">IV.- </w:t>
      </w:r>
      <w:r w:rsidRPr="00700EBC">
        <w:rPr>
          <w:rFonts w:ascii="Arial" w:hAnsi="Arial" w:cs="Arial"/>
          <w:sz w:val="24"/>
          <w:szCs w:val="24"/>
        </w:rPr>
        <w:t xml:space="preserve"> Que  el artículo  78 fracción III, de la Ley Orgánica Municipal  establece  que es facultad de los Ayuntamientos  aprobar  su organización y división  administrativa, de acuerdo a las necesidades  del  municipio, mientras que la fracción  LVII, determina proveer  lo conducente  para la organización  administrativa del gobierno  municipal; ejerciendo  las atribuciones que en el ámbito de la  competencia de cada dirección  les  sean  delegadas,  con la finalidad de  preparar y ejecutar  los  actos administrativos  y de autoridad  que son propios  de sus áreas.</w:t>
      </w:r>
      <w:r w:rsidRPr="00700EBC">
        <w:rPr>
          <w:rFonts w:ascii="Arial" w:hAnsi="Arial" w:cs="Arial"/>
          <w:b/>
          <w:sz w:val="24"/>
          <w:szCs w:val="24"/>
        </w:rPr>
        <w:t xml:space="preserve">  </w:t>
      </w:r>
    </w:p>
    <w:p w14:paraId="17888EB3"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V.- </w:t>
      </w:r>
      <w:r w:rsidRPr="00700EBC">
        <w:rPr>
          <w:rFonts w:ascii="Arial" w:hAnsi="Arial" w:cs="Arial"/>
          <w:sz w:val="24"/>
          <w:szCs w:val="24"/>
        </w:rPr>
        <w:t xml:space="preserve"> Que el artículo 91 fracción </w:t>
      </w:r>
      <w:r>
        <w:rPr>
          <w:rFonts w:ascii="Arial" w:hAnsi="Arial" w:cs="Arial"/>
          <w:sz w:val="24"/>
          <w:szCs w:val="24"/>
        </w:rPr>
        <w:t xml:space="preserve">LVI, de la Ley </w:t>
      </w:r>
      <w:r w:rsidRPr="00700EBC">
        <w:rPr>
          <w:rFonts w:ascii="Arial" w:hAnsi="Arial" w:cs="Arial"/>
          <w:sz w:val="24"/>
          <w:szCs w:val="24"/>
        </w:rPr>
        <w:t>Orgánica</w:t>
      </w:r>
      <w:r>
        <w:rPr>
          <w:rFonts w:ascii="Arial" w:hAnsi="Arial" w:cs="Arial"/>
          <w:sz w:val="24"/>
          <w:szCs w:val="24"/>
        </w:rPr>
        <w:t xml:space="preserve"> Municipal determina </w:t>
      </w:r>
      <w:r w:rsidRPr="00700EBC">
        <w:rPr>
          <w:rFonts w:ascii="Arial" w:hAnsi="Arial" w:cs="Arial"/>
          <w:sz w:val="24"/>
          <w:szCs w:val="24"/>
        </w:rPr>
        <w:t>que son facultades y obligaciones de los presidentes municipales, fracción LVI, nombrar</w:t>
      </w:r>
      <w:r>
        <w:rPr>
          <w:rFonts w:ascii="Arial" w:hAnsi="Arial" w:cs="Arial"/>
          <w:sz w:val="24"/>
          <w:szCs w:val="24"/>
        </w:rPr>
        <w:t xml:space="preserve"> y remover libremente </w:t>
      </w:r>
      <w:r w:rsidRPr="00700EBC">
        <w:rPr>
          <w:rFonts w:ascii="Arial" w:hAnsi="Arial" w:cs="Arial"/>
          <w:sz w:val="24"/>
          <w:szCs w:val="24"/>
        </w:rPr>
        <w:t>a los directores, jefes de departamentos y servidores públicos del ayuntamiento que no tengan la calidad de empleados de base.</w:t>
      </w:r>
    </w:p>
    <w:p w14:paraId="6CD72066"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VI.- </w:t>
      </w:r>
      <w:r w:rsidRPr="00700EBC">
        <w:rPr>
          <w:rFonts w:ascii="Arial" w:hAnsi="Arial" w:cs="Arial"/>
          <w:sz w:val="24"/>
          <w:szCs w:val="24"/>
        </w:rPr>
        <w:t>Que el artículo 119 de la Ley</w:t>
      </w:r>
      <w:r>
        <w:rPr>
          <w:rFonts w:ascii="Arial" w:hAnsi="Arial" w:cs="Arial"/>
          <w:sz w:val="24"/>
          <w:szCs w:val="24"/>
        </w:rPr>
        <w:t xml:space="preserve"> Orgánica Municipal, establece que el Ayuntamiento podrá crear dependencias y entidades que le estén </w:t>
      </w:r>
      <w:r w:rsidRPr="00700EBC">
        <w:rPr>
          <w:rFonts w:ascii="Arial" w:hAnsi="Arial" w:cs="Arial"/>
          <w:sz w:val="24"/>
          <w:szCs w:val="24"/>
        </w:rPr>
        <w:t>subordinadas directamente, así como fusionar, modifica</w:t>
      </w:r>
      <w:r>
        <w:rPr>
          <w:rFonts w:ascii="Arial" w:hAnsi="Arial" w:cs="Arial"/>
          <w:sz w:val="24"/>
          <w:szCs w:val="24"/>
        </w:rPr>
        <w:t>r</w:t>
      </w:r>
      <w:r w:rsidRPr="00700EBC">
        <w:rPr>
          <w:rFonts w:ascii="Arial" w:hAnsi="Arial" w:cs="Arial"/>
          <w:sz w:val="24"/>
          <w:szCs w:val="24"/>
        </w:rPr>
        <w:t xml:space="preserve"> o suprimi</w:t>
      </w:r>
      <w:r>
        <w:rPr>
          <w:rFonts w:ascii="Arial" w:hAnsi="Arial" w:cs="Arial"/>
          <w:sz w:val="24"/>
          <w:szCs w:val="24"/>
        </w:rPr>
        <w:t xml:space="preserve">r las ya existentes atendiendo </w:t>
      </w:r>
      <w:r w:rsidRPr="00700EBC">
        <w:rPr>
          <w:rFonts w:ascii="Arial" w:hAnsi="Arial" w:cs="Arial"/>
          <w:sz w:val="24"/>
          <w:szCs w:val="24"/>
        </w:rPr>
        <w:t>sus necesidades y capacidad financiera.</w:t>
      </w:r>
    </w:p>
    <w:p w14:paraId="1402DA2E" w14:textId="77777777" w:rsidR="00050A4F" w:rsidRPr="00700EBC" w:rsidRDefault="00050A4F" w:rsidP="00050A4F">
      <w:pPr>
        <w:jc w:val="both"/>
        <w:rPr>
          <w:rFonts w:ascii="Arial" w:hAnsi="Arial" w:cs="Arial"/>
          <w:sz w:val="24"/>
          <w:szCs w:val="24"/>
        </w:rPr>
      </w:pPr>
      <w:r w:rsidRPr="00700EBC">
        <w:rPr>
          <w:rFonts w:ascii="Arial" w:hAnsi="Arial" w:cs="Arial"/>
          <w:b/>
          <w:sz w:val="24"/>
          <w:szCs w:val="24"/>
        </w:rPr>
        <w:t xml:space="preserve">VII.- </w:t>
      </w:r>
      <w:r w:rsidRPr="00700EBC">
        <w:rPr>
          <w:rFonts w:ascii="Arial" w:hAnsi="Arial" w:cs="Arial"/>
          <w:sz w:val="24"/>
          <w:szCs w:val="24"/>
        </w:rPr>
        <w:t xml:space="preserve"> Q</w:t>
      </w:r>
      <w:r>
        <w:rPr>
          <w:rFonts w:ascii="Arial" w:hAnsi="Arial" w:cs="Arial"/>
          <w:sz w:val="24"/>
          <w:szCs w:val="24"/>
        </w:rPr>
        <w:t xml:space="preserve">ue el artículo </w:t>
      </w:r>
      <w:r w:rsidRPr="00700EBC">
        <w:rPr>
          <w:rFonts w:ascii="Arial" w:hAnsi="Arial" w:cs="Arial"/>
          <w:sz w:val="24"/>
          <w:szCs w:val="24"/>
        </w:rPr>
        <w:t>120 de la Ley Orgánica Municipal, dispone que las</w:t>
      </w:r>
      <w:r>
        <w:rPr>
          <w:rFonts w:ascii="Arial" w:hAnsi="Arial" w:cs="Arial"/>
          <w:sz w:val="24"/>
          <w:szCs w:val="24"/>
        </w:rPr>
        <w:t xml:space="preserve"> dependencias y entidades</w:t>
      </w:r>
      <w:r w:rsidRPr="00700EBC">
        <w:rPr>
          <w:rFonts w:ascii="Arial" w:hAnsi="Arial" w:cs="Arial"/>
          <w:sz w:val="24"/>
          <w:szCs w:val="24"/>
        </w:rPr>
        <w:t xml:space="preserve"> de la adm</w:t>
      </w:r>
      <w:r>
        <w:rPr>
          <w:rFonts w:ascii="Arial" w:hAnsi="Arial" w:cs="Arial"/>
          <w:sz w:val="24"/>
          <w:szCs w:val="24"/>
        </w:rPr>
        <w:t xml:space="preserve">inistración pública municipal, ejercerán funciones </w:t>
      </w:r>
      <w:r w:rsidRPr="00700EBC">
        <w:rPr>
          <w:rFonts w:ascii="Arial" w:hAnsi="Arial" w:cs="Arial"/>
          <w:sz w:val="24"/>
          <w:szCs w:val="24"/>
        </w:rPr>
        <w:t>que se les asignen, regl</w:t>
      </w:r>
      <w:r>
        <w:rPr>
          <w:rFonts w:ascii="Arial" w:hAnsi="Arial" w:cs="Arial"/>
          <w:sz w:val="24"/>
          <w:szCs w:val="24"/>
        </w:rPr>
        <w:t xml:space="preserve">amento respectivo o en su caso </w:t>
      </w:r>
      <w:r w:rsidRPr="00700EBC">
        <w:rPr>
          <w:rFonts w:ascii="Arial" w:hAnsi="Arial" w:cs="Arial"/>
          <w:sz w:val="24"/>
          <w:szCs w:val="24"/>
        </w:rPr>
        <w:t>el ac</w:t>
      </w:r>
      <w:r>
        <w:rPr>
          <w:rFonts w:ascii="Arial" w:hAnsi="Arial" w:cs="Arial"/>
          <w:sz w:val="24"/>
          <w:szCs w:val="24"/>
        </w:rPr>
        <w:t xml:space="preserve">uerdo del ayuntamiento con que se haya regulado </w:t>
      </w:r>
      <w:r w:rsidRPr="00700EBC">
        <w:rPr>
          <w:rFonts w:ascii="Arial" w:hAnsi="Arial" w:cs="Arial"/>
          <w:sz w:val="24"/>
          <w:szCs w:val="24"/>
        </w:rPr>
        <w:t>su creación, estructura y funcionamiento.</w:t>
      </w:r>
    </w:p>
    <w:p w14:paraId="4C78DCC5" w14:textId="77777777" w:rsidR="00050A4F" w:rsidRPr="00700EBC" w:rsidRDefault="00050A4F" w:rsidP="00050A4F">
      <w:pPr>
        <w:pStyle w:val="Textoindependiente"/>
        <w:jc w:val="both"/>
        <w:rPr>
          <w:rFonts w:ascii="Arial" w:hAnsi="Arial" w:cs="Arial"/>
          <w:sz w:val="24"/>
          <w:szCs w:val="24"/>
        </w:rPr>
      </w:pPr>
      <w:r w:rsidRPr="00700EBC">
        <w:rPr>
          <w:rFonts w:ascii="Arial" w:hAnsi="Arial" w:cs="Arial"/>
          <w:b/>
          <w:sz w:val="24"/>
          <w:szCs w:val="24"/>
        </w:rPr>
        <w:t xml:space="preserve">VIII.- </w:t>
      </w:r>
      <w:r w:rsidRPr="00700EBC">
        <w:rPr>
          <w:rFonts w:ascii="Arial" w:hAnsi="Arial" w:cs="Arial"/>
          <w:sz w:val="24"/>
          <w:szCs w:val="24"/>
        </w:rPr>
        <w:t>Que la organización a</w:t>
      </w:r>
      <w:r>
        <w:rPr>
          <w:rFonts w:ascii="Arial" w:hAnsi="Arial" w:cs="Arial"/>
          <w:sz w:val="24"/>
          <w:szCs w:val="24"/>
        </w:rPr>
        <w:t>dministrativa, tiene por objeto</w:t>
      </w:r>
      <w:r w:rsidRPr="00700EBC">
        <w:rPr>
          <w:rFonts w:ascii="Arial" w:hAnsi="Arial" w:cs="Arial"/>
          <w:sz w:val="24"/>
          <w:szCs w:val="24"/>
        </w:rPr>
        <w:t xml:space="preserve"> regular el funcionamiento interno del personal con carácter de confianza, directores, su</w:t>
      </w:r>
      <w:r>
        <w:rPr>
          <w:rFonts w:ascii="Arial" w:hAnsi="Arial" w:cs="Arial"/>
          <w:sz w:val="24"/>
          <w:szCs w:val="24"/>
        </w:rPr>
        <w:t xml:space="preserve">bdirectores, administradores, jefes de área, y operativos </w:t>
      </w:r>
      <w:r w:rsidRPr="00700EBC">
        <w:rPr>
          <w:rFonts w:ascii="Arial" w:hAnsi="Arial" w:cs="Arial"/>
          <w:sz w:val="24"/>
          <w:szCs w:val="24"/>
        </w:rPr>
        <w:t xml:space="preserve">estableciendo   disposiciones </w:t>
      </w:r>
      <w:r>
        <w:rPr>
          <w:rFonts w:ascii="Arial" w:hAnsi="Arial" w:cs="Arial"/>
          <w:sz w:val="24"/>
          <w:szCs w:val="24"/>
        </w:rPr>
        <w:t>que sustenten   la base</w:t>
      </w:r>
      <w:r w:rsidRPr="00700EBC">
        <w:rPr>
          <w:rFonts w:ascii="Arial" w:hAnsi="Arial" w:cs="Arial"/>
          <w:sz w:val="24"/>
          <w:szCs w:val="24"/>
        </w:rPr>
        <w:t xml:space="preserve"> para la o</w:t>
      </w:r>
      <w:r>
        <w:rPr>
          <w:rFonts w:ascii="Arial" w:hAnsi="Arial" w:cs="Arial"/>
          <w:sz w:val="24"/>
          <w:szCs w:val="24"/>
        </w:rPr>
        <w:t xml:space="preserve">rganización interna, regulando </w:t>
      </w:r>
      <w:r w:rsidRPr="00700EBC">
        <w:rPr>
          <w:rFonts w:ascii="Arial" w:hAnsi="Arial" w:cs="Arial"/>
          <w:sz w:val="24"/>
          <w:szCs w:val="24"/>
        </w:rPr>
        <w:t xml:space="preserve">el </w:t>
      </w:r>
      <w:r>
        <w:rPr>
          <w:rFonts w:ascii="Arial" w:hAnsi="Arial" w:cs="Arial"/>
          <w:sz w:val="24"/>
          <w:szCs w:val="24"/>
        </w:rPr>
        <w:t>funcionamiento y atribuciones de</w:t>
      </w:r>
      <w:r w:rsidRPr="00700EBC">
        <w:rPr>
          <w:rFonts w:ascii="Arial" w:hAnsi="Arial" w:cs="Arial"/>
          <w:sz w:val="24"/>
          <w:szCs w:val="24"/>
        </w:rPr>
        <w:t xml:space="preserve"> la administración públ</w:t>
      </w:r>
      <w:r>
        <w:rPr>
          <w:rFonts w:ascii="Arial" w:hAnsi="Arial" w:cs="Arial"/>
          <w:sz w:val="24"/>
          <w:szCs w:val="24"/>
        </w:rPr>
        <w:t xml:space="preserve">ica municipal.  Cuyo objetivo </w:t>
      </w:r>
      <w:r w:rsidRPr="00700EBC">
        <w:rPr>
          <w:rFonts w:ascii="Arial" w:hAnsi="Arial" w:cs="Arial"/>
          <w:sz w:val="24"/>
          <w:szCs w:val="24"/>
        </w:rPr>
        <w:t>primordial es la resolución   de los problemas emanados en el municipio.</w:t>
      </w:r>
    </w:p>
    <w:p w14:paraId="53BA4509" w14:textId="265660E3" w:rsidR="00050A4F" w:rsidRPr="00700EBC" w:rsidRDefault="00050A4F" w:rsidP="00050A4F">
      <w:pPr>
        <w:spacing w:before="240"/>
        <w:jc w:val="both"/>
        <w:rPr>
          <w:rFonts w:ascii="Arial" w:hAnsi="Arial" w:cs="Arial"/>
          <w:sz w:val="24"/>
          <w:szCs w:val="24"/>
        </w:rPr>
      </w:pPr>
      <w:r w:rsidRPr="00700EBC">
        <w:rPr>
          <w:rFonts w:ascii="Arial" w:hAnsi="Arial" w:cs="Arial"/>
          <w:b/>
          <w:sz w:val="24"/>
          <w:szCs w:val="24"/>
        </w:rPr>
        <w:t>IX</w:t>
      </w:r>
      <w:r>
        <w:rPr>
          <w:rFonts w:ascii="Arial" w:hAnsi="Arial" w:cs="Arial"/>
          <w:b/>
          <w:sz w:val="24"/>
          <w:szCs w:val="24"/>
        </w:rPr>
        <w:t>.</w:t>
      </w:r>
      <w:r w:rsidRPr="00700EBC">
        <w:rPr>
          <w:rFonts w:ascii="Arial" w:hAnsi="Arial" w:cs="Arial"/>
          <w:sz w:val="24"/>
          <w:szCs w:val="24"/>
        </w:rPr>
        <w:t>- Que el Manual de Organización y Procedimientos es un documento que contiene, en forma ordenada y sistemática, la información y/o las instrucciones sobre su marco jurídico administrativo, atribuciones, organización, objetivo y funciones de la dependencia o entidad, constituyéndose además en un instrumento de apoyo administrativo, que describe las relaciones orgánicas que se dan entre las unidades administrativas, siendo ello, un elemento de apoyo a su funcionamiento</w:t>
      </w:r>
    </w:p>
    <w:p w14:paraId="2BF75173" w14:textId="77777777" w:rsidR="00050A4F" w:rsidRPr="00700EBC" w:rsidRDefault="00050A4F" w:rsidP="00050A4F">
      <w:pPr>
        <w:spacing w:before="240"/>
        <w:jc w:val="both"/>
        <w:rPr>
          <w:rFonts w:ascii="Arial" w:hAnsi="Arial" w:cs="Arial"/>
          <w:sz w:val="24"/>
          <w:szCs w:val="24"/>
        </w:rPr>
      </w:pPr>
      <w:r w:rsidRPr="00700EBC">
        <w:rPr>
          <w:rFonts w:ascii="Arial" w:hAnsi="Arial" w:cs="Arial"/>
          <w:b/>
          <w:sz w:val="24"/>
          <w:szCs w:val="24"/>
        </w:rPr>
        <w:lastRenderedPageBreak/>
        <w:t>X.-</w:t>
      </w:r>
      <w:r w:rsidRPr="00700EBC">
        <w:rPr>
          <w:rFonts w:ascii="Arial" w:hAnsi="Arial" w:cs="Arial"/>
          <w:sz w:val="24"/>
          <w:szCs w:val="24"/>
        </w:rPr>
        <w:t xml:space="preserve"> La necesidad de revisar y actualizar la estructura orgánica surge al modificarse las tareas al interior de los órganos administrativos, que signifiquen cambios en sus atribuciones y en su estructura. En ese sentido, los titulares de las dependencias, entidades o unidades administrativas deberán informar oportunamente, sobre todo cambio en torno a las actividades o responsables de proporcionar un servicio, al público o de apoyo interno, con el objeto de que se realicen las adecuaciones correspondientes, lo que conlleva además a modificar los organigramas existentes.  </w:t>
      </w:r>
    </w:p>
    <w:p w14:paraId="49FC60D3" w14:textId="77777777" w:rsidR="00050A4F" w:rsidRPr="00700EBC" w:rsidRDefault="00050A4F" w:rsidP="00050A4F">
      <w:pPr>
        <w:ind w:firstLine="708"/>
        <w:jc w:val="both"/>
        <w:rPr>
          <w:rFonts w:ascii="Arial" w:hAnsi="Arial" w:cs="Arial"/>
          <w:sz w:val="24"/>
          <w:szCs w:val="24"/>
        </w:rPr>
      </w:pPr>
      <w:r w:rsidRPr="00700EBC">
        <w:rPr>
          <w:rFonts w:ascii="Arial" w:hAnsi="Arial" w:cs="Arial"/>
          <w:sz w:val="24"/>
          <w:szCs w:val="24"/>
        </w:rPr>
        <w:t>Por lo anteriormente expuesto y con apego a los ordenamientos legales invocados, someto a consideración del Honorable Cabildo el siguiente:</w:t>
      </w:r>
    </w:p>
    <w:p w14:paraId="721B5365" w14:textId="77777777" w:rsidR="00050A4F" w:rsidRPr="00700EBC" w:rsidRDefault="00050A4F" w:rsidP="00050A4F">
      <w:pPr>
        <w:tabs>
          <w:tab w:val="left" w:pos="1260"/>
        </w:tabs>
        <w:ind w:left="720"/>
        <w:jc w:val="center"/>
        <w:rPr>
          <w:rFonts w:ascii="Arial" w:hAnsi="Arial" w:cs="Arial"/>
          <w:b/>
          <w:sz w:val="24"/>
          <w:szCs w:val="24"/>
        </w:rPr>
      </w:pPr>
      <w:r w:rsidRPr="00700EBC">
        <w:rPr>
          <w:rFonts w:ascii="Arial" w:hAnsi="Arial" w:cs="Arial"/>
          <w:b/>
          <w:sz w:val="24"/>
          <w:szCs w:val="24"/>
        </w:rPr>
        <w:t>DICTAMEN</w:t>
      </w:r>
    </w:p>
    <w:p w14:paraId="1D5B343E" w14:textId="77777777" w:rsidR="00050A4F" w:rsidRPr="00700EBC" w:rsidRDefault="00050A4F" w:rsidP="00050A4F">
      <w:pPr>
        <w:spacing w:after="0"/>
        <w:jc w:val="both"/>
        <w:rPr>
          <w:rFonts w:ascii="Arial" w:hAnsi="Arial" w:cs="Arial"/>
          <w:sz w:val="24"/>
          <w:szCs w:val="24"/>
        </w:rPr>
      </w:pPr>
      <w:r w:rsidRPr="00700EBC">
        <w:rPr>
          <w:rFonts w:ascii="Arial" w:hAnsi="Arial" w:cs="Arial"/>
          <w:b/>
          <w:sz w:val="24"/>
          <w:szCs w:val="24"/>
        </w:rPr>
        <w:t>PRIMERO. -</w:t>
      </w:r>
      <w:r w:rsidRPr="00700EBC">
        <w:rPr>
          <w:rFonts w:ascii="Arial" w:hAnsi="Arial" w:cs="Arial"/>
          <w:sz w:val="24"/>
          <w:szCs w:val="24"/>
        </w:rPr>
        <w:t xml:space="preserve"> S</w:t>
      </w:r>
      <w:r>
        <w:rPr>
          <w:rFonts w:ascii="Arial" w:hAnsi="Arial" w:cs="Arial"/>
          <w:sz w:val="24"/>
          <w:szCs w:val="24"/>
        </w:rPr>
        <w:t>e autorice la modificación a</w:t>
      </w:r>
      <w:r w:rsidRPr="00700EBC">
        <w:rPr>
          <w:rFonts w:ascii="Arial" w:hAnsi="Arial" w:cs="Arial"/>
          <w:sz w:val="24"/>
          <w:szCs w:val="24"/>
        </w:rPr>
        <w:t xml:space="preserve"> la Estructura Orgánica de la </w:t>
      </w:r>
      <w:r>
        <w:rPr>
          <w:rFonts w:ascii="Arial" w:hAnsi="Arial" w:cs="Arial"/>
          <w:sz w:val="24"/>
          <w:szCs w:val="24"/>
        </w:rPr>
        <w:t>Tesorería Municipal</w:t>
      </w:r>
      <w:r w:rsidRPr="00700EBC">
        <w:rPr>
          <w:rFonts w:ascii="Arial" w:hAnsi="Arial" w:cs="Arial"/>
          <w:sz w:val="24"/>
          <w:szCs w:val="24"/>
        </w:rPr>
        <w:t>, con las siguientes propuestas:</w:t>
      </w:r>
    </w:p>
    <w:p w14:paraId="4EEFED63" w14:textId="77777777" w:rsidR="00050A4F" w:rsidRPr="00700EBC" w:rsidRDefault="00050A4F" w:rsidP="00050A4F">
      <w:pPr>
        <w:spacing w:after="0"/>
        <w:jc w:val="both"/>
        <w:rPr>
          <w:rFonts w:ascii="Arial" w:hAnsi="Arial" w:cs="Arial"/>
          <w:sz w:val="24"/>
          <w:szCs w:val="24"/>
        </w:rPr>
      </w:pPr>
    </w:p>
    <w:p w14:paraId="6572D803" w14:textId="77777777" w:rsidR="00050A4F" w:rsidRPr="00700EBC" w:rsidRDefault="00050A4F" w:rsidP="00050A4F">
      <w:pPr>
        <w:pStyle w:val="Prrafodelista"/>
        <w:numPr>
          <w:ilvl w:val="0"/>
          <w:numId w:val="28"/>
        </w:numPr>
        <w:jc w:val="both"/>
        <w:rPr>
          <w:rFonts w:ascii="Arial" w:hAnsi="Arial" w:cs="Arial"/>
        </w:rPr>
      </w:pPr>
      <w:r>
        <w:rPr>
          <w:rFonts w:ascii="Arial" w:hAnsi="Arial" w:cs="Arial"/>
        </w:rPr>
        <w:t>Se agrega la Jefatura del Departamento Contabilidad, a la Dirección de Contabilidad.</w:t>
      </w:r>
    </w:p>
    <w:p w14:paraId="01D5DE42" w14:textId="77777777" w:rsidR="00050A4F" w:rsidRPr="00700EBC" w:rsidRDefault="00050A4F" w:rsidP="00050A4F">
      <w:pPr>
        <w:pStyle w:val="Prrafodelista"/>
        <w:jc w:val="both"/>
        <w:rPr>
          <w:rFonts w:ascii="Arial" w:hAnsi="Arial" w:cs="Arial"/>
        </w:rPr>
      </w:pPr>
    </w:p>
    <w:p w14:paraId="04BC446D" w14:textId="77777777" w:rsidR="00050A4F" w:rsidRPr="00700EBC" w:rsidRDefault="00050A4F" w:rsidP="00050A4F">
      <w:pPr>
        <w:pStyle w:val="Prrafodelista"/>
        <w:numPr>
          <w:ilvl w:val="0"/>
          <w:numId w:val="28"/>
        </w:numPr>
        <w:jc w:val="both"/>
        <w:rPr>
          <w:rFonts w:ascii="Arial" w:hAnsi="Arial" w:cs="Arial"/>
        </w:rPr>
      </w:pPr>
      <w:r>
        <w:rPr>
          <w:rFonts w:ascii="Arial" w:hAnsi="Arial" w:cs="Arial"/>
        </w:rPr>
        <w:t>Se agrega la Jefatura del Departamento de Egresos, a la Dirección de Egresos.</w:t>
      </w:r>
    </w:p>
    <w:p w14:paraId="4599B0CA" w14:textId="77777777" w:rsidR="00050A4F" w:rsidRDefault="00050A4F" w:rsidP="00050A4F">
      <w:pPr>
        <w:spacing w:after="0"/>
        <w:jc w:val="both"/>
        <w:rPr>
          <w:rFonts w:ascii="Arial" w:hAnsi="Arial" w:cs="Arial"/>
          <w:sz w:val="24"/>
          <w:szCs w:val="24"/>
        </w:rPr>
      </w:pPr>
      <w:r w:rsidRPr="00700EBC">
        <w:rPr>
          <w:rFonts w:ascii="Arial" w:hAnsi="Arial" w:cs="Arial"/>
          <w:sz w:val="24"/>
          <w:szCs w:val="24"/>
        </w:rPr>
        <w:t>Quedando de la siguiente manera la estructura y sus funciones:</w:t>
      </w:r>
    </w:p>
    <w:p w14:paraId="341FFFC7" w14:textId="77777777" w:rsidR="00050A4F" w:rsidRDefault="00050A4F" w:rsidP="00050A4F">
      <w:pPr>
        <w:spacing w:after="0"/>
        <w:jc w:val="both"/>
        <w:rPr>
          <w:rFonts w:ascii="Arial" w:hAnsi="Arial" w:cs="Arial"/>
          <w:sz w:val="24"/>
          <w:szCs w:val="24"/>
        </w:rPr>
      </w:pPr>
    </w:p>
    <w:p w14:paraId="5ACFB28A" w14:textId="77777777" w:rsidR="00050A4F" w:rsidRDefault="00050A4F" w:rsidP="00050A4F">
      <w:pPr>
        <w:jc w:val="center"/>
        <w:rPr>
          <w:rFonts w:ascii="Arial" w:hAnsi="Arial" w:cs="Arial"/>
          <w:b/>
          <w:sz w:val="24"/>
          <w:szCs w:val="24"/>
          <w:u w:val="single"/>
        </w:rPr>
      </w:pPr>
    </w:p>
    <w:p w14:paraId="6D013C4F" w14:textId="77777777" w:rsidR="00050A4F" w:rsidRDefault="00050A4F" w:rsidP="00050A4F">
      <w:pPr>
        <w:jc w:val="center"/>
        <w:rPr>
          <w:rFonts w:ascii="Arial" w:hAnsi="Arial" w:cs="Arial"/>
          <w:b/>
          <w:sz w:val="24"/>
          <w:szCs w:val="24"/>
          <w:u w:val="single"/>
        </w:rPr>
      </w:pPr>
    </w:p>
    <w:p w14:paraId="63739D48" w14:textId="77777777" w:rsidR="00050A4F" w:rsidRDefault="00050A4F" w:rsidP="00050A4F">
      <w:pPr>
        <w:jc w:val="center"/>
        <w:rPr>
          <w:rFonts w:ascii="Arial" w:hAnsi="Arial" w:cs="Arial"/>
          <w:b/>
          <w:sz w:val="24"/>
          <w:szCs w:val="24"/>
          <w:u w:val="single"/>
        </w:rPr>
      </w:pPr>
    </w:p>
    <w:p w14:paraId="6565B34A" w14:textId="77777777" w:rsidR="00050A4F" w:rsidRDefault="00050A4F" w:rsidP="00050A4F">
      <w:pPr>
        <w:jc w:val="center"/>
        <w:rPr>
          <w:rFonts w:ascii="Arial" w:hAnsi="Arial" w:cs="Arial"/>
          <w:b/>
          <w:sz w:val="24"/>
          <w:szCs w:val="24"/>
          <w:u w:val="single"/>
        </w:rPr>
      </w:pPr>
    </w:p>
    <w:p w14:paraId="099BF973" w14:textId="77777777" w:rsidR="00050A4F" w:rsidRDefault="00050A4F" w:rsidP="00050A4F">
      <w:pPr>
        <w:jc w:val="center"/>
        <w:rPr>
          <w:rFonts w:ascii="Arial" w:hAnsi="Arial" w:cs="Arial"/>
          <w:b/>
          <w:sz w:val="24"/>
          <w:szCs w:val="24"/>
          <w:u w:val="single"/>
        </w:rPr>
      </w:pPr>
    </w:p>
    <w:p w14:paraId="3FBD62E8" w14:textId="77777777" w:rsidR="00050A4F" w:rsidRDefault="00050A4F" w:rsidP="00050A4F">
      <w:pPr>
        <w:jc w:val="center"/>
        <w:rPr>
          <w:rFonts w:ascii="Arial" w:hAnsi="Arial" w:cs="Arial"/>
          <w:b/>
          <w:sz w:val="24"/>
          <w:szCs w:val="24"/>
          <w:u w:val="single"/>
        </w:rPr>
      </w:pPr>
    </w:p>
    <w:p w14:paraId="5F88259D" w14:textId="77777777" w:rsidR="00050A4F" w:rsidRDefault="00050A4F" w:rsidP="00050A4F">
      <w:pPr>
        <w:jc w:val="center"/>
        <w:rPr>
          <w:rFonts w:ascii="Arial" w:hAnsi="Arial" w:cs="Arial"/>
          <w:b/>
          <w:sz w:val="24"/>
          <w:szCs w:val="24"/>
          <w:u w:val="single"/>
        </w:rPr>
      </w:pPr>
    </w:p>
    <w:p w14:paraId="0517CEE2" w14:textId="77777777" w:rsidR="00050A4F" w:rsidRDefault="00050A4F" w:rsidP="00050A4F">
      <w:pPr>
        <w:jc w:val="center"/>
        <w:rPr>
          <w:rFonts w:ascii="Arial" w:hAnsi="Arial" w:cs="Arial"/>
          <w:b/>
          <w:sz w:val="24"/>
          <w:szCs w:val="24"/>
          <w:u w:val="single"/>
        </w:rPr>
      </w:pPr>
    </w:p>
    <w:p w14:paraId="7D685537" w14:textId="77777777" w:rsidR="00050A4F" w:rsidRDefault="00050A4F" w:rsidP="00050A4F">
      <w:pPr>
        <w:jc w:val="center"/>
        <w:rPr>
          <w:rFonts w:ascii="Arial" w:hAnsi="Arial" w:cs="Arial"/>
          <w:b/>
          <w:sz w:val="24"/>
          <w:szCs w:val="24"/>
          <w:u w:val="single"/>
        </w:rPr>
      </w:pPr>
    </w:p>
    <w:p w14:paraId="269A2A20" w14:textId="77777777" w:rsidR="00050A4F" w:rsidRDefault="00050A4F" w:rsidP="00050A4F">
      <w:pPr>
        <w:jc w:val="center"/>
        <w:rPr>
          <w:rFonts w:ascii="Arial" w:hAnsi="Arial" w:cs="Arial"/>
          <w:b/>
          <w:sz w:val="24"/>
          <w:szCs w:val="24"/>
          <w:u w:val="single"/>
        </w:rPr>
      </w:pPr>
    </w:p>
    <w:p w14:paraId="4AA44E02" w14:textId="77777777" w:rsidR="00050A4F" w:rsidRPr="00700EBC" w:rsidRDefault="00050A4F" w:rsidP="00050A4F">
      <w:pPr>
        <w:jc w:val="center"/>
        <w:rPr>
          <w:rFonts w:ascii="Arial" w:hAnsi="Arial" w:cs="Arial"/>
          <w:b/>
          <w:sz w:val="24"/>
          <w:szCs w:val="24"/>
          <w:u w:val="single"/>
        </w:rPr>
      </w:pPr>
      <w:r>
        <w:rPr>
          <w:rFonts w:ascii="Arial" w:hAnsi="Arial" w:cs="Arial"/>
          <w:b/>
          <w:sz w:val="24"/>
          <w:szCs w:val="24"/>
          <w:u w:val="single"/>
        </w:rPr>
        <w:lastRenderedPageBreak/>
        <w:t>TESORERÍA MUNICIPAL</w:t>
      </w:r>
    </w:p>
    <w:p w14:paraId="1C517EF7" w14:textId="77777777" w:rsidR="00050A4F" w:rsidRPr="00700EBC" w:rsidRDefault="00050A4F" w:rsidP="00050A4F">
      <w:pPr>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59264" behindDoc="1" locked="0" layoutInCell="1" allowOverlap="1" wp14:anchorId="457DA659" wp14:editId="00638C90">
            <wp:simplePos x="0" y="0"/>
            <wp:positionH relativeFrom="column">
              <wp:posOffset>-480060</wp:posOffset>
            </wp:positionH>
            <wp:positionV relativeFrom="paragraph">
              <wp:posOffset>191770</wp:posOffset>
            </wp:positionV>
            <wp:extent cx="6553200" cy="4495800"/>
            <wp:effectExtent l="0" t="0" r="0" b="0"/>
            <wp:wrapTight wrapText="bothSides">
              <wp:wrapPolygon edited="0">
                <wp:start x="8351" y="92"/>
                <wp:lineTo x="8351" y="3203"/>
                <wp:lineTo x="6530" y="3386"/>
                <wp:lineTo x="5274" y="3936"/>
                <wp:lineTo x="5274" y="4668"/>
                <wp:lineTo x="126" y="6590"/>
                <wp:lineTo x="0" y="6773"/>
                <wp:lineTo x="0" y="9061"/>
                <wp:lineTo x="251" y="10525"/>
                <wp:lineTo x="251" y="11990"/>
                <wp:lineTo x="691" y="13454"/>
                <wp:lineTo x="691" y="13729"/>
                <wp:lineTo x="3893" y="14919"/>
                <wp:lineTo x="4709" y="14919"/>
                <wp:lineTo x="4709" y="19586"/>
                <wp:lineTo x="5337" y="20776"/>
                <wp:lineTo x="5400" y="21325"/>
                <wp:lineTo x="8728" y="21325"/>
                <wp:lineTo x="8853" y="18214"/>
                <wp:lineTo x="7347" y="17847"/>
                <wp:lineTo x="8853" y="17298"/>
                <wp:lineTo x="8791" y="14919"/>
                <wp:lineTo x="10047" y="14919"/>
                <wp:lineTo x="21537" y="13637"/>
                <wp:lineTo x="21537" y="10617"/>
                <wp:lineTo x="21412" y="10525"/>
                <wp:lineTo x="19151" y="10525"/>
                <wp:lineTo x="20909" y="9610"/>
                <wp:lineTo x="20972" y="6864"/>
                <wp:lineTo x="20721" y="6681"/>
                <wp:lineTo x="19402" y="6041"/>
                <wp:lineTo x="10235" y="4668"/>
                <wp:lineTo x="11616" y="3203"/>
                <wp:lineTo x="11616" y="92"/>
                <wp:lineTo x="8351" y="92"/>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890" t="3773" b="13209"/>
                    <a:stretch/>
                  </pic:blipFill>
                  <pic:spPr bwMode="auto">
                    <a:xfrm>
                      <a:off x="0" y="0"/>
                      <a:ext cx="6553200" cy="449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809435" w14:textId="77777777" w:rsidR="00050A4F" w:rsidRPr="00700EBC" w:rsidRDefault="00050A4F" w:rsidP="00050A4F">
      <w:pPr>
        <w:jc w:val="both"/>
        <w:rPr>
          <w:rFonts w:ascii="Arial" w:hAnsi="Arial" w:cs="Arial"/>
          <w:sz w:val="24"/>
          <w:szCs w:val="24"/>
        </w:rPr>
      </w:pPr>
    </w:p>
    <w:p w14:paraId="48C2A439" w14:textId="77777777" w:rsidR="00050A4F" w:rsidRPr="00700EBC" w:rsidRDefault="00050A4F" w:rsidP="00050A4F">
      <w:pPr>
        <w:jc w:val="both"/>
        <w:rPr>
          <w:rFonts w:ascii="Arial" w:hAnsi="Arial" w:cs="Arial"/>
          <w:sz w:val="24"/>
          <w:szCs w:val="24"/>
        </w:rPr>
      </w:pPr>
    </w:p>
    <w:p w14:paraId="6E22F8FE" w14:textId="77777777" w:rsidR="00050A4F" w:rsidRDefault="00050A4F" w:rsidP="00050A4F">
      <w:pPr>
        <w:jc w:val="both"/>
        <w:rPr>
          <w:rFonts w:ascii="Arial" w:hAnsi="Arial" w:cs="Arial"/>
          <w:sz w:val="24"/>
          <w:szCs w:val="24"/>
        </w:rPr>
      </w:pPr>
    </w:p>
    <w:p w14:paraId="4EB723C1" w14:textId="77777777" w:rsidR="00050A4F" w:rsidRDefault="00050A4F" w:rsidP="00050A4F">
      <w:pPr>
        <w:jc w:val="both"/>
        <w:rPr>
          <w:rFonts w:ascii="Arial" w:hAnsi="Arial" w:cs="Arial"/>
          <w:sz w:val="24"/>
          <w:szCs w:val="24"/>
        </w:rPr>
      </w:pPr>
    </w:p>
    <w:p w14:paraId="62E38A23" w14:textId="77777777" w:rsidR="00050A4F" w:rsidRDefault="00050A4F" w:rsidP="00050A4F">
      <w:pPr>
        <w:jc w:val="both"/>
        <w:rPr>
          <w:rFonts w:ascii="Arial" w:hAnsi="Arial" w:cs="Arial"/>
          <w:sz w:val="24"/>
          <w:szCs w:val="24"/>
        </w:rPr>
      </w:pPr>
    </w:p>
    <w:p w14:paraId="4E37578D" w14:textId="77777777" w:rsidR="00050A4F" w:rsidRPr="00700EBC" w:rsidRDefault="00050A4F" w:rsidP="00050A4F">
      <w:pPr>
        <w:jc w:val="both"/>
        <w:rPr>
          <w:rFonts w:ascii="Arial" w:hAnsi="Arial" w:cs="Arial"/>
          <w:sz w:val="24"/>
          <w:szCs w:val="24"/>
        </w:rPr>
      </w:pPr>
    </w:p>
    <w:p w14:paraId="3C269936" w14:textId="77777777" w:rsidR="00050A4F" w:rsidRDefault="00050A4F" w:rsidP="00050A4F">
      <w:pPr>
        <w:jc w:val="center"/>
        <w:rPr>
          <w:rFonts w:ascii="Arial" w:hAnsi="Arial" w:cs="Arial"/>
          <w:b/>
          <w:sz w:val="24"/>
          <w:szCs w:val="24"/>
          <w:u w:val="single"/>
        </w:rPr>
      </w:pPr>
    </w:p>
    <w:p w14:paraId="2FD0700E" w14:textId="77777777" w:rsidR="00050A4F" w:rsidRDefault="00050A4F" w:rsidP="00050A4F">
      <w:pPr>
        <w:jc w:val="center"/>
        <w:rPr>
          <w:rFonts w:ascii="Arial" w:hAnsi="Arial" w:cs="Arial"/>
          <w:b/>
          <w:sz w:val="24"/>
          <w:szCs w:val="24"/>
          <w:u w:val="single"/>
        </w:rPr>
      </w:pPr>
    </w:p>
    <w:p w14:paraId="6A678ED8" w14:textId="77777777" w:rsidR="00050A4F" w:rsidRDefault="00050A4F" w:rsidP="00050A4F">
      <w:pPr>
        <w:jc w:val="center"/>
        <w:rPr>
          <w:rFonts w:ascii="Arial" w:hAnsi="Arial" w:cs="Arial"/>
          <w:b/>
          <w:sz w:val="24"/>
          <w:szCs w:val="24"/>
          <w:u w:val="single"/>
        </w:rPr>
      </w:pPr>
    </w:p>
    <w:p w14:paraId="034ECCF2" w14:textId="77777777" w:rsidR="00050A4F" w:rsidRDefault="00050A4F" w:rsidP="00050A4F">
      <w:pPr>
        <w:jc w:val="center"/>
        <w:rPr>
          <w:rFonts w:ascii="Arial" w:hAnsi="Arial" w:cs="Arial"/>
          <w:b/>
          <w:sz w:val="24"/>
          <w:szCs w:val="24"/>
          <w:u w:val="single"/>
        </w:rPr>
      </w:pPr>
    </w:p>
    <w:p w14:paraId="0118FFB0" w14:textId="77777777" w:rsidR="00050A4F" w:rsidRDefault="00050A4F" w:rsidP="00050A4F">
      <w:pPr>
        <w:jc w:val="center"/>
        <w:rPr>
          <w:rFonts w:ascii="Arial" w:hAnsi="Arial" w:cs="Arial"/>
          <w:b/>
          <w:sz w:val="24"/>
          <w:szCs w:val="24"/>
          <w:u w:val="single"/>
        </w:rPr>
      </w:pPr>
    </w:p>
    <w:p w14:paraId="3715B704" w14:textId="77777777" w:rsidR="00050A4F" w:rsidRDefault="00050A4F" w:rsidP="00050A4F">
      <w:pPr>
        <w:jc w:val="center"/>
        <w:rPr>
          <w:rFonts w:ascii="Arial" w:hAnsi="Arial" w:cs="Arial"/>
          <w:b/>
          <w:sz w:val="24"/>
          <w:szCs w:val="24"/>
          <w:u w:val="single"/>
        </w:rPr>
      </w:pPr>
    </w:p>
    <w:p w14:paraId="571AE824" w14:textId="77777777" w:rsidR="00050A4F" w:rsidRDefault="00050A4F" w:rsidP="00050A4F">
      <w:pPr>
        <w:jc w:val="center"/>
        <w:rPr>
          <w:rFonts w:ascii="Arial" w:hAnsi="Arial" w:cs="Arial"/>
          <w:b/>
          <w:sz w:val="24"/>
          <w:szCs w:val="24"/>
          <w:u w:val="single"/>
        </w:rPr>
      </w:pPr>
    </w:p>
    <w:p w14:paraId="3E48960E" w14:textId="77777777" w:rsidR="00050A4F" w:rsidRDefault="00050A4F" w:rsidP="00050A4F">
      <w:pPr>
        <w:jc w:val="center"/>
        <w:rPr>
          <w:rFonts w:ascii="Arial" w:hAnsi="Arial" w:cs="Arial"/>
          <w:b/>
          <w:sz w:val="24"/>
          <w:szCs w:val="24"/>
          <w:u w:val="single"/>
        </w:rPr>
      </w:pPr>
    </w:p>
    <w:p w14:paraId="01B15CEC" w14:textId="77777777" w:rsidR="00050A4F" w:rsidRDefault="00050A4F" w:rsidP="00050A4F">
      <w:pPr>
        <w:jc w:val="center"/>
        <w:rPr>
          <w:rFonts w:ascii="Arial" w:hAnsi="Arial" w:cs="Arial"/>
          <w:b/>
          <w:sz w:val="24"/>
          <w:szCs w:val="24"/>
          <w:u w:val="single"/>
        </w:rPr>
      </w:pPr>
    </w:p>
    <w:p w14:paraId="21DFD26E" w14:textId="77777777" w:rsidR="00050A4F" w:rsidRPr="00700EBC" w:rsidRDefault="00050A4F" w:rsidP="00050A4F">
      <w:pPr>
        <w:jc w:val="center"/>
        <w:rPr>
          <w:rFonts w:ascii="Arial" w:hAnsi="Arial" w:cs="Arial"/>
          <w:b/>
          <w:sz w:val="24"/>
          <w:szCs w:val="24"/>
          <w:u w:val="single"/>
        </w:rPr>
      </w:pPr>
      <w:r w:rsidRPr="00700EBC">
        <w:rPr>
          <w:rFonts w:ascii="Arial" w:hAnsi="Arial" w:cs="Arial"/>
          <w:b/>
          <w:sz w:val="24"/>
          <w:szCs w:val="24"/>
          <w:u w:val="single"/>
        </w:rPr>
        <w:lastRenderedPageBreak/>
        <w:t xml:space="preserve">DIRECCIÓN </w:t>
      </w:r>
      <w:r>
        <w:rPr>
          <w:rFonts w:ascii="Arial" w:hAnsi="Arial" w:cs="Arial"/>
          <w:b/>
          <w:sz w:val="24"/>
          <w:szCs w:val="24"/>
          <w:u w:val="single"/>
        </w:rPr>
        <w:t>CONTABILIDAD</w:t>
      </w:r>
    </w:p>
    <w:p w14:paraId="22989743" w14:textId="77777777" w:rsidR="00050A4F" w:rsidRPr="00700EBC" w:rsidRDefault="00050A4F" w:rsidP="00050A4F">
      <w:pPr>
        <w:jc w:val="both"/>
        <w:rPr>
          <w:rFonts w:ascii="Arial" w:hAnsi="Arial" w:cs="Arial"/>
          <w:sz w:val="24"/>
          <w:szCs w:val="24"/>
        </w:rPr>
      </w:pPr>
      <w:r>
        <w:rPr>
          <w:rFonts w:ascii="Arial" w:hAnsi="Arial" w:cs="Arial"/>
          <w:noProof/>
          <w:sz w:val="24"/>
          <w:szCs w:val="24"/>
          <w:lang w:eastAsia="es-MX"/>
        </w:rPr>
        <w:drawing>
          <wp:inline distT="0" distB="0" distL="0" distR="0" wp14:anchorId="061416D4" wp14:editId="4BBC846E">
            <wp:extent cx="5694045" cy="356044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045" cy="3560445"/>
                    </a:xfrm>
                    <a:prstGeom prst="rect">
                      <a:avLst/>
                    </a:prstGeom>
                    <a:noFill/>
                  </pic:spPr>
                </pic:pic>
              </a:graphicData>
            </a:graphic>
          </wp:inline>
        </w:drawing>
      </w:r>
    </w:p>
    <w:p w14:paraId="52EF9BE3" w14:textId="77777777" w:rsidR="00050A4F" w:rsidRPr="00700EBC" w:rsidRDefault="00050A4F" w:rsidP="00050A4F">
      <w:pPr>
        <w:rPr>
          <w:rFonts w:ascii="Arial" w:hAnsi="Arial" w:cs="Arial"/>
          <w:sz w:val="20"/>
          <w:szCs w:val="20"/>
        </w:rPr>
      </w:pPr>
      <w:r w:rsidRPr="00700EBC">
        <w:rPr>
          <w:rFonts w:ascii="Arial" w:hAnsi="Arial" w:cs="Arial"/>
          <w:b/>
          <w:sz w:val="24"/>
          <w:szCs w:val="24"/>
          <w:u w:val="single"/>
        </w:rPr>
        <w:t xml:space="preserve">DESCRIPCIÓN DE PUESTO: </w:t>
      </w:r>
    </w:p>
    <w:tbl>
      <w:tblPr>
        <w:tblStyle w:val="Tablaconcuadrcula"/>
        <w:tblW w:w="0" w:type="auto"/>
        <w:tblLook w:val="04A0" w:firstRow="1" w:lastRow="0" w:firstColumn="1" w:lastColumn="0" w:noHBand="0" w:noVBand="1"/>
      </w:tblPr>
      <w:tblGrid>
        <w:gridCol w:w="4408"/>
        <w:gridCol w:w="4420"/>
      </w:tblGrid>
      <w:tr w:rsidR="00050A4F" w:rsidRPr="00700EBC" w14:paraId="6BBA57FE" w14:textId="77777777" w:rsidTr="007F67D6">
        <w:tc>
          <w:tcPr>
            <w:tcW w:w="4408" w:type="dxa"/>
            <w:tcBorders>
              <w:top w:val="single" w:sz="4" w:space="0" w:color="auto"/>
              <w:left w:val="single" w:sz="4" w:space="0" w:color="auto"/>
              <w:bottom w:val="single" w:sz="4" w:space="0" w:color="auto"/>
              <w:right w:val="single" w:sz="4" w:space="0" w:color="auto"/>
            </w:tcBorders>
            <w:hideMark/>
          </w:tcPr>
          <w:p w14:paraId="4D3C364B"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TITULO DEL PUESTO:</w:t>
            </w:r>
          </w:p>
        </w:tc>
        <w:tc>
          <w:tcPr>
            <w:tcW w:w="4420" w:type="dxa"/>
            <w:tcBorders>
              <w:top w:val="single" w:sz="4" w:space="0" w:color="auto"/>
              <w:left w:val="single" w:sz="4" w:space="0" w:color="auto"/>
              <w:bottom w:val="single" w:sz="4" w:space="0" w:color="auto"/>
              <w:right w:val="single" w:sz="4" w:space="0" w:color="auto"/>
            </w:tcBorders>
            <w:hideMark/>
          </w:tcPr>
          <w:p w14:paraId="19FBCB7E" w14:textId="77777777" w:rsidR="00050A4F" w:rsidRPr="002478C6" w:rsidRDefault="00050A4F" w:rsidP="007F67D6">
            <w:pPr>
              <w:spacing w:after="100" w:afterAutospacing="1"/>
              <w:contextualSpacing/>
              <w:jc w:val="both"/>
              <w:rPr>
                <w:rFonts w:ascii="Arial" w:hAnsi="Arial" w:cs="Arial"/>
                <w:sz w:val="20"/>
                <w:szCs w:val="20"/>
              </w:rPr>
            </w:pPr>
            <w:r w:rsidRPr="002478C6">
              <w:rPr>
                <w:rFonts w:ascii="Arial" w:hAnsi="Arial" w:cs="Arial"/>
                <w:sz w:val="20"/>
                <w:szCs w:val="20"/>
              </w:rPr>
              <w:t>Jefe del Departamento de Contabilidad</w:t>
            </w:r>
          </w:p>
        </w:tc>
      </w:tr>
    </w:tbl>
    <w:p w14:paraId="66CEA674" w14:textId="77777777" w:rsidR="00050A4F" w:rsidRPr="00700EBC" w:rsidRDefault="00050A4F" w:rsidP="00050A4F">
      <w:pPr>
        <w:spacing w:after="100" w:afterAutospacing="1" w:line="240" w:lineRule="auto"/>
        <w:contextualSpacing/>
        <w:jc w:val="both"/>
        <w:rPr>
          <w:rFonts w:ascii="Arial" w:hAnsi="Arial" w:cs="Arial"/>
          <w:sz w:val="10"/>
          <w:szCs w:val="20"/>
        </w:rPr>
      </w:pPr>
    </w:p>
    <w:tbl>
      <w:tblPr>
        <w:tblStyle w:val="Tablaconcuadrcula"/>
        <w:tblW w:w="0" w:type="auto"/>
        <w:tblLook w:val="04A0" w:firstRow="1" w:lastRow="0" w:firstColumn="1" w:lastColumn="0" w:noHBand="0" w:noVBand="1"/>
      </w:tblPr>
      <w:tblGrid>
        <w:gridCol w:w="4464"/>
        <w:gridCol w:w="4456"/>
      </w:tblGrid>
      <w:tr w:rsidR="00050A4F" w:rsidRPr="00700EBC" w14:paraId="7EC2E765"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20D4A1A9"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UNIDAD ADMINISTRATIVA:</w:t>
            </w:r>
          </w:p>
        </w:tc>
        <w:tc>
          <w:tcPr>
            <w:tcW w:w="4489" w:type="dxa"/>
            <w:tcBorders>
              <w:top w:val="single" w:sz="4" w:space="0" w:color="auto"/>
              <w:left w:val="single" w:sz="4" w:space="0" w:color="auto"/>
              <w:bottom w:val="single" w:sz="4" w:space="0" w:color="auto"/>
              <w:right w:val="single" w:sz="4" w:space="0" w:color="auto"/>
            </w:tcBorders>
            <w:hideMark/>
          </w:tcPr>
          <w:p w14:paraId="184A8AFE" w14:textId="77777777" w:rsidR="00050A4F" w:rsidRPr="00700EBC" w:rsidRDefault="00050A4F" w:rsidP="007F67D6">
            <w:pPr>
              <w:spacing w:after="100" w:afterAutospacing="1"/>
              <w:contextualSpacing/>
              <w:jc w:val="both"/>
              <w:rPr>
                <w:rFonts w:ascii="Arial" w:hAnsi="Arial" w:cs="Arial"/>
                <w:sz w:val="20"/>
                <w:szCs w:val="20"/>
              </w:rPr>
            </w:pPr>
            <w:r>
              <w:rPr>
                <w:rFonts w:ascii="Arial" w:hAnsi="Arial" w:cs="Arial"/>
                <w:sz w:val="20"/>
                <w:szCs w:val="20"/>
              </w:rPr>
              <w:t>Tesorería Municipal</w:t>
            </w:r>
          </w:p>
        </w:tc>
      </w:tr>
    </w:tbl>
    <w:p w14:paraId="16340594" w14:textId="77777777" w:rsidR="00050A4F" w:rsidRPr="00700EBC" w:rsidRDefault="00050A4F" w:rsidP="00050A4F">
      <w:pPr>
        <w:spacing w:after="100" w:afterAutospacing="1" w:line="240" w:lineRule="auto"/>
        <w:contextualSpacing/>
        <w:jc w:val="both"/>
        <w:rPr>
          <w:rFonts w:ascii="Arial" w:hAnsi="Arial" w:cs="Arial"/>
          <w:sz w:val="10"/>
          <w:szCs w:val="20"/>
        </w:rPr>
      </w:pPr>
    </w:p>
    <w:tbl>
      <w:tblPr>
        <w:tblStyle w:val="Tablaconcuadrcula"/>
        <w:tblW w:w="0" w:type="auto"/>
        <w:tblLook w:val="04A0" w:firstRow="1" w:lastRow="0" w:firstColumn="1" w:lastColumn="0" w:noHBand="0" w:noVBand="1"/>
      </w:tblPr>
      <w:tblGrid>
        <w:gridCol w:w="4462"/>
        <w:gridCol w:w="4458"/>
      </w:tblGrid>
      <w:tr w:rsidR="00050A4F" w:rsidRPr="00700EBC" w14:paraId="31B4A291"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64C6CA37"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ÁREA DE ADSCRIPCIÓN:</w:t>
            </w:r>
          </w:p>
        </w:tc>
        <w:tc>
          <w:tcPr>
            <w:tcW w:w="4489" w:type="dxa"/>
            <w:tcBorders>
              <w:top w:val="single" w:sz="4" w:space="0" w:color="auto"/>
              <w:left w:val="single" w:sz="4" w:space="0" w:color="auto"/>
              <w:bottom w:val="single" w:sz="4" w:space="0" w:color="auto"/>
              <w:right w:val="single" w:sz="4" w:space="0" w:color="auto"/>
            </w:tcBorders>
          </w:tcPr>
          <w:p w14:paraId="39489CD0" w14:textId="77777777" w:rsidR="00050A4F" w:rsidRPr="00700EBC" w:rsidRDefault="00050A4F" w:rsidP="007F67D6">
            <w:pPr>
              <w:spacing w:after="100" w:afterAutospacing="1"/>
              <w:contextualSpacing/>
              <w:jc w:val="both"/>
              <w:rPr>
                <w:rFonts w:ascii="Arial" w:hAnsi="Arial" w:cs="Arial"/>
                <w:sz w:val="20"/>
                <w:szCs w:val="20"/>
              </w:rPr>
            </w:pPr>
            <w:r>
              <w:rPr>
                <w:rFonts w:ascii="Arial" w:hAnsi="Arial" w:cs="Arial"/>
                <w:sz w:val="20"/>
                <w:szCs w:val="20"/>
              </w:rPr>
              <w:t>Dirección de Contabilidad</w:t>
            </w:r>
          </w:p>
        </w:tc>
      </w:tr>
    </w:tbl>
    <w:p w14:paraId="79CD67B1" w14:textId="77777777" w:rsidR="00050A4F" w:rsidRPr="00700EBC" w:rsidRDefault="00050A4F" w:rsidP="00050A4F">
      <w:pPr>
        <w:spacing w:after="100" w:afterAutospacing="1" w:line="240" w:lineRule="auto"/>
        <w:contextualSpacing/>
        <w:jc w:val="both"/>
        <w:rPr>
          <w:rFonts w:ascii="Arial" w:hAnsi="Arial" w:cs="Arial"/>
          <w:sz w:val="10"/>
          <w:szCs w:val="20"/>
        </w:rPr>
      </w:pPr>
    </w:p>
    <w:tbl>
      <w:tblPr>
        <w:tblStyle w:val="Tablaconcuadrcula"/>
        <w:tblW w:w="0" w:type="auto"/>
        <w:tblLook w:val="04A0" w:firstRow="1" w:lastRow="0" w:firstColumn="1" w:lastColumn="0" w:noHBand="0" w:noVBand="1"/>
      </w:tblPr>
      <w:tblGrid>
        <w:gridCol w:w="4460"/>
        <w:gridCol w:w="4460"/>
      </w:tblGrid>
      <w:tr w:rsidR="00050A4F" w:rsidRPr="00700EBC" w14:paraId="5035E199"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580FFB64"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A QUIÉN REPORTA:</w:t>
            </w:r>
          </w:p>
        </w:tc>
        <w:tc>
          <w:tcPr>
            <w:tcW w:w="4489" w:type="dxa"/>
            <w:tcBorders>
              <w:top w:val="single" w:sz="4" w:space="0" w:color="auto"/>
              <w:left w:val="single" w:sz="4" w:space="0" w:color="auto"/>
              <w:bottom w:val="single" w:sz="4" w:space="0" w:color="auto"/>
              <w:right w:val="single" w:sz="4" w:space="0" w:color="auto"/>
            </w:tcBorders>
            <w:hideMark/>
          </w:tcPr>
          <w:p w14:paraId="782C2289" w14:textId="77777777" w:rsidR="00050A4F" w:rsidRPr="00700EBC" w:rsidRDefault="00050A4F" w:rsidP="007F67D6">
            <w:pPr>
              <w:spacing w:after="100" w:afterAutospacing="1"/>
              <w:contextualSpacing/>
              <w:jc w:val="both"/>
              <w:rPr>
                <w:rFonts w:ascii="Arial" w:hAnsi="Arial" w:cs="Arial"/>
                <w:sz w:val="20"/>
                <w:szCs w:val="20"/>
              </w:rPr>
            </w:pPr>
            <w:r w:rsidRPr="00213836">
              <w:rPr>
                <w:rFonts w:ascii="Arial" w:hAnsi="Arial" w:cs="Arial"/>
                <w:sz w:val="20"/>
                <w:szCs w:val="20"/>
              </w:rPr>
              <w:t>Directora de Contabilidad</w:t>
            </w:r>
          </w:p>
        </w:tc>
      </w:tr>
    </w:tbl>
    <w:p w14:paraId="3E1C7FED" w14:textId="77777777" w:rsidR="00050A4F" w:rsidRPr="00700EBC" w:rsidRDefault="00050A4F" w:rsidP="00050A4F">
      <w:pPr>
        <w:spacing w:after="100" w:afterAutospacing="1" w:line="240" w:lineRule="auto"/>
        <w:contextualSpacing/>
        <w:jc w:val="both"/>
        <w:rPr>
          <w:rFonts w:ascii="Arial" w:hAnsi="Arial" w:cs="Arial"/>
          <w:sz w:val="10"/>
          <w:szCs w:val="20"/>
        </w:rPr>
      </w:pPr>
    </w:p>
    <w:tbl>
      <w:tblPr>
        <w:tblStyle w:val="Tablaconcuadrcula"/>
        <w:tblW w:w="0" w:type="auto"/>
        <w:tblLook w:val="04A0" w:firstRow="1" w:lastRow="0" w:firstColumn="1" w:lastColumn="0" w:noHBand="0" w:noVBand="1"/>
      </w:tblPr>
      <w:tblGrid>
        <w:gridCol w:w="4460"/>
        <w:gridCol w:w="4460"/>
      </w:tblGrid>
      <w:tr w:rsidR="00050A4F" w:rsidRPr="00700EBC" w14:paraId="4351658B"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66647CAA"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A QUIÉN SUPERVISA:</w:t>
            </w:r>
          </w:p>
        </w:tc>
        <w:tc>
          <w:tcPr>
            <w:tcW w:w="4489" w:type="dxa"/>
            <w:tcBorders>
              <w:top w:val="single" w:sz="4" w:space="0" w:color="auto"/>
              <w:left w:val="single" w:sz="4" w:space="0" w:color="auto"/>
              <w:bottom w:val="single" w:sz="4" w:space="0" w:color="auto"/>
              <w:right w:val="single" w:sz="4" w:space="0" w:color="auto"/>
            </w:tcBorders>
          </w:tcPr>
          <w:p w14:paraId="380F703B" w14:textId="77777777" w:rsidR="00050A4F" w:rsidRPr="00700EBC" w:rsidRDefault="00050A4F" w:rsidP="007F67D6">
            <w:pPr>
              <w:spacing w:after="100" w:afterAutospacing="1"/>
              <w:contextualSpacing/>
              <w:jc w:val="both"/>
              <w:rPr>
                <w:rFonts w:ascii="Arial" w:hAnsi="Arial" w:cs="Arial"/>
                <w:sz w:val="20"/>
                <w:szCs w:val="20"/>
              </w:rPr>
            </w:pPr>
            <w:r w:rsidRPr="004338C7">
              <w:rPr>
                <w:rFonts w:ascii="Arial" w:eastAsia="Arial" w:hAnsi="Arial" w:cs="Arial"/>
              </w:rPr>
              <w:t>Auxiliares de Contabilidad</w:t>
            </w:r>
            <w:r>
              <w:rPr>
                <w:rFonts w:ascii="Arial" w:eastAsia="Arial" w:hAnsi="Arial" w:cs="Arial"/>
              </w:rPr>
              <w:t xml:space="preserve"> “A”, “B” y “C”</w:t>
            </w:r>
          </w:p>
        </w:tc>
      </w:tr>
    </w:tbl>
    <w:p w14:paraId="24B164BB" w14:textId="77777777" w:rsidR="00050A4F" w:rsidRPr="00700EBC" w:rsidRDefault="00050A4F" w:rsidP="00050A4F">
      <w:pPr>
        <w:spacing w:after="100" w:afterAutospacing="1" w:line="240" w:lineRule="auto"/>
        <w:contextualSpacing/>
        <w:jc w:val="both"/>
        <w:rPr>
          <w:rFonts w:ascii="Arial" w:hAnsi="Arial" w:cs="Arial"/>
          <w:sz w:val="10"/>
          <w:szCs w:val="20"/>
        </w:rPr>
      </w:pPr>
    </w:p>
    <w:tbl>
      <w:tblPr>
        <w:tblStyle w:val="Tablaconcuadrcula"/>
        <w:tblW w:w="0" w:type="auto"/>
        <w:tblLook w:val="04A0" w:firstRow="1" w:lastRow="0" w:firstColumn="1" w:lastColumn="0" w:noHBand="0" w:noVBand="1"/>
      </w:tblPr>
      <w:tblGrid>
        <w:gridCol w:w="4463"/>
        <w:gridCol w:w="4457"/>
      </w:tblGrid>
      <w:tr w:rsidR="00050A4F" w:rsidRPr="00700EBC" w14:paraId="2977D6E1"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44722E9A"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NÚMERO DE PERSONAS EN EL PUESTO:</w:t>
            </w:r>
          </w:p>
        </w:tc>
        <w:tc>
          <w:tcPr>
            <w:tcW w:w="4489" w:type="dxa"/>
            <w:tcBorders>
              <w:top w:val="single" w:sz="4" w:space="0" w:color="auto"/>
              <w:left w:val="single" w:sz="4" w:space="0" w:color="auto"/>
              <w:bottom w:val="single" w:sz="4" w:space="0" w:color="auto"/>
              <w:right w:val="single" w:sz="4" w:space="0" w:color="auto"/>
            </w:tcBorders>
            <w:hideMark/>
          </w:tcPr>
          <w:p w14:paraId="6B72AD86" w14:textId="77777777" w:rsidR="00050A4F" w:rsidRPr="00700EBC" w:rsidRDefault="00050A4F" w:rsidP="007F67D6">
            <w:pPr>
              <w:spacing w:after="100" w:afterAutospacing="1"/>
              <w:contextualSpacing/>
              <w:jc w:val="both"/>
              <w:rPr>
                <w:rFonts w:ascii="Arial" w:hAnsi="Arial" w:cs="Arial"/>
                <w:sz w:val="20"/>
                <w:szCs w:val="20"/>
              </w:rPr>
            </w:pPr>
            <w:r>
              <w:rPr>
                <w:rFonts w:ascii="Arial" w:hAnsi="Arial" w:cs="Arial"/>
                <w:sz w:val="20"/>
                <w:szCs w:val="20"/>
              </w:rPr>
              <w:t>Uno</w:t>
            </w:r>
          </w:p>
        </w:tc>
      </w:tr>
    </w:tbl>
    <w:p w14:paraId="757B5079" w14:textId="77777777" w:rsidR="00050A4F" w:rsidRPr="00700EBC" w:rsidRDefault="00050A4F" w:rsidP="00050A4F">
      <w:pPr>
        <w:pStyle w:val="Sinespaciado"/>
        <w:spacing w:after="100" w:afterAutospacing="1"/>
        <w:contextualSpacing/>
        <w:jc w:val="both"/>
        <w:rPr>
          <w:rFonts w:ascii="Arial" w:hAnsi="Arial" w:cs="Arial"/>
        </w:rPr>
      </w:pPr>
    </w:p>
    <w:p w14:paraId="16CB30E3" w14:textId="77777777" w:rsidR="00050A4F" w:rsidRPr="00700EBC" w:rsidRDefault="00050A4F" w:rsidP="00050A4F">
      <w:pPr>
        <w:pStyle w:val="Sinespaciado"/>
        <w:spacing w:after="100" w:afterAutospacing="1"/>
        <w:contextualSpacing/>
        <w:jc w:val="both"/>
        <w:rPr>
          <w:rFonts w:ascii="Arial" w:hAnsi="Arial" w:cs="Arial"/>
          <w:b/>
          <w:sz w:val="28"/>
          <w:szCs w:val="28"/>
        </w:rPr>
      </w:pPr>
      <w:r>
        <w:rPr>
          <w:rFonts w:ascii="Arial" w:eastAsia="Times New Roman" w:hAnsi="Arial" w:cs="Arial"/>
          <w:b/>
          <w:sz w:val="24"/>
          <w:szCs w:val="24"/>
          <w:u w:val="single"/>
        </w:rPr>
        <w:t>RE</w:t>
      </w:r>
      <w:r w:rsidRPr="00CE05F1">
        <w:rPr>
          <w:rFonts w:ascii="Arial" w:eastAsia="Times New Roman" w:hAnsi="Arial" w:cs="Arial"/>
          <w:b/>
          <w:sz w:val="24"/>
          <w:szCs w:val="24"/>
          <w:u w:val="single"/>
        </w:rPr>
        <w:t>QUERIMIENTOS DEL PUESTO</w:t>
      </w:r>
    </w:p>
    <w:tbl>
      <w:tblPr>
        <w:tblStyle w:val="Tablaconcuadrcula"/>
        <w:tblW w:w="0" w:type="auto"/>
        <w:tblLook w:val="04A0" w:firstRow="1" w:lastRow="0" w:firstColumn="1" w:lastColumn="0" w:noHBand="0" w:noVBand="1"/>
      </w:tblPr>
      <w:tblGrid>
        <w:gridCol w:w="4389"/>
        <w:gridCol w:w="4390"/>
      </w:tblGrid>
      <w:tr w:rsidR="00050A4F" w:rsidRPr="00700EBC" w14:paraId="44F1144E" w14:textId="77777777" w:rsidTr="007F67D6">
        <w:tc>
          <w:tcPr>
            <w:tcW w:w="4389" w:type="dxa"/>
            <w:tcBorders>
              <w:top w:val="single" w:sz="4" w:space="0" w:color="auto"/>
              <w:left w:val="single" w:sz="4" w:space="0" w:color="auto"/>
              <w:bottom w:val="single" w:sz="4" w:space="0" w:color="auto"/>
              <w:right w:val="single" w:sz="4" w:space="0" w:color="auto"/>
            </w:tcBorders>
            <w:hideMark/>
          </w:tcPr>
          <w:p w14:paraId="0C1F42EB"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ESCOLARIDAD:</w:t>
            </w:r>
          </w:p>
        </w:tc>
        <w:tc>
          <w:tcPr>
            <w:tcW w:w="4390" w:type="dxa"/>
            <w:tcBorders>
              <w:top w:val="single" w:sz="4" w:space="0" w:color="auto"/>
              <w:left w:val="single" w:sz="4" w:space="0" w:color="auto"/>
              <w:bottom w:val="single" w:sz="4" w:space="0" w:color="auto"/>
              <w:right w:val="single" w:sz="4" w:space="0" w:color="auto"/>
            </w:tcBorders>
          </w:tcPr>
          <w:p w14:paraId="2656EBAB" w14:textId="77777777" w:rsidR="00050A4F" w:rsidRPr="00B4661F" w:rsidRDefault="00050A4F" w:rsidP="007F67D6">
            <w:pPr>
              <w:spacing w:after="100" w:afterAutospacing="1"/>
              <w:contextualSpacing/>
              <w:jc w:val="both"/>
              <w:rPr>
                <w:rFonts w:ascii="Arial" w:hAnsi="Arial" w:cs="Arial"/>
                <w:sz w:val="20"/>
                <w:szCs w:val="20"/>
              </w:rPr>
            </w:pPr>
            <w:r w:rsidRPr="00B4661F">
              <w:rPr>
                <w:rFonts w:ascii="Arial" w:hAnsi="Arial" w:cs="Arial"/>
                <w:sz w:val="20"/>
                <w:szCs w:val="20"/>
              </w:rPr>
              <w:t>Licenciatura    En    Contaduría    Pública    o</w:t>
            </w:r>
          </w:p>
          <w:p w14:paraId="6F9BBEBC" w14:textId="77777777" w:rsidR="00050A4F" w:rsidRPr="00700EBC" w:rsidRDefault="00050A4F" w:rsidP="007F67D6">
            <w:pPr>
              <w:spacing w:after="100" w:afterAutospacing="1"/>
              <w:contextualSpacing/>
              <w:jc w:val="both"/>
              <w:rPr>
                <w:rFonts w:ascii="Arial" w:hAnsi="Arial" w:cs="Arial"/>
                <w:sz w:val="20"/>
                <w:szCs w:val="20"/>
              </w:rPr>
            </w:pPr>
            <w:r w:rsidRPr="00B4661F">
              <w:rPr>
                <w:rFonts w:ascii="Arial" w:hAnsi="Arial" w:cs="Arial"/>
                <w:sz w:val="20"/>
                <w:szCs w:val="20"/>
              </w:rPr>
              <w:t>Carrera a fin.</w:t>
            </w:r>
          </w:p>
        </w:tc>
      </w:tr>
    </w:tbl>
    <w:p w14:paraId="6FA4BE4A" w14:textId="77777777" w:rsidR="00050A4F" w:rsidRPr="00700EBC" w:rsidRDefault="00050A4F" w:rsidP="00050A4F">
      <w:pPr>
        <w:spacing w:after="100" w:afterAutospacing="1" w:line="240" w:lineRule="auto"/>
        <w:contextualSpacing/>
        <w:jc w:val="both"/>
        <w:rPr>
          <w:rFonts w:ascii="Arial" w:hAnsi="Arial" w:cs="Arial"/>
          <w:sz w:val="10"/>
          <w:szCs w:val="10"/>
        </w:rPr>
      </w:pPr>
    </w:p>
    <w:tbl>
      <w:tblPr>
        <w:tblStyle w:val="Tablaconcuadrcula"/>
        <w:tblW w:w="0" w:type="auto"/>
        <w:tblLook w:val="04A0" w:firstRow="1" w:lastRow="0" w:firstColumn="1" w:lastColumn="0" w:noHBand="0" w:noVBand="1"/>
      </w:tblPr>
      <w:tblGrid>
        <w:gridCol w:w="4463"/>
        <w:gridCol w:w="4457"/>
      </w:tblGrid>
      <w:tr w:rsidR="00050A4F" w:rsidRPr="00700EBC" w14:paraId="1562BF3D" w14:textId="77777777" w:rsidTr="007F67D6">
        <w:tc>
          <w:tcPr>
            <w:tcW w:w="4489" w:type="dxa"/>
            <w:tcBorders>
              <w:top w:val="single" w:sz="4" w:space="0" w:color="auto"/>
              <w:left w:val="single" w:sz="4" w:space="0" w:color="auto"/>
              <w:bottom w:val="single" w:sz="4" w:space="0" w:color="auto"/>
              <w:right w:val="single" w:sz="4" w:space="0" w:color="auto"/>
            </w:tcBorders>
            <w:hideMark/>
          </w:tcPr>
          <w:p w14:paraId="1E250170"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AÑOS DE EXPERIENCIA:</w:t>
            </w:r>
          </w:p>
        </w:tc>
        <w:tc>
          <w:tcPr>
            <w:tcW w:w="4489" w:type="dxa"/>
            <w:tcBorders>
              <w:top w:val="single" w:sz="4" w:space="0" w:color="auto"/>
              <w:left w:val="single" w:sz="4" w:space="0" w:color="auto"/>
              <w:bottom w:val="single" w:sz="4" w:space="0" w:color="auto"/>
              <w:right w:val="single" w:sz="4" w:space="0" w:color="auto"/>
            </w:tcBorders>
            <w:hideMark/>
          </w:tcPr>
          <w:p w14:paraId="0CB4F68A" w14:textId="77777777" w:rsidR="00050A4F" w:rsidRPr="00700EBC" w:rsidRDefault="00050A4F" w:rsidP="007F67D6">
            <w:pPr>
              <w:spacing w:after="100" w:afterAutospacing="1"/>
              <w:contextualSpacing/>
              <w:rPr>
                <w:rFonts w:ascii="Arial" w:hAnsi="Arial" w:cs="Arial"/>
                <w:sz w:val="20"/>
                <w:szCs w:val="20"/>
              </w:rPr>
            </w:pPr>
            <w:r w:rsidRPr="00D67B41">
              <w:rPr>
                <w:rFonts w:ascii="Arial" w:hAnsi="Arial" w:cs="Arial"/>
                <w:sz w:val="20"/>
                <w:szCs w:val="20"/>
              </w:rPr>
              <w:t>Un Año Como Mínimo</w:t>
            </w:r>
            <w:r w:rsidRPr="00700EBC">
              <w:rPr>
                <w:rFonts w:ascii="Arial" w:hAnsi="Arial" w:cs="Arial"/>
                <w:sz w:val="20"/>
                <w:szCs w:val="20"/>
              </w:rPr>
              <w:t>.</w:t>
            </w:r>
          </w:p>
        </w:tc>
      </w:tr>
    </w:tbl>
    <w:p w14:paraId="084F35FE" w14:textId="77777777" w:rsidR="00050A4F" w:rsidRPr="00700EBC" w:rsidRDefault="00050A4F" w:rsidP="00050A4F">
      <w:pPr>
        <w:spacing w:after="100" w:afterAutospacing="1" w:line="240" w:lineRule="auto"/>
        <w:contextualSpacing/>
        <w:jc w:val="both"/>
        <w:rPr>
          <w:rFonts w:ascii="Arial" w:hAnsi="Arial" w:cs="Arial"/>
          <w:sz w:val="20"/>
          <w:szCs w:val="20"/>
        </w:rPr>
      </w:pPr>
    </w:p>
    <w:tbl>
      <w:tblPr>
        <w:tblStyle w:val="Tablaconcuadrcula"/>
        <w:tblW w:w="0" w:type="auto"/>
        <w:tblLook w:val="04A0" w:firstRow="1" w:lastRow="0" w:firstColumn="1" w:lastColumn="0" w:noHBand="0" w:noVBand="1"/>
      </w:tblPr>
      <w:tblGrid>
        <w:gridCol w:w="4390"/>
        <w:gridCol w:w="4438"/>
      </w:tblGrid>
      <w:tr w:rsidR="00050A4F" w:rsidRPr="00700EBC" w14:paraId="3A3C689F" w14:textId="77777777" w:rsidTr="007F67D6">
        <w:tc>
          <w:tcPr>
            <w:tcW w:w="4390" w:type="dxa"/>
            <w:tcBorders>
              <w:top w:val="single" w:sz="4" w:space="0" w:color="auto"/>
              <w:left w:val="single" w:sz="4" w:space="0" w:color="auto"/>
              <w:bottom w:val="single" w:sz="4" w:space="0" w:color="auto"/>
              <w:right w:val="single" w:sz="4" w:space="0" w:color="auto"/>
            </w:tcBorders>
            <w:hideMark/>
          </w:tcPr>
          <w:p w14:paraId="61D718E7"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CONOCIMIENTOS BÁSICOS:</w:t>
            </w:r>
          </w:p>
        </w:tc>
        <w:tc>
          <w:tcPr>
            <w:tcW w:w="4438" w:type="dxa"/>
            <w:tcBorders>
              <w:top w:val="single" w:sz="4" w:space="0" w:color="auto"/>
              <w:left w:val="single" w:sz="4" w:space="0" w:color="auto"/>
              <w:bottom w:val="single" w:sz="4" w:space="0" w:color="auto"/>
              <w:right w:val="single" w:sz="4" w:space="0" w:color="auto"/>
            </w:tcBorders>
            <w:hideMark/>
          </w:tcPr>
          <w:p w14:paraId="13E348A3" w14:textId="77777777" w:rsidR="00050A4F" w:rsidRPr="00D0385B" w:rsidRDefault="00050A4F" w:rsidP="007F67D6">
            <w:pPr>
              <w:spacing w:after="100" w:afterAutospacing="1"/>
              <w:contextualSpacing/>
              <w:rPr>
                <w:rFonts w:ascii="Arial" w:hAnsi="Arial" w:cs="Arial"/>
                <w:sz w:val="20"/>
                <w:szCs w:val="20"/>
              </w:rPr>
            </w:pPr>
            <w:r w:rsidRPr="00D0385B">
              <w:rPr>
                <w:rFonts w:ascii="Arial" w:hAnsi="Arial" w:cs="Arial"/>
                <w:sz w:val="20"/>
                <w:szCs w:val="20"/>
              </w:rPr>
              <w:t>Contabilidad Gubernamental, Manejo de PC</w:t>
            </w:r>
          </w:p>
          <w:p w14:paraId="11664C37" w14:textId="77777777" w:rsidR="00050A4F" w:rsidRPr="00D0385B" w:rsidRDefault="00050A4F" w:rsidP="007F67D6">
            <w:pPr>
              <w:spacing w:after="100" w:afterAutospacing="1"/>
              <w:contextualSpacing/>
              <w:rPr>
                <w:rFonts w:ascii="Arial" w:hAnsi="Arial" w:cs="Arial"/>
                <w:sz w:val="20"/>
                <w:szCs w:val="20"/>
              </w:rPr>
            </w:pPr>
            <w:r w:rsidRPr="00D0385B">
              <w:rPr>
                <w:rFonts w:ascii="Arial" w:hAnsi="Arial" w:cs="Arial"/>
                <w:sz w:val="20"/>
                <w:szCs w:val="20"/>
              </w:rPr>
              <w:t>y     Conocimiento     de     la     Normatividad</w:t>
            </w:r>
          </w:p>
          <w:p w14:paraId="1C8699E6" w14:textId="77777777" w:rsidR="00050A4F" w:rsidRPr="00700EBC" w:rsidRDefault="00050A4F" w:rsidP="007F67D6">
            <w:pPr>
              <w:spacing w:after="100" w:afterAutospacing="1"/>
              <w:contextualSpacing/>
              <w:rPr>
                <w:rFonts w:ascii="Arial" w:hAnsi="Arial" w:cs="Arial"/>
                <w:sz w:val="20"/>
                <w:szCs w:val="20"/>
              </w:rPr>
            </w:pPr>
            <w:r w:rsidRPr="00D0385B">
              <w:rPr>
                <w:rFonts w:ascii="Arial" w:hAnsi="Arial" w:cs="Arial"/>
                <w:sz w:val="20"/>
                <w:szCs w:val="20"/>
              </w:rPr>
              <w:lastRenderedPageBreak/>
              <w:t>Aplicable.</w:t>
            </w:r>
          </w:p>
          <w:p w14:paraId="72CABDB4" w14:textId="77777777" w:rsidR="00050A4F" w:rsidRPr="00700EBC" w:rsidRDefault="00050A4F" w:rsidP="007F67D6">
            <w:pPr>
              <w:spacing w:after="100" w:afterAutospacing="1"/>
              <w:contextualSpacing/>
              <w:rPr>
                <w:rFonts w:ascii="Arial" w:hAnsi="Arial" w:cs="Arial"/>
                <w:sz w:val="20"/>
                <w:szCs w:val="20"/>
              </w:rPr>
            </w:pPr>
          </w:p>
          <w:p w14:paraId="66DCA896" w14:textId="77777777" w:rsidR="00050A4F" w:rsidRPr="00700EBC" w:rsidRDefault="00050A4F" w:rsidP="007F67D6">
            <w:pPr>
              <w:spacing w:after="100" w:afterAutospacing="1"/>
              <w:contextualSpacing/>
              <w:rPr>
                <w:rFonts w:ascii="Arial" w:hAnsi="Arial" w:cs="Arial"/>
                <w:sz w:val="20"/>
                <w:szCs w:val="20"/>
              </w:rPr>
            </w:pPr>
          </w:p>
        </w:tc>
      </w:tr>
    </w:tbl>
    <w:p w14:paraId="3A866558" w14:textId="77777777" w:rsidR="00050A4F" w:rsidRPr="00700EBC" w:rsidRDefault="00050A4F" w:rsidP="00050A4F">
      <w:pPr>
        <w:spacing w:after="100" w:afterAutospacing="1" w:line="240" w:lineRule="auto"/>
        <w:contextualSpacing/>
        <w:jc w:val="both"/>
        <w:rPr>
          <w:rFonts w:ascii="Arial" w:hAnsi="Arial" w:cs="Arial"/>
          <w:sz w:val="10"/>
        </w:rPr>
      </w:pPr>
    </w:p>
    <w:tbl>
      <w:tblPr>
        <w:tblStyle w:val="Tablaconcuadrcula"/>
        <w:tblW w:w="0" w:type="auto"/>
        <w:tblLook w:val="04A0" w:firstRow="1" w:lastRow="0" w:firstColumn="1" w:lastColumn="0" w:noHBand="0" w:noVBand="1"/>
      </w:tblPr>
      <w:tblGrid>
        <w:gridCol w:w="4390"/>
        <w:gridCol w:w="4438"/>
      </w:tblGrid>
      <w:tr w:rsidR="00050A4F" w:rsidRPr="00700EBC" w14:paraId="5354B85A" w14:textId="77777777" w:rsidTr="007F67D6">
        <w:tc>
          <w:tcPr>
            <w:tcW w:w="4390" w:type="dxa"/>
            <w:tcBorders>
              <w:top w:val="single" w:sz="4" w:space="0" w:color="auto"/>
              <w:left w:val="single" w:sz="4" w:space="0" w:color="auto"/>
              <w:bottom w:val="single" w:sz="4" w:space="0" w:color="auto"/>
              <w:right w:val="single" w:sz="4" w:space="0" w:color="auto"/>
            </w:tcBorders>
            <w:hideMark/>
          </w:tcPr>
          <w:p w14:paraId="50EAA2AE" w14:textId="77777777" w:rsidR="00050A4F" w:rsidRPr="00700EBC" w:rsidRDefault="00050A4F" w:rsidP="007F67D6">
            <w:pPr>
              <w:spacing w:after="100" w:afterAutospacing="1"/>
              <w:contextualSpacing/>
              <w:jc w:val="both"/>
              <w:rPr>
                <w:rFonts w:ascii="Arial" w:hAnsi="Arial" w:cs="Arial"/>
                <w:sz w:val="20"/>
                <w:szCs w:val="20"/>
              </w:rPr>
            </w:pPr>
            <w:r w:rsidRPr="00700EBC">
              <w:rPr>
                <w:rFonts w:ascii="Arial" w:hAnsi="Arial" w:cs="Arial"/>
                <w:sz w:val="20"/>
                <w:szCs w:val="20"/>
              </w:rPr>
              <w:t>HABILIDADES:</w:t>
            </w:r>
          </w:p>
        </w:tc>
        <w:tc>
          <w:tcPr>
            <w:tcW w:w="4438" w:type="dxa"/>
            <w:tcBorders>
              <w:top w:val="single" w:sz="4" w:space="0" w:color="auto"/>
              <w:left w:val="single" w:sz="4" w:space="0" w:color="auto"/>
              <w:bottom w:val="single" w:sz="4" w:space="0" w:color="auto"/>
              <w:right w:val="single" w:sz="4" w:space="0" w:color="auto"/>
            </w:tcBorders>
            <w:hideMark/>
          </w:tcPr>
          <w:p w14:paraId="546FD283" w14:textId="77777777" w:rsidR="00050A4F" w:rsidRPr="00674C56" w:rsidRDefault="00050A4F" w:rsidP="007F67D6">
            <w:pPr>
              <w:spacing w:after="100" w:afterAutospacing="1"/>
              <w:contextualSpacing/>
              <w:jc w:val="both"/>
              <w:rPr>
                <w:rFonts w:ascii="Arial" w:hAnsi="Arial" w:cs="Arial"/>
                <w:sz w:val="20"/>
                <w:szCs w:val="20"/>
              </w:rPr>
            </w:pPr>
            <w:r>
              <w:rPr>
                <w:rFonts w:ascii="Arial" w:hAnsi="Arial" w:cs="Arial"/>
                <w:sz w:val="20"/>
                <w:szCs w:val="20"/>
              </w:rPr>
              <w:t>Honestidad,  Sinceridad, P</w:t>
            </w:r>
            <w:r w:rsidRPr="00674C56">
              <w:rPr>
                <w:rFonts w:ascii="Arial" w:hAnsi="Arial" w:cs="Arial"/>
                <w:sz w:val="20"/>
                <w:szCs w:val="20"/>
              </w:rPr>
              <w:t>aciencia</w:t>
            </w:r>
            <w:r>
              <w:rPr>
                <w:rFonts w:ascii="Arial" w:hAnsi="Arial" w:cs="Arial"/>
                <w:sz w:val="20"/>
                <w:szCs w:val="20"/>
              </w:rPr>
              <w:t xml:space="preserve">, </w:t>
            </w:r>
            <w:r w:rsidRPr="00674C56">
              <w:rPr>
                <w:rFonts w:ascii="Arial" w:hAnsi="Arial" w:cs="Arial"/>
                <w:sz w:val="20"/>
                <w:szCs w:val="20"/>
              </w:rPr>
              <w:t>Responsabilidad,       Confiabilidad,       Ética</w:t>
            </w:r>
          </w:p>
          <w:p w14:paraId="60EBDB9B" w14:textId="77777777" w:rsidR="00050A4F" w:rsidRPr="00700EBC" w:rsidRDefault="00050A4F" w:rsidP="007F67D6">
            <w:pPr>
              <w:spacing w:after="100" w:afterAutospacing="1"/>
              <w:contextualSpacing/>
              <w:jc w:val="both"/>
              <w:rPr>
                <w:rFonts w:ascii="Arial" w:hAnsi="Arial" w:cs="Arial"/>
                <w:sz w:val="20"/>
                <w:szCs w:val="20"/>
              </w:rPr>
            </w:pPr>
            <w:r w:rsidRPr="00674C56">
              <w:rPr>
                <w:rFonts w:ascii="Arial" w:hAnsi="Arial" w:cs="Arial"/>
                <w:sz w:val="20"/>
                <w:szCs w:val="20"/>
              </w:rPr>
              <w:t>Profesional y Orden</w:t>
            </w:r>
          </w:p>
        </w:tc>
      </w:tr>
    </w:tbl>
    <w:p w14:paraId="743135E0" w14:textId="77777777" w:rsidR="00050A4F" w:rsidRDefault="00050A4F" w:rsidP="00050A4F">
      <w:pPr>
        <w:spacing w:after="100" w:afterAutospacing="1" w:line="240" w:lineRule="auto"/>
        <w:contextualSpacing/>
        <w:jc w:val="both"/>
        <w:rPr>
          <w:rFonts w:ascii="Arial" w:hAnsi="Arial" w:cs="Arial"/>
          <w:sz w:val="12"/>
        </w:rPr>
      </w:pPr>
    </w:p>
    <w:tbl>
      <w:tblPr>
        <w:tblStyle w:val="Tablaconcuadrcula"/>
        <w:tblW w:w="0" w:type="auto"/>
        <w:tblLook w:val="04A0" w:firstRow="1" w:lastRow="0" w:firstColumn="1" w:lastColumn="0" w:noHBand="0" w:noVBand="1"/>
      </w:tblPr>
      <w:tblGrid>
        <w:gridCol w:w="8920"/>
      </w:tblGrid>
      <w:tr w:rsidR="00050A4F" w:rsidRPr="00700EBC" w14:paraId="3D66DDDB" w14:textId="77777777" w:rsidTr="007F67D6">
        <w:tc>
          <w:tcPr>
            <w:tcW w:w="8978" w:type="dxa"/>
            <w:tcBorders>
              <w:top w:val="single" w:sz="4" w:space="0" w:color="auto"/>
              <w:left w:val="single" w:sz="4" w:space="0" w:color="auto"/>
              <w:bottom w:val="single" w:sz="4" w:space="0" w:color="auto"/>
              <w:right w:val="single" w:sz="4" w:space="0" w:color="auto"/>
            </w:tcBorders>
          </w:tcPr>
          <w:p w14:paraId="1EECC2C5" w14:textId="77777777" w:rsidR="00050A4F" w:rsidRPr="00FE2CD4" w:rsidRDefault="00050A4F" w:rsidP="007F67D6">
            <w:pPr>
              <w:pStyle w:val="Sinespaciado"/>
              <w:spacing w:after="100" w:afterAutospacing="1"/>
              <w:contextualSpacing/>
              <w:jc w:val="center"/>
              <w:rPr>
                <w:rFonts w:ascii="Arial" w:eastAsia="Times New Roman" w:hAnsi="Arial" w:cs="Arial"/>
                <w:b/>
                <w:sz w:val="24"/>
                <w:szCs w:val="24"/>
                <w:u w:val="single"/>
              </w:rPr>
            </w:pPr>
            <w:r w:rsidRPr="00FE2CD4">
              <w:rPr>
                <w:rFonts w:ascii="Arial" w:eastAsia="Times New Roman" w:hAnsi="Arial" w:cs="Arial"/>
                <w:b/>
                <w:sz w:val="24"/>
                <w:szCs w:val="24"/>
                <w:u w:val="single"/>
              </w:rPr>
              <w:t>DESCRIPCIÓN GENERAL DEL PUESTO:</w:t>
            </w:r>
          </w:p>
          <w:p w14:paraId="7BF8C4B9" w14:textId="77777777" w:rsidR="00050A4F" w:rsidRPr="00700EBC" w:rsidRDefault="00050A4F" w:rsidP="007F67D6">
            <w:pPr>
              <w:spacing w:after="100" w:afterAutospacing="1"/>
              <w:contextualSpacing/>
              <w:jc w:val="both"/>
              <w:rPr>
                <w:rFonts w:ascii="Arial" w:hAnsi="Arial" w:cs="Arial"/>
                <w:sz w:val="20"/>
                <w:szCs w:val="20"/>
              </w:rPr>
            </w:pPr>
            <w:r w:rsidRPr="00E3176B">
              <w:rPr>
                <w:rFonts w:ascii="Arial" w:hAnsi="Arial" w:cs="Arial"/>
                <w:sz w:val="20"/>
                <w:szCs w:val="20"/>
              </w:rPr>
              <w:t>Coadyuvar de forma eficiente al personal adscrito al área para el logro de los objetivos establecidos, vigilar la adecuada aplicación de   las operaciones en los registros contables, vigilar el ejercicio presupuestal, así como el correcto control y comprobación de la obra pública municipal</w:t>
            </w:r>
          </w:p>
          <w:p w14:paraId="119FE026" w14:textId="77777777" w:rsidR="00050A4F" w:rsidRPr="00E3176B" w:rsidRDefault="00050A4F" w:rsidP="007F67D6">
            <w:pPr>
              <w:jc w:val="both"/>
              <w:rPr>
                <w:rFonts w:ascii="Arial" w:hAnsi="Arial" w:cs="Arial"/>
                <w:sz w:val="20"/>
                <w:szCs w:val="20"/>
              </w:rPr>
            </w:pPr>
          </w:p>
        </w:tc>
      </w:tr>
    </w:tbl>
    <w:p w14:paraId="2E5A0269" w14:textId="77777777" w:rsidR="00050A4F" w:rsidRPr="00700EBC" w:rsidRDefault="00050A4F" w:rsidP="00050A4F">
      <w:pPr>
        <w:spacing w:after="100" w:afterAutospacing="1"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8779"/>
      </w:tblGrid>
      <w:tr w:rsidR="00050A4F" w:rsidRPr="00700EBC" w14:paraId="07F56DC5" w14:textId="77777777" w:rsidTr="007F67D6">
        <w:tc>
          <w:tcPr>
            <w:tcW w:w="8779" w:type="dxa"/>
          </w:tcPr>
          <w:p w14:paraId="4E1B468B" w14:textId="77777777" w:rsidR="00050A4F" w:rsidRPr="00FE2CD4" w:rsidRDefault="00050A4F" w:rsidP="007F67D6">
            <w:pPr>
              <w:pStyle w:val="Sinespaciado"/>
              <w:spacing w:after="100" w:afterAutospacing="1"/>
              <w:contextualSpacing/>
              <w:jc w:val="both"/>
              <w:rPr>
                <w:rFonts w:ascii="Arial" w:eastAsia="Times New Roman" w:hAnsi="Arial" w:cs="Arial"/>
                <w:b/>
                <w:sz w:val="24"/>
                <w:szCs w:val="24"/>
                <w:u w:val="single"/>
              </w:rPr>
            </w:pPr>
            <w:r w:rsidRPr="00FE2CD4">
              <w:rPr>
                <w:rFonts w:ascii="Arial" w:eastAsia="Times New Roman" w:hAnsi="Arial" w:cs="Arial"/>
                <w:b/>
                <w:sz w:val="24"/>
                <w:szCs w:val="24"/>
                <w:u w:val="single"/>
              </w:rPr>
              <w:t>FUNCIONES PRINCIPALES:</w:t>
            </w:r>
          </w:p>
          <w:p w14:paraId="076E1884" w14:textId="77777777" w:rsidR="00050A4F" w:rsidRDefault="00050A4F" w:rsidP="007F67D6">
            <w:pPr>
              <w:spacing w:after="100" w:afterAutospacing="1"/>
              <w:contextualSpacing/>
              <w:jc w:val="both"/>
              <w:rPr>
                <w:rFonts w:ascii="Arial" w:hAnsi="Arial" w:cs="Arial"/>
                <w:sz w:val="20"/>
                <w:szCs w:val="20"/>
              </w:rPr>
            </w:pPr>
          </w:p>
          <w:p w14:paraId="25AF4783"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  Atender a diversos funcionarios públicos del Ayuntamiento y de dependencias estatales y federales.</w:t>
            </w:r>
          </w:p>
          <w:p w14:paraId="505731F9"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2.  Atender oficios relacionados con el área.</w:t>
            </w:r>
          </w:p>
          <w:p w14:paraId="3C24FEF0"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3.  Revisión    de    cheques    programados    a    pagos, que    éstos    cuenten    con    toda    la documentación comprobatoria y justificativa que se requiera.</w:t>
            </w:r>
          </w:p>
          <w:p w14:paraId="72552316"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4.  Turnar a firma los cheques con las Autoridades correspondientes.</w:t>
            </w:r>
          </w:p>
          <w:p w14:paraId="47300465"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5.  Apertura y cancelación de cuentas bancarias.</w:t>
            </w:r>
          </w:p>
          <w:p w14:paraId="182564D8"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6.  Verificar los ingresos por concepto de participaciones, aportaciones y subsidios por parte del</w:t>
            </w:r>
          </w:p>
          <w:p w14:paraId="6D9A7740"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Estado y la Federación.</w:t>
            </w:r>
          </w:p>
          <w:p w14:paraId="59DDC8B6"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7.  Supervisar el registro y control de las cuentas por pagar y por cobrar.</w:t>
            </w:r>
          </w:p>
          <w:p w14:paraId="2C69CEB4"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8.  Supervisar el registro de las operaciones en el Sistema Contable Armonizado.</w:t>
            </w:r>
          </w:p>
          <w:p w14:paraId="722B8809" w14:textId="77777777" w:rsidR="00050A4F"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9.  Elaborar un reporte de flujo de efectivo de ingresos y egresos de forma semanal.</w:t>
            </w:r>
          </w:p>
          <w:p w14:paraId="0B0EA766"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10. Formular mensualmente estados financieros para turnarlos a la aprobación del Cabildo y posteriormente a la Auditoria Superior del Estado de Puebla.</w:t>
            </w:r>
          </w:p>
          <w:p w14:paraId="4C38BDB5"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11. Supervisar Trimestralmente el Avance de Gestión Financiera.</w:t>
            </w:r>
          </w:p>
          <w:p w14:paraId="37D2B7CC"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12. Participar en la Elaboración del Presupuesto de Ingresos.</w:t>
            </w:r>
          </w:p>
          <w:p w14:paraId="29E1EE4B"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13. Elaborar anualmente la Cuenta Pública Municipal Armonizada.</w:t>
            </w:r>
          </w:p>
          <w:p w14:paraId="5B7F7D46"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14. Revisión del Ejercicio del Presupuesto.</w:t>
            </w:r>
          </w:p>
          <w:p w14:paraId="44F5D1F4"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15. Supervisar informes de obras y acciones presentados</w:t>
            </w:r>
          </w:p>
          <w:p w14:paraId="25844A38"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16. Revisión del Sistema de Bienes Patrimoniales.</w:t>
            </w:r>
          </w:p>
          <w:p w14:paraId="5F20123F"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17. Participar    en    la    conformación    de    expediente    a    presentar    en    el    programa    de certificación a través de Agenda para el Desarrollo Municipal.</w:t>
            </w:r>
          </w:p>
          <w:p w14:paraId="6C68D4CC"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18. Atender a funcionarios de las diferentes instancias fiscalizadoras.</w:t>
            </w:r>
          </w:p>
          <w:p w14:paraId="0CB8951E"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lastRenderedPageBreak/>
              <w:t>19. Efectuar las solvataciones de los pliegos de   observaciones de las auditorías financieras internas y externas.</w:t>
            </w:r>
          </w:p>
          <w:p w14:paraId="203D4EE1"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20. Cumplir con las actividades necesarias para dar cumplimiento a la Ley General de Contabilidad</w:t>
            </w:r>
          </w:p>
          <w:p w14:paraId="6B07E34E"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Gubernamental.</w:t>
            </w:r>
          </w:p>
          <w:p w14:paraId="28A811D0" w14:textId="77777777" w:rsidR="00050A4F" w:rsidRPr="00FE2CD4"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21. Dar seguimiento y cumplimiento a los indicadores requeridos por la Agenda para el Desarrollo</w:t>
            </w:r>
          </w:p>
          <w:p w14:paraId="52C01062" w14:textId="77777777" w:rsidR="00050A4F" w:rsidRDefault="00050A4F" w:rsidP="007F67D6">
            <w:pPr>
              <w:spacing w:after="100" w:afterAutospacing="1"/>
              <w:contextualSpacing/>
              <w:jc w:val="both"/>
              <w:rPr>
                <w:rFonts w:ascii="Arial" w:hAnsi="Arial" w:cs="Arial"/>
                <w:sz w:val="20"/>
                <w:szCs w:val="20"/>
              </w:rPr>
            </w:pPr>
            <w:r w:rsidRPr="00FE2CD4">
              <w:rPr>
                <w:rFonts w:ascii="Arial" w:hAnsi="Arial" w:cs="Arial"/>
                <w:sz w:val="20"/>
                <w:szCs w:val="20"/>
              </w:rPr>
              <w:t>Municipal</w:t>
            </w:r>
            <w:r>
              <w:rPr>
                <w:rFonts w:ascii="Arial" w:hAnsi="Arial" w:cs="Arial"/>
                <w:sz w:val="20"/>
                <w:szCs w:val="20"/>
              </w:rPr>
              <w:t xml:space="preserve">. </w:t>
            </w:r>
          </w:p>
          <w:p w14:paraId="2D4165CE" w14:textId="77777777" w:rsidR="00050A4F" w:rsidRDefault="00050A4F" w:rsidP="007F67D6">
            <w:pPr>
              <w:spacing w:after="100" w:afterAutospacing="1"/>
              <w:contextualSpacing/>
              <w:jc w:val="both"/>
              <w:rPr>
                <w:rFonts w:ascii="Arial" w:hAnsi="Arial" w:cs="Arial"/>
                <w:sz w:val="20"/>
                <w:szCs w:val="20"/>
              </w:rPr>
            </w:pPr>
            <w:r w:rsidRPr="00FD7F5F">
              <w:rPr>
                <w:rFonts w:ascii="Arial" w:hAnsi="Arial" w:cs="Arial"/>
                <w:sz w:val="20"/>
                <w:szCs w:val="20"/>
              </w:rPr>
              <w:t>22. 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14:paraId="40EB6062" w14:textId="77777777" w:rsidR="00050A4F" w:rsidRDefault="00050A4F" w:rsidP="007F67D6">
            <w:pPr>
              <w:spacing w:after="100" w:afterAutospacing="1"/>
              <w:contextualSpacing/>
              <w:jc w:val="both"/>
              <w:rPr>
                <w:rFonts w:ascii="Arial" w:hAnsi="Arial" w:cs="Arial"/>
                <w:sz w:val="20"/>
                <w:szCs w:val="20"/>
              </w:rPr>
            </w:pPr>
            <w:r w:rsidRPr="00FD7F5F">
              <w:rPr>
                <w:rFonts w:ascii="Arial" w:hAnsi="Arial" w:cs="Arial"/>
                <w:sz w:val="20"/>
                <w:szCs w:val="20"/>
              </w:rPr>
              <w:t>23. Cumplir con la máxima diligencia en el marco normativo que rigen en su actuar en su área</w:t>
            </w:r>
            <w:r>
              <w:rPr>
                <w:rFonts w:ascii="Arial" w:hAnsi="Arial" w:cs="Arial"/>
                <w:sz w:val="20"/>
                <w:szCs w:val="20"/>
              </w:rPr>
              <w:t xml:space="preserve">. </w:t>
            </w:r>
          </w:p>
          <w:p w14:paraId="20DD738F" w14:textId="77777777" w:rsidR="00050A4F" w:rsidRPr="00FD7F5F" w:rsidRDefault="00050A4F" w:rsidP="007F67D6">
            <w:pPr>
              <w:spacing w:after="100" w:afterAutospacing="1"/>
              <w:contextualSpacing/>
              <w:jc w:val="both"/>
              <w:rPr>
                <w:rFonts w:ascii="Arial" w:hAnsi="Arial" w:cs="Arial"/>
                <w:sz w:val="20"/>
                <w:szCs w:val="20"/>
              </w:rPr>
            </w:pPr>
            <w:r w:rsidRPr="00FD7F5F">
              <w:rPr>
                <w:rFonts w:ascii="Arial" w:hAnsi="Arial" w:cs="Arial"/>
                <w:sz w:val="20"/>
                <w:szCs w:val="20"/>
              </w:rPr>
              <w:t>24. Y las demás inherentes al cargo que desempeñan dentro de la administración pública</w:t>
            </w:r>
          </w:p>
          <w:p w14:paraId="6AA6F443" w14:textId="77777777" w:rsidR="00050A4F" w:rsidRDefault="00050A4F" w:rsidP="007F67D6">
            <w:pPr>
              <w:spacing w:after="100" w:afterAutospacing="1"/>
              <w:contextualSpacing/>
              <w:jc w:val="both"/>
              <w:rPr>
                <w:rFonts w:ascii="Arial" w:hAnsi="Arial" w:cs="Arial"/>
                <w:sz w:val="20"/>
                <w:szCs w:val="20"/>
              </w:rPr>
            </w:pPr>
            <w:r w:rsidRPr="00FD7F5F">
              <w:rPr>
                <w:rFonts w:ascii="Arial" w:hAnsi="Arial" w:cs="Arial"/>
                <w:sz w:val="20"/>
                <w:szCs w:val="20"/>
              </w:rPr>
              <w:t>Municipal.</w:t>
            </w:r>
          </w:p>
          <w:p w14:paraId="21F59AD7" w14:textId="77777777" w:rsidR="00050A4F" w:rsidRPr="00FE2CD4" w:rsidRDefault="00050A4F" w:rsidP="007F67D6">
            <w:pPr>
              <w:spacing w:after="100" w:afterAutospacing="1"/>
              <w:contextualSpacing/>
              <w:jc w:val="both"/>
              <w:rPr>
                <w:rFonts w:ascii="Arial" w:hAnsi="Arial" w:cs="Arial"/>
                <w:sz w:val="20"/>
                <w:szCs w:val="20"/>
              </w:rPr>
            </w:pPr>
            <w:r w:rsidRPr="00FD7F5F">
              <w:rPr>
                <w:rFonts w:ascii="Arial" w:hAnsi="Arial" w:cs="Arial"/>
                <w:sz w:val="20"/>
                <w:szCs w:val="20"/>
              </w:rPr>
              <w:t>25. Las demás que sean conferidas o delegadas por el Tesorero Municipal.</w:t>
            </w:r>
          </w:p>
          <w:p w14:paraId="6641DE2E" w14:textId="77777777" w:rsidR="00050A4F" w:rsidRPr="00FE2CD4" w:rsidRDefault="00050A4F" w:rsidP="007F67D6">
            <w:pPr>
              <w:jc w:val="both"/>
              <w:rPr>
                <w:rFonts w:ascii="Arial" w:hAnsi="Arial" w:cs="Arial"/>
              </w:rPr>
            </w:pPr>
          </w:p>
        </w:tc>
      </w:tr>
    </w:tbl>
    <w:p w14:paraId="6D80D6FC" w14:textId="77777777" w:rsidR="00050A4F" w:rsidRPr="00700EBC" w:rsidRDefault="00050A4F" w:rsidP="00050A4F">
      <w:pPr>
        <w:rPr>
          <w:rFonts w:ascii="Arial" w:hAnsi="Arial" w:cs="Arial"/>
          <w:sz w:val="20"/>
          <w:szCs w:val="20"/>
        </w:rPr>
      </w:pPr>
    </w:p>
    <w:p w14:paraId="02C47923" w14:textId="77777777" w:rsidR="00050A4F" w:rsidRDefault="00050A4F" w:rsidP="00050A4F">
      <w:pPr>
        <w:jc w:val="center"/>
        <w:rPr>
          <w:rFonts w:ascii="Arial" w:hAnsi="Arial" w:cs="Arial"/>
          <w:b/>
          <w:sz w:val="24"/>
          <w:szCs w:val="24"/>
          <w:u w:val="single"/>
        </w:rPr>
      </w:pPr>
      <w:r w:rsidRPr="00700EBC">
        <w:rPr>
          <w:rFonts w:ascii="Arial" w:hAnsi="Arial" w:cs="Arial"/>
          <w:b/>
          <w:sz w:val="24"/>
          <w:szCs w:val="24"/>
          <w:u w:val="single"/>
        </w:rPr>
        <w:t xml:space="preserve">DIRECCIÓN </w:t>
      </w:r>
      <w:r>
        <w:rPr>
          <w:rFonts w:ascii="Arial" w:hAnsi="Arial" w:cs="Arial"/>
          <w:b/>
          <w:sz w:val="24"/>
          <w:szCs w:val="24"/>
          <w:u w:val="single"/>
        </w:rPr>
        <w:t>EGRESOS</w:t>
      </w:r>
    </w:p>
    <w:p w14:paraId="4667E34B" w14:textId="77777777" w:rsidR="00050A4F" w:rsidRPr="00700EBC" w:rsidRDefault="00050A4F" w:rsidP="00050A4F">
      <w:pPr>
        <w:jc w:val="center"/>
        <w:rPr>
          <w:rFonts w:ascii="Arial" w:hAnsi="Arial" w:cs="Arial"/>
          <w:b/>
          <w:sz w:val="24"/>
          <w:szCs w:val="24"/>
          <w:u w:val="single"/>
        </w:rPr>
      </w:pPr>
      <w:r>
        <w:rPr>
          <w:noProof/>
          <w:lang w:eastAsia="es-MX"/>
        </w:rPr>
        <w:drawing>
          <wp:inline distT="0" distB="0" distL="0" distR="0" wp14:anchorId="1A3147C4" wp14:editId="6F9AE8B1">
            <wp:extent cx="5314948" cy="26289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50" t="28667" r="28716" b="44478"/>
                    <a:stretch/>
                  </pic:blipFill>
                  <pic:spPr bwMode="auto">
                    <a:xfrm>
                      <a:off x="0" y="0"/>
                      <a:ext cx="5332744" cy="2637702"/>
                    </a:xfrm>
                    <a:prstGeom prst="rect">
                      <a:avLst/>
                    </a:prstGeom>
                    <a:ln>
                      <a:noFill/>
                    </a:ln>
                    <a:extLst>
                      <a:ext uri="{53640926-AAD7-44D8-BBD7-CCE9431645EC}">
                        <a14:shadowObscured xmlns:a14="http://schemas.microsoft.com/office/drawing/2010/main"/>
                      </a:ext>
                    </a:extLst>
                  </pic:spPr>
                </pic:pic>
              </a:graphicData>
            </a:graphic>
          </wp:inline>
        </w:drawing>
      </w:r>
    </w:p>
    <w:p w14:paraId="1A879B34" w14:textId="77777777" w:rsidR="00050A4F" w:rsidRPr="00700EBC" w:rsidRDefault="00050A4F" w:rsidP="00050A4F">
      <w:pPr>
        <w:rPr>
          <w:rFonts w:ascii="Arial" w:hAnsi="Arial" w:cs="Arial"/>
          <w:b/>
          <w:sz w:val="24"/>
          <w:szCs w:val="24"/>
          <w:u w:val="single"/>
        </w:rPr>
      </w:pPr>
      <w:r w:rsidRPr="00700EBC">
        <w:rPr>
          <w:rFonts w:ascii="Arial" w:hAnsi="Arial" w:cs="Arial"/>
          <w:b/>
          <w:sz w:val="24"/>
          <w:szCs w:val="24"/>
          <w:u w:val="single"/>
        </w:rPr>
        <w:t>DESCRIPCIÓN DE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425"/>
      </w:tblGrid>
      <w:tr w:rsidR="00050A4F" w:rsidRPr="00CC5336" w14:paraId="659201F2" w14:textId="77777777" w:rsidTr="007F67D6">
        <w:tc>
          <w:tcPr>
            <w:tcW w:w="4403" w:type="dxa"/>
            <w:shd w:val="clear" w:color="auto" w:fill="auto"/>
          </w:tcPr>
          <w:p w14:paraId="5F59D409"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Título del Puesto</w:t>
            </w:r>
          </w:p>
        </w:tc>
        <w:tc>
          <w:tcPr>
            <w:tcW w:w="4425" w:type="dxa"/>
            <w:shd w:val="clear" w:color="auto" w:fill="auto"/>
          </w:tcPr>
          <w:p w14:paraId="14283550"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Jefe del Departamento de Egresos</w:t>
            </w:r>
          </w:p>
        </w:tc>
      </w:tr>
      <w:tr w:rsidR="00050A4F" w:rsidRPr="00CC5336" w14:paraId="35C15FB4" w14:textId="77777777" w:rsidTr="007F67D6">
        <w:tc>
          <w:tcPr>
            <w:tcW w:w="4403" w:type="dxa"/>
            <w:shd w:val="clear" w:color="auto" w:fill="auto"/>
          </w:tcPr>
          <w:p w14:paraId="2D61907C"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Unidad Administrativa</w:t>
            </w:r>
          </w:p>
        </w:tc>
        <w:tc>
          <w:tcPr>
            <w:tcW w:w="4425" w:type="dxa"/>
            <w:shd w:val="clear" w:color="auto" w:fill="auto"/>
          </w:tcPr>
          <w:p w14:paraId="12F0AA49"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Tesorería Municipal</w:t>
            </w:r>
          </w:p>
        </w:tc>
      </w:tr>
      <w:tr w:rsidR="00050A4F" w:rsidRPr="00CC5336" w14:paraId="6AC6208C" w14:textId="77777777" w:rsidTr="007F67D6">
        <w:tc>
          <w:tcPr>
            <w:tcW w:w="4403" w:type="dxa"/>
            <w:shd w:val="clear" w:color="auto" w:fill="auto"/>
          </w:tcPr>
          <w:p w14:paraId="5681442C"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Área de Adscripción</w:t>
            </w:r>
          </w:p>
        </w:tc>
        <w:tc>
          <w:tcPr>
            <w:tcW w:w="4425" w:type="dxa"/>
            <w:shd w:val="clear" w:color="auto" w:fill="auto"/>
          </w:tcPr>
          <w:p w14:paraId="38212646"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Dirección de Egresos</w:t>
            </w:r>
          </w:p>
        </w:tc>
      </w:tr>
      <w:tr w:rsidR="00050A4F" w:rsidRPr="00CC5336" w14:paraId="5D44010B" w14:textId="77777777" w:rsidTr="007F67D6">
        <w:tc>
          <w:tcPr>
            <w:tcW w:w="4403" w:type="dxa"/>
            <w:shd w:val="clear" w:color="auto" w:fill="auto"/>
          </w:tcPr>
          <w:p w14:paraId="4DDB81E3"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A Quien Reporta</w:t>
            </w:r>
          </w:p>
        </w:tc>
        <w:tc>
          <w:tcPr>
            <w:tcW w:w="4425" w:type="dxa"/>
            <w:shd w:val="clear" w:color="auto" w:fill="auto"/>
          </w:tcPr>
          <w:p w14:paraId="7912B202" w14:textId="77777777" w:rsidR="00050A4F" w:rsidRPr="00CC5336" w:rsidRDefault="00050A4F" w:rsidP="007F67D6">
            <w:pPr>
              <w:spacing w:after="0" w:line="240" w:lineRule="auto"/>
              <w:rPr>
                <w:rFonts w:ascii="Arial" w:hAnsi="Arial" w:cs="Arial"/>
                <w:sz w:val="20"/>
                <w:szCs w:val="20"/>
              </w:rPr>
            </w:pPr>
            <w:r>
              <w:rPr>
                <w:rFonts w:ascii="Arial" w:hAnsi="Arial" w:cs="Arial"/>
                <w:sz w:val="20"/>
                <w:szCs w:val="20"/>
              </w:rPr>
              <w:t>Directora de Egresos</w:t>
            </w:r>
          </w:p>
        </w:tc>
      </w:tr>
      <w:tr w:rsidR="00050A4F" w:rsidRPr="00CC5336" w14:paraId="09601D68" w14:textId="77777777" w:rsidTr="007F67D6">
        <w:tc>
          <w:tcPr>
            <w:tcW w:w="4403" w:type="dxa"/>
            <w:shd w:val="clear" w:color="auto" w:fill="auto"/>
          </w:tcPr>
          <w:p w14:paraId="14E8E8D4"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lastRenderedPageBreak/>
              <w:t>A Quien Supervisa</w:t>
            </w:r>
          </w:p>
        </w:tc>
        <w:tc>
          <w:tcPr>
            <w:tcW w:w="4425" w:type="dxa"/>
            <w:shd w:val="clear" w:color="auto" w:fill="auto"/>
          </w:tcPr>
          <w:p w14:paraId="4638BAB9"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1 Auxiliar</w:t>
            </w:r>
          </w:p>
        </w:tc>
      </w:tr>
      <w:tr w:rsidR="00050A4F" w:rsidRPr="00CC5336" w14:paraId="6A7B6026" w14:textId="77777777" w:rsidTr="007F67D6">
        <w:tc>
          <w:tcPr>
            <w:tcW w:w="4403" w:type="dxa"/>
            <w:shd w:val="clear" w:color="auto" w:fill="auto"/>
          </w:tcPr>
          <w:p w14:paraId="4754DC39"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N° de Personas en el Puesto</w:t>
            </w:r>
          </w:p>
        </w:tc>
        <w:tc>
          <w:tcPr>
            <w:tcW w:w="4425" w:type="dxa"/>
            <w:shd w:val="clear" w:color="auto" w:fill="auto"/>
          </w:tcPr>
          <w:p w14:paraId="1D914E73" w14:textId="77777777" w:rsidR="00050A4F" w:rsidRPr="00CC5336" w:rsidRDefault="00050A4F" w:rsidP="007F67D6">
            <w:pPr>
              <w:spacing w:after="0" w:line="240" w:lineRule="auto"/>
              <w:rPr>
                <w:rFonts w:ascii="Arial" w:hAnsi="Arial" w:cs="Arial"/>
                <w:sz w:val="20"/>
                <w:szCs w:val="20"/>
              </w:rPr>
            </w:pPr>
            <w:r>
              <w:rPr>
                <w:rFonts w:ascii="Arial" w:hAnsi="Arial" w:cs="Arial"/>
                <w:sz w:val="20"/>
                <w:szCs w:val="20"/>
              </w:rPr>
              <w:t>Uno</w:t>
            </w:r>
          </w:p>
        </w:tc>
      </w:tr>
    </w:tbl>
    <w:p w14:paraId="1A2491DC" w14:textId="77777777" w:rsidR="00050A4F" w:rsidRPr="00700EBC" w:rsidRDefault="00050A4F" w:rsidP="00050A4F">
      <w:pPr>
        <w:rPr>
          <w:rFonts w:ascii="Arial" w:hAnsi="Arial" w:cs="Arial"/>
          <w:b/>
          <w:sz w:val="24"/>
          <w:szCs w:val="24"/>
        </w:rPr>
      </w:pPr>
    </w:p>
    <w:p w14:paraId="5403053C" w14:textId="77777777" w:rsidR="00050A4F" w:rsidRPr="000429B6" w:rsidRDefault="00050A4F" w:rsidP="00050A4F">
      <w:pPr>
        <w:rPr>
          <w:rFonts w:ascii="Arial" w:hAnsi="Arial" w:cs="Arial"/>
          <w:b/>
          <w:sz w:val="24"/>
          <w:szCs w:val="24"/>
          <w:u w:val="single"/>
        </w:rPr>
      </w:pPr>
      <w:r>
        <w:rPr>
          <w:rFonts w:ascii="Arial" w:hAnsi="Arial" w:cs="Arial"/>
          <w:b/>
          <w:sz w:val="24"/>
          <w:szCs w:val="24"/>
          <w:u w:val="single"/>
        </w:rPr>
        <w:t>REQUI</w:t>
      </w:r>
      <w:r w:rsidRPr="000429B6">
        <w:rPr>
          <w:rFonts w:ascii="Arial" w:hAnsi="Arial" w:cs="Arial"/>
          <w:b/>
          <w:sz w:val="24"/>
          <w:szCs w:val="24"/>
          <w:u w:val="single"/>
        </w:rPr>
        <w:t>SITOS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9"/>
        <w:gridCol w:w="7"/>
        <w:gridCol w:w="4406"/>
      </w:tblGrid>
      <w:tr w:rsidR="00050A4F" w:rsidRPr="00CC5336" w14:paraId="49743DEA" w14:textId="77777777" w:rsidTr="007F67D6">
        <w:tc>
          <w:tcPr>
            <w:tcW w:w="4415" w:type="dxa"/>
            <w:gridSpan w:val="2"/>
            <w:shd w:val="clear" w:color="auto" w:fill="auto"/>
          </w:tcPr>
          <w:p w14:paraId="12ECA1BF"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Escolaridad</w:t>
            </w:r>
          </w:p>
        </w:tc>
        <w:tc>
          <w:tcPr>
            <w:tcW w:w="4413" w:type="dxa"/>
            <w:gridSpan w:val="2"/>
            <w:shd w:val="clear" w:color="auto" w:fill="auto"/>
          </w:tcPr>
          <w:p w14:paraId="1B05D2CA" w14:textId="77777777" w:rsidR="00050A4F" w:rsidRPr="00CC5336" w:rsidRDefault="00050A4F" w:rsidP="007F67D6">
            <w:pPr>
              <w:spacing w:after="0" w:line="240" w:lineRule="auto"/>
              <w:rPr>
                <w:rFonts w:ascii="Arial" w:hAnsi="Arial" w:cs="Arial"/>
                <w:sz w:val="20"/>
                <w:szCs w:val="20"/>
              </w:rPr>
            </w:pPr>
            <w:r w:rsidRPr="008F033F">
              <w:rPr>
                <w:rFonts w:ascii="Arial" w:hAnsi="Arial" w:cs="Arial"/>
                <w:sz w:val="20"/>
                <w:szCs w:val="20"/>
              </w:rPr>
              <w:t>Licenciatura en Contaduría Pública o Económico administrativas</w:t>
            </w:r>
          </w:p>
        </w:tc>
      </w:tr>
      <w:tr w:rsidR="00050A4F" w:rsidRPr="00CC5336" w14:paraId="2B55BC84" w14:textId="77777777" w:rsidTr="007F67D6">
        <w:tc>
          <w:tcPr>
            <w:tcW w:w="4422" w:type="dxa"/>
            <w:gridSpan w:val="3"/>
            <w:shd w:val="clear" w:color="auto" w:fill="auto"/>
          </w:tcPr>
          <w:p w14:paraId="0B780C22"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Años de Experiencia</w:t>
            </w:r>
          </w:p>
        </w:tc>
        <w:tc>
          <w:tcPr>
            <w:tcW w:w="4406" w:type="dxa"/>
            <w:shd w:val="clear" w:color="auto" w:fill="auto"/>
          </w:tcPr>
          <w:p w14:paraId="17762AD4"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1 año</w:t>
            </w:r>
          </w:p>
        </w:tc>
      </w:tr>
      <w:tr w:rsidR="00050A4F" w:rsidRPr="00CC5336" w14:paraId="531B3220" w14:textId="77777777" w:rsidTr="007F67D6">
        <w:tc>
          <w:tcPr>
            <w:tcW w:w="4415" w:type="dxa"/>
            <w:gridSpan w:val="2"/>
            <w:shd w:val="clear" w:color="auto" w:fill="auto"/>
          </w:tcPr>
          <w:p w14:paraId="132DE1F5"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Conocimientos Básicos</w:t>
            </w:r>
          </w:p>
        </w:tc>
        <w:tc>
          <w:tcPr>
            <w:tcW w:w="4413" w:type="dxa"/>
            <w:gridSpan w:val="2"/>
            <w:shd w:val="clear" w:color="auto" w:fill="auto"/>
          </w:tcPr>
          <w:p w14:paraId="62422ADA" w14:textId="77777777" w:rsidR="00050A4F" w:rsidRPr="0044156D" w:rsidRDefault="00050A4F" w:rsidP="007F67D6">
            <w:pPr>
              <w:spacing w:after="0" w:line="240" w:lineRule="auto"/>
              <w:rPr>
                <w:rFonts w:ascii="Arial" w:hAnsi="Arial" w:cs="Arial"/>
                <w:sz w:val="20"/>
                <w:szCs w:val="20"/>
              </w:rPr>
            </w:pPr>
            <w:r>
              <w:rPr>
                <w:rFonts w:ascii="Arial" w:hAnsi="Arial" w:cs="Arial"/>
                <w:sz w:val="24"/>
                <w:szCs w:val="24"/>
              </w:rPr>
              <w:t>-</w:t>
            </w:r>
            <w:r w:rsidRPr="0044156D">
              <w:rPr>
                <w:rFonts w:ascii="Arial" w:hAnsi="Arial" w:cs="Arial"/>
                <w:sz w:val="20"/>
                <w:szCs w:val="20"/>
              </w:rPr>
              <w:t>Contabilidad Gubernamental,</w:t>
            </w:r>
          </w:p>
          <w:p w14:paraId="1F72C58A" w14:textId="77777777" w:rsidR="00050A4F" w:rsidRPr="0044156D" w:rsidRDefault="00050A4F" w:rsidP="007F67D6">
            <w:pPr>
              <w:spacing w:after="0" w:line="240" w:lineRule="auto"/>
              <w:rPr>
                <w:rFonts w:ascii="Arial" w:hAnsi="Arial" w:cs="Arial"/>
                <w:sz w:val="20"/>
                <w:szCs w:val="20"/>
              </w:rPr>
            </w:pPr>
            <w:r w:rsidRPr="0044156D">
              <w:rPr>
                <w:rFonts w:ascii="Arial" w:hAnsi="Arial" w:cs="Arial"/>
                <w:sz w:val="20"/>
                <w:szCs w:val="20"/>
              </w:rPr>
              <w:t>-conocimiento de la normatividad aplicable.</w:t>
            </w:r>
          </w:p>
          <w:p w14:paraId="1110F888" w14:textId="77777777" w:rsidR="00050A4F" w:rsidRPr="00CC5336" w:rsidRDefault="00050A4F" w:rsidP="007F67D6">
            <w:pPr>
              <w:spacing w:after="0" w:line="240" w:lineRule="auto"/>
              <w:rPr>
                <w:rFonts w:ascii="Arial" w:hAnsi="Arial" w:cs="Arial"/>
                <w:sz w:val="20"/>
                <w:szCs w:val="20"/>
              </w:rPr>
            </w:pPr>
            <w:r w:rsidRPr="0044156D">
              <w:rPr>
                <w:rFonts w:ascii="Arial" w:hAnsi="Arial" w:cs="Arial"/>
                <w:sz w:val="20"/>
                <w:szCs w:val="20"/>
              </w:rPr>
              <w:t>-Paquetería office</w:t>
            </w:r>
          </w:p>
        </w:tc>
      </w:tr>
      <w:tr w:rsidR="00050A4F" w:rsidRPr="00CC5336" w14:paraId="2DE99A36" w14:textId="77777777" w:rsidTr="007F67D6">
        <w:tc>
          <w:tcPr>
            <w:tcW w:w="4406" w:type="dxa"/>
            <w:shd w:val="clear" w:color="auto" w:fill="auto"/>
          </w:tcPr>
          <w:p w14:paraId="555EE2B8" w14:textId="77777777" w:rsidR="00050A4F" w:rsidRPr="00CC5336" w:rsidRDefault="00050A4F" w:rsidP="007F67D6">
            <w:pPr>
              <w:spacing w:after="0" w:line="240" w:lineRule="auto"/>
              <w:rPr>
                <w:rFonts w:ascii="Arial" w:hAnsi="Arial" w:cs="Arial"/>
                <w:sz w:val="20"/>
                <w:szCs w:val="20"/>
              </w:rPr>
            </w:pPr>
            <w:r w:rsidRPr="00CC5336">
              <w:rPr>
                <w:rFonts w:ascii="Arial" w:hAnsi="Arial" w:cs="Arial"/>
                <w:sz w:val="20"/>
                <w:szCs w:val="20"/>
              </w:rPr>
              <w:t>Habilidades</w:t>
            </w:r>
          </w:p>
        </w:tc>
        <w:tc>
          <w:tcPr>
            <w:tcW w:w="4422" w:type="dxa"/>
            <w:gridSpan w:val="3"/>
            <w:shd w:val="clear" w:color="auto" w:fill="auto"/>
          </w:tcPr>
          <w:p w14:paraId="342C98AB" w14:textId="77777777" w:rsidR="00050A4F" w:rsidRPr="00CC5336" w:rsidRDefault="00050A4F" w:rsidP="007F67D6">
            <w:pPr>
              <w:spacing w:after="0" w:line="240" w:lineRule="auto"/>
              <w:rPr>
                <w:rFonts w:ascii="Arial" w:hAnsi="Arial" w:cs="Arial"/>
                <w:sz w:val="20"/>
                <w:szCs w:val="20"/>
              </w:rPr>
            </w:pPr>
            <w:r w:rsidRPr="00720702">
              <w:rPr>
                <w:rFonts w:ascii="Arial" w:hAnsi="Arial" w:cs="Arial"/>
                <w:sz w:val="20"/>
                <w:szCs w:val="20"/>
              </w:rPr>
              <w:t>Honestidad</w:t>
            </w:r>
            <w:r>
              <w:rPr>
                <w:rFonts w:ascii="Arial" w:hAnsi="Arial" w:cs="Arial"/>
                <w:sz w:val="20"/>
                <w:szCs w:val="20"/>
              </w:rPr>
              <w:t xml:space="preserve">, </w:t>
            </w:r>
            <w:r w:rsidRPr="00720702">
              <w:rPr>
                <w:rFonts w:ascii="Arial" w:hAnsi="Arial" w:cs="Arial"/>
                <w:sz w:val="20"/>
                <w:szCs w:val="20"/>
              </w:rPr>
              <w:t>Sinceridad</w:t>
            </w:r>
            <w:r>
              <w:rPr>
                <w:rFonts w:ascii="Arial" w:hAnsi="Arial" w:cs="Arial"/>
                <w:sz w:val="20"/>
                <w:szCs w:val="20"/>
              </w:rPr>
              <w:t xml:space="preserve">, </w:t>
            </w:r>
            <w:r w:rsidRPr="00720702">
              <w:rPr>
                <w:rFonts w:ascii="Arial" w:hAnsi="Arial" w:cs="Arial"/>
                <w:sz w:val="20"/>
                <w:szCs w:val="20"/>
              </w:rPr>
              <w:t>Responsabilidad</w:t>
            </w:r>
            <w:r>
              <w:rPr>
                <w:rFonts w:ascii="Arial" w:hAnsi="Arial" w:cs="Arial"/>
                <w:sz w:val="20"/>
                <w:szCs w:val="20"/>
              </w:rPr>
              <w:t xml:space="preserve">, </w:t>
            </w:r>
            <w:r w:rsidRPr="00720702">
              <w:rPr>
                <w:rFonts w:ascii="Arial" w:hAnsi="Arial" w:cs="Arial"/>
                <w:sz w:val="20"/>
                <w:szCs w:val="20"/>
              </w:rPr>
              <w:t>Confiabilidad</w:t>
            </w:r>
            <w:r>
              <w:rPr>
                <w:rFonts w:ascii="Arial" w:hAnsi="Arial" w:cs="Arial"/>
                <w:sz w:val="20"/>
                <w:szCs w:val="20"/>
              </w:rPr>
              <w:t xml:space="preserve">, </w:t>
            </w:r>
            <w:r w:rsidRPr="00720702">
              <w:rPr>
                <w:rFonts w:ascii="Arial" w:hAnsi="Arial" w:cs="Arial"/>
                <w:sz w:val="20"/>
                <w:szCs w:val="20"/>
              </w:rPr>
              <w:t>Capacidad de trabajar bajo presión</w:t>
            </w:r>
            <w:r>
              <w:rPr>
                <w:rFonts w:ascii="Arial" w:hAnsi="Arial" w:cs="Arial"/>
                <w:sz w:val="20"/>
                <w:szCs w:val="20"/>
              </w:rPr>
              <w:t xml:space="preserve">, </w:t>
            </w:r>
            <w:r w:rsidRPr="00720702">
              <w:rPr>
                <w:rFonts w:ascii="Arial" w:hAnsi="Arial" w:cs="Arial"/>
                <w:sz w:val="20"/>
                <w:szCs w:val="20"/>
              </w:rPr>
              <w:t>Lealtad</w:t>
            </w:r>
            <w:r>
              <w:rPr>
                <w:rFonts w:ascii="Arial" w:hAnsi="Arial" w:cs="Arial"/>
                <w:sz w:val="20"/>
                <w:szCs w:val="20"/>
              </w:rPr>
              <w:t xml:space="preserve">, y </w:t>
            </w:r>
            <w:r w:rsidRPr="00720702">
              <w:rPr>
                <w:rFonts w:ascii="Arial" w:hAnsi="Arial" w:cs="Arial"/>
                <w:sz w:val="20"/>
                <w:szCs w:val="20"/>
              </w:rPr>
              <w:t>Ética Profesional.</w:t>
            </w:r>
          </w:p>
        </w:tc>
      </w:tr>
      <w:tr w:rsidR="00050A4F" w:rsidRPr="00CC5336" w14:paraId="6F089520" w14:textId="77777777" w:rsidTr="007F67D6">
        <w:tc>
          <w:tcPr>
            <w:tcW w:w="8828" w:type="dxa"/>
            <w:gridSpan w:val="4"/>
            <w:shd w:val="clear" w:color="auto" w:fill="auto"/>
          </w:tcPr>
          <w:p w14:paraId="75CDC508" w14:textId="77777777" w:rsidR="00050A4F" w:rsidRPr="00313509" w:rsidRDefault="00050A4F" w:rsidP="007F67D6">
            <w:pPr>
              <w:jc w:val="center"/>
              <w:rPr>
                <w:rFonts w:ascii="Arial" w:hAnsi="Arial" w:cs="Arial"/>
                <w:b/>
                <w:sz w:val="24"/>
                <w:szCs w:val="24"/>
                <w:u w:val="single"/>
              </w:rPr>
            </w:pPr>
            <w:r w:rsidRPr="00313509">
              <w:rPr>
                <w:rFonts w:ascii="Arial" w:hAnsi="Arial" w:cs="Arial"/>
                <w:b/>
                <w:noProof/>
                <w:sz w:val="24"/>
                <w:szCs w:val="24"/>
                <w:u w:val="single"/>
                <w:lang w:eastAsia="es-MX"/>
              </w:rPr>
              <mc:AlternateContent>
                <mc:Choice Requires="wps">
                  <w:drawing>
                    <wp:anchor distT="0" distB="0" distL="114300" distR="114300" simplePos="0" relativeHeight="251660288" behindDoc="0" locked="0" layoutInCell="1" allowOverlap="1" wp14:anchorId="24DDBAE0" wp14:editId="6956DE7E">
                      <wp:simplePos x="0" y="0"/>
                      <wp:positionH relativeFrom="margin">
                        <wp:posOffset>5611495</wp:posOffset>
                      </wp:positionH>
                      <wp:positionV relativeFrom="margin">
                        <wp:posOffset>7967345</wp:posOffset>
                      </wp:positionV>
                      <wp:extent cx="461010" cy="360045"/>
                      <wp:effectExtent l="0" t="0" r="15240" b="20955"/>
                      <wp:wrapNone/>
                      <wp:docPr id="1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60045"/>
                              </a:xfrm>
                              <a:prstGeom prst="rect">
                                <a:avLst/>
                              </a:prstGeom>
                              <a:solidFill>
                                <a:srgbClr val="FFFFFF"/>
                              </a:solidFill>
                              <a:ln w="9525">
                                <a:solidFill>
                                  <a:srgbClr val="000000"/>
                                </a:solidFill>
                                <a:miter lim="800000"/>
                                <a:headEnd/>
                                <a:tailEnd/>
                              </a:ln>
                            </wps:spPr>
                            <wps:txbx>
                              <w:txbxContent>
                                <w:p w14:paraId="07B0EA7C" w14:textId="77777777" w:rsidR="00050A4F" w:rsidRPr="00D52200" w:rsidRDefault="00050A4F" w:rsidP="00050A4F">
                                  <w:pPr>
                                    <w:jc w:val="right"/>
                                    <w:rPr>
                                      <w:rFonts w:ascii="Arial" w:hAnsi="Arial" w:cs="Arial"/>
                                      <w:b/>
                                      <w:sz w:val="32"/>
                                    </w:rPr>
                                  </w:pPr>
                                  <w:r>
                                    <w:rPr>
                                      <w:rFonts w:ascii="Arial" w:hAnsi="Arial" w:cs="Arial"/>
                                      <w:b/>
                                      <w:sz w:val="32"/>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BAE0" id="_x0000_t202" coordsize="21600,21600" o:spt="202" path="m,l,21600r21600,l21600,xe">
                      <v:stroke joinstyle="miter"/>
                      <v:path gradientshapeok="t" o:connecttype="rect"/>
                    </v:shapetype>
                    <v:shape id="Cuadro de texto 2" o:spid="_x0000_s1026" type="#_x0000_t202" style="position:absolute;left:0;text-align:left;margin-left:441.85pt;margin-top:627.35pt;width:36.3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">
                      <v:textbox>
                        <w:txbxContent>
                          <w:p w14:paraId="07B0EA7C" w14:textId="77777777" w:rsidR="00050A4F" w:rsidRPr="00D52200" w:rsidRDefault="00050A4F" w:rsidP="00050A4F">
                            <w:pPr>
                              <w:jc w:val="right"/>
                              <w:rPr>
                                <w:rFonts w:ascii="Arial" w:hAnsi="Arial" w:cs="Arial"/>
                                <w:b/>
                                <w:sz w:val="32"/>
                              </w:rPr>
                            </w:pPr>
                            <w:r>
                              <w:rPr>
                                <w:rFonts w:ascii="Arial" w:hAnsi="Arial" w:cs="Arial"/>
                                <w:b/>
                                <w:sz w:val="32"/>
                              </w:rPr>
                              <w:t>16</w:t>
                            </w:r>
                          </w:p>
                        </w:txbxContent>
                      </v:textbox>
                      <w10:wrap anchorx="margin" anchory="margin"/>
                    </v:shape>
                  </w:pict>
                </mc:Fallback>
              </mc:AlternateContent>
            </w:r>
            <w:r w:rsidRPr="00313509">
              <w:rPr>
                <w:rFonts w:ascii="Arial" w:hAnsi="Arial" w:cs="Arial"/>
                <w:b/>
                <w:sz w:val="24"/>
                <w:szCs w:val="24"/>
                <w:u w:val="single"/>
              </w:rPr>
              <w:t>Descripción General del Puesto</w:t>
            </w:r>
          </w:p>
          <w:p w14:paraId="720CC5AE" w14:textId="77777777" w:rsidR="00050A4F" w:rsidRPr="00CC5336" w:rsidRDefault="00050A4F" w:rsidP="007F67D6">
            <w:pPr>
              <w:spacing w:before="29" w:line="260" w:lineRule="exact"/>
              <w:rPr>
                <w:rFonts w:ascii="Arial" w:eastAsia="Arial" w:hAnsi="Arial" w:cs="Arial"/>
                <w:sz w:val="20"/>
                <w:szCs w:val="20"/>
              </w:rPr>
            </w:pPr>
            <w:r w:rsidRPr="003150B3">
              <w:rPr>
                <w:rFonts w:ascii="Arial" w:eastAsia="Arial" w:hAnsi="Arial" w:cs="Arial"/>
                <w:spacing w:val="2"/>
                <w:position w:val="-1"/>
                <w:sz w:val="20"/>
                <w:szCs w:val="20"/>
              </w:rPr>
              <w:t xml:space="preserve">Coadyuvar a la realización del presupuesto, revisión de programas presupuestarios, así como llevar el control y dar seguimiento a </w:t>
            </w:r>
            <w:r>
              <w:rPr>
                <w:rFonts w:ascii="Arial" w:eastAsia="Arial" w:hAnsi="Arial" w:cs="Arial"/>
                <w:spacing w:val="2"/>
                <w:position w:val="-1"/>
                <w:sz w:val="20"/>
                <w:szCs w:val="20"/>
              </w:rPr>
              <w:t>las actividades de la Dirección</w:t>
            </w:r>
            <w:r w:rsidRPr="00CC5336">
              <w:rPr>
                <w:rFonts w:ascii="Arial" w:eastAsia="Arial" w:hAnsi="Arial" w:cs="Arial"/>
                <w:sz w:val="20"/>
                <w:szCs w:val="20"/>
              </w:rPr>
              <w:t>.</w:t>
            </w:r>
          </w:p>
        </w:tc>
      </w:tr>
      <w:tr w:rsidR="00050A4F" w:rsidRPr="00CC5336" w14:paraId="653B453E" w14:textId="77777777" w:rsidTr="007F67D6">
        <w:tc>
          <w:tcPr>
            <w:tcW w:w="8828" w:type="dxa"/>
            <w:gridSpan w:val="4"/>
            <w:shd w:val="clear" w:color="auto" w:fill="auto"/>
          </w:tcPr>
          <w:p w14:paraId="374DE2A3" w14:textId="77777777" w:rsidR="00050A4F" w:rsidRPr="00CC5336" w:rsidRDefault="00050A4F" w:rsidP="007F67D6">
            <w:pPr>
              <w:spacing w:after="0" w:line="240" w:lineRule="auto"/>
              <w:jc w:val="center"/>
              <w:rPr>
                <w:rFonts w:ascii="Arial" w:hAnsi="Arial" w:cs="Arial"/>
                <w:sz w:val="20"/>
                <w:szCs w:val="20"/>
              </w:rPr>
            </w:pPr>
            <w:r w:rsidRPr="00CC5336">
              <w:rPr>
                <w:rFonts w:ascii="Arial" w:hAnsi="Arial" w:cs="Arial"/>
                <w:sz w:val="20"/>
                <w:szCs w:val="20"/>
              </w:rPr>
              <w:t>Funciones Principales</w:t>
            </w:r>
          </w:p>
          <w:p w14:paraId="41FC645A" w14:textId="77777777" w:rsidR="00050A4F" w:rsidRPr="00AA7669" w:rsidRDefault="00050A4F" w:rsidP="007F67D6">
            <w:pPr>
              <w:spacing w:before="29" w:after="0" w:line="240" w:lineRule="auto"/>
              <w:rPr>
                <w:rFonts w:ascii="Arial" w:eastAsia="Arial" w:hAnsi="Arial" w:cs="Arial"/>
                <w:sz w:val="20"/>
                <w:szCs w:val="20"/>
              </w:rPr>
            </w:pPr>
            <w:r w:rsidRPr="00AA7669">
              <w:rPr>
                <w:rFonts w:ascii="Arial" w:eastAsia="Arial" w:hAnsi="Arial" w:cs="Arial"/>
                <w:sz w:val="20"/>
                <w:szCs w:val="20"/>
              </w:rPr>
              <w:t>1.-Revisar y llevar el control de la comprobación de bienes y/o servicios de todas las áreas que conforman el H. Ayuntamiento.</w:t>
            </w:r>
          </w:p>
          <w:p w14:paraId="0AA2A212" w14:textId="77777777" w:rsidR="00050A4F" w:rsidRPr="00AA7669" w:rsidRDefault="00050A4F" w:rsidP="007F67D6">
            <w:pPr>
              <w:spacing w:before="29" w:after="0" w:line="240" w:lineRule="auto"/>
              <w:rPr>
                <w:rFonts w:ascii="Arial" w:eastAsia="Arial" w:hAnsi="Arial" w:cs="Arial"/>
                <w:sz w:val="20"/>
                <w:szCs w:val="20"/>
              </w:rPr>
            </w:pPr>
            <w:r w:rsidRPr="00AA7669">
              <w:rPr>
                <w:rFonts w:ascii="Arial" w:eastAsia="Arial" w:hAnsi="Arial" w:cs="Arial"/>
                <w:sz w:val="20"/>
                <w:szCs w:val="20"/>
              </w:rPr>
              <w:t>2.-Realizar y llevar el control del presupuesto ejercido mensual por Unidad Administrativa.</w:t>
            </w:r>
          </w:p>
          <w:p w14:paraId="1C304A0F" w14:textId="77777777" w:rsidR="00050A4F" w:rsidRPr="00AA7669" w:rsidRDefault="00050A4F" w:rsidP="007F67D6">
            <w:pPr>
              <w:spacing w:before="29" w:after="0" w:line="240" w:lineRule="auto"/>
              <w:rPr>
                <w:rFonts w:ascii="Arial" w:eastAsia="Arial" w:hAnsi="Arial" w:cs="Arial"/>
                <w:sz w:val="20"/>
                <w:szCs w:val="20"/>
              </w:rPr>
            </w:pPr>
            <w:r w:rsidRPr="00AA7669">
              <w:rPr>
                <w:rFonts w:ascii="Arial" w:eastAsia="Arial" w:hAnsi="Arial" w:cs="Arial"/>
                <w:sz w:val="20"/>
                <w:szCs w:val="20"/>
              </w:rPr>
              <w:t>3.-Control y revisión de los Apoyos otorgados a la ciudadanía.</w:t>
            </w:r>
          </w:p>
          <w:p w14:paraId="0395D9CD" w14:textId="77777777" w:rsidR="00050A4F" w:rsidRPr="00AA7669" w:rsidRDefault="00050A4F" w:rsidP="007F67D6">
            <w:pPr>
              <w:spacing w:before="29"/>
              <w:rPr>
                <w:rFonts w:ascii="Arial" w:eastAsia="Arial" w:hAnsi="Arial" w:cs="Arial"/>
                <w:sz w:val="20"/>
                <w:szCs w:val="20"/>
              </w:rPr>
            </w:pPr>
            <w:r w:rsidRPr="00AA7669">
              <w:rPr>
                <w:rFonts w:ascii="Arial" w:eastAsia="Arial" w:hAnsi="Arial" w:cs="Arial"/>
                <w:sz w:val="20"/>
                <w:szCs w:val="20"/>
              </w:rPr>
              <w:t>4.-Control y seguimiento de las requisiciones de bienes y/o servicios por cada área del Ayuntamiento.</w:t>
            </w:r>
          </w:p>
          <w:p w14:paraId="26D1315D" w14:textId="77777777" w:rsidR="00050A4F" w:rsidRPr="00AA7669" w:rsidRDefault="00050A4F" w:rsidP="007F67D6">
            <w:pPr>
              <w:spacing w:after="0" w:line="240" w:lineRule="auto"/>
              <w:rPr>
                <w:rFonts w:ascii="Arial" w:eastAsia="Arial" w:hAnsi="Arial" w:cs="Arial"/>
                <w:sz w:val="20"/>
                <w:szCs w:val="20"/>
              </w:rPr>
            </w:pPr>
            <w:r w:rsidRPr="00AA7669">
              <w:rPr>
                <w:rFonts w:ascii="Arial" w:eastAsia="Arial" w:hAnsi="Arial" w:cs="Arial"/>
                <w:sz w:val="20"/>
                <w:szCs w:val="20"/>
              </w:rPr>
              <w:t>5.-Control y seguimiento del registro presupuestario de los requerimientos de cada área del Ayuntamiento.</w:t>
            </w:r>
          </w:p>
          <w:p w14:paraId="425F96D9" w14:textId="77777777" w:rsidR="00050A4F" w:rsidRPr="00AA7669" w:rsidRDefault="00050A4F" w:rsidP="007F67D6">
            <w:pPr>
              <w:spacing w:after="0" w:line="240" w:lineRule="auto"/>
              <w:rPr>
                <w:rFonts w:ascii="Arial" w:eastAsia="Arial" w:hAnsi="Arial" w:cs="Arial"/>
                <w:sz w:val="20"/>
                <w:szCs w:val="20"/>
              </w:rPr>
            </w:pPr>
            <w:r w:rsidRPr="00AA7669">
              <w:rPr>
                <w:rFonts w:ascii="Arial" w:eastAsia="Arial" w:hAnsi="Arial" w:cs="Arial"/>
                <w:sz w:val="20"/>
                <w:szCs w:val="20"/>
              </w:rPr>
              <w:t>6.-Control y seguimiento del informe mensual del gasto ejercido por área.</w:t>
            </w:r>
          </w:p>
          <w:p w14:paraId="682AE968" w14:textId="77777777" w:rsidR="00050A4F" w:rsidRPr="00AA7669" w:rsidRDefault="00050A4F" w:rsidP="007F67D6">
            <w:pPr>
              <w:spacing w:after="0" w:line="240" w:lineRule="auto"/>
              <w:rPr>
                <w:rFonts w:ascii="Arial" w:eastAsia="Arial" w:hAnsi="Arial" w:cs="Arial"/>
                <w:sz w:val="20"/>
                <w:szCs w:val="20"/>
              </w:rPr>
            </w:pPr>
            <w:r w:rsidRPr="00AA7669">
              <w:rPr>
                <w:rFonts w:ascii="Arial" w:eastAsia="Arial" w:hAnsi="Arial" w:cs="Arial"/>
                <w:sz w:val="20"/>
                <w:szCs w:val="20"/>
              </w:rPr>
              <w:t>7.-Control y seguimiento de las solicitudes de materiales y/o servicios que realicen las diferentes Unidades Administrativas.</w:t>
            </w:r>
          </w:p>
          <w:p w14:paraId="51492E2C" w14:textId="77777777" w:rsidR="00050A4F" w:rsidRDefault="00050A4F" w:rsidP="007F67D6">
            <w:pPr>
              <w:spacing w:after="0" w:line="240" w:lineRule="auto"/>
              <w:rPr>
                <w:rFonts w:ascii="Arial" w:eastAsia="Arial" w:hAnsi="Arial" w:cs="Arial"/>
                <w:position w:val="-1"/>
                <w:sz w:val="20"/>
                <w:szCs w:val="20"/>
              </w:rPr>
            </w:pPr>
            <w:r w:rsidRPr="00AA7669">
              <w:rPr>
                <w:rFonts w:ascii="Arial" w:eastAsia="Arial" w:hAnsi="Arial" w:cs="Arial"/>
                <w:sz w:val="20"/>
                <w:szCs w:val="20"/>
              </w:rPr>
              <w:t>8.-Control y seguimiento del gasto registrado en el módulo de requisiciones para que se vea afectado en el presupuesto.</w:t>
            </w:r>
            <w:r w:rsidRPr="00AA7669">
              <w:rPr>
                <w:rFonts w:ascii="Arial" w:eastAsia="Arial" w:hAnsi="Arial" w:cs="Arial"/>
                <w:position w:val="-1"/>
                <w:sz w:val="20"/>
                <w:szCs w:val="20"/>
              </w:rPr>
              <w:t xml:space="preserve"> </w:t>
            </w:r>
          </w:p>
          <w:p w14:paraId="7F7D1D54" w14:textId="77777777" w:rsidR="00050A4F" w:rsidRPr="00AB3604"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9.-Control y seguimiento de las modificaciones presupuestales en el Sistema Contable Gubernamental que sean autorizadas.</w:t>
            </w:r>
          </w:p>
          <w:p w14:paraId="7DDB2D6D" w14:textId="77777777" w:rsidR="00050A4F" w:rsidRPr="00AB3604"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10.- Control y seguimiento de los inventarios, alta, baja y traspasos de bienes muebles.</w:t>
            </w:r>
          </w:p>
          <w:p w14:paraId="5C6AAFFF" w14:textId="77777777" w:rsidR="00050A4F" w:rsidRPr="00AB3604"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11.-y las demás actividades que sean conferidas y delegadas por parte del Director (a) de egresos.</w:t>
            </w:r>
          </w:p>
          <w:p w14:paraId="03EEBE27" w14:textId="77777777" w:rsidR="00050A4F" w:rsidRPr="00AB3604"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12.- Cumplir con la máxima diligencia en el marco normativo que rigen en su actuar en su área.</w:t>
            </w:r>
          </w:p>
          <w:p w14:paraId="7901A2F3" w14:textId="77777777" w:rsidR="00050A4F" w:rsidRPr="00AB3604"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13.-Y las demás inherentes al cargo que desempeñan dentro de la administración Pública Municipal</w:t>
            </w:r>
          </w:p>
          <w:p w14:paraId="4ED53ABD" w14:textId="77777777" w:rsidR="00050A4F" w:rsidRPr="00AA7669" w:rsidRDefault="00050A4F" w:rsidP="007F67D6">
            <w:pPr>
              <w:spacing w:after="0" w:line="240" w:lineRule="auto"/>
              <w:rPr>
                <w:rFonts w:ascii="Arial" w:eastAsia="Arial" w:hAnsi="Arial" w:cs="Arial"/>
                <w:sz w:val="20"/>
                <w:szCs w:val="20"/>
              </w:rPr>
            </w:pPr>
            <w:r w:rsidRPr="00AB3604">
              <w:rPr>
                <w:rFonts w:ascii="Arial" w:eastAsia="Arial" w:hAnsi="Arial" w:cs="Arial"/>
                <w:sz w:val="20"/>
                <w:szCs w:val="20"/>
              </w:rPr>
              <w:t>14.- Realizar todas las actividades necesarias para dar cumplimiento a la Ley de Contabilidad Gubernamental</w:t>
            </w:r>
          </w:p>
        </w:tc>
      </w:tr>
    </w:tbl>
    <w:p w14:paraId="2DDC3A89" w14:textId="77777777" w:rsidR="00050A4F" w:rsidRPr="00700EBC" w:rsidRDefault="00050A4F" w:rsidP="00050A4F">
      <w:pPr>
        <w:spacing w:after="0"/>
        <w:jc w:val="both"/>
        <w:rPr>
          <w:rFonts w:ascii="Arial" w:hAnsi="Arial" w:cs="Arial"/>
          <w:b/>
          <w:sz w:val="24"/>
          <w:szCs w:val="24"/>
        </w:rPr>
      </w:pPr>
    </w:p>
    <w:p w14:paraId="74BE5988" w14:textId="77777777" w:rsidR="00050A4F" w:rsidRPr="00700EBC" w:rsidRDefault="00050A4F" w:rsidP="00050A4F">
      <w:pPr>
        <w:spacing w:after="0"/>
        <w:jc w:val="both"/>
        <w:rPr>
          <w:rFonts w:ascii="Arial" w:hAnsi="Arial" w:cs="Arial"/>
          <w:sz w:val="24"/>
          <w:szCs w:val="24"/>
        </w:rPr>
      </w:pPr>
      <w:r w:rsidRPr="00700EBC">
        <w:rPr>
          <w:rFonts w:ascii="Arial" w:hAnsi="Arial" w:cs="Arial"/>
          <w:b/>
          <w:sz w:val="24"/>
          <w:szCs w:val="24"/>
        </w:rPr>
        <w:t xml:space="preserve">SEGUNDO. -  </w:t>
      </w:r>
      <w:r w:rsidRPr="00700EBC">
        <w:rPr>
          <w:rFonts w:ascii="Arial" w:hAnsi="Arial" w:cs="Arial"/>
          <w:sz w:val="24"/>
          <w:szCs w:val="24"/>
        </w:rPr>
        <w:t xml:space="preserve">Se instruya a la Secretaria del Ayuntamiento para que notifique a las Áreas involucradas que realicen la modificación respectiva en los Manuales de </w:t>
      </w:r>
      <w:r w:rsidRPr="00700EBC">
        <w:rPr>
          <w:rFonts w:ascii="Arial" w:hAnsi="Arial" w:cs="Arial"/>
          <w:sz w:val="24"/>
          <w:szCs w:val="24"/>
        </w:rPr>
        <w:lastRenderedPageBreak/>
        <w:t xml:space="preserve">Organización y Procedimientos desde el nivel de Dirección de Área hasta el nivel Jerárquico más bajo, agregando lo relativo a los cambios del resolutivo anterior. </w:t>
      </w:r>
    </w:p>
    <w:p w14:paraId="68BD2617" w14:textId="77777777" w:rsidR="00A91035" w:rsidRDefault="00A91035" w:rsidP="00A91035">
      <w:pPr>
        <w:spacing w:line="240" w:lineRule="auto"/>
        <w:contextualSpacing/>
        <w:rPr>
          <w:rFonts w:ascii="Arial" w:hAnsi="Arial" w:cs="Arial"/>
          <w:b/>
          <w:sz w:val="24"/>
          <w:szCs w:val="24"/>
        </w:rPr>
      </w:pPr>
    </w:p>
    <w:p w14:paraId="5E85852D" w14:textId="77777777" w:rsidR="00A91035" w:rsidRPr="00731B73" w:rsidRDefault="00A91035" w:rsidP="00A91035">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4352F2C7"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6038978E"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1B0590"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manifiesta: </w:t>
      </w:r>
      <w:r w:rsidRPr="005A66DC">
        <w:rPr>
          <w:rFonts w:ascii="Arial" w:eastAsia="Arial Unicode MS" w:hAnsi="Arial" w:cs="Arial"/>
          <w:sz w:val="24"/>
          <w:szCs w:val="24"/>
          <w:bdr w:val="none" w:sz="0" w:space="0" w:color="auto" w:frame="1"/>
        </w:rPr>
        <w:t>Quiero comentar únicamente, que este préstamo, es preventivo</w:t>
      </w:r>
      <w:r>
        <w:rPr>
          <w:rFonts w:ascii="Arial" w:eastAsia="Arial Unicode MS" w:hAnsi="Arial" w:cs="Arial"/>
          <w:sz w:val="24"/>
          <w:szCs w:val="24"/>
          <w:bdr w:val="none" w:sz="0" w:space="0" w:color="auto" w:frame="1"/>
        </w:rPr>
        <w:t xml:space="preserve"> y si no existe algún comentario le solicito a la Secretaría del Ayuntamiento someta a votación el Dictamen.</w:t>
      </w:r>
    </w:p>
    <w:p w14:paraId="05B1637F"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142AE1F"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761E8A77" w14:textId="77777777" w:rsidR="00A91035" w:rsidRDefault="00A91035" w:rsidP="00A91035">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0CB2E1B5" w14:textId="77777777" w:rsidR="00A91035" w:rsidRPr="00160422" w:rsidRDefault="00A91035" w:rsidP="00A91035">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Pr>
          <w:rFonts w:ascii="Arial" w:eastAsia="Times New Roman" w:hAnsi="Arial" w:cs="Arial"/>
          <w:b/>
          <w:color w:val="000000"/>
          <w:sz w:val="24"/>
          <w:szCs w:val="24"/>
          <w:bdr w:val="none" w:sz="0" w:space="0" w:color="auto" w:frame="1"/>
          <w:lang w:eastAsia="es-MX"/>
        </w:rPr>
        <w:t xml:space="preserve"> unanimidad</w:t>
      </w:r>
      <w:r w:rsidRPr="00160422">
        <w:rPr>
          <w:rFonts w:ascii="Arial" w:eastAsia="Times New Roman" w:hAnsi="Arial" w:cs="Arial"/>
          <w:b/>
          <w:color w:val="000000"/>
          <w:sz w:val="24"/>
          <w:szCs w:val="24"/>
          <w:bdr w:val="none" w:sz="0" w:space="0" w:color="auto" w:frame="1"/>
          <w:lang w:eastAsia="es-MX"/>
        </w:rPr>
        <w:t xml:space="preserve"> de votos. </w:t>
      </w:r>
    </w:p>
    <w:p w14:paraId="6A938107" w14:textId="77777777" w:rsidR="00730AA7" w:rsidRDefault="00730AA7"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4BD05DB0" w:rsidR="00037664" w:rsidRDefault="00A91035"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SIETE</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C7257FA"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050A4F">
        <w:rPr>
          <w:rFonts w:ascii="Arial" w:eastAsia="Times New Roman" w:hAnsi="Arial" w:cs="Arial"/>
          <w:color w:val="000000"/>
          <w:sz w:val="24"/>
          <w:szCs w:val="24"/>
          <w:bdr w:val="none" w:sz="0" w:space="0" w:color="auto" w:frame="1"/>
          <w:lang w:eastAsia="es-MX"/>
        </w:rPr>
        <w:t>ocho</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con treinta</w:t>
      </w:r>
      <w:r w:rsidR="00FE0A12">
        <w:rPr>
          <w:rFonts w:ascii="Arial" w:eastAsia="Times New Roman" w:hAnsi="Arial" w:cs="Arial"/>
          <w:color w:val="000000"/>
          <w:sz w:val="24"/>
          <w:szCs w:val="24"/>
          <w:bdr w:val="none" w:sz="0" w:space="0" w:color="auto" w:frame="1"/>
          <w:lang w:eastAsia="es-MX"/>
        </w:rPr>
        <w:t xml:space="preserve"> minutos</w:t>
      </w:r>
      <w:r w:rsidR="001B51C5">
        <w:rPr>
          <w:rFonts w:ascii="Arial" w:eastAsia="Times New Roman" w:hAnsi="Arial" w:cs="Arial"/>
          <w:color w:val="000000"/>
          <w:sz w:val="24"/>
          <w:szCs w:val="24"/>
          <w:bdr w:val="none" w:sz="0" w:space="0" w:color="auto" w:frame="1"/>
          <w:lang w:eastAsia="es-MX"/>
        </w:rPr>
        <w:t xml:space="preserve"> </w:t>
      </w:r>
      <w:r w:rsidR="009E5936" w:rsidRPr="007278C4">
        <w:rPr>
          <w:rFonts w:ascii="Arial" w:eastAsia="Times New Roman" w:hAnsi="Arial" w:cs="Arial"/>
          <w:color w:val="000000"/>
          <w:sz w:val="24"/>
          <w:szCs w:val="24"/>
          <w:bdr w:val="none" w:sz="0" w:space="0" w:color="auto" w:frame="1"/>
          <w:lang w:eastAsia="es-MX"/>
        </w:rPr>
        <w:t xml:space="preserve">del día </w:t>
      </w:r>
      <w:r w:rsidR="001B51C5">
        <w:rPr>
          <w:rFonts w:ascii="Arial" w:eastAsia="Times New Roman" w:hAnsi="Arial" w:cs="Arial"/>
          <w:color w:val="000000"/>
          <w:sz w:val="24"/>
          <w:szCs w:val="24"/>
          <w:bdr w:val="none" w:sz="0" w:space="0" w:color="auto" w:frame="1"/>
          <w:lang w:eastAsia="es-MX"/>
        </w:rPr>
        <w:t>veinticinco</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B60FE4">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41514C62" w14:textId="77777777" w:rsidR="00050A4F" w:rsidRPr="008C3F94" w:rsidRDefault="00050A4F"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Default="00695F27"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0D792550" w14:textId="77777777" w:rsidR="00050A4F" w:rsidRPr="008C3F94" w:rsidRDefault="00050A4F"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Pr="008C3F94" w:rsidRDefault="00050A4F"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3ACB5246" w14:textId="77777777" w:rsidR="00050A4F" w:rsidRPr="008C3F94" w:rsidRDefault="00050A4F"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5BA0B1A3" w14:textId="77777777" w:rsidR="00050A4F" w:rsidRDefault="00050A4F"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B644D1D" w14:textId="77777777" w:rsidR="00B60FE4" w:rsidRDefault="00B60FE4" w:rsidP="006417C9">
            <w:pPr>
              <w:pStyle w:val="Sinespaciado"/>
              <w:rPr>
                <w:rFonts w:ascii="Arial" w:eastAsia="Times New Roman" w:hAnsi="Arial" w:cs="Arial"/>
                <w:sz w:val="24"/>
                <w:szCs w:val="24"/>
                <w:u w:color="000000"/>
              </w:rPr>
            </w:pPr>
          </w:p>
          <w:p w14:paraId="71AF627D" w14:textId="77777777" w:rsidR="00050A4F" w:rsidRDefault="00050A4F" w:rsidP="006417C9">
            <w:pPr>
              <w:pStyle w:val="Sinespaciado"/>
              <w:rPr>
                <w:rFonts w:ascii="Arial" w:eastAsia="Times New Roman" w:hAnsi="Arial" w:cs="Arial"/>
                <w:sz w:val="24"/>
                <w:szCs w:val="24"/>
                <w:u w:color="000000"/>
              </w:rPr>
            </w:pPr>
          </w:p>
          <w:p w14:paraId="223DF74C" w14:textId="77777777" w:rsidR="00050A4F" w:rsidRDefault="00050A4F" w:rsidP="006417C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2C925964" w14:textId="77777777" w:rsidR="00050A4F" w:rsidRDefault="00050A4F" w:rsidP="00FB3253">
            <w:pPr>
              <w:pStyle w:val="Sinespaciado"/>
              <w:rPr>
                <w:rFonts w:ascii="Arial" w:hAnsi="Arial" w:cs="Arial"/>
                <w:sz w:val="24"/>
                <w:szCs w:val="24"/>
                <w:u w:color="000000"/>
              </w:rPr>
            </w:pPr>
          </w:p>
          <w:p w14:paraId="057C2CAB" w14:textId="77777777" w:rsidR="00050A4F" w:rsidRDefault="00050A4F" w:rsidP="00FB3253">
            <w:pPr>
              <w:pStyle w:val="Sinespaciado"/>
              <w:rPr>
                <w:rFonts w:ascii="Arial" w:hAnsi="Arial" w:cs="Arial"/>
                <w:sz w:val="24"/>
                <w:szCs w:val="24"/>
                <w:u w:color="000000"/>
              </w:rPr>
            </w:pPr>
          </w:p>
          <w:p w14:paraId="07CA5FB6" w14:textId="77777777" w:rsidR="00050A4F" w:rsidRDefault="00050A4F" w:rsidP="00FB3253">
            <w:pPr>
              <w:pStyle w:val="Sinespaciado"/>
              <w:rPr>
                <w:rFonts w:ascii="Arial" w:hAnsi="Arial" w:cs="Arial"/>
                <w:sz w:val="24"/>
                <w:szCs w:val="24"/>
                <w:u w:color="000000"/>
              </w:rPr>
            </w:pPr>
          </w:p>
          <w:p w14:paraId="34D7D1AD" w14:textId="77777777" w:rsidR="00050A4F" w:rsidRPr="008C3F94" w:rsidRDefault="00050A4F" w:rsidP="00FB3253">
            <w:pPr>
              <w:pStyle w:val="Sinespaciado"/>
              <w:rPr>
                <w:rFonts w:ascii="Arial" w:hAnsi="Arial" w:cs="Arial"/>
                <w:sz w:val="24"/>
                <w:szCs w:val="24"/>
                <w:u w:color="000000"/>
              </w:rPr>
            </w:pPr>
            <w:bookmarkStart w:id="0" w:name="_GoBack"/>
            <w:bookmarkEnd w:id="0"/>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3E44D515" w14:textId="77777777" w:rsidR="00050A4F" w:rsidRDefault="00050A4F" w:rsidP="006417C9">
            <w:pPr>
              <w:pStyle w:val="Sinespaciado"/>
              <w:rPr>
                <w:rFonts w:ascii="Arial" w:eastAsia="Times New Roman" w:hAnsi="Arial" w:cs="Arial"/>
                <w:sz w:val="24"/>
                <w:szCs w:val="24"/>
                <w:u w:color="000000"/>
              </w:rPr>
            </w:pPr>
          </w:p>
          <w:p w14:paraId="706249C5" w14:textId="77777777" w:rsidR="00050A4F" w:rsidRDefault="00050A4F"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45783A7" w14:textId="77777777" w:rsidR="00B60FE4" w:rsidRDefault="00B60FE4" w:rsidP="00FE0C9E">
      <w:pPr>
        <w:pStyle w:val="Sinespaciado"/>
        <w:rPr>
          <w:rFonts w:ascii="Arial" w:hAnsi="Arial" w:cs="Arial"/>
          <w:b/>
          <w:sz w:val="16"/>
          <w:szCs w:val="16"/>
        </w:rPr>
      </w:pPr>
    </w:p>
    <w:p w14:paraId="3C62781B" w14:textId="77777777" w:rsidR="00B60FE4" w:rsidRDefault="00B60FE4"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59A5F39A" w14:textId="77777777" w:rsidR="00050A4F" w:rsidRDefault="00050A4F" w:rsidP="00FE0C9E">
      <w:pPr>
        <w:pStyle w:val="Sinespaciado"/>
        <w:rPr>
          <w:rFonts w:ascii="Arial" w:hAnsi="Arial" w:cs="Arial"/>
          <w:b/>
          <w:sz w:val="16"/>
          <w:szCs w:val="16"/>
        </w:rPr>
      </w:pPr>
    </w:p>
    <w:p w14:paraId="4E7F365B" w14:textId="77777777" w:rsidR="00050A4F" w:rsidRDefault="00050A4F" w:rsidP="00FE0C9E">
      <w:pPr>
        <w:pStyle w:val="Sinespaciado"/>
        <w:rPr>
          <w:rFonts w:ascii="Arial" w:hAnsi="Arial" w:cs="Arial"/>
          <w:b/>
          <w:sz w:val="16"/>
          <w:szCs w:val="16"/>
        </w:rPr>
      </w:pPr>
    </w:p>
    <w:p w14:paraId="015531FB" w14:textId="77777777" w:rsidR="00050A4F" w:rsidRDefault="00050A4F" w:rsidP="00FE0C9E">
      <w:pPr>
        <w:pStyle w:val="Sinespaciado"/>
        <w:rPr>
          <w:rFonts w:ascii="Arial" w:hAnsi="Arial" w:cs="Arial"/>
          <w:b/>
          <w:sz w:val="16"/>
          <w:szCs w:val="16"/>
        </w:rPr>
      </w:pPr>
    </w:p>
    <w:p w14:paraId="3C6B1365" w14:textId="77777777" w:rsidR="00050A4F" w:rsidRDefault="00050A4F" w:rsidP="00FE0C9E">
      <w:pPr>
        <w:pStyle w:val="Sinespaciado"/>
        <w:rPr>
          <w:rFonts w:ascii="Arial" w:hAnsi="Arial" w:cs="Arial"/>
          <w:b/>
          <w:sz w:val="16"/>
          <w:szCs w:val="16"/>
        </w:rPr>
      </w:pPr>
    </w:p>
    <w:p w14:paraId="72D3DFC8" w14:textId="77777777" w:rsidR="00050A4F" w:rsidRDefault="00050A4F" w:rsidP="00FE0C9E">
      <w:pPr>
        <w:pStyle w:val="Sinespaciado"/>
        <w:rPr>
          <w:rFonts w:ascii="Arial" w:hAnsi="Arial" w:cs="Arial"/>
          <w:b/>
          <w:sz w:val="16"/>
          <w:szCs w:val="16"/>
        </w:rPr>
      </w:pPr>
    </w:p>
    <w:p w14:paraId="453CFC02" w14:textId="77777777" w:rsidR="00050A4F" w:rsidRDefault="00050A4F" w:rsidP="00FE0C9E">
      <w:pPr>
        <w:pStyle w:val="Sinespaciado"/>
        <w:rPr>
          <w:rFonts w:ascii="Arial" w:hAnsi="Arial" w:cs="Arial"/>
          <w:b/>
          <w:sz w:val="16"/>
          <w:szCs w:val="16"/>
        </w:rPr>
      </w:pPr>
    </w:p>
    <w:p w14:paraId="602549C9" w14:textId="77777777" w:rsidR="00050A4F" w:rsidRDefault="00050A4F" w:rsidP="00FE0C9E">
      <w:pPr>
        <w:pStyle w:val="Sinespaciado"/>
        <w:rPr>
          <w:rFonts w:ascii="Arial" w:hAnsi="Arial" w:cs="Arial"/>
          <w:b/>
          <w:sz w:val="16"/>
          <w:szCs w:val="16"/>
        </w:rPr>
      </w:pPr>
    </w:p>
    <w:p w14:paraId="118C9C0F" w14:textId="77777777" w:rsidR="00050A4F" w:rsidRDefault="00050A4F" w:rsidP="00FE0C9E">
      <w:pPr>
        <w:pStyle w:val="Sinespaciado"/>
        <w:rPr>
          <w:rFonts w:ascii="Arial" w:hAnsi="Arial" w:cs="Arial"/>
          <w:b/>
          <w:sz w:val="16"/>
          <w:szCs w:val="16"/>
        </w:rPr>
      </w:pPr>
    </w:p>
    <w:p w14:paraId="5A4B9E79" w14:textId="77777777" w:rsidR="00050A4F" w:rsidRDefault="00050A4F" w:rsidP="00FE0C9E">
      <w:pPr>
        <w:pStyle w:val="Sinespaciado"/>
        <w:rPr>
          <w:rFonts w:ascii="Arial" w:hAnsi="Arial" w:cs="Arial"/>
          <w:b/>
          <w:sz w:val="16"/>
          <w:szCs w:val="16"/>
        </w:rPr>
      </w:pPr>
    </w:p>
    <w:p w14:paraId="220B7C8C" w14:textId="77777777" w:rsidR="00050A4F" w:rsidRDefault="00050A4F" w:rsidP="00FE0C9E">
      <w:pPr>
        <w:pStyle w:val="Sinespaciado"/>
        <w:rPr>
          <w:rFonts w:ascii="Arial" w:hAnsi="Arial" w:cs="Arial"/>
          <w:b/>
          <w:sz w:val="16"/>
          <w:szCs w:val="16"/>
        </w:rPr>
      </w:pPr>
    </w:p>
    <w:p w14:paraId="2DB5D29D" w14:textId="77777777" w:rsidR="00050A4F" w:rsidRDefault="00050A4F" w:rsidP="00FE0C9E">
      <w:pPr>
        <w:pStyle w:val="Sinespaciado"/>
        <w:rPr>
          <w:rFonts w:ascii="Arial" w:hAnsi="Arial" w:cs="Arial"/>
          <w:b/>
          <w:sz w:val="16"/>
          <w:szCs w:val="16"/>
        </w:rPr>
      </w:pPr>
    </w:p>
    <w:p w14:paraId="335D9D03" w14:textId="77777777" w:rsidR="00050A4F" w:rsidRDefault="00050A4F" w:rsidP="00FE0C9E">
      <w:pPr>
        <w:pStyle w:val="Sinespaciado"/>
        <w:rPr>
          <w:rFonts w:ascii="Arial" w:hAnsi="Arial" w:cs="Arial"/>
          <w:b/>
          <w:sz w:val="16"/>
          <w:szCs w:val="16"/>
        </w:rPr>
      </w:pPr>
    </w:p>
    <w:p w14:paraId="295D5CF9" w14:textId="77777777" w:rsidR="00050A4F" w:rsidRDefault="00050A4F" w:rsidP="00FE0C9E">
      <w:pPr>
        <w:pStyle w:val="Sinespaciado"/>
        <w:rPr>
          <w:rFonts w:ascii="Arial" w:hAnsi="Arial" w:cs="Arial"/>
          <w:b/>
          <w:sz w:val="16"/>
          <w:szCs w:val="16"/>
        </w:rPr>
      </w:pPr>
    </w:p>
    <w:p w14:paraId="7DC490F9" w14:textId="77777777" w:rsidR="00050A4F" w:rsidRDefault="00050A4F" w:rsidP="00FE0C9E">
      <w:pPr>
        <w:pStyle w:val="Sinespaciado"/>
        <w:rPr>
          <w:rFonts w:ascii="Arial" w:hAnsi="Arial" w:cs="Arial"/>
          <w:b/>
          <w:sz w:val="16"/>
          <w:szCs w:val="16"/>
        </w:rPr>
      </w:pPr>
    </w:p>
    <w:p w14:paraId="78FA9C76" w14:textId="77777777" w:rsidR="00050A4F" w:rsidRDefault="00050A4F" w:rsidP="00FE0C9E">
      <w:pPr>
        <w:pStyle w:val="Sinespaciado"/>
        <w:rPr>
          <w:rFonts w:ascii="Arial" w:hAnsi="Arial" w:cs="Arial"/>
          <w:b/>
          <w:sz w:val="16"/>
          <w:szCs w:val="16"/>
        </w:rPr>
      </w:pPr>
    </w:p>
    <w:p w14:paraId="4F9CB869" w14:textId="77777777" w:rsidR="00050A4F" w:rsidRDefault="00050A4F" w:rsidP="00FE0C9E">
      <w:pPr>
        <w:pStyle w:val="Sinespaciado"/>
        <w:rPr>
          <w:rFonts w:ascii="Arial" w:hAnsi="Arial" w:cs="Arial"/>
          <w:b/>
          <w:sz w:val="16"/>
          <w:szCs w:val="16"/>
        </w:rPr>
      </w:pPr>
    </w:p>
    <w:p w14:paraId="4A5B6C43" w14:textId="77777777" w:rsidR="00050A4F" w:rsidRDefault="00050A4F" w:rsidP="00FE0C9E">
      <w:pPr>
        <w:pStyle w:val="Sinespaciado"/>
        <w:rPr>
          <w:rFonts w:ascii="Arial" w:hAnsi="Arial" w:cs="Arial"/>
          <w:b/>
          <w:sz w:val="16"/>
          <w:szCs w:val="16"/>
        </w:rPr>
      </w:pPr>
    </w:p>
    <w:p w14:paraId="30551132" w14:textId="77777777" w:rsidR="00050A4F" w:rsidRDefault="00050A4F" w:rsidP="00FE0C9E">
      <w:pPr>
        <w:pStyle w:val="Sinespaciado"/>
        <w:rPr>
          <w:rFonts w:ascii="Arial" w:hAnsi="Arial" w:cs="Arial"/>
          <w:b/>
          <w:sz w:val="16"/>
          <w:szCs w:val="16"/>
        </w:rPr>
      </w:pPr>
    </w:p>
    <w:p w14:paraId="4A81703F" w14:textId="77777777" w:rsidR="00050A4F" w:rsidRDefault="00050A4F" w:rsidP="00FE0C9E">
      <w:pPr>
        <w:pStyle w:val="Sinespaciado"/>
        <w:rPr>
          <w:rFonts w:ascii="Arial" w:hAnsi="Arial" w:cs="Arial"/>
          <w:b/>
          <w:sz w:val="16"/>
          <w:szCs w:val="16"/>
        </w:rPr>
      </w:pPr>
    </w:p>
    <w:p w14:paraId="634623F2" w14:textId="77777777" w:rsidR="00050A4F" w:rsidRDefault="00050A4F"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669AEA8E"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6417C9">
        <w:rPr>
          <w:rFonts w:ascii="Arial" w:hAnsi="Arial" w:cs="Arial"/>
          <w:b/>
          <w:sz w:val="16"/>
          <w:szCs w:val="16"/>
        </w:rPr>
        <w:t>DIECI</w:t>
      </w:r>
      <w:r w:rsidR="00050A4F">
        <w:rPr>
          <w:rFonts w:ascii="Arial" w:hAnsi="Arial" w:cs="Arial"/>
          <w:b/>
          <w:sz w:val="16"/>
          <w:szCs w:val="16"/>
        </w:rPr>
        <w:t>NUEVE</w:t>
      </w:r>
      <w:r w:rsidR="00FE0A12">
        <w:rPr>
          <w:rFonts w:ascii="Arial" w:hAnsi="Arial" w:cs="Arial"/>
          <w:b/>
          <w:sz w:val="16"/>
          <w:szCs w:val="16"/>
        </w:rPr>
        <w:t>A</w:t>
      </w:r>
      <w:r w:rsidR="006417C9">
        <w:rPr>
          <w:rFonts w:ascii="Arial" w:hAnsi="Arial" w:cs="Arial"/>
          <w:b/>
          <w:sz w:val="16"/>
          <w:szCs w:val="16"/>
        </w:rPr>
        <w:t>V</w:t>
      </w:r>
      <w:r w:rsidR="00B05763">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050A4F">
        <w:rPr>
          <w:rFonts w:ascii="Arial" w:hAnsi="Arial" w:cs="Arial"/>
          <w:b/>
          <w:sz w:val="16"/>
          <w:szCs w:val="16"/>
        </w:rPr>
        <w:t>ORDINARIA DE FECHA 28</w:t>
      </w:r>
      <w:r w:rsidR="005D6F8B">
        <w:rPr>
          <w:rFonts w:ascii="Arial" w:hAnsi="Arial" w:cs="Arial"/>
          <w:b/>
          <w:sz w:val="16"/>
          <w:szCs w:val="16"/>
        </w:rPr>
        <w:t xml:space="preserve"> DE </w:t>
      </w:r>
      <w:r w:rsidR="00B60FE4">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10"/>
      <w:footerReference w:type="default" r:id="rId11"/>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7AE1" w14:textId="77777777" w:rsidR="00FB742A" w:rsidRDefault="00FB742A">
      <w:pPr>
        <w:spacing w:after="0" w:line="240" w:lineRule="auto"/>
      </w:pPr>
      <w:r>
        <w:separator/>
      </w:r>
    </w:p>
  </w:endnote>
  <w:endnote w:type="continuationSeparator" w:id="0">
    <w:p w14:paraId="1902EDA5" w14:textId="77777777" w:rsidR="00FB742A" w:rsidRDefault="00FB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050A4F">
      <w:rPr>
        <w:rFonts w:ascii="Times New Roman Bold" w:eastAsia="Times New Roman Bold" w:hAnsi="Times New Roman Bold" w:cs="Times New Roman Bold"/>
        <w:noProof/>
      </w:rPr>
      <w:t>16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050A4F">
      <w:rPr>
        <w:rFonts w:ascii="Times New Roman Bold" w:eastAsia="Times New Roman Bold" w:hAnsi="Times New Roman Bold" w:cs="Times New Roman Bold"/>
        <w:noProof/>
      </w:rPr>
      <w:t>16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266D" w14:textId="77777777" w:rsidR="00FB742A" w:rsidRDefault="00FB742A">
      <w:pPr>
        <w:spacing w:after="0" w:line="240" w:lineRule="auto"/>
      </w:pPr>
      <w:r>
        <w:separator/>
      </w:r>
    </w:p>
  </w:footnote>
  <w:footnote w:type="continuationSeparator" w:id="0">
    <w:p w14:paraId="6818A477" w14:textId="77777777" w:rsidR="00FB742A" w:rsidRDefault="00FB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4"/>
  </w:num>
  <w:num w:numId="8">
    <w:abstractNumId w:val="10"/>
  </w:num>
  <w:num w:numId="9">
    <w:abstractNumId w:val="9"/>
  </w:num>
  <w:num w:numId="10">
    <w:abstractNumId w:val="25"/>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12"/>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50A4F"/>
    <w:rsid w:val="0006221B"/>
    <w:rsid w:val="000700DF"/>
    <w:rsid w:val="000758F3"/>
    <w:rsid w:val="00080401"/>
    <w:rsid w:val="00083E77"/>
    <w:rsid w:val="000C1583"/>
    <w:rsid w:val="000C191F"/>
    <w:rsid w:val="000C2A5A"/>
    <w:rsid w:val="000D54D9"/>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E03E0"/>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61F69"/>
    <w:rsid w:val="004B099D"/>
    <w:rsid w:val="004F2F82"/>
    <w:rsid w:val="00515236"/>
    <w:rsid w:val="00525748"/>
    <w:rsid w:val="00534BA2"/>
    <w:rsid w:val="00543420"/>
    <w:rsid w:val="005542EE"/>
    <w:rsid w:val="00570BD5"/>
    <w:rsid w:val="005862EA"/>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3ACE"/>
    <w:rsid w:val="00714F57"/>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DCC"/>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5763"/>
    <w:rsid w:val="00B1120C"/>
    <w:rsid w:val="00B11A91"/>
    <w:rsid w:val="00B138EA"/>
    <w:rsid w:val="00B407C2"/>
    <w:rsid w:val="00B4539C"/>
    <w:rsid w:val="00B5416D"/>
    <w:rsid w:val="00B60FE4"/>
    <w:rsid w:val="00B63EE2"/>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D1541"/>
    <w:rsid w:val="00F00886"/>
    <w:rsid w:val="00F46FB4"/>
    <w:rsid w:val="00F65210"/>
    <w:rsid w:val="00F75A49"/>
    <w:rsid w:val="00F76902"/>
    <w:rsid w:val="00FA2255"/>
    <w:rsid w:val="00FB3253"/>
    <w:rsid w:val="00FB742A"/>
    <w:rsid w:val="00FE0A12"/>
    <w:rsid w:val="00FE0C9E"/>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3703</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4</cp:revision>
  <cp:lastPrinted>2017-04-25T14:24:00Z</cp:lastPrinted>
  <dcterms:created xsi:type="dcterms:W3CDTF">2017-04-27T13:42:00Z</dcterms:created>
  <dcterms:modified xsi:type="dcterms:W3CDTF">2017-04-27T23:31:00Z</dcterms:modified>
</cp:coreProperties>
</file>