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35" w:rsidRPr="00D83E35" w:rsidRDefault="00D83E35" w:rsidP="00D83E35">
      <w:pPr>
        <w:spacing w:after="0" w:line="240" w:lineRule="auto"/>
        <w:jc w:val="right"/>
        <w:rPr>
          <w:rFonts w:ascii="Arial" w:eastAsia="Calibri" w:hAnsi="Arial" w:cs="Arial"/>
          <w:b/>
          <w:sz w:val="21"/>
          <w:szCs w:val="21"/>
        </w:rPr>
      </w:pPr>
      <w:r w:rsidRPr="00D83E35">
        <w:rPr>
          <w:rFonts w:ascii="Arial" w:eastAsia="Calibri" w:hAnsi="Arial" w:cs="Arial"/>
          <w:b/>
          <w:sz w:val="21"/>
          <w:szCs w:val="21"/>
        </w:rPr>
        <w:t>1S.3.2.1</w:t>
      </w:r>
    </w:p>
    <w:p w:rsidR="00D83E35" w:rsidRPr="00D83E35" w:rsidRDefault="00D83E35" w:rsidP="00D83E35">
      <w:pPr>
        <w:spacing w:after="0" w:line="240" w:lineRule="auto"/>
        <w:rPr>
          <w:rFonts w:ascii="Arial" w:eastAsia="Calibri" w:hAnsi="Arial" w:cs="Arial"/>
          <w:b/>
          <w:sz w:val="21"/>
          <w:szCs w:val="21"/>
        </w:rPr>
      </w:pPr>
      <w:r w:rsidRPr="00D83E35">
        <w:rPr>
          <w:rFonts w:ascii="Arial" w:eastAsia="Calibri" w:hAnsi="Arial" w:cs="Arial"/>
          <w:b/>
          <w:sz w:val="21"/>
          <w:szCs w:val="21"/>
        </w:rPr>
        <w:t>ING. JOSÉ LUIS GALEAZZI BERRA</w:t>
      </w:r>
    </w:p>
    <w:p w:rsidR="00D83E35" w:rsidRPr="00D83E35" w:rsidRDefault="00D83E35" w:rsidP="00D83E35">
      <w:pPr>
        <w:spacing w:after="0" w:line="240" w:lineRule="auto"/>
        <w:rPr>
          <w:rFonts w:ascii="Arial" w:eastAsia="Calibri" w:hAnsi="Arial" w:cs="Arial"/>
          <w:b/>
          <w:sz w:val="21"/>
          <w:szCs w:val="21"/>
        </w:rPr>
      </w:pPr>
      <w:r w:rsidRPr="00D83E35">
        <w:rPr>
          <w:rFonts w:ascii="Arial" w:eastAsia="Calibri" w:hAnsi="Arial" w:cs="Arial"/>
          <w:b/>
          <w:sz w:val="21"/>
          <w:szCs w:val="21"/>
        </w:rPr>
        <w:t>PRESIDENTE MUNICIPAL CONSTITUCIONAL</w:t>
      </w:r>
    </w:p>
    <w:p w:rsidR="00D83E35" w:rsidRPr="00D83E35" w:rsidRDefault="00D83E35" w:rsidP="00D83E35">
      <w:pPr>
        <w:spacing w:after="0" w:line="240" w:lineRule="auto"/>
        <w:rPr>
          <w:rFonts w:ascii="Arial" w:eastAsia="Calibri" w:hAnsi="Arial" w:cs="Arial"/>
          <w:b/>
          <w:sz w:val="21"/>
          <w:szCs w:val="21"/>
        </w:rPr>
      </w:pPr>
      <w:r w:rsidRPr="00D83E35">
        <w:rPr>
          <w:rFonts w:ascii="Arial" w:eastAsia="Calibri" w:hAnsi="Arial" w:cs="Arial"/>
          <w:b/>
          <w:sz w:val="21"/>
          <w:szCs w:val="21"/>
        </w:rPr>
        <w:t>DEL H. AYUNTAMIENTO DE ATLIXCO, PUEBLA</w:t>
      </w:r>
    </w:p>
    <w:p w:rsidR="00D83E35" w:rsidRPr="00D83E35" w:rsidRDefault="00D83E35" w:rsidP="00D83E35">
      <w:pPr>
        <w:spacing w:after="0" w:line="240" w:lineRule="auto"/>
        <w:rPr>
          <w:rFonts w:ascii="Arial" w:eastAsia="Calibri" w:hAnsi="Arial" w:cs="Arial"/>
          <w:b/>
          <w:sz w:val="21"/>
          <w:szCs w:val="21"/>
        </w:rPr>
      </w:pPr>
      <w:r w:rsidRPr="00D83E35">
        <w:rPr>
          <w:rFonts w:ascii="Arial" w:eastAsia="Calibri" w:hAnsi="Arial" w:cs="Arial"/>
          <w:b/>
          <w:sz w:val="21"/>
          <w:szCs w:val="21"/>
        </w:rPr>
        <w:t>P R E S E N T E</w:t>
      </w:r>
    </w:p>
    <w:p w:rsidR="00D83E35" w:rsidRPr="00D83E35" w:rsidRDefault="00D83E35" w:rsidP="00D83E35">
      <w:pPr>
        <w:spacing w:after="0" w:line="240" w:lineRule="auto"/>
        <w:rPr>
          <w:rFonts w:ascii="Arial" w:eastAsia="Calibri" w:hAnsi="Arial" w:cs="Arial"/>
          <w:sz w:val="21"/>
          <w:szCs w:val="21"/>
        </w:rPr>
      </w:pPr>
    </w:p>
    <w:p w:rsidR="00D83E35" w:rsidRPr="00D83E35" w:rsidRDefault="00D83E35" w:rsidP="00D83E35">
      <w:pPr>
        <w:spacing w:after="200" w:line="276" w:lineRule="auto"/>
        <w:ind w:firstLine="708"/>
        <w:jc w:val="both"/>
        <w:rPr>
          <w:rFonts w:ascii="Arial" w:eastAsia="Calibri" w:hAnsi="Arial" w:cs="Arial"/>
          <w:sz w:val="21"/>
          <w:szCs w:val="21"/>
        </w:rPr>
      </w:pPr>
      <w:r w:rsidRPr="00D83E35">
        <w:rPr>
          <w:rFonts w:ascii="Arial" w:eastAsia="Calibri" w:hAnsi="Arial" w:cs="Arial"/>
          <w:sz w:val="21"/>
          <w:szCs w:val="21"/>
        </w:rPr>
        <w:t>En términos de lo dispuesto por el artículo 70 de la Ley Orgánica Municipal y el artículo 15 fracción I del Reglamento Interior del Cabildo del Municipio de Atlixco; me permito convocarlo a la centésima segunda sesión extraordinaria de Cabildo que se llevará a cabo el día ocho de febrero del año en curso, a las 10:30 horas, en el salón de Cabildos del Palacio Municipal, ubicado en la Plaza de Armas número uno de esta ciudad, en la que se desahogará el siguiente proyecto del:</w:t>
      </w:r>
    </w:p>
    <w:p w:rsidR="00D83E35" w:rsidRPr="00D83E35" w:rsidRDefault="00D83E35" w:rsidP="00D83E35">
      <w:pPr>
        <w:spacing w:after="200" w:line="276" w:lineRule="auto"/>
        <w:ind w:firstLine="708"/>
        <w:jc w:val="center"/>
        <w:rPr>
          <w:rFonts w:ascii="Arial" w:eastAsia="Calibri" w:hAnsi="Arial" w:cs="Arial"/>
          <w:b/>
          <w:sz w:val="21"/>
          <w:szCs w:val="21"/>
        </w:rPr>
      </w:pPr>
      <w:r w:rsidRPr="00D83E35">
        <w:rPr>
          <w:rFonts w:ascii="Arial" w:eastAsia="Calibri" w:hAnsi="Arial" w:cs="Arial"/>
          <w:b/>
          <w:sz w:val="21"/>
          <w:szCs w:val="21"/>
        </w:rPr>
        <w:t>ORDEN DEL DÍA:</w:t>
      </w:r>
    </w:p>
    <w:p w:rsidR="00D83E35" w:rsidRPr="00D83E35" w:rsidRDefault="00D83E35" w:rsidP="00D83E35">
      <w:pPr>
        <w:spacing w:after="240" w:line="240" w:lineRule="auto"/>
        <w:jc w:val="both"/>
        <w:rPr>
          <w:rFonts w:ascii="Arial" w:eastAsia="Calibri" w:hAnsi="Arial" w:cs="Arial"/>
          <w:sz w:val="21"/>
          <w:szCs w:val="21"/>
        </w:rPr>
      </w:pPr>
      <w:r w:rsidRPr="00D83E35">
        <w:rPr>
          <w:rFonts w:ascii="Arial" w:eastAsia="Calibri" w:hAnsi="Arial" w:cs="Arial"/>
          <w:b/>
          <w:sz w:val="21"/>
          <w:szCs w:val="21"/>
        </w:rPr>
        <w:t>1.-</w:t>
      </w:r>
      <w:r w:rsidRPr="00D83E35">
        <w:rPr>
          <w:rFonts w:ascii="Arial" w:eastAsia="Calibri" w:hAnsi="Arial" w:cs="Arial"/>
          <w:sz w:val="21"/>
          <w:szCs w:val="21"/>
        </w:rPr>
        <w:t xml:space="preserve"> Apertura de la sesión.</w:t>
      </w:r>
    </w:p>
    <w:p w:rsidR="00D83E35" w:rsidRPr="00D83E35" w:rsidRDefault="00D83E35" w:rsidP="00D83E35">
      <w:pPr>
        <w:spacing w:after="240" w:line="240" w:lineRule="auto"/>
        <w:jc w:val="both"/>
        <w:rPr>
          <w:rFonts w:ascii="Arial" w:eastAsia="Calibri" w:hAnsi="Arial" w:cs="Arial"/>
          <w:sz w:val="21"/>
          <w:szCs w:val="21"/>
        </w:rPr>
      </w:pPr>
      <w:r w:rsidRPr="00D83E35">
        <w:rPr>
          <w:rFonts w:ascii="Arial" w:eastAsia="Calibri" w:hAnsi="Arial" w:cs="Arial"/>
          <w:b/>
          <w:sz w:val="21"/>
          <w:szCs w:val="21"/>
        </w:rPr>
        <w:t>2.-</w:t>
      </w:r>
      <w:r w:rsidRPr="00D83E35">
        <w:rPr>
          <w:rFonts w:ascii="Arial" w:eastAsia="Calibri" w:hAnsi="Arial" w:cs="Arial"/>
          <w:sz w:val="21"/>
          <w:szCs w:val="21"/>
        </w:rPr>
        <w:t xml:space="preserve"> Pase de lista de asistencia.</w:t>
      </w:r>
    </w:p>
    <w:p w:rsidR="00D83E35" w:rsidRPr="00D83E35" w:rsidRDefault="00D83E35" w:rsidP="00D83E35">
      <w:pPr>
        <w:spacing w:after="240" w:line="240" w:lineRule="auto"/>
        <w:jc w:val="both"/>
        <w:rPr>
          <w:rFonts w:ascii="Arial" w:eastAsia="Calibri" w:hAnsi="Arial" w:cs="Arial"/>
          <w:sz w:val="21"/>
          <w:szCs w:val="21"/>
        </w:rPr>
      </w:pPr>
      <w:r w:rsidRPr="00D83E35">
        <w:rPr>
          <w:rFonts w:ascii="Arial" w:eastAsia="Calibri" w:hAnsi="Arial" w:cs="Arial"/>
          <w:b/>
          <w:sz w:val="21"/>
          <w:szCs w:val="21"/>
        </w:rPr>
        <w:t>3.-</w:t>
      </w:r>
      <w:r w:rsidRPr="00D83E35">
        <w:rPr>
          <w:rFonts w:ascii="Arial" w:eastAsia="Calibri" w:hAnsi="Arial" w:cs="Arial"/>
          <w:sz w:val="21"/>
          <w:szCs w:val="21"/>
        </w:rPr>
        <w:t xml:space="preserve"> Declaración del quórum legal.</w:t>
      </w:r>
    </w:p>
    <w:p w:rsidR="00D83E35" w:rsidRPr="00D83E35" w:rsidRDefault="00D83E35" w:rsidP="00D83E35">
      <w:pPr>
        <w:spacing w:after="240" w:line="240" w:lineRule="auto"/>
        <w:jc w:val="both"/>
        <w:rPr>
          <w:rFonts w:ascii="Arial" w:eastAsia="Calibri" w:hAnsi="Arial" w:cs="Arial"/>
          <w:sz w:val="21"/>
          <w:szCs w:val="21"/>
        </w:rPr>
      </w:pPr>
      <w:r w:rsidRPr="00D83E35">
        <w:rPr>
          <w:rFonts w:ascii="Arial" w:eastAsia="Calibri" w:hAnsi="Arial" w:cs="Arial"/>
          <w:b/>
          <w:sz w:val="21"/>
          <w:szCs w:val="21"/>
        </w:rPr>
        <w:t>4.-</w:t>
      </w:r>
      <w:r w:rsidRPr="00D83E35">
        <w:rPr>
          <w:rFonts w:ascii="Arial" w:eastAsia="Calibri" w:hAnsi="Arial" w:cs="Arial"/>
          <w:sz w:val="21"/>
          <w:szCs w:val="21"/>
        </w:rPr>
        <w:t xml:space="preserve"> Lectura, discusión y en su caso aprobación del orden del día.</w:t>
      </w:r>
    </w:p>
    <w:p w:rsidR="00D83E35" w:rsidRPr="00D83E35" w:rsidRDefault="00D83E35" w:rsidP="00D83E35">
      <w:pPr>
        <w:autoSpaceDE w:val="0"/>
        <w:autoSpaceDN w:val="0"/>
        <w:adjustRightInd w:val="0"/>
        <w:jc w:val="both"/>
        <w:rPr>
          <w:rFonts w:ascii="Arial" w:hAnsi="Arial" w:cs="Arial"/>
          <w:sz w:val="21"/>
          <w:szCs w:val="21"/>
        </w:rPr>
      </w:pPr>
      <w:r w:rsidRPr="00D83E35">
        <w:rPr>
          <w:rFonts w:ascii="Arial" w:hAnsi="Arial" w:cs="Arial"/>
          <w:b/>
          <w:sz w:val="21"/>
          <w:szCs w:val="21"/>
        </w:rPr>
        <w:t>5.-</w:t>
      </w:r>
      <w:r w:rsidRPr="00D83E35">
        <w:rPr>
          <w:rFonts w:ascii="Arial" w:hAnsi="Arial" w:cs="Arial"/>
          <w:sz w:val="21"/>
          <w:szCs w:val="21"/>
        </w:rPr>
        <w:t xml:space="preserve"> Punto de Acuerdo que presenta el Regidor Jorge Eduardo Moya Hernández, Presidente de la Comisión de Seguridad Pública y Gobernanza en coordinación con el Lic. Jorge Gutiérrez Ramos, Síndico Municipal, en cumplimiento al oficio número DGAJEPL/045/2017 del Honorable Congreso del Estado en el que se remite la Minuta Proyecto de Decreto aprobado en sesión pública extraordinaria de la Quincuagésima Novena Legislatura del Honorable Congreso del Estado Libre y Soberano de Puebla, celebr</w:t>
      </w:r>
      <w:r w:rsidR="00AA0FCB">
        <w:rPr>
          <w:rFonts w:ascii="Arial" w:hAnsi="Arial" w:cs="Arial"/>
          <w:sz w:val="21"/>
          <w:szCs w:val="21"/>
        </w:rPr>
        <w:t xml:space="preserve">ada el </w:t>
      </w:r>
      <w:r w:rsidRPr="00D83E35">
        <w:rPr>
          <w:rFonts w:ascii="Arial" w:hAnsi="Arial" w:cs="Arial"/>
          <w:sz w:val="21"/>
          <w:szCs w:val="21"/>
        </w:rPr>
        <w:t>6 de enero de 2017 por virtud del cual se reforma la fracción VI del artículo 12 de la Constitución Política del Estado Libre y Soberano de Puebla, lo anterior para dar cabal cumplimiento a los artículos 140 y 141 de la Constitución Política del Estado Libre y Soberano de Puebla.</w:t>
      </w:r>
    </w:p>
    <w:p w:rsidR="00D83E35" w:rsidRPr="00D83E35" w:rsidRDefault="00D83E35" w:rsidP="00D83E35">
      <w:pPr>
        <w:spacing w:after="240" w:line="240" w:lineRule="auto"/>
        <w:jc w:val="both"/>
        <w:rPr>
          <w:rFonts w:ascii="Arial" w:eastAsia="Calibri" w:hAnsi="Arial" w:cs="Arial"/>
          <w:sz w:val="21"/>
          <w:szCs w:val="21"/>
        </w:rPr>
      </w:pPr>
      <w:r w:rsidRPr="00D83E35">
        <w:rPr>
          <w:rFonts w:ascii="Arial" w:hAnsi="Arial" w:cs="Arial"/>
          <w:b/>
          <w:sz w:val="21"/>
          <w:szCs w:val="21"/>
        </w:rPr>
        <w:t>6.-</w:t>
      </w:r>
      <w:r w:rsidRPr="00D83E35">
        <w:rPr>
          <w:rFonts w:ascii="Arial" w:hAnsi="Arial" w:cs="Arial"/>
          <w:sz w:val="21"/>
          <w:szCs w:val="21"/>
        </w:rPr>
        <w:t xml:space="preserve"> </w:t>
      </w:r>
      <w:r w:rsidRPr="00D83E35">
        <w:rPr>
          <w:rFonts w:ascii="Arial" w:eastAsia="Calibri" w:hAnsi="Arial" w:cs="Arial"/>
          <w:sz w:val="21"/>
          <w:szCs w:val="21"/>
        </w:rPr>
        <w:t>Cierre de la sesión.</w:t>
      </w:r>
    </w:p>
    <w:p w:rsidR="00D83E35" w:rsidRPr="00D83E35" w:rsidRDefault="00D83E35" w:rsidP="00D83E35">
      <w:pPr>
        <w:spacing w:after="240" w:line="276" w:lineRule="auto"/>
        <w:ind w:firstLine="708"/>
        <w:jc w:val="both"/>
        <w:rPr>
          <w:rFonts w:ascii="Arial" w:eastAsia="Calibri" w:hAnsi="Arial" w:cs="Arial"/>
          <w:sz w:val="21"/>
          <w:szCs w:val="21"/>
        </w:rPr>
      </w:pPr>
      <w:r w:rsidRPr="00D83E35">
        <w:rPr>
          <w:rFonts w:ascii="Arial" w:eastAsia="Calibri" w:hAnsi="Arial" w:cs="Arial"/>
          <w:sz w:val="21"/>
          <w:szCs w:val="21"/>
        </w:rPr>
        <w:t>En espera de su puntual asistencia, agradezco la gentileza de su atención.</w:t>
      </w:r>
    </w:p>
    <w:p w:rsidR="00D83E35" w:rsidRPr="00D83E35" w:rsidRDefault="00D83E35" w:rsidP="00D83E35">
      <w:pPr>
        <w:spacing w:after="0" w:line="240" w:lineRule="auto"/>
        <w:jc w:val="center"/>
        <w:rPr>
          <w:rFonts w:ascii="Arial" w:eastAsia="Calibri" w:hAnsi="Arial" w:cs="Arial"/>
          <w:b/>
          <w:sz w:val="21"/>
          <w:szCs w:val="21"/>
        </w:rPr>
      </w:pPr>
      <w:r w:rsidRPr="00D83E35">
        <w:rPr>
          <w:rFonts w:ascii="Arial" w:eastAsia="Calibri" w:hAnsi="Arial" w:cs="Arial"/>
          <w:b/>
          <w:sz w:val="21"/>
          <w:szCs w:val="21"/>
        </w:rPr>
        <w:t>ATENTAMENTE</w:t>
      </w:r>
    </w:p>
    <w:p w:rsidR="00D83E35" w:rsidRPr="00D83E35" w:rsidRDefault="00D83E35" w:rsidP="00D83E35">
      <w:pPr>
        <w:spacing w:after="0" w:line="240" w:lineRule="auto"/>
        <w:jc w:val="center"/>
        <w:rPr>
          <w:rFonts w:ascii="Arial" w:eastAsia="Calibri" w:hAnsi="Arial" w:cs="Arial"/>
          <w:b/>
          <w:sz w:val="21"/>
          <w:szCs w:val="21"/>
        </w:rPr>
      </w:pPr>
      <w:r w:rsidRPr="00D83E35">
        <w:rPr>
          <w:rFonts w:ascii="Arial" w:eastAsia="Calibri" w:hAnsi="Arial" w:cs="Arial"/>
          <w:b/>
          <w:sz w:val="21"/>
          <w:szCs w:val="21"/>
        </w:rPr>
        <w:t>SUFRAGIO EFECTIVO, NO REELECCIÓN</w:t>
      </w:r>
    </w:p>
    <w:p w:rsidR="00D83E35" w:rsidRPr="00D83E35" w:rsidRDefault="00D83E35" w:rsidP="00D83E35">
      <w:pPr>
        <w:spacing w:after="0" w:line="240" w:lineRule="auto"/>
        <w:jc w:val="center"/>
        <w:rPr>
          <w:rFonts w:ascii="Arial" w:eastAsia="Calibri" w:hAnsi="Arial" w:cs="Arial"/>
          <w:b/>
          <w:sz w:val="21"/>
          <w:szCs w:val="21"/>
        </w:rPr>
      </w:pPr>
      <w:r w:rsidRPr="00D83E35">
        <w:rPr>
          <w:rFonts w:ascii="Arial" w:eastAsia="Calibri" w:hAnsi="Arial" w:cs="Arial"/>
          <w:b/>
          <w:sz w:val="21"/>
          <w:szCs w:val="21"/>
        </w:rPr>
        <w:t>ATLIXCO, PUEBLA A DE 4 DE ENERO DE 2017</w:t>
      </w:r>
    </w:p>
    <w:p w:rsidR="00D83E35" w:rsidRDefault="00D83E35" w:rsidP="00D83E35">
      <w:pPr>
        <w:spacing w:after="200" w:line="276" w:lineRule="auto"/>
        <w:jc w:val="center"/>
        <w:rPr>
          <w:rFonts w:ascii="Arial" w:eastAsia="Calibri" w:hAnsi="Arial" w:cs="Arial"/>
          <w:b/>
          <w:sz w:val="21"/>
          <w:szCs w:val="21"/>
        </w:rPr>
      </w:pPr>
    </w:p>
    <w:p w:rsidR="00F87F18" w:rsidRPr="00D83E35" w:rsidRDefault="00F87F18" w:rsidP="00D83E35">
      <w:pPr>
        <w:spacing w:after="200" w:line="276" w:lineRule="auto"/>
        <w:jc w:val="center"/>
        <w:rPr>
          <w:rFonts w:ascii="Arial" w:eastAsia="Calibri" w:hAnsi="Arial" w:cs="Arial"/>
          <w:b/>
          <w:sz w:val="21"/>
          <w:szCs w:val="21"/>
        </w:rPr>
      </w:pPr>
      <w:bookmarkStart w:id="0" w:name="_GoBack"/>
      <w:bookmarkEnd w:id="0"/>
    </w:p>
    <w:p w:rsidR="00D83E35" w:rsidRPr="00D83E35" w:rsidRDefault="00D83E35" w:rsidP="00D83E35">
      <w:pPr>
        <w:spacing w:after="0" w:line="240" w:lineRule="auto"/>
        <w:jc w:val="center"/>
        <w:rPr>
          <w:rFonts w:ascii="Arial" w:eastAsia="Calibri" w:hAnsi="Arial" w:cs="Arial"/>
          <w:b/>
          <w:sz w:val="21"/>
          <w:szCs w:val="21"/>
        </w:rPr>
      </w:pPr>
      <w:r w:rsidRPr="00D83E35">
        <w:rPr>
          <w:rFonts w:ascii="Arial" w:eastAsia="Calibri" w:hAnsi="Arial" w:cs="Arial"/>
          <w:b/>
          <w:sz w:val="21"/>
          <w:szCs w:val="21"/>
        </w:rPr>
        <w:t>LIC. ESTHER GONZÁLEZ RODRÍGUEZ</w:t>
      </w:r>
    </w:p>
    <w:p w:rsidR="00D83E35" w:rsidRPr="00D83E35" w:rsidRDefault="00D83E35" w:rsidP="00D83E35">
      <w:pPr>
        <w:spacing w:after="0" w:line="240" w:lineRule="auto"/>
        <w:jc w:val="center"/>
        <w:rPr>
          <w:rFonts w:ascii="Arial" w:eastAsia="Calibri" w:hAnsi="Arial" w:cs="Arial"/>
          <w:b/>
          <w:sz w:val="21"/>
          <w:szCs w:val="21"/>
        </w:rPr>
      </w:pPr>
      <w:r w:rsidRPr="00D83E35">
        <w:rPr>
          <w:rFonts w:ascii="Arial" w:eastAsia="Calibri" w:hAnsi="Arial" w:cs="Arial"/>
          <w:b/>
          <w:sz w:val="21"/>
          <w:szCs w:val="21"/>
        </w:rPr>
        <w:t>SECRETARIA DEL AYUNTAMIENTO</w:t>
      </w:r>
    </w:p>
    <w:p w:rsidR="00104A19" w:rsidRDefault="00D83E35" w:rsidP="00D83E35">
      <w:pPr>
        <w:spacing w:after="200" w:line="276" w:lineRule="auto"/>
      </w:pPr>
      <w:r w:rsidRPr="00D83E35">
        <w:rPr>
          <w:rFonts w:ascii="Arial" w:eastAsia="Batang" w:hAnsi="Arial" w:cs="Arial"/>
          <w:bCs/>
          <w:sz w:val="16"/>
          <w:szCs w:val="16"/>
        </w:rPr>
        <w:t>Lic. EGR</w:t>
      </w:r>
      <w:proofErr w:type="gramStart"/>
      <w:r w:rsidRPr="00D83E35">
        <w:rPr>
          <w:rFonts w:ascii="Arial" w:eastAsia="Batang" w:hAnsi="Arial" w:cs="Arial"/>
          <w:bCs/>
          <w:sz w:val="16"/>
          <w:szCs w:val="16"/>
        </w:rPr>
        <w:t>./</w:t>
      </w:r>
      <w:proofErr w:type="spellStart"/>
      <w:proofErr w:type="gramEnd"/>
      <w:r w:rsidRPr="00D83E35">
        <w:rPr>
          <w:rFonts w:ascii="Arial" w:eastAsia="Batang" w:hAnsi="Arial" w:cs="Arial"/>
          <w:bCs/>
          <w:sz w:val="16"/>
          <w:szCs w:val="16"/>
        </w:rPr>
        <w:t>emm</w:t>
      </w:r>
      <w:proofErr w:type="spellEnd"/>
      <w:r w:rsidRPr="00D83E35">
        <w:rPr>
          <w:rFonts w:ascii="Arial" w:eastAsia="Batang" w:hAnsi="Arial" w:cs="Arial"/>
          <w:bCs/>
          <w:sz w:val="16"/>
          <w:szCs w:val="16"/>
        </w:rPr>
        <w:t>.</w:t>
      </w:r>
    </w:p>
    <w:sectPr w:rsidR="00104A19" w:rsidSect="00E62737">
      <w:headerReference w:type="default" r:id="rId6"/>
      <w:footerReference w:type="default" r:id="rId7"/>
      <w:pgSz w:w="12191" w:h="15876" w:code="1"/>
      <w:pgMar w:top="2552" w:right="1701" w:bottom="993"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D3" w:rsidRDefault="007268D3">
      <w:pPr>
        <w:spacing w:after="0" w:line="240" w:lineRule="auto"/>
      </w:pPr>
      <w:r>
        <w:separator/>
      </w:r>
    </w:p>
  </w:endnote>
  <w:endnote w:type="continuationSeparator" w:id="0">
    <w:p w:rsidR="007268D3" w:rsidRDefault="0072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37" w:rsidRPr="00757D9F" w:rsidRDefault="00D83E35" w:rsidP="00E62737">
    <w:pPr>
      <w:ind w:left="-142"/>
      <w:rPr>
        <w:color w:val="1F497D"/>
      </w:rPr>
    </w:pPr>
    <w:r>
      <w:rPr>
        <w:noProof/>
        <w:color w:val="1F497D"/>
        <w:lang w:eastAsia="es-MX"/>
      </w:rPr>
      <w:drawing>
        <wp:anchor distT="0" distB="0" distL="114300" distR="114300" simplePos="0" relativeHeight="251662336" behindDoc="0" locked="0" layoutInCell="1" allowOverlap="1" wp14:anchorId="5423957C" wp14:editId="742AAA68">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rsidR="00E62737" w:rsidRPr="00757D9F" w:rsidRDefault="00D83E35" w:rsidP="00E62737">
    <w:pPr>
      <w:ind w:left="-1134"/>
      <w:rPr>
        <w:color w:val="1F497D"/>
      </w:rPr>
    </w:pPr>
    <w:r w:rsidRPr="00757D9F">
      <w:rPr>
        <w:color w:val="1F497D"/>
      </w:rPr>
      <w:t xml:space="preserve">Plaza de Armas No. 1 / Col. Centro / C.P. 74200 / Tel. </w:t>
    </w:r>
    <w:r>
      <w:rPr>
        <w:color w:val="1F497D"/>
      </w:rPr>
      <w:t>01 (244) 44 5 00 28</w:t>
    </w:r>
  </w:p>
  <w:p w:rsidR="00E62737" w:rsidRDefault="007268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D3" w:rsidRDefault="007268D3">
      <w:pPr>
        <w:spacing w:after="0" w:line="240" w:lineRule="auto"/>
      </w:pPr>
      <w:r>
        <w:separator/>
      </w:r>
    </w:p>
  </w:footnote>
  <w:footnote w:type="continuationSeparator" w:id="0">
    <w:p w:rsidR="007268D3" w:rsidRDefault="00726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37" w:rsidRDefault="00D83E35" w:rsidP="00E62737">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17E6F11E" wp14:editId="11BCB87C">
          <wp:simplePos x="0" y="0"/>
          <wp:positionH relativeFrom="column">
            <wp:posOffset>292100</wp:posOffset>
          </wp:positionH>
          <wp:positionV relativeFrom="paragraph">
            <wp:posOffset>6985</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rsidR="00E62737" w:rsidRDefault="007268D3" w:rsidP="00E62737">
    <w:pPr>
      <w:pStyle w:val="Encabezado"/>
      <w:tabs>
        <w:tab w:val="clear" w:pos="8838"/>
        <w:tab w:val="right" w:pos="9639"/>
      </w:tabs>
      <w:ind w:left="-709"/>
    </w:pPr>
  </w:p>
  <w:p w:rsidR="00E62737" w:rsidRPr="00723576" w:rsidRDefault="00D83E35" w:rsidP="00E62737">
    <w:pPr>
      <w:pStyle w:val="Encabezado"/>
      <w:tabs>
        <w:tab w:val="clear" w:pos="8838"/>
        <w:tab w:val="right" w:pos="9639"/>
      </w:tabs>
      <w:ind w:left="-709"/>
    </w:pPr>
    <w:r>
      <w:rPr>
        <w:noProof/>
        <w:lang w:eastAsia="es-MX"/>
      </w:rPr>
      <w:drawing>
        <wp:anchor distT="0" distB="0" distL="114300" distR="114300" simplePos="0" relativeHeight="251659264" behindDoc="0" locked="0" layoutInCell="1" allowOverlap="1" wp14:anchorId="0FFE2373" wp14:editId="23A2A14F">
          <wp:simplePos x="0" y="0"/>
          <wp:positionH relativeFrom="margin">
            <wp:posOffset>3282950</wp:posOffset>
          </wp:positionH>
          <wp:positionV relativeFrom="paragraph">
            <wp:posOffset>150495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6" name="Imagen 6"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311325D2" wp14:editId="469EC620">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62737" w:rsidRDefault="00D83E35" w:rsidP="00E62737">
                          <w:pPr>
                            <w:spacing w:after="0" w:line="240" w:lineRule="auto"/>
                            <w:jc w:val="center"/>
                            <w:rPr>
                              <w:sz w:val="16"/>
                              <w:szCs w:val="16"/>
                            </w:rPr>
                          </w:pPr>
                          <w:r w:rsidRPr="00B34379">
                            <w:rPr>
                              <w:sz w:val="16"/>
                              <w:szCs w:val="16"/>
                            </w:rPr>
                            <w:t>AYUNTAMIENTO CONSTITUCIONAL</w:t>
                          </w:r>
                        </w:p>
                        <w:p w:rsidR="00E62737" w:rsidRDefault="00D83E35" w:rsidP="00E62737">
                          <w:pPr>
                            <w:spacing w:after="0" w:line="240" w:lineRule="auto"/>
                            <w:jc w:val="center"/>
                            <w:rPr>
                              <w:sz w:val="16"/>
                              <w:szCs w:val="16"/>
                            </w:rPr>
                          </w:pPr>
                          <w:r w:rsidRPr="00B34379">
                            <w:rPr>
                              <w:sz w:val="16"/>
                              <w:szCs w:val="16"/>
                            </w:rPr>
                            <w:t xml:space="preserve"> ATLIXCO, PUE</w:t>
                          </w:r>
                          <w:r>
                            <w:rPr>
                              <w:sz w:val="16"/>
                              <w:szCs w:val="16"/>
                            </w:rPr>
                            <w:t>.</w:t>
                          </w:r>
                        </w:p>
                        <w:p w:rsidR="00E62737" w:rsidRDefault="00D83E35" w:rsidP="00E62737">
                          <w:pPr>
                            <w:spacing w:after="0" w:line="240" w:lineRule="auto"/>
                            <w:jc w:val="center"/>
                            <w:rPr>
                              <w:sz w:val="16"/>
                              <w:szCs w:val="16"/>
                            </w:rPr>
                          </w:pPr>
                          <w:r w:rsidRPr="00B34379">
                            <w:rPr>
                              <w:sz w:val="16"/>
                              <w:szCs w:val="16"/>
                            </w:rPr>
                            <w:t xml:space="preserve">2014-2018 </w:t>
                          </w:r>
                        </w:p>
                        <w:p w:rsidR="00E62737" w:rsidRPr="00B34379" w:rsidRDefault="00D83E35" w:rsidP="00E62737">
                          <w:pPr>
                            <w:spacing w:after="0" w:line="240" w:lineRule="auto"/>
                            <w:jc w:val="center"/>
                            <w:rPr>
                              <w:sz w:val="16"/>
                              <w:szCs w:val="16"/>
                            </w:rPr>
                          </w:pPr>
                          <w:r w:rsidRPr="00B34379">
                            <w:rPr>
                              <w:sz w:val="16"/>
                              <w:szCs w:val="16"/>
                            </w:rPr>
                            <w:t>SECRETARIA DEL AYUNTAMIENTO</w:t>
                          </w:r>
                        </w:p>
                        <w:p w:rsidR="00E62737" w:rsidRDefault="007268D3" w:rsidP="00E6273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1325D2"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rsidR="00E62737" w:rsidRDefault="00D83E35" w:rsidP="00E62737">
                    <w:pPr>
                      <w:spacing w:after="0" w:line="240" w:lineRule="auto"/>
                      <w:jc w:val="center"/>
                      <w:rPr>
                        <w:sz w:val="16"/>
                        <w:szCs w:val="16"/>
                      </w:rPr>
                    </w:pPr>
                    <w:r w:rsidRPr="00B34379">
                      <w:rPr>
                        <w:sz w:val="16"/>
                        <w:szCs w:val="16"/>
                      </w:rPr>
                      <w:t>AYUNTAMIENTO CONSTITUCIONAL</w:t>
                    </w:r>
                  </w:p>
                  <w:p w:rsidR="00E62737" w:rsidRDefault="00D83E35" w:rsidP="00E62737">
                    <w:pPr>
                      <w:spacing w:after="0" w:line="240" w:lineRule="auto"/>
                      <w:jc w:val="center"/>
                      <w:rPr>
                        <w:sz w:val="16"/>
                        <w:szCs w:val="16"/>
                      </w:rPr>
                    </w:pPr>
                    <w:r w:rsidRPr="00B34379">
                      <w:rPr>
                        <w:sz w:val="16"/>
                        <w:szCs w:val="16"/>
                      </w:rPr>
                      <w:t xml:space="preserve"> ATLIXCO, PUE</w:t>
                    </w:r>
                    <w:r>
                      <w:rPr>
                        <w:sz w:val="16"/>
                        <w:szCs w:val="16"/>
                      </w:rPr>
                      <w:t>.</w:t>
                    </w:r>
                  </w:p>
                  <w:p w:rsidR="00E62737" w:rsidRDefault="00D83E35" w:rsidP="00E62737">
                    <w:pPr>
                      <w:spacing w:after="0" w:line="240" w:lineRule="auto"/>
                      <w:jc w:val="center"/>
                      <w:rPr>
                        <w:sz w:val="16"/>
                        <w:szCs w:val="16"/>
                      </w:rPr>
                    </w:pPr>
                    <w:r w:rsidRPr="00B34379">
                      <w:rPr>
                        <w:sz w:val="16"/>
                        <w:szCs w:val="16"/>
                      </w:rPr>
                      <w:t xml:space="preserve">2014-2018 </w:t>
                    </w:r>
                  </w:p>
                  <w:p w:rsidR="00E62737" w:rsidRPr="00B34379" w:rsidRDefault="00D83E35" w:rsidP="00E62737">
                    <w:pPr>
                      <w:spacing w:after="0" w:line="240" w:lineRule="auto"/>
                      <w:jc w:val="center"/>
                      <w:rPr>
                        <w:sz w:val="16"/>
                        <w:szCs w:val="16"/>
                      </w:rPr>
                    </w:pPr>
                    <w:r w:rsidRPr="00B34379">
                      <w:rPr>
                        <w:sz w:val="16"/>
                        <w:szCs w:val="16"/>
                      </w:rPr>
                      <w:t>SECRETARIA DEL AYUNTAMIENTO</w:t>
                    </w:r>
                  </w:p>
                  <w:p w:rsidR="00E62737" w:rsidRDefault="00D83E35" w:rsidP="00E62737">
                    <w:pPr>
                      <w:rPr>
                        <w:lang w:val="es-E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5"/>
    <w:rsid w:val="00104A19"/>
    <w:rsid w:val="007268D3"/>
    <w:rsid w:val="00845A85"/>
    <w:rsid w:val="00A64F77"/>
    <w:rsid w:val="00AA0FCB"/>
    <w:rsid w:val="00D83E35"/>
    <w:rsid w:val="00E33CFC"/>
    <w:rsid w:val="00F87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7617D-26A2-4464-9CE6-60A0757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E3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83E35"/>
    <w:rPr>
      <w:rFonts w:ascii="Calibri" w:eastAsia="Calibri" w:hAnsi="Calibri" w:cs="Times New Roman"/>
    </w:rPr>
  </w:style>
  <w:style w:type="paragraph" w:styleId="Piedepgina">
    <w:name w:val="footer"/>
    <w:basedOn w:val="Normal"/>
    <w:link w:val="PiedepginaCar"/>
    <w:uiPriority w:val="99"/>
    <w:unhideWhenUsed/>
    <w:rsid w:val="00D83E3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83E35"/>
    <w:rPr>
      <w:rFonts w:ascii="Calibri" w:eastAsia="Calibri" w:hAnsi="Calibri" w:cs="Times New Roman"/>
    </w:rPr>
  </w:style>
  <w:style w:type="paragraph" w:styleId="Textodeglobo">
    <w:name w:val="Balloon Text"/>
    <w:basedOn w:val="Normal"/>
    <w:link w:val="TextodegloboCar"/>
    <w:uiPriority w:val="99"/>
    <w:semiHidden/>
    <w:unhideWhenUsed/>
    <w:rsid w:val="00F87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Perzonal</dc:creator>
  <cp:keywords/>
  <dc:description/>
  <cp:lastModifiedBy>Emilia</cp:lastModifiedBy>
  <cp:revision>3</cp:revision>
  <cp:lastPrinted>2017-02-08T14:48:00Z</cp:lastPrinted>
  <dcterms:created xsi:type="dcterms:W3CDTF">2017-02-07T20:22:00Z</dcterms:created>
  <dcterms:modified xsi:type="dcterms:W3CDTF">2017-02-08T14:49:00Z</dcterms:modified>
</cp:coreProperties>
</file>