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7808A1">
        <w:rPr>
          <w:rFonts w:ascii="Simplified Arabic Fixed" w:hAnsi="Simplified Arabic Fixed" w:cs="Simplified Arabic Fixed"/>
          <w:sz w:val="24"/>
          <w:lang w:eastAsia="es-ES"/>
        </w:rPr>
        <w:t xml:space="preserve">: </w:t>
      </w:r>
      <w:r w:rsidR="00EA2524">
        <w:rPr>
          <w:rFonts w:ascii="Simplified Arabic Fixed" w:hAnsi="Simplified Arabic Fixed" w:cs="Simplified Arabic Fixed"/>
          <w:sz w:val="24"/>
          <w:lang w:eastAsia="es-ES"/>
        </w:rPr>
        <w:t>14</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A56A07" w:rsidRPr="00E122D6"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EB2DFE">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EA2524">
        <w:rPr>
          <w:rFonts w:ascii="Simplified Arabic Fixed" w:hAnsi="Simplified Arabic Fixed" w:cs="Simplified Arabic Fixed"/>
          <w:sz w:val="24"/>
          <w:lang w:val="es-ES" w:eastAsia="es-ES"/>
        </w:rPr>
        <w:t xml:space="preserve">CALLE </w:t>
      </w:r>
      <w:r w:rsidR="00EB2DFE">
        <w:rPr>
          <w:rFonts w:ascii="Simplified Arabic Fixed" w:hAnsi="Simplified Arabic Fixed" w:cs="Simplified Arabic Fixed"/>
          <w:sz w:val="24"/>
          <w:lang w:val="es-ES" w:eastAsia="es-ES"/>
        </w:rPr>
        <w:t>***********</w:t>
      </w:r>
      <w:r w:rsidR="00EA2524">
        <w:rPr>
          <w:rFonts w:ascii="Simplified Arabic Fixed" w:hAnsi="Simplified Arabic Fixed" w:cs="Simplified Arabic Fixed"/>
          <w:sz w:val="24"/>
          <w:lang w:val="es-ES" w:eastAsia="es-ES"/>
        </w:rPr>
        <w:t xml:space="preserve"> NUMERO </w:t>
      </w:r>
      <w:r w:rsidR="00EB2DFE">
        <w:rPr>
          <w:rFonts w:ascii="Simplified Arabic Fixed" w:hAnsi="Simplified Arabic Fixed" w:cs="Simplified Arabic Fixed"/>
          <w:sz w:val="24"/>
          <w:lang w:val="es-ES" w:eastAsia="es-ES"/>
        </w:rPr>
        <w:t>*****************</w:t>
      </w:r>
      <w:r w:rsidR="00EA2524">
        <w:rPr>
          <w:rFonts w:ascii="Simplified Arabic Fixed" w:hAnsi="Simplified Arabic Fixed" w:cs="Simplified Arabic Fixed"/>
          <w:sz w:val="24"/>
          <w:lang w:val="es-ES" w:eastAsia="es-ES"/>
        </w:rPr>
        <w:t xml:space="preserve"> COLONIA </w:t>
      </w:r>
      <w:r w:rsidR="00EB2DFE">
        <w:rPr>
          <w:rFonts w:ascii="Simplified Arabic Fixed" w:hAnsi="Simplified Arabic Fixed" w:cs="Simplified Arabic Fixed"/>
          <w:sz w:val="24"/>
          <w:lang w:val="es-ES" w:eastAsia="es-ES"/>
        </w:rPr>
        <w:t>******************</w:t>
      </w:r>
      <w:r w:rsidR="00EA2524">
        <w:rPr>
          <w:rFonts w:ascii="Simplified Arabic Fixed" w:hAnsi="Simplified Arabic Fixed" w:cs="Simplified Arabic Fixed"/>
          <w:sz w:val="24"/>
          <w:lang w:val="es-ES" w:eastAsia="es-ES"/>
        </w:rPr>
        <w:t xml:space="preserve"> ATLIXCO, PUEBLA</w:t>
      </w:r>
      <w:r w:rsidR="00E122D6">
        <w:rPr>
          <w:rFonts w:ascii="Simplified Arabic Fixed" w:hAnsi="Simplified Arabic Fixed" w:cs="Simplified Arabic Fixed"/>
          <w:sz w:val="24"/>
          <w:lang w:val="es-ES" w:eastAsia="es-ES"/>
        </w:rPr>
        <w:t xml:space="preserve">. </w:t>
      </w:r>
      <w:r w:rsidR="00EA2524">
        <w:rPr>
          <w:rFonts w:ascii="Simplified Arabic Fixed" w:hAnsi="Simplified Arabic Fixed" w:cs="Simplified Arabic Fixed"/>
          <w:sz w:val="24"/>
          <w:lang w:val="es-ES" w:eastAsia="es-ES"/>
        </w:rPr>
        <w:t xml:space="preserve">- - - - - - - - - </w:t>
      </w:r>
    </w:p>
    <w:p w:rsidR="00E122D6" w:rsidRDefault="005B4966" w:rsidP="00AF751C">
      <w:pPr>
        <w:jc w:val="both"/>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AUTORIDAD RESPONSABLE: </w:t>
      </w:r>
    </w:p>
    <w:p w:rsidR="00E122D6" w:rsidRPr="00E122D6" w:rsidRDefault="00EA2524" w:rsidP="00E122D6">
      <w:pPr>
        <w:pStyle w:val="Prrafodelista"/>
        <w:numPr>
          <w:ilvl w:val="0"/>
          <w:numId w:val="29"/>
        </w:numPr>
        <w:jc w:val="both"/>
        <w:rPr>
          <w:rFonts w:ascii="Simplified Arabic Fixed" w:hAnsi="Simplified Arabic Fixed" w:cs="Simplified Arabic Fixed"/>
          <w:sz w:val="24"/>
          <w:lang w:eastAsia="es-ES"/>
        </w:rPr>
      </w:pPr>
      <w:bookmarkStart w:id="0" w:name="_Hlk497466991"/>
      <w:r>
        <w:rPr>
          <w:rFonts w:ascii="Simplified Arabic Fixed" w:hAnsi="Simplified Arabic Fixed" w:cs="Simplified Arabic Fixed"/>
          <w:b/>
          <w:sz w:val="24"/>
          <w:lang w:eastAsia="es-ES"/>
        </w:rPr>
        <w:t xml:space="preserve">JEFE DEL DEPARTAMENTO DE LA ADMINISTRACIÓN DE MERCADOS Y TIANGUIS DEL H. AYUNTAMIENTO DE ATLIXCO. </w:t>
      </w:r>
    </w:p>
    <w:bookmarkEnd w:id="0"/>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EA2524">
        <w:rPr>
          <w:rFonts w:ascii="Simplified Arabic Fixed" w:hAnsi="Simplified Arabic Fixed" w:cs="Simplified Arabic Fixed"/>
          <w:sz w:val="24"/>
          <w:lang w:eastAsia="es-ES"/>
        </w:rPr>
        <w:t>treinta y un</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w:t>
      </w:r>
      <w:r w:rsidR="00EA2524">
        <w:rPr>
          <w:rFonts w:ascii="Simplified Arabic Fixed" w:hAnsi="Simplified Arabic Fixed" w:cs="Simplified Arabic Fixed"/>
          <w:sz w:val="24"/>
          <w:lang w:eastAsia="es-ES"/>
        </w:rPr>
        <w:t xml:space="preserve"> octubre</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EA2524">
        <w:rPr>
          <w:rFonts w:ascii="Simplified Arabic Fixed" w:hAnsi="Simplified Arabic Fixed" w:cs="Simplified Arabic Fixed"/>
          <w:sz w:val="24"/>
          <w:lang w:eastAsia="es-ES"/>
        </w:rPr>
        <w:t>14</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6250D3" w:rsidRPr="00091199">
        <w:rPr>
          <w:rFonts w:ascii="Simplified Arabic Fixed" w:hAnsi="Simplified Arabic Fixed" w:cs="Simplified Arabic Fixed"/>
          <w:b/>
          <w:sz w:val="24"/>
          <w:lang w:eastAsia="es-ES"/>
        </w:rPr>
        <w:t>RESOLUCIÓN</w:t>
      </w:r>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EA2524">
        <w:rPr>
          <w:rFonts w:ascii="Simplified Arabic Fixed" w:hAnsi="Simplified Arabic Fixed" w:cs="Simplified Arabic Fixed"/>
          <w:sz w:val="24"/>
          <w:lang w:eastAsia="es-ES"/>
        </w:rPr>
        <w:t>el</w:t>
      </w:r>
      <w:r w:rsidR="00E122D6">
        <w:rPr>
          <w:rFonts w:ascii="Simplified Arabic Fixed" w:hAnsi="Simplified Arabic Fixed" w:cs="Simplified Arabic Fixed"/>
          <w:sz w:val="24"/>
          <w:lang w:eastAsia="es-ES"/>
        </w:rPr>
        <w:t xml:space="preserve"> </w:t>
      </w:r>
      <w:r w:rsidR="006250D3">
        <w:rPr>
          <w:rFonts w:ascii="Simplified Arabic Fixed" w:hAnsi="Simplified Arabic Fixed" w:cs="Simplified Arabic Fixed"/>
          <w:sz w:val="24"/>
          <w:lang w:eastAsia="es-ES"/>
        </w:rPr>
        <w:t xml:space="preserve">C. </w:t>
      </w:r>
      <w:r w:rsidR="00EB2DFE">
        <w:rPr>
          <w:rFonts w:ascii="Simplified Arabic Fixed" w:hAnsi="Simplified Arabic Fixed" w:cs="Simplified Arabic Fixed"/>
          <w:b/>
          <w:sz w:val="24"/>
          <w:lang w:eastAsia="es-ES"/>
        </w:rPr>
        <w:t>*******************************</w:t>
      </w:r>
      <w:r w:rsidR="00EA2524">
        <w:rPr>
          <w:rFonts w:ascii="Simplified Arabic Fixed" w:hAnsi="Simplified Arabic Fixed" w:cs="Simplified Arabic Fixed"/>
          <w:sz w:val="24"/>
          <w:lang w:eastAsia="es-ES"/>
        </w:rPr>
        <w:t xml:space="preserve"> en contra de actos del </w:t>
      </w:r>
      <w:r w:rsidR="00EA2524" w:rsidRPr="00EA2524">
        <w:rPr>
          <w:rFonts w:ascii="Simplified Arabic Fixed" w:hAnsi="Simplified Arabic Fixed" w:cs="Simplified Arabic Fixed"/>
          <w:b/>
          <w:sz w:val="24"/>
          <w:lang w:eastAsia="es-ES"/>
        </w:rPr>
        <w:t>JEFE DEL DEPARTAMENTO DE LA ADMINISTRACIÓN DE MERCADOS Y TIANGUIS DEL H. AYUNTAMIENTO DE ATLIXCO.</w:t>
      </w:r>
      <w:r w:rsidR="00152B52" w:rsidRPr="00091199">
        <w:rPr>
          <w:rFonts w:ascii="Simplified Arabic Fixed" w:hAnsi="Simplified Arabic Fixed" w:cs="Simplified Arabic Fixed"/>
          <w:sz w:val="24"/>
          <w:lang w:eastAsia="es-ES"/>
        </w:rPr>
        <w:t>; y,</w:t>
      </w:r>
    </w:p>
    <w:p w:rsidR="00A56A07" w:rsidRPr="00091199" w:rsidRDefault="00A56A07" w:rsidP="005E2576">
      <w:pPr>
        <w:jc w:val="both"/>
        <w:rPr>
          <w:rFonts w:ascii="Simplified Arabic Fixed" w:hAnsi="Simplified Arabic Fixed" w:cs="Simplified Arabic Fixed"/>
          <w:sz w:val="24"/>
          <w:lang w:eastAsia="es-ES"/>
        </w:rPr>
      </w:pPr>
    </w:p>
    <w:p w:rsidR="007D3BDA"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56A07" w:rsidRPr="00091199" w:rsidRDefault="00A56A07" w:rsidP="005E2576">
      <w:pPr>
        <w:jc w:val="center"/>
        <w:rPr>
          <w:rFonts w:ascii="Simplified Arabic Fixed" w:hAnsi="Simplified Arabic Fixed" w:cs="Simplified Arabic Fixed"/>
          <w:b/>
          <w:sz w:val="24"/>
          <w:lang w:eastAsia="es-ES"/>
        </w:rPr>
      </w:pPr>
    </w:p>
    <w:p w:rsidR="00AA566E" w:rsidRPr="00EA2524" w:rsidRDefault="00E122D6" w:rsidP="00EA2524">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Por escrito de fecha </w:t>
      </w:r>
      <w:r w:rsidR="00EA2524">
        <w:rPr>
          <w:rFonts w:ascii="Simplified Arabic Fixed" w:hAnsi="Simplified Arabic Fixed" w:cs="Simplified Arabic Fixed"/>
          <w:sz w:val="24"/>
          <w:lang w:eastAsia="es-ES"/>
        </w:rPr>
        <w:t>veinticinco de agosto</w:t>
      </w:r>
      <w:r>
        <w:rPr>
          <w:rFonts w:ascii="Simplified Arabic Fixed" w:hAnsi="Simplified Arabic Fixed" w:cs="Simplified Arabic Fixed"/>
          <w:sz w:val="24"/>
          <w:lang w:eastAsia="es-ES"/>
        </w:rPr>
        <w:t xml:space="preserve"> de los corrientes </w:t>
      </w:r>
      <w:r w:rsidR="00EA2524">
        <w:rPr>
          <w:rFonts w:ascii="Simplified Arabic Fixed" w:hAnsi="Simplified Arabic Fixed" w:cs="Simplified Arabic Fixed"/>
          <w:sz w:val="24"/>
          <w:lang w:eastAsia="es-ES"/>
        </w:rPr>
        <w:t>el</w:t>
      </w:r>
      <w:r>
        <w:rPr>
          <w:rFonts w:ascii="Simplified Arabic Fixed" w:hAnsi="Simplified Arabic Fixed" w:cs="Simplified Arabic Fixed"/>
          <w:sz w:val="24"/>
          <w:lang w:eastAsia="es-ES"/>
        </w:rPr>
        <w:t xml:space="preserve"> C. </w:t>
      </w:r>
      <w:r w:rsidR="00EB2DFE">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promovió recurso de inconformidad en contra </w:t>
      </w:r>
      <w:r w:rsidR="00EA2524">
        <w:rPr>
          <w:rFonts w:ascii="Simplified Arabic Fixed" w:hAnsi="Simplified Arabic Fixed" w:cs="Simplified Arabic Fixed"/>
          <w:sz w:val="24"/>
          <w:lang w:eastAsia="es-ES"/>
        </w:rPr>
        <w:t>de actos del</w:t>
      </w:r>
      <w:r w:rsidRPr="00E122D6">
        <w:rPr>
          <w:rFonts w:ascii="Simplified Arabic Fixed" w:hAnsi="Simplified Arabic Fixed" w:cs="Simplified Arabic Fixed"/>
          <w:sz w:val="24"/>
          <w:lang w:eastAsia="es-ES"/>
        </w:rPr>
        <w:t xml:space="preserve"> </w:t>
      </w:r>
      <w:r w:rsidR="00EA2524" w:rsidRPr="00EA2524">
        <w:rPr>
          <w:rFonts w:ascii="Simplified Arabic Fixed" w:hAnsi="Simplified Arabic Fixed" w:cs="Simplified Arabic Fixed"/>
          <w:sz w:val="24"/>
          <w:lang w:eastAsia="es-ES"/>
        </w:rPr>
        <w:t>JEFE DEL DEPARTAMENTO DE LA ADMINISTRACIÓN DE MERCADOS Y TIANGUIS DEL H. AYUNTAMIENTO DE ATLIXCO.</w:t>
      </w:r>
      <w:r w:rsidR="006250D3" w:rsidRPr="00EA2524">
        <w:rPr>
          <w:rFonts w:ascii="Simplified Arabic Fixed" w:hAnsi="Simplified Arabic Fixed" w:cs="Simplified Arabic Fixed"/>
          <w:sz w:val="24"/>
          <w:lang w:eastAsia="es-ES"/>
        </w:rPr>
        <w:t xml:space="preserve"> - - - - - - - - - - - - - - - - - - - - - - - -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7A0FEF" w:rsidRDefault="00152B52" w:rsidP="008627C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Por auto de fecha </w:t>
      </w:r>
      <w:r w:rsidR="00EA2524">
        <w:rPr>
          <w:rFonts w:ascii="Simplified Arabic Fixed" w:hAnsi="Simplified Arabic Fixed" w:cs="Simplified Arabic Fixed"/>
          <w:sz w:val="24"/>
          <w:lang w:eastAsia="es-ES"/>
        </w:rPr>
        <w:t>veintiocho de agosto</w:t>
      </w:r>
      <w:r w:rsidR="00E122D6">
        <w:rPr>
          <w:rFonts w:ascii="Simplified Arabic Fixed" w:hAnsi="Simplified Arabic Fixed" w:cs="Simplified Arabic Fixed"/>
          <w:sz w:val="24"/>
          <w:lang w:eastAsia="es-ES"/>
        </w:rPr>
        <w:t xml:space="preserve"> de los corrientes se radico el recurso de inconformidad materia de la presente resolución y se requirió a las autoridades responsables rendir su informe en términos del artículo 259 de la Ley Orgánica del Estado de Puebla</w:t>
      </w:r>
      <w:r w:rsidR="00295454" w:rsidRPr="00C27BE1">
        <w:rPr>
          <w:rFonts w:ascii="Simplified Arabic Fixed" w:hAnsi="Simplified Arabic Fixed" w:cs="Simplified Arabic Fixed"/>
          <w:sz w:val="24"/>
          <w:lang w:eastAsia="es-ES"/>
        </w:rPr>
        <w:t>.</w:t>
      </w:r>
      <w:r w:rsidR="007A0FEF" w:rsidRPr="00C27BE1">
        <w:rPr>
          <w:rFonts w:ascii="Simplified Arabic Fixed" w:hAnsi="Simplified Arabic Fixed" w:cs="Simplified Arabic Fixed"/>
          <w:sz w:val="24"/>
          <w:lang w:eastAsia="es-ES"/>
        </w:rPr>
        <w:t xml:space="preserve"> </w:t>
      </w:r>
      <w:r w:rsidR="005B7591" w:rsidRPr="00C27BE1">
        <w:rPr>
          <w:rFonts w:ascii="Simplified Arabic Fixed" w:hAnsi="Simplified Arabic Fixed" w:cs="Simplified Arabic Fixed"/>
          <w:sz w:val="24"/>
          <w:lang w:eastAsia="es-ES"/>
        </w:rPr>
        <w:t xml:space="preserve">- - - - - - - - - - - - </w:t>
      </w:r>
      <w:r w:rsidR="00C27BE1">
        <w:rPr>
          <w:rFonts w:ascii="Simplified Arabic Fixed" w:hAnsi="Simplified Arabic Fixed" w:cs="Simplified Arabic Fixed"/>
          <w:sz w:val="24"/>
          <w:lang w:eastAsia="es-ES"/>
        </w:rPr>
        <w:t>-</w:t>
      </w:r>
      <w:r w:rsidR="00E122D6">
        <w:rPr>
          <w:rFonts w:ascii="Simplified Arabic Fixed" w:hAnsi="Simplified Arabic Fixed" w:cs="Simplified Arabic Fixed"/>
          <w:sz w:val="24"/>
          <w:lang w:eastAsia="es-ES"/>
        </w:rPr>
        <w:t xml:space="preserve"> - </w:t>
      </w:r>
    </w:p>
    <w:p w:rsidR="00C27BE1" w:rsidRPr="00C27BE1" w:rsidRDefault="00C27BE1" w:rsidP="00C27BE1">
      <w:pPr>
        <w:pStyle w:val="Prrafodelista"/>
        <w:rPr>
          <w:rFonts w:ascii="Simplified Arabic Fixed" w:hAnsi="Simplified Arabic Fixed" w:cs="Simplified Arabic Fixed"/>
          <w:sz w:val="24"/>
          <w:lang w:eastAsia="es-ES"/>
        </w:rPr>
      </w:pPr>
    </w:p>
    <w:p w:rsidR="00C27BE1" w:rsidRDefault="0019786D" w:rsidP="00C27BE1">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Mediante acuerdo de fecha </w:t>
      </w:r>
      <w:r w:rsidR="00EA2524">
        <w:rPr>
          <w:rFonts w:ascii="Simplified Arabic Fixed" w:hAnsi="Simplified Arabic Fixed" w:cs="Simplified Arabic Fixed"/>
          <w:sz w:val="24"/>
          <w:lang w:eastAsia="es-ES"/>
        </w:rPr>
        <w:t>veintisiete de septiembre</w:t>
      </w:r>
      <w:r>
        <w:rPr>
          <w:rFonts w:ascii="Simplified Arabic Fixed" w:hAnsi="Simplified Arabic Fixed" w:cs="Simplified Arabic Fixed"/>
          <w:sz w:val="24"/>
          <w:lang w:eastAsia="es-ES"/>
        </w:rPr>
        <w:t xml:space="preserve"> de los corrientes se tuvo a las autoridades rindiendo el informe requerido en auto de fecha treinta y uno de mayo, así también y se señaló día y hora para la celebración de la audiencia de ley. - - - - - </w:t>
      </w:r>
      <w:r w:rsidR="0071363C">
        <w:rPr>
          <w:rFonts w:ascii="Simplified Arabic Fixed" w:hAnsi="Simplified Arabic Fixed" w:cs="Simplified Arabic Fixed"/>
          <w:sz w:val="24"/>
          <w:lang w:eastAsia="es-ES"/>
        </w:rPr>
        <w:t>- - - - - - - - - - - - - - - - - - - - -</w:t>
      </w:r>
    </w:p>
    <w:p w:rsidR="00C27BE1" w:rsidRPr="0019786D" w:rsidRDefault="00EB2DFE" w:rsidP="0019786D">
      <w:pPr>
        <w:rPr>
          <w:rFonts w:ascii="Simplified Arabic Fixed" w:hAnsi="Simplified Arabic Fixed" w:cs="Simplified Arabic Fixed"/>
          <w:sz w:val="24"/>
          <w:lang w:eastAsia="es-ES"/>
        </w:rPr>
      </w:pPr>
      <w:r>
        <w:rPr>
          <w:rFonts w:ascii="Simplified Arabic Fixed" w:hAnsi="Simplified Arabic Fixed" w:cs="Simplified Arabic Fixed"/>
          <w:noProof/>
          <w:sz w:val="24"/>
          <w:lang w:eastAsia="es-ES"/>
        </w:rPr>
        <mc:AlternateContent>
          <mc:Choice Requires="wps">
            <w:drawing>
              <wp:anchor distT="0" distB="0" distL="114300" distR="114300" simplePos="0" relativeHeight="251659264" behindDoc="0" locked="0" layoutInCell="1" allowOverlap="1" wp14:anchorId="3587E821" wp14:editId="39E11208">
                <wp:simplePos x="0" y="0"/>
                <wp:positionH relativeFrom="column">
                  <wp:posOffset>0</wp:posOffset>
                </wp:positionH>
                <wp:positionV relativeFrom="paragraph">
                  <wp:posOffset>-635</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EB2DFE" w:rsidRPr="007C1B40" w:rsidRDefault="00EB2DFE" w:rsidP="00EB2DFE">
                            <w:pPr>
                              <w:rPr>
                                <w:color w:val="FFFFFF" w:themeColor="background1"/>
                                <w:sz w:val="20"/>
                              </w:rPr>
                            </w:pPr>
                            <w:r>
                              <w:rPr>
                                <w:color w:val="FFFFFF" w:themeColor="background1"/>
                                <w:sz w:val="20"/>
                              </w:rPr>
                              <w:t>ELIMINADO</w:t>
                            </w:r>
                            <w:r>
                              <w:rPr>
                                <w:color w:val="FFFFFF" w:themeColor="background1"/>
                                <w:sz w:val="20"/>
                              </w:rPr>
                              <w:t>. SEIS</w:t>
                            </w:r>
                            <w:bookmarkStart w:id="1" w:name="_GoBack"/>
                            <w:bookmarkEnd w:id="1"/>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E821" id="_x0000_t202" coordsize="21600,21600" o:spt="202" path="m,l,21600r21600,l21600,xe">
                <v:stroke joinstyle="miter"/>
                <v:path gradientshapeok="t" o:connecttype="rect"/>
              </v:shapetype>
              <v:shape id="Cuadro de texto 2" o:spid="_x0000_s1026" type="#_x0000_t202" style="position:absolute;margin-left:0;margin-top:-.05pt;width:48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" fillcolor="black [3213]" strokecolor="black [3200]" strokeweight="2pt">
                <v:textbox>
                  <w:txbxContent>
                    <w:p w:rsidR="00EB2DFE" w:rsidRPr="007C1B40" w:rsidRDefault="00EB2DFE" w:rsidP="00EB2DFE">
                      <w:pPr>
                        <w:rPr>
                          <w:color w:val="FFFFFF" w:themeColor="background1"/>
                          <w:sz w:val="20"/>
                        </w:rPr>
                      </w:pPr>
                      <w:r>
                        <w:rPr>
                          <w:color w:val="FFFFFF" w:themeColor="background1"/>
                          <w:sz w:val="20"/>
                        </w:rPr>
                        <w:t>ELIMINADO</w:t>
                      </w:r>
                      <w:r>
                        <w:rPr>
                          <w:color w:val="FFFFFF" w:themeColor="background1"/>
                          <w:sz w:val="20"/>
                        </w:rPr>
                        <w:t>. SEIS</w:t>
                      </w:r>
                      <w:bookmarkStart w:id="2" w:name="_GoBack"/>
                      <w:bookmarkEnd w:id="2"/>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p>
    <w:p w:rsidR="00295454" w:rsidRPr="00C27BE1" w:rsidRDefault="00595356" w:rsidP="00C27BE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lastRenderedPageBreak/>
        <w:t xml:space="preserve">Con fecha </w:t>
      </w:r>
      <w:r w:rsidR="0071363C">
        <w:rPr>
          <w:rFonts w:ascii="Simplified Arabic Fixed" w:hAnsi="Simplified Arabic Fixed" w:cs="Simplified Arabic Fixed"/>
          <w:sz w:val="24"/>
          <w:lang w:eastAsia="es-ES"/>
        </w:rPr>
        <w:t>once de octubre</w:t>
      </w:r>
      <w:r w:rsidR="005D7629" w:rsidRPr="00C27BE1">
        <w:rPr>
          <w:rFonts w:ascii="Simplified Arabic Fixed" w:hAnsi="Simplified Arabic Fixed" w:cs="Simplified Arabic Fixed"/>
          <w:sz w:val="24"/>
          <w:lang w:eastAsia="es-ES"/>
        </w:rPr>
        <w:t xml:space="preserve"> </w:t>
      </w:r>
      <w:r w:rsidRPr="00C27BE1">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C27BE1">
        <w:rPr>
          <w:rFonts w:ascii="Simplified Arabic Fixed" w:hAnsi="Simplified Arabic Fixed" w:cs="Simplified Arabic Fixed"/>
          <w:sz w:val="24"/>
          <w:lang w:eastAsia="es-ES"/>
        </w:rPr>
        <w:t xml:space="preserve">se </w:t>
      </w:r>
      <w:r w:rsidR="00C27C27" w:rsidRPr="00C27BE1">
        <w:rPr>
          <w:rFonts w:ascii="Simplified Arabic Fixed" w:hAnsi="Simplified Arabic Fixed" w:cs="Simplified Arabic Fixed"/>
          <w:sz w:val="24"/>
          <w:lang w:eastAsia="es-ES"/>
        </w:rPr>
        <w:t>desahogó</w:t>
      </w:r>
      <w:r w:rsidR="005D7629" w:rsidRPr="00C27BE1">
        <w:rPr>
          <w:rFonts w:ascii="Simplified Arabic Fixed" w:hAnsi="Simplified Arabic Fixed" w:cs="Simplified Arabic Fixed"/>
          <w:sz w:val="24"/>
          <w:lang w:eastAsia="es-ES"/>
        </w:rPr>
        <w:t xml:space="preserve"> el mat</w:t>
      </w:r>
      <w:r w:rsidR="0019786D">
        <w:rPr>
          <w:rFonts w:ascii="Simplified Arabic Fixed" w:hAnsi="Simplified Arabic Fixed" w:cs="Simplified Arabic Fixed"/>
          <w:sz w:val="24"/>
          <w:lang w:eastAsia="es-ES"/>
        </w:rPr>
        <w:t>erial probatorio ofrecido por la</w:t>
      </w:r>
      <w:r w:rsidR="005D7629" w:rsidRPr="00C27BE1">
        <w:rPr>
          <w:rFonts w:ascii="Simplified Arabic Fixed" w:hAnsi="Simplified Arabic Fixed" w:cs="Simplified Arabic Fixed"/>
          <w:sz w:val="24"/>
          <w:lang w:eastAsia="es-ES"/>
        </w:rPr>
        <w:t xml:space="preserve"> recurrente</w:t>
      </w:r>
      <w:r w:rsidR="00091199" w:rsidRPr="00C27BE1">
        <w:rPr>
          <w:rFonts w:ascii="Simplified Arabic Fixed" w:hAnsi="Simplified Arabic Fixed" w:cs="Simplified Arabic Fixed"/>
          <w:sz w:val="24"/>
          <w:lang w:eastAsia="es-ES"/>
        </w:rPr>
        <w:t xml:space="preserve">. - - - - - - - - - - - - - - - - </w:t>
      </w:r>
      <w:r w:rsidR="00C27C27">
        <w:rPr>
          <w:rFonts w:ascii="Simplified Arabic Fixed" w:hAnsi="Simplified Arabic Fixed" w:cs="Simplified Arabic Fixed"/>
          <w:sz w:val="24"/>
          <w:lang w:eastAsia="es-ES"/>
        </w:rPr>
        <w:t xml:space="preserve">- - - - - - </w:t>
      </w:r>
    </w:p>
    <w:p w:rsidR="00DE2C0F" w:rsidRPr="00091199" w:rsidRDefault="00AA566E" w:rsidP="00A56A07">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A56A07" w:rsidRDefault="00A56A07" w:rsidP="00A56A07">
      <w:pPr>
        <w:jc w:val="center"/>
        <w:rPr>
          <w:rFonts w:ascii="Simplified Arabic Fixed" w:hAnsi="Simplified Arabic Fixed" w:cs="Simplified Arabic Fixed"/>
          <w:b/>
          <w:sz w:val="24"/>
          <w:lang w:eastAsia="es-ES"/>
        </w:rPr>
      </w:pPr>
    </w:p>
    <w:p w:rsidR="00DE2C0F" w:rsidRDefault="00A573C2" w:rsidP="00A56A07">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A56A07" w:rsidRPr="00091199" w:rsidRDefault="00A56A07" w:rsidP="00A56A07">
      <w:pPr>
        <w:jc w:val="center"/>
        <w:rPr>
          <w:rFonts w:ascii="Simplified Arabic Fixed" w:hAnsi="Simplified Arabic Fixed" w:cs="Simplified Arabic Fixed"/>
          <w:b/>
          <w:sz w:val="24"/>
          <w:lang w:eastAsia="es-ES"/>
        </w:rPr>
      </w:pPr>
    </w:p>
    <w:p w:rsidR="00A56A07" w:rsidRPr="0071363C"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8863D3" w:rsidRDefault="008863D3" w:rsidP="005E2576">
      <w:pPr>
        <w:jc w:val="both"/>
        <w:rPr>
          <w:rFonts w:ascii="Simplified Arabic Fixed" w:hAnsi="Simplified Arabic Fixed" w:cs="Simplified Arabic Fixed"/>
          <w:b/>
          <w:sz w:val="24"/>
          <w:lang w:eastAsia="es-ES"/>
        </w:rPr>
      </w:pPr>
    </w:p>
    <w:p w:rsidR="00D15D2B"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re el actuar de</w:t>
      </w:r>
      <w:r w:rsidR="0071363C">
        <w:rPr>
          <w:rFonts w:ascii="Simplified Arabic Fixed" w:hAnsi="Simplified Arabic Fixed" w:cs="Simplified Arabic Fixed"/>
          <w:sz w:val="24"/>
          <w:lang w:eastAsia="es-ES"/>
        </w:rPr>
        <w:t xml:space="preserve">l </w:t>
      </w:r>
      <w:bookmarkStart w:id="3" w:name="_Hlk497474740"/>
      <w:bookmarkStart w:id="4" w:name="_Hlk497468207"/>
      <w:r w:rsidR="0071363C" w:rsidRPr="0071363C">
        <w:rPr>
          <w:rFonts w:ascii="Simplified Arabic Fixed" w:hAnsi="Simplified Arabic Fixed" w:cs="Simplified Arabic Fixed"/>
          <w:sz w:val="24"/>
          <w:lang w:eastAsia="es-ES"/>
        </w:rPr>
        <w:t>JEFE DEL DEPARTAMENTO DE LA ADMINISTRACIÓN DE MERCADOS Y TIANGUIS</w:t>
      </w:r>
      <w:bookmarkEnd w:id="3"/>
      <w:r w:rsidR="0071363C" w:rsidRPr="0071363C">
        <w:rPr>
          <w:rFonts w:ascii="Simplified Arabic Fixed" w:hAnsi="Simplified Arabic Fixed" w:cs="Simplified Arabic Fixed"/>
          <w:sz w:val="24"/>
          <w:lang w:eastAsia="es-ES"/>
        </w:rPr>
        <w:t xml:space="preserve"> DEL H. AYUNTAMIENTO DE ATLIXCO.</w:t>
      </w:r>
    </w:p>
    <w:bookmarkEnd w:id="4"/>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r w:rsidR="00606FE6" w:rsidRPr="00091199">
        <w:rPr>
          <w:rFonts w:ascii="Simplified Arabic Fixed" w:hAnsi="Simplified Arabic Fixed" w:cs="Simplified Arabic Fixed"/>
          <w:i/>
          <w:sz w:val="24"/>
          <w:lang w:eastAsia="es-ES"/>
        </w:rPr>
        <w:t>FIJACIÓN</w:t>
      </w:r>
      <w:r w:rsidRPr="00091199">
        <w:rPr>
          <w:rFonts w:ascii="Simplified Arabic Fixed" w:hAnsi="Simplified Arabic Fixed" w:cs="Simplified Arabic Fixed"/>
          <w:i/>
          <w:sz w:val="24"/>
          <w:lang w:eastAsia="es-ES"/>
        </w:rPr>
        <w:t xml:space="preserve"> CLARA Y PRECISA EN LA SENTENCIA DE AMPARO.”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C30088" w:rsidRDefault="00C256FA" w:rsidP="0071363C">
      <w:pPr>
        <w:pStyle w:val="Prrafodelista"/>
        <w:numPr>
          <w:ilvl w:val="0"/>
          <w:numId w:val="32"/>
        </w:numPr>
        <w:jc w:val="both"/>
        <w:rPr>
          <w:rFonts w:ascii="Simplified Arabic Fixed" w:hAnsi="Simplified Arabic Fixed" w:cs="Simplified Arabic Fixed"/>
          <w:b/>
          <w:i/>
          <w:sz w:val="24"/>
          <w:lang w:eastAsia="es-ES"/>
        </w:rPr>
      </w:pPr>
      <w:r w:rsidRPr="0071363C">
        <w:rPr>
          <w:rFonts w:ascii="Simplified Arabic Fixed" w:hAnsi="Simplified Arabic Fixed" w:cs="Simplified Arabic Fixed"/>
          <w:b/>
          <w:i/>
          <w:sz w:val="24"/>
          <w:lang w:eastAsia="es-ES"/>
        </w:rPr>
        <w:t>“</w:t>
      </w:r>
      <w:r w:rsidR="0071363C" w:rsidRPr="0071363C">
        <w:rPr>
          <w:rFonts w:ascii="Simplified Arabic Fixed" w:hAnsi="Simplified Arabic Fixed" w:cs="Simplified Arabic Fixed"/>
          <w:b/>
          <w:i/>
          <w:sz w:val="24"/>
          <w:lang w:eastAsia="es-ES"/>
        </w:rPr>
        <w:t xml:space="preserve">EL ACUERDO ADMINISTRATIVO DE FECHA DIEZ DE AGOSTO DEL AÑO EN CURSO DENTRO DEL OFICIO NUMERO 881/2017 </w:t>
      </w:r>
      <w:bookmarkStart w:id="5" w:name="_Hlk497468096"/>
      <w:r w:rsidR="0071363C" w:rsidRPr="0071363C">
        <w:rPr>
          <w:rFonts w:ascii="Simplified Arabic Fixed" w:hAnsi="Simplified Arabic Fixed" w:cs="Simplified Arabic Fixed"/>
          <w:b/>
          <w:i/>
          <w:sz w:val="24"/>
          <w:lang w:eastAsia="es-ES"/>
        </w:rPr>
        <w:t>DE LOS DE LA ADMINISTRACIÓN GENERAL DE MERCADOS Y TIANGUIS DEL H. AYUNTAMIENTO DE ATLIXCO</w:t>
      </w:r>
      <w:r w:rsidR="0049153A" w:rsidRPr="0071363C">
        <w:rPr>
          <w:rFonts w:ascii="Simplified Arabic Fixed" w:hAnsi="Simplified Arabic Fixed" w:cs="Simplified Arabic Fixed"/>
          <w:b/>
          <w:i/>
          <w:sz w:val="24"/>
          <w:lang w:eastAsia="es-ES"/>
        </w:rPr>
        <w:t>.</w:t>
      </w:r>
      <w:r w:rsidRPr="0071363C">
        <w:rPr>
          <w:rFonts w:ascii="Simplified Arabic Fixed" w:hAnsi="Simplified Arabic Fixed" w:cs="Simplified Arabic Fixed"/>
          <w:b/>
          <w:i/>
          <w:sz w:val="24"/>
          <w:lang w:eastAsia="es-ES"/>
        </w:rPr>
        <w:t>”</w:t>
      </w:r>
      <w:bookmarkEnd w:id="5"/>
    </w:p>
    <w:p w:rsidR="0071363C" w:rsidRDefault="0071363C" w:rsidP="0071363C">
      <w:pPr>
        <w:pStyle w:val="Prrafodelista"/>
        <w:ind w:left="1428"/>
        <w:jc w:val="both"/>
        <w:rPr>
          <w:rFonts w:ascii="Simplified Arabic Fixed" w:hAnsi="Simplified Arabic Fixed" w:cs="Simplified Arabic Fixed"/>
          <w:b/>
          <w:i/>
          <w:sz w:val="24"/>
          <w:lang w:eastAsia="es-ES"/>
        </w:rPr>
      </w:pPr>
    </w:p>
    <w:p w:rsidR="008627C1" w:rsidRPr="008627C1" w:rsidRDefault="0071363C" w:rsidP="008627C1">
      <w:pPr>
        <w:pStyle w:val="Prrafodelista"/>
        <w:numPr>
          <w:ilvl w:val="0"/>
          <w:numId w:val="32"/>
        </w:numPr>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 xml:space="preserve">EL ACUERDO ADMINISTRATIVO DE FECHA QUINCE DE AGOSTO DE LOS CORRIENTES </w:t>
      </w:r>
      <w:r w:rsidR="008627C1">
        <w:rPr>
          <w:rFonts w:ascii="Simplified Arabic Fixed" w:hAnsi="Simplified Arabic Fixed" w:cs="Simplified Arabic Fixed"/>
          <w:b/>
          <w:i/>
          <w:sz w:val="24"/>
          <w:lang w:eastAsia="es-ES"/>
        </w:rPr>
        <w:t xml:space="preserve">DENTRO DEL OFICIO NUMERO 886/2017 </w:t>
      </w:r>
      <w:r w:rsidRPr="008627C1">
        <w:rPr>
          <w:rFonts w:ascii="Simplified Arabic Fixed" w:hAnsi="Simplified Arabic Fixed" w:cs="Simplified Arabic Fixed"/>
          <w:b/>
          <w:i/>
          <w:sz w:val="24"/>
          <w:lang w:eastAsia="es-ES"/>
        </w:rPr>
        <w:t>DE LOS DE LA ADMINISTRACIÓN GENERAL DE MERCADOS Y TIANGUIS DEL H. AYUNTAMIENTO DE ATLIXCO</w:t>
      </w:r>
      <w:r w:rsidR="0049153A" w:rsidRPr="008627C1">
        <w:rPr>
          <w:rFonts w:ascii="Simplified Arabic Fixed" w:hAnsi="Simplified Arabic Fixed" w:cs="Simplified Arabic Fixed"/>
          <w:b/>
          <w:i/>
          <w:sz w:val="24"/>
          <w:lang w:eastAsia="es-ES"/>
        </w:rPr>
        <w:t>.</w:t>
      </w:r>
    </w:p>
    <w:p w:rsidR="008863D3" w:rsidRDefault="008863D3" w:rsidP="005E2576">
      <w:pPr>
        <w:jc w:val="both"/>
        <w:rPr>
          <w:rFonts w:ascii="Simplified Arabic Fixed" w:hAnsi="Simplified Arabic Fixed" w:cs="Simplified Arabic Fixed"/>
          <w:b/>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Una vez precisado</w:t>
      </w:r>
      <w:r w:rsidR="008627C1">
        <w:rPr>
          <w:rFonts w:ascii="Simplified Arabic Fixed" w:hAnsi="Simplified Arabic Fixed" w:cs="Simplified Arabic Fixed"/>
          <w:sz w:val="24"/>
          <w:lang w:eastAsia="es-ES"/>
        </w:rPr>
        <w:t xml:space="preserve">s los actos </w:t>
      </w:r>
      <w:r w:rsidR="00C30088" w:rsidRPr="00091199">
        <w:rPr>
          <w:rFonts w:ascii="Simplified Arabic Fixed" w:hAnsi="Simplified Arabic Fixed" w:cs="Simplified Arabic Fixed"/>
          <w:sz w:val="24"/>
          <w:lang w:eastAsia="es-ES"/>
        </w:rPr>
        <w:t>reclamado</w:t>
      </w:r>
      <w:r w:rsidR="008627C1">
        <w:rPr>
          <w:rFonts w:ascii="Simplified Arabic Fixed" w:hAnsi="Simplified Arabic Fixed" w:cs="Simplified Arabic Fixed"/>
          <w:sz w:val="24"/>
          <w:lang w:eastAsia="es-ES"/>
        </w:rPr>
        <w:t>s</w:t>
      </w:r>
      <w:r w:rsidR="00C30088" w:rsidRPr="00091199">
        <w:rPr>
          <w:rFonts w:ascii="Simplified Arabic Fixed" w:hAnsi="Simplified Arabic Fixed" w:cs="Simplified Arabic Fixed"/>
          <w:sz w:val="24"/>
          <w:lang w:eastAsia="es-ES"/>
        </w:rPr>
        <w:t xml:space="preserve">,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r w:rsidR="000C5193" w:rsidRPr="00091199">
        <w:rPr>
          <w:rFonts w:ascii="Simplified Arabic Fixed" w:hAnsi="Simplified Arabic Fixed" w:cs="Simplified Arabic Fixed"/>
          <w:i/>
          <w:sz w:val="24"/>
          <w:lang w:eastAsia="es-ES"/>
        </w:rPr>
        <w:t>PRELACIÓN</w:t>
      </w:r>
      <w:r w:rsidR="00C30088" w:rsidRPr="00091199">
        <w:rPr>
          <w:rFonts w:ascii="Simplified Arabic Fixed" w:hAnsi="Simplified Arabic Fixed" w:cs="Simplified Arabic Fixed"/>
          <w:i/>
          <w:sz w:val="24"/>
          <w:lang w:eastAsia="es-ES"/>
        </w:rPr>
        <w:t xml:space="preserve"> </w:t>
      </w:r>
      <w:r w:rsidR="000C5193" w:rsidRPr="00091199">
        <w:rPr>
          <w:rFonts w:ascii="Simplified Arabic Fixed" w:hAnsi="Simplified Arabic Fixed" w:cs="Simplified Arabic Fixed"/>
          <w:i/>
          <w:sz w:val="24"/>
          <w:lang w:eastAsia="es-ES"/>
        </w:rPr>
        <w:t>LÓGICA</w:t>
      </w:r>
      <w:r w:rsidR="00C30088" w:rsidRPr="00091199">
        <w:rPr>
          <w:rFonts w:ascii="Simplified Arabic Fixed" w:hAnsi="Simplified Arabic Fixed" w:cs="Simplified Arabic Fixed"/>
          <w:i/>
          <w:sz w:val="24"/>
          <w:lang w:eastAsia="es-ES"/>
        </w:rPr>
        <w:t xml:space="preserve"> DE SUS CONSIDERANDOS”.</w:t>
      </w:r>
    </w:p>
    <w:p w:rsidR="00837D79" w:rsidRPr="008627C1" w:rsidRDefault="008627C1"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El </w:t>
      </w:r>
      <w:r w:rsidRPr="008627C1">
        <w:rPr>
          <w:rFonts w:ascii="Simplified Arabic Fixed" w:hAnsi="Simplified Arabic Fixed" w:cs="Simplified Arabic Fixed"/>
          <w:sz w:val="24"/>
          <w:lang w:eastAsia="es-ES"/>
        </w:rPr>
        <w:t>JEFE DEL DEPARTAMENTO DE LA ADMINISTRACIÓN DE MERCADOS Y TIANGUIS</w:t>
      </w:r>
      <w:r>
        <w:rPr>
          <w:rFonts w:ascii="Simplified Arabic Fixed" w:hAnsi="Simplified Arabic Fixed" w:cs="Simplified Arabic Fixed"/>
          <w:sz w:val="24"/>
          <w:lang w:eastAsia="es-ES"/>
        </w:rPr>
        <w:t xml:space="preserve">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837D79">
        <w:rPr>
          <w:rFonts w:ascii="Simplified Arabic Fixed" w:hAnsi="Simplified Arabic Fixed" w:cs="Simplified Arabic Fixed"/>
          <w:sz w:val="24"/>
          <w:lang w:eastAsia="es-ES"/>
        </w:rPr>
        <w:t>MANIFESTARON</w:t>
      </w:r>
      <w:r w:rsidR="00F15F01" w:rsidRPr="00091199">
        <w:rPr>
          <w:rFonts w:ascii="Simplified Arabic Fixed" w:hAnsi="Simplified Arabic Fixed" w:cs="Simplified Arabic Fixed"/>
          <w:sz w:val="24"/>
          <w:lang w:eastAsia="es-ES"/>
        </w:rPr>
        <w:t xml:space="preserve">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00305D56"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 - - - - - </w:t>
      </w:r>
    </w:p>
    <w:p w:rsidR="008863D3" w:rsidRDefault="008863D3" w:rsidP="005E2576">
      <w:pPr>
        <w:jc w:val="both"/>
        <w:rPr>
          <w:rFonts w:ascii="Simplified Arabic Fixed" w:hAnsi="Simplified Arabic Fixed" w:cs="Simplified Arabic Fixed"/>
          <w:b/>
          <w:sz w:val="24"/>
          <w:lang w:eastAsia="es-ES"/>
        </w:rPr>
      </w:pPr>
    </w:p>
    <w:p w:rsidR="00837D79" w:rsidRPr="008627C1"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8863D3" w:rsidRDefault="008863D3" w:rsidP="005E2576">
      <w:pPr>
        <w:jc w:val="both"/>
        <w:rPr>
          <w:rFonts w:ascii="Simplified Arabic Fixed" w:hAnsi="Simplified Arabic Fixed" w:cs="Simplified Arabic Fixed"/>
          <w:b/>
          <w:sz w:val="24"/>
          <w:lang w:eastAsia="es-ES"/>
        </w:rPr>
      </w:pP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897FD3" w:rsidRDefault="00C256FA" w:rsidP="00C062EE">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8627C1">
        <w:rPr>
          <w:rFonts w:ascii="Simplified Arabic Fixed" w:hAnsi="Simplified Arabic Fixed" w:cs="Simplified Arabic Fixed"/>
          <w:sz w:val="24"/>
          <w:lang w:eastAsia="es-ES"/>
        </w:rPr>
        <w:t>parcialmente agravio único hecho valer por el recurrente, ello es así ya que el mismo manifiesta que la determinación</w:t>
      </w:r>
      <w:r w:rsidR="00897FD3">
        <w:rPr>
          <w:rFonts w:ascii="Simplified Arabic Fixed" w:hAnsi="Simplified Arabic Fixed" w:cs="Simplified Arabic Fixed"/>
          <w:sz w:val="24"/>
          <w:lang w:eastAsia="es-ES"/>
        </w:rPr>
        <w:t xml:space="preserve"> emitida por la A quo dentro de los oficios materia del presente recurso de inconformidad, fue emitida violentando el derecho fundamental de seguridad jurídica ya que no funda ni motiva dicha determinación en supuestos normativos, contrario a ello se limita a aducir que la misma es en función de un acuerdo tomado por el Comité para el Desarrollo de los Mercados y Tianguis sin que para tal efecto invocara el supuesto normativo del reglamento aplicable que </w:t>
      </w:r>
      <w:r w:rsidR="00B32BCA">
        <w:rPr>
          <w:rFonts w:ascii="Simplified Arabic Fixed" w:hAnsi="Simplified Arabic Fixed" w:cs="Simplified Arabic Fixed"/>
          <w:sz w:val="24"/>
          <w:lang w:eastAsia="es-ES"/>
        </w:rPr>
        <w:t>disponga que los acuerdos tomados por dicho comité son aplicables al rango del reglamento.</w:t>
      </w:r>
    </w:p>
    <w:p w:rsidR="006C464C" w:rsidRPr="0030427D" w:rsidRDefault="00B32BCA" w:rsidP="0030427D">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Lo anterior a todas luces violenta el derecho fundamental del gobernado de seguridad jurídica </w:t>
      </w:r>
      <w:r w:rsidR="009D15FC">
        <w:rPr>
          <w:rFonts w:ascii="Simplified Arabic Fixed" w:hAnsi="Simplified Arabic Fixed" w:cs="Simplified Arabic Fixed"/>
          <w:sz w:val="24"/>
          <w:lang w:eastAsia="es-ES"/>
        </w:rPr>
        <w:t xml:space="preserve">el cual se encuentra consignado en el Artículo 16 Constitucional </w:t>
      </w:r>
      <w:r>
        <w:rPr>
          <w:rFonts w:ascii="Simplified Arabic Fixed" w:hAnsi="Simplified Arabic Fixed" w:cs="Simplified Arabic Fixed"/>
          <w:sz w:val="24"/>
          <w:lang w:eastAsia="es-ES"/>
        </w:rPr>
        <w:t xml:space="preserve">ya que la A quo debió fundar su determinación en el reglamento aplicable a la materia, independientemente del sentido ya que bien podría autorizar el cambio de giro comercial si el reglamento lo permitiese o en su defecto negar la solicitud de plano por las razones que estime pertinentes siempre y cuando se funde en el reglamento y la legislación aplicable al caso concreto. </w:t>
      </w:r>
    </w:p>
    <w:p w:rsidR="00C27E81" w:rsidRDefault="006C464C"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Dicho lo anterior y a fin de no</w:t>
      </w:r>
      <w:r w:rsidR="00156BF6">
        <w:rPr>
          <w:rFonts w:ascii="Simplified Arabic Fixed" w:hAnsi="Simplified Arabic Fixed" w:cs="Simplified Arabic Fixed"/>
          <w:sz w:val="24"/>
          <w:lang w:eastAsia="es-ES"/>
        </w:rPr>
        <w:t xml:space="preserve"> continuar violentando</w:t>
      </w:r>
      <w:r>
        <w:rPr>
          <w:rFonts w:ascii="Simplified Arabic Fixed" w:hAnsi="Simplified Arabic Fixed" w:cs="Simplified Arabic Fixed"/>
          <w:sz w:val="24"/>
          <w:lang w:eastAsia="es-ES"/>
        </w:rPr>
        <w:t xml:space="preserve"> </w:t>
      </w:r>
      <w:r w:rsidR="00156BF6">
        <w:rPr>
          <w:rFonts w:ascii="Simplified Arabic Fixed" w:hAnsi="Simplified Arabic Fixed" w:cs="Simplified Arabic Fixed"/>
          <w:sz w:val="24"/>
          <w:lang w:eastAsia="es-ES"/>
        </w:rPr>
        <w:t>el derecho fundamental</w:t>
      </w:r>
      <w:r>
        <w:rPr>
          <w:rFonts w:ascii="Simplified Arabic Fixed" w:hAnsi="Simplified Arabic Fixed" w:cs="Simplified Arabic Fixed"/>
          <w:sz w:val="24"/>
          <w:lang w:eastAsia="es-ES"/>
        </w:rPr>
        <w:t xml:space="preserve"> de seguridad </w:t>
      </w:r>
      <w:r w:rsidR="00156BF6">
        <w:rPr>
          <w:rFonts w:ascii="Simplified Arabic Fixed" w:hAnsi="Simplified Arabic Fixed" w:cs="Simplified Arabic Fixed"/>
          <w:sz w:val="24"/>
          <w:lang w:eastAsia="es-ES"/>
        </w:rPr>
        <w:t xml:space="preserve">jurídica </w:t>
      </w:r>
      <w:r>
        <w:rPr>
          <w:rFonts w:ascii="Simplified Arabic Fixed" w:hAnsi="Simplified Arabic Fixed" w:cs="Simplified Arabic Fixed"/>
          <w:sz w:val="24"/>
          <w:lang w:eastAsia="es-ES"/>
        </w:rPr>
        <w:t xml:space="preserve">de la ahora </w:t>
      </w:r>
      <w:r w:rsidR="00156BF6">
        <w:rPr>
          <w:rFonts w:ascii="Simplified Arabic Fixed" w:hAnsi="Simplified Arabic Fixed" w:cs="Simplified Arabic Fixed"/>
          <w:sz w:val="24"/>
          <w:lang w:eastAsia="es-ES"/>
        </w:rPr>
        <w:t xml:space="preserve">recurrente, devenido de la omisión por parte de </w:t>
      </w:r>
      <w:r w:rsidR="0030427D">
        <w:rPr>
          <w:rFonts w:ascii="Simplified Arabic Fixed" w:hAnsi="Simplified Arabic Fixed" w:cs="Simplified Arabic Fixed"/>
          <w:sz w:val="24"/>
          <w:lang w:eastAsia="es-ES"/>
        </w:rPr>
        <w:t>la A quo</w:t>
      </w:r>
      <w:r w:rsidR="00156BF6">
        <w:rPr>
          <w:rFonts w:ascii="Simplified Arabic Fixed" w:hAnsi="Simplified Arabic Fixed" w:cs="Simplified Arabic Fixed"/>
          <w:sz w:val="24"/>
          <w:lang w:eastAsia="es-ES"/>
        </w:rPr>
        <w:t xml:space="preserve"> </w:t>
      </w:r>
      <w:r w:rsidR="000B5BD3">
        <w:rPr>
          <w:rFonts w:ascii="Simplified Arabic Fixed" w:hAnsi="Simplified Arabic Fixed" w:cs="Simplified Arabic Fixed"/>
          <w:sz w:val="24"/>
          <w:lang w:eastAsia="es-ES"/>
        </w:rPr>
        <w:t>a</w:t>
      </w:r>
      <w:r w:rsidR="00156BF6">
        <w:rPr>
          <w:rFonts w:ascii="Simplified Arabic Fixed" w:hAnsi="Simplified Arabic Fixed" w:cs="Simplified Arabic Fixed"/>
          <w:sz w:val="24"/>
          <w:lang w:eastAsia="es-ES"/>
        </w:rPr>
        <w:t xml:space="preserve"> observar los </w:t>
      </w:r>
      <w:r w:rsidR="000B5BD3">
        <w:rPr>
          <w:rFonts w:ascii="Simplified Arabic Fixed" w:hAnsi="Simplified Arabic Fixed" w:cs="Simplified Arabic Fixed"/>
          <w:sz w:val="24"/>
          <w:lang w:eastAsia="es-ES"/>
        </w:rPr>
        <w:t>requisitos</w:t>
      </w:r>
      <w:r w:rsidR="0030427D">
        <w:rPr>
          <w:rFonts w:ascii="Simplified Arabic Fixed" w:hAnsi="Simplified Arabic Fixed" w:cs="Simplified Arabic Fixed"/>
          <w:sz w:val="24"/>
          <w:lang w:eastAsia="es-ES"/>
        </w:rPr>
        <w:t xml:space="preserve"> que debe contener </w:t>
      </w:r>
      <w:r w:rsidR="00986D72">
        <w:rPr>
          <w:rFonts w:ascii="Simplified Arabic Fixed" w:hAnsi="Simplified Arabic Fixed" w:cs="Simplified Arabic Fixed"/>
          <w:sz w:val="24"/>
          <w:lang w:eastAsia="es-ES"/>
        </w:rPr>
        <w:t>todo mandamiento escrito que formulen las autoridades, tiene amplia relación a lo anterio</w:t>
      </w:r>
      <w:r w:rsidR="00101EC5">
        <w:rPr>
          <w:rFonts w:ascii="Simplified Arabic Fixed" w:hAnsi="Simplified Arabic Fixed" w:cs="Simplified Arabic Fixed"/>
          <w:sz w:val="24"/>
          <w:lang w:eastAsia="es-ES"/>
        </w:rPr>
        <w:t xml:space="preserve">r el siguiente </w:t>
      </w:r>
      <w:r w:rsidR="00897549">
        <w:rPr>
          <w:rFonts w:ascii="Simplified Arabic Fixed" w:hAnsi="Simplified Arabic Fixed" w:cs="Simplified Arabic Fixed"/>
          <w:sz w:val="24"/>
          <w:lang w:eastAsia="es-ES"/>
        </w:rPr>
        <w:t>criterio:</w:t>
      </w:r>
    </w:p>
    <w:p w:rsidR="00897549" w:rsidRPr="00897549" w:rsidRDefault="00897549" w:rsidP="00897549">
      <w:pPr>
        <w:ind w:left="708"/>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 xml:space="preserve">Época: Décima Época, Registro: 2005777, Instancia: Tribunales Colegiados de Circuito, Tipo de Tesis: Aislada, Fuente: Gaceta del Semanario Judicial de la Federación, Libro 3, febrero de 2014, Tomo III, Materia(s): Constitucional, Tesis: IV.2o.A.50 K (10a.), Página: 2241 </w:t>
      </w:r>
    </w:p>
    <w:p w:rsidR="00897549" w:rsidRPr="00897549" w:rsidRDefault="00897549" w:rsidP="00897549">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SEGURIDAD JURÍDICA. ALCANCE DE LAS GARANTÍAS INSTRUMENTALES DE MANDAMIENTO ESCRITO, AUTORIDAD COMPETENTE Y FUNDAMENTACIÓN Y MOTIVACIÓN, PREVISTAS EN EL ARTÍCULO 16, PRIMER PÁRRAFO, DE LA CONSTITUCIÓN FEDERAL, PARA ASEGURAR EL RESPETO A DICHO DERECHO HUMANO.</w:t>
      </w:r>
    </w:p>
    <w:p w:rsidR="00A56A07" w:rsidRPr="000C5193" w:rsidRDefault="00897549" w:rsidP="000C5193">
      <w:pPr>
        <w:ind w:firstLine="708"/>
        <w:jc w:val="both"/>
        <w:rPr>
          <w:rFonts w:ascii="Simplified Arabic Fixed" w:hAnsi="Simplified Arabic Fixed" w:cs="Simplified Arabic Fixed"/>
          <w:sz w:val="24"/>
          <w:lang w:eastAsia="es-ES"/>
        </w:rPr>
      </w:pPr>
      <w:r w:rsidRPr="00897549">
        <w:rPr>
          <w:rFonts w:ascii="Simplified Arabic Fixed" w:hAnsi="Simplified Arabic Fixed" w:cs="Simplified Arabic Fixed"/>
          <w:sz w:val="24"/>
          <w:lang w:eastAsia="es-ES"/>
        </w:rPr>
        <w:t>De las jurisprudencias 1a./J. 74/2005 y 2a./J. 144/2006, de la Primera y Segunda Salas de la Suprema Corte de Justicia de la Nación, publicadas en el Semanario Judicial de la Federación y su Gaceta, Novena Época, Tomos XXII, agosto de 2005, página 107, de rubro: "PROCEDIMIENTO SEGUIDO EN UNA VÍA INCORRECTA. POR SÍ MISMO CAUSA AGRAVIO AL DEMANDADO Y, POR ENDE, CONTRAVIENE SU GARANTÍA DE SEGURIDAD JURÍDICA." y XXIV, octubre de 2006, página 351, de rubro: "GARANTÍA DE SEGURIDAD JURÍDICA. SUS ALCANCES.",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"FUNDAMENTACIÓN Y MOTIVACIÓN.",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amparo, a través de la restauración del derecho a l</w:t>
      </w:r>
      <w:r>
        <w:rPr>
          <w:rFonts w:ascii="Simplified Arabic Fixed" w:hAnsi="Simplified Arabic Fixed" w:cs="Simplified Arabic Fixed"/>
          <w:sz w:val="24"/>
          <w:lang w:eastAsia="es-ES"/>
        </w:rPr>
        <w:t>a seguridad jurídica vulnerado.</w:t>
      </w:r>
    </w:p>
    <w:p w:rsidR="00A56A07"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SEGUNDO TRIBUNAL COLEGIADO EN MATERIA ADMINISTRATIVA DEL CUARTO CIRCUITO.</w:t>
      </w:r>
    </w:p>
    <w:p w:rsidR="004A5A50" w:rsidRPr="00897549"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Esta tesis se publicó el viernes 28 de febrero de 2014 a las 11:02 horas en el Seman</w:t>
      </w:r>
      <w:r>
        <w:rPr>
          <w:rFonts w:ascii="Simplified Arabic Fixed" w:hAnsi="Simplified Arabic Fixed" w:cs="Simplified Arabic Fixed"/>
          <w:b/>
          <w:sz w:val="24"/>
          <w:lang w:eastAsia="es-ES"/>
        </w:rPr>
        <w:t>ario Judicial de la Federación.</w:t>
      </w:r>
    </w:p>
    <w:p w:rsidR="00755930"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A56A07" w:rsidRDefault="00A56A07" w:rsidP="009A7A7E">
      <w:pPr>
        <w:jc w:val="both"/>
        <w:rPr>
          <w:rFonts w:ascii="Simplified Arabic Fixed" w:hAnsi="Simplified Arabic Fixed" w:cs="Simplified Arabic Fixed"/>
          <w:sz w:val="24"/>
          <w:lang w:eastAsia="es-ES"/>
        </w:rPr>
      </w:pPr>
    </w:p>
    <w:p w:rsidR="00101EC5" w:rsidRPr="00101EC5" w:rsidRDefault="00101EC5" w:rsidP="00755930">
      <w:pPr>
        <w:pStyle w:val="Prrafodelista"/>
        <w:numPr>
          <w:ilvl w:val="0"/>
          <w:numId w:val="27"/>
        </w:numPr>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 xml:space="preserve">EL </w:t>
      </w:r>
      <w:r w:rsidRPr="00101EC5">
        <w:rPr>
          <w:rFonts w:ascii="Simplified Arabic Fixed" w:hAnsi="Simplified Arabic Fixed" w:cs="Simplified Arabic Fixed"/>
          <w:b/>
          <w:sz w:val="24"/>
          <w:lang w:eastAsia="es-ES"/>
        </w:rPr>
        <w:t xml:space="preserve">JEFE DEL DEPARTAMENTO DE LA ADMINISTRACIÓN DE MERCADOS Y TIANGUIS </w:t>
      </w:r>
      <w:r w:rsidR="000C5193" w:rsidRPr="000C5193">
        <w:rPr>
          <w:rFonts w:ascii="Simplified Arabic Fixed" w:hAnsi="Simplified Arabic Fixed" w:cs="Simplified Arabic Fixed"/>
          <w:b/>
          <w:sz w:val="24"/>
          <w:lang w:eastAsia="es-ES"/>
        </w:rPr>
        <w:t xml:space="preserve">DEL H. AYUNTAMIENTO DE ATLIXCO </w:t>
      </w:r>
      <w:r w:rsidR="000C5193">
        <w:rPr>
          <w:rFonts w:ascii="Simplified Arabic Fixed" w:hAnsi="Simplified Arabic Fixed" w:cs="Simplified Arabic Fixed"/>
          <w:sz w:val="24"/>
          <w:lang w:eastAsia="es-ES"/>
        </w:rPr>
        <w:t>deberán</w:t>
      </w:r>
      <w:r w:rsidR="00755930">
        <w:rPr>
          <w:rFonts w:ascii="Simplified Arabic Fixed" w:hAnsi="Simplified Arabic Fixed" w:cs="Simplified Arabic Fixed"/>
          <w:sz w:val="24"/>
          <w:lang w:eastAsia="es-ES"/>
        </w:rPr>
        <w:t xml:space="preserve"> dictar un acuerdo mediante el cual deje</w:t>
      </w:r>
      <w:r w:rsidR="000C5193">
        <w:rPr>
          <w:rFonts w:ascii="Simplified Arabic Fixed" w:hAnsi="Simplified Arabic Fixed" w:cs="Simplified Arabic Fixed"/>
          <w:sz w:val="24"/>
          <w:lang w:eastAsia="es-ES"/>
        </w:rPr>
        <w:t>n</w:t>
      </w:r>
      <w:r w:rsidR="00755930">
        <w:rPr>
          <w:rFonts w:ascii="Simplified Arabic Fixed" w:hAnsi="Simplified Arabic Fixed" w:cs="Simplified Arabic Fixed"/>
          <w:sz w:val="24"/>
          <w:lang w:eastAsia="es-ES"/>
        </w:rPr>
        <w:t xml:space="preserve"> sin efectos </w:t>
      </w:r>
      <w:r>
        <w:rPr>
          <w:rFonts w:ascii="Simplified Arabic Fixed" w:hAnsi="Simplified Arabic Fixed" w:cs="Simplified Arabic Fixed"/>
          <w:sz w:val="24"/>
          <w:lang w:eastAsia="es-ES"/>
        </w:rPr>
        <w:t>los oficios números 881/2017 y 886/2017.</w:t>
      </w:r>
    </w:p>
    <w:p w:rsidR="00101EC5" w:rsidRPr="00101EC5" w:rsidRDefault="00101EC5" w:rsidP="00101EC5">
      <w:pPr>
        <w:pStyle w:val="Prrafodelista"/>
        <w:jc w:val="both"/>
        <w:rPr>
          <w:rFonts w:ascii="Simplified Arabic Fixed" w:hAnsi="Simplified Arabic Fixed" w:cs="Simplified Arabic Fixed"/>
          <w:b/>
          <w:sz w:val="24"/>
          <w:lang w:eastAsia="es-ES"/>
        </w:rPr>
      </w:pPr>
    </w:p>
    <w:p w:rsidR="00813DB7" w:rsidRPr="00813DB7" w:rsidRDefault="00101EC5" w:rsidP="00813DB7">
      <w:pPr>
        <w:pStyle w:val="Prrafodelista"/>
        <w:numPr>
          <w:ilvl w:val="0"/>
          <w:numId w:val="27"/>
        </w:numPr>
        <w:jc w:val="both"/>
        <w:rPr>
          <w:rFonts w:ascii="Simplified Arabic Fixed" w:hAnsi="Simplified Arabic Fixed" w:cs="Simplified Arabic Fixed"/>
          <w:b/>
          <w:sz w:val="24"/>
          <w:lang w:eastAsia="es-ES"/>
        </w:rPr>
      </w:pPr>
      <w:r>
        <w:rPr>
          <w:rFonts w:ascii="Simplified Arabic Fixed" w:hAnsi="Simplified Arabic Fixed" w:cs="Simplified Arabic Fixed"/>
          <w:sz w:val="24"/>
          <w:lang w:eastAsia="es-ES"/>
        </w:rPr>
        <w:t xml:space="preserve">En libertad de jurisdicción deberá dictar un nuevo acuerdo en donde de contestación a la solicitud formulada por el ahora recurrente debiendo fundar la determinación en supuestos normativos aplicables al caso concreto. </w:t>
      </w:r>
    </w:p>
    <w:p w:rsidR="00813DB7" w:rsidRDefault="00813DB7" w:rsidP="00813DB7">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Respecto del resto del agravio formulado por el recurrente consistente en la violación a su derecho fundamental de dedicarse a una profesión u oficio siempre y cuando estos sean lícitos</w:t>
      </w:r>
      <w:r w:rsidR="004C0B86">
        <w:rPr>
          <w:rFonts w:ascii="Simplified Arabic Fixed" w:hAnsi="Simplified Arabic Fixed" w:cs="Simplified Arabic Fixed"/>
          <w:sz w:val="24"/>
          <w:lang w:eastAsia="es-ES"/>
        </w:rPr>
        <w:t xml:space="preserve"> consignado en el Articulo 5 de la Constitución Federal</w:t>
      </w:r>
      <w:r>
        <w:rPr>
          <w:rFonts w:ascii="Simplified Arabic Fixed" w:hAnsi="Simplified Arabic Fixed" w:cs="Simplified Arabic Fixed"/>
          <w:sz w:val="24"/>
          <w:lang w:eastAsia="es-ES"/>
        </w:rPr>
        <w:t xml:space="preserve"> </w:t>
      </w:r>
      <w:r w:rsidR="00990CB4">
        <w:rPr>
          <w:rFonts w:ascii="Simplified Arabic Fixed" w:hAnsi="Simplified Arabic Fixed" w:cs="Simplified Arabic Fixed"/>
          <w:sz w:val="24"/>
          <w:lang w:eastAsia="es-ES"/>
        </w:rPr>
        <w:t xml:space="preserve">se prevé que el mismo es infundado </w:t>
      </w:r>
      <w:r>
        <w:rPr>
          <w:rFonts w:ascii="Simplified Arabic Fixed" w:hAnsi="Simplified Arabic Fixed" w:cs="Simplified Arabic Fixed"/>
          <w:sz w:val="24"/>
          <w:lang w:eastAsia="es-ES"/>
        </w:rPr>
        <w:t>dado que no ha existido nunca una prohibición para que el recurrente pueda ejercer la venta de cualquier articulo siempre y cuando</w:t>
      </w:r>
      <w:r w:rsidR="00990CB4">
        <w:rPr>
          <w:rFonts w:ascii="Simplified Arabic Fixed" w:hAnsi="Simplified Arabic Fixed" w:cs="Simplified Arabic Fixed"/>
          <w:sz w:val="24"/>
          <w:lang w:eastAsia="es-ES"/>
        </w:rPr>
        <w:t xml:space="preserve"> este</w:t>
      </w:r>
      <w:r>
        <w:rPr>
          <w:rFonts w:ascii="Simplified Arabic Fixed" w:hAnsi="Simplified Arabic Fixed" w:cs="Simplified Arabic Fixed"/>
          <w:sz w:val="24"/>
          <w:lang w:eastAsia="es-ES"/>
        </w:rPr>
        <w:t xml:space="preserve"> cuente con el giro comercial </w:t>
      </w:r>
      <w:r w:rsidR="00990CB4">
        <w:rPr>
          <w:rFonts w:ascii="Simplified Arabic Fixed" w:hAnsi="Simplified Arabic Fixed" w:cs="Simplified Arabic Fixed"/>
          <w:sz w:val="24"/>
          <w:lang w:eastAsia="es-ES"/>
        </w:rPr>
        <w:t>autorizado</w:t>
      </w:r>
      <w:r w:rsidR="004C0B86">
        <w:rPr>
          <w:rFonts w:ascii="Simplified Arabic Fixed" w:hAnsi="Simplified Arabic Fixed" w:cs="Simplified Arabic Fixed"/>
          <w:sz w:val="24"/>
          <w:lang w:eastAsia="es-ES"/>
        </w:rPr>
        <w:t xml:space="preserve"> y cumpla con los requisitos que prevén los siguientes artículos:</w:t>
      </w:r>
    </w:p>
    <w:p w:rsidR="004C0B86" w:rsidRDefault="004C0B86" w:rsidP="00813DB7">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ARTÍCULO 39. Los interesados en obtener una Cédula de Funcionamiento, Permiso Provisional o Autorización, para ejercer el comercio en los Mercados, Tianguis, Centrales de Abasto o de Acopio y en Vía Pública o bien para modificar las existentes, deberán presentar ante la Autoridad Municipal los documentos y requisitos siguientes: </w:t>
      </w:r>
    </w:p>
    <w:p w:rsidR="004C0B86" w:rsidRDefault="004C0B86" w:rsidP="004C0B86">
      <w:pPr>
        <w:pStyle w:val="Prrafodelista"/>
        <w:numPr>
          <w:ilvl w:val="0"/>
          <w:numId w:val="35"/>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Formato oficial de solicitud debidamente elaborado y firmado por el interesado, y </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p>
    <w:p w:rsidR="004C0B86" w:rsidRPr="004C0B86" w:rsidRDefault="004C0B86" w:rsidP="004C0B86">
      <w:pPr>
        <w:pStyle w:val="Prrafodelista"/>
        <w:numPr>
          <w:ilvl w:val="0"/>
          <w:numId w:val="35"/>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Identificación oficial y comprobante de domicilio del interesado y dos copias. </w:t>
      </w:r>
    </w:p>
    <w:p w:rsidR="004C0B86" w:rsidRDefault="004C0B86" w:rsidP="00813DB7">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ARTÍCULO 40. Una vez recibida la solicitud la Dirección y/o la Administración en un término no mayor de ocho días hábiles deberá acordar en los siguientes términos: Reglamento de Mercados, Tianguis, Centrales de Abasto o de Acopio y Comercio en Vía Pública, del M</w:t>
      </w:r>
      <w:r>
        <w:rPr>
          <w:rFonts w:ascii="Simplified Arabic Fixed" w:hAnsi="Simplified Arabic Fixed" w:cs="Simplified Arabic Fixed"/>
          <w:sz w:val="24"/>
          <w:lang w:eastAsia="es-ES"/>
        </w:rPr>
        <w:t xml:space="preserve">unicipio de Atlixco, Puebla. </w:t>
      </w: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Que el giro o actividad a la que pretende dedicarse el interesado es compatible o no con las actividades comerciales que se desarrollan en el Mercado, Tianguis, Central de Abasto o de Acopio o en Vía Pública; </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Si cuenta con lugares disponibles para el establecimiento de un nuevo Local o Puesto en la zona o giro al que se pretende dedicar el interesado, y </w:t>
      </w:r>
    </w:p>
    <w:p w:rsidR="004C0B86" w:rsidRPr="004C0B86" w:rsidRDefault="004C0B86" w:rsidP="004C0B86">
      <w:pPr>
        <w:pStyle w:val="Prrafodelista"/>
        <w:rPr>
          <w:rFonts w:ascii="Simplified Arabic Fixed" w:hAnsi="Simplified Arabic Fixed" w:cs="Simplified Arabic Fixed"/>
          <w:sz w:val="24"/>
          <w:lang w:eastAsia="es-ES"/>
        </w:rPr>
      </w:pP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 La modificación o ampliación del giro o actividad comercial, se concederá únicamente en los casos de incorporación de mercancía análoga o similar a la establecida en la Cédula de Funcionamiento, Permiso o autorización, respetándose en todo momento la zonificación establecida en el Mercado, Tianguis, Central de Abasto o de Acopio y en Vía Pública. </w:t>
      </w:r>
    </w:p>
    <w:p w:rsidR="004C0B86" w:rsidRPr="004C0B86" w:rsidRDefault="004C0B86" w:rsidP="004C0B86">
      <w:pPr>
        <w:pStyle w:val="Prrafodelista"/>
        <w:rPr>
          <w:rFonts w:ascii="Simplified Arabic Fixed" w:hAnsi="Simplified Arabic Fixed" w:cs="Simplified Arabic Fixed"/>
          <w:sz w:val="24"/>
          <w:lang w:eastAsia="es-ES"/>
        </w:rPr>
      </w:pPr>
    </w:p>
    <w:p w:rsidR="004C0B86" w:rsidRDefault="004C0B86" w:rsidP="004C0B86">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ARTÍCULO 41. Una vez resuelta la viabilidad de la solicitud, la Dirección y/o Administración, requerirá al solicitante cumpla con lo siguiente: </w:t>
      </w:r>
    </w:p>
    <w:p w:rsid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Realizar el pago de los derechos respectivos de conformidad con lo dispuesto en la Ley de Ingresos Municipal para el ejercicio fiscal en que se aplique;</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 </w:t>
      </w:r>
    </w:p>
    <w:p w:rsidR="004C0B86" w:rsidRP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Comprometerse a cumplir con lo dispuesto por el Reglamento, las demás disposiciones jurídicas aplicables y dedicarse exclusivamente al giro que se autorice, y </w:t>
      </w:r>
    </w:p>
    <w:p w:rsidR="004C0B86" w:rsidRDefault="004C0B86" w:rsidP="004C0B86">
      <w:pPr>
        <w:pStyle w:val="Prrafodelista"/>
        <w:ind w:left="1080"/>
        <w:jc w:val="both"/>
        <w:rPr>
          <w:rFonts w:ascii="Simplified Arabic Fixed" w:hAnsi="Simplified Arabic Fixed" w:cs="Simplified Arabic Fixed"/>
          <w:sz w:val="24"/>
          <w:lang w:eastAsia="es-ES"/>
        </w:rPr>
      </w:pPr>
    </w:p>
    <w:p w:rsidR="004C0B86" w:rsidRP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Las demás que determine la Tesorería Municipal, la Dirección y la Administración, según corresponda.</w:t>
      </w:r>
    </w:p>
    <w:p w:rsidR="00A56A07" w:rsidRPr="004C0B86" w:rsidRDefault="00C30088" w:rsidP="000C5193">
      <w:pPr>
        <w:jc w:val="center"/>
        <w:rPr>
          <w:rFonts w:ascii="Simplified Arabic Fixed" w:hAnsi="Simplified Arabic Fixed" w:cs="Simplified Arabic Fixed"/>
          <w:sz w:val="24"/>
          <w:lang w:val="es-ES" w:eastAsia="es-ES"/>
        </w:rPr>
      </w:pPr>
      <w:r w:rsidRPr="004C0B86">
        <w:rPr>
          <w:rFonts w:ascii="Simplified Arabic Fixed" w:hAnsi="Simplified Arabic Fixed" w:cs="Simplified Arabic Fixed"/>
          <w:sz w:val="24"/>
          <w:lang w:val="es-ES" w:eastAsia="es-ES"/>
        </w:rPr>
        <w:t>Por lo anteriormente expuesto y fundado se;</w:t>
      </w:r>
    </w:p>
    <w:p w:rsidR="00A56A07" w:rsidRPr="000C5193" w:rsidRDefault="00C30088" w:rsidP="000C5193">
      <w:pPr>
        <w:jc w:val="center"/>
        <w:rPr>
          <w:rFonts w:ascii="Simplified Arabic Fixed" w:hAnsi="Simplified Arabic Fixed" w:cs="Simplified Arabic Fixed"/>
          <w:b/>
          <w:sz w:val="24"/>
          <w:lang w:val="es-ES" w:eastAsia="es-ES"/>
        </w:rPr>
      </w:pPr>
      <w:r w:rsidRPr="000C5193">
        <w:rPr>
          <w:rFonts w:ascii="Simplified Arabic Fixed" w:hAnsi="Simplified Arabic Fixed" w:cs="Simplified Arabic Fixed"/>
          <w:b/>
          <w:sz w:val="24"/>
          <w:lang w:val="es-ES" w:eastAsia="es-ES"/>
        </w:rPr>
        <w:t>RESUELVE</w:t>
      </w:r>
    </w:p>
    <w:p w:rsidR="00A56A07" w:rsidRPr="000C5193" w:rsidRDefault="00A56A07" w:rsidP="005E2576">
      <w:pPr>
        <w:jc w:val="both"/>
        <w:rPr>
          <w:rFonts w:ascii="Simplified Arabic Fixed" w:hAnsi="Simplified Arabic Fixed" w:cs="Simplified Arabic Fixed"/>
          <w:sz w:val="24"/>
          <w:lang w:val="es-ES" w:eastAsia="es-ES"/>
        </w:rPr>
      </w:pPr>
      <w:r w:rsidRPr="000C5193">
        <w:rPr>
          <w:rFonts w:ascii="Simplified Arabic Fixed" w:hAnsi="Simplified Arabic Fixed" w:cs="Simplified Arabic Fixed"/>
          <w:b/>
          <w:sz w:val="24"/>
          <w:lang w:val="es-ES" w:eastAsia="es-ES"/>
        </w:rPr>
        <w:t>ÚNICO</w:t>
      </w:r>
      <w:r w:rsidR="00C30088" w:rsidRPr="000C5193">
        <w:rPr>
          <w:rFonts w:ascii="Simplified Arabic Fixed" w:hAnsi="Simplified Arabic Fixed" w:cs="Simplified Arabic Fixed"/>
          <w:b/>
          <w:sz w:val="24"/>
          <w:lang w:val="es-ES" w:eastAsia="es-ES"/>
        </w:rPr>
        <w:t>.</w:t>
      </w:r>
      <w:r w:rsidR="00C30088" w:rsidRPr="000C5193">
        <w:rPr>
          <w:rFonts w:ascii="Simplified Arabic Fixed" w:hAnsi="Simplified Arabic Fixed" w:cs="Simplified Arabic Fixed"/>
          <w:sz w:val="24"/>
          <w:lang w:val="es-ES" w:eastAsia="es-ES"/>
        </w:rPr>
        <w:t xml:space="preserve">  Con fundamento en los artículos 271, 272 y 275 e la Ley Orgánica Municipal del Estado de Puebla </w:t>
      </w:r>
      <w:r w:rsidR="002E1729" w:rsidRPr="000C5193">
        <w:rPr>
          <w:rFonts w:ascii="Simplified Arabic Fixed" w:hAnsi="Simplified Arabic Fixed" w:cs="Simplified Arabic Fixed"/>
          <w:b/>
          <w:sz w:val="24"/>
          <w:lang w:val="es-ES" w:eastAsia="es-ES"/>
        </w:rPr>
        <w:t xml:space="preserve">SE </w:t>
      </w:r>
      <w:r w:rsidR="00072D2F" w:rsidRPr="000C5193">
        <w:rPr>
          <w:rFonts w:ascii="Simplified Arabic Fixed" w:hAnsi="Simplified Arabic Fixed" w:cs="Simplified Arabic Fixed"/>
          <w:b/>
          <w:sz w:val="24"/>
          <w:lang w:val="es-ES" w:eastAsia="es-ES"/>
        </w:rPr>
        <w:t>REVOCA</w:t>
      </w:r>
      <w:r w:rsidR="00C30088" w:rsidRPr="000C5193">
        <w:rPr>
          <w:rFonts w:ascii="Simplified Arabic Fixed" w:hAnsi="Simplified Arabic Fixed" w:cs="Simplified Arabic Fixed"/>
          <w:b/>
          <w:sz w:val="24"/>
          <w:lang w:val="es-ES" w:eastAsia="es-ES"/>
        </w:rPr>
        <w:t xml:space="preserve"> EL ACTO RECLAMADO</w:t>
      </w:r>
      <w:r w:rsidR="00EF11EA" w:rsidRPr="000C5193">
        <w:rPr>
          <w:rFonts w:ascii="Simplified Arabic Fixed" w:hAnsi="Simplified Arabic Fixed" w:cs="Simplified Arabic Fixed"/>
          <w:sz w:val="24"/>
          <w:lang w:val="es-ES" w:eastAsia="es-ES"/>
        </w:rPr>
        <w:t xml:space="preserve"> para los efectos expresados en el apartado de considerandos de la presente resolución.</w:t>
      </w:r>
      <w:r w:rsidR="002E1729" w:rsidRPr="000C5193">
        <w:rPr>
          <w:rFonts w:ascii="Simplified Arabic Fixed" w:hAnsi="Simplified Arabic Fixed" w:cs="Simplified Arabic Fixed"/>
          <w:sz w:val="24"/>
          <w:lang w:val="es-ES" w:eastAsia="es-ES"/>
        </w:rPr>
        <w:t xml:space="preserve"> </w:t>
      </w:r>
      <w:r w:rsidR="00EF11EA" w:rsidRPr="000C5193">
        <w:rPr>
          <w:rFonts w:ascii="Simplified Arabic Fixed" w:hAnsi="Simplified Arabic Fixed" w:cs="Simplified Arabic Fixed"/>
          <w:sz w:val="24"/>
          <w:lang w:val="es-ES" w:eastAsia="es-ES"/>
        </w:rPr>
        <w:t>--------</w:t>
      </w:r>
      <w:r w:rsidR="000C5193">
        <w:rPr>
          <w:rFonts w:ascii="Simplified Arabic Fixed" w:hAnsi="Simplified Arabic Fixed" w:cs="Simplified Arabic Fixed"/>
          <w:sz w:val="24"/>
          <w:lang w:val="es-ES" w:eastAsia="es-ES"/>
        </w:rPr>
        <w:t>------------</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NOTIFÍQUESE PERSONALMENTE A</w:t>
      </w:r>
      <w:r w:rsidR="00072D2F" w:rsidRPr="000C5193">
        <w:rPr>
          <w:rFonts w:ascii="Simplified Arabic Fixed" w:hAnsi="Simplified Arabic Fixed" w:cs="Simplified Arabic Fixed"/>
          <w:b/>
          <w:sz w:val="24"/>
          <w:lang w:eastAsia="es-ES"/>
        </w:rPr>
        <w:t xml:space="preserve">L RECURRENTE </w:t>
      </w:r>
      <w:r w:rsidRPr="000C5193">
        <w:rPr>
          <w:rFonts w:ascii="Simplified Arabic Fixed" w:hAnsi="Simplified Arabic Fixed" w:cs="Simplified Arabic Fixed"/>
          <w:b/>
          <w:sz w:val="24"/>
          <w:lang w:eastAsia="es-ES"/>
        </w:rPr>
        <w:t xml:space="preserve">Y POR OFICIO A LA AUTORIDAD SEÑALADA COMO RESPONSABLE. </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0C5193">
        <w:rPr>
          <w:rFonts w:ascii="Simplified Arabic Fixed" w:hAnsi="Simplified Arabic Fixed" w:cs="Simplified Arabic Fixed"/>
          <w:b/>
          <w:sz w:val="24"/>
          <w:lang w:eastAsia="es-ES"/>
        </w:rPr>
        <w:t>-----------------------------------</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r w:rsidR="000C5193" w:rsidRPr="00EC7967">
        <w:rPr>
          <w:rFonts w:ascii="Simplified Arabic Fixed" w:hAnsi="Simplified Arabic Fixed" w:cs="Simplified Arabic Fixed"/>
          <w:b/>
          <w:sz w:val="24"/>
          <w:lang w:eastAsia="es-ES"/>
        </w:rPr>
        <w:t>JESÚS</w:t>
      </w:r>
      <w:r w:rsidRPr="00EC7967">
        <w:rPr>
          <w:rFonts w:ascii="Simplified Arabic Fixed" w:hAnsi="Simplified Arabic Fixed" w:cs="Simplified Arabic Fixed"/>
          <w:b/>
          <w:sz w:val="24"/>
          <w:lang w:eastAsia="es-ES"/>
        </w:rPr>
        <w:t xml:space="preserve"> OSORNO </w:t>
      </w:r>
      <w:r w:rsidR="000C5193" w:rsidRPr="00EC7967">
        <w:rPr>
          <w:rFonts w:ascii="Simplified Arabic Fixed" w:hAnsi="Simplified Arabic Fixed" w:cs="Simplified Arabic Fixed"/>
          <w:b/>
          <w:sz w:val="24"/>
          <w:lang w:eastAsia="es-ES"/>
        </w:rPr>
        <w:t>GÁMEZ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1CC" w:rsidRDefault="007B41CC" w:rsidP="00786564">
      <w:pPr>
        <w:spacing w:after="0" w:line="240" w:lineRule="auto"/>
      </w:pPr>
      <w:r>
        <w:separator/>
      </w:r>
    </w:p>
  </w:endnote>
  <w:endnote w:type="continuationSeparator" w:id="0">
    <w:p w:rsidR="007B41CC" w:rsidRDefault="007B41C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30427D" w:rsidRDefault="0030427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41C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41CC">
              <w:rPr>
                <w:b/>
                <w:bCs/>
                <w:noProof/>
              </w:rPr>
              <w:t>1</w:t>
            </w:r>
            <w:r>
              <w:rPr>
                <w:b/>
                <w:bCs/>
                <w:sz w:val="24"/>
                <w:szCs w:val="24"/>
              </w:rPr>
              <w:fldChar w:fldCharType="end"/>
            </w:r>
          </w:p>
        </w:sdtContent>
      </w:sdt>
    </w:sdtContent>
  </w:sdt>
  <w:p w:rsidR="0030427D" w:rsidRPr="004C7D49" w:rsidRDefault="0030427D"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30427D" w:rsidRPr="005E759B" w:rsidRDefault="0030427D" w:rsidP="007233CA">
    <w:pPr>
      <w:rPr>
        <w:color w:val="1F497D"/>
        <w:sz w:val="28"/>
      </w:rPr>
    </w:pPr>
    <w:r w:rsidRPr="004C7D49">
      <w:rPr>
        <w:color w:val="1F497D"/>
        <w:sz w:val="28"/>
      </w:rPr>
      <w:t>Plaza de Armas No. 1 / Col. Centro / C.P. 74200 / Tel. (244) 44 50028</w:t>
    </w:r>
  </w:p>
  <w:p w:rsidR="0030427D" w:rsidRPr="005E759B" w:rsidRDefault="0030427D"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1CC" w:rsidRDefault="007B41CC" w:rsidP="00786564">
      <w:pPr>
        <w:spacing w:after="0" w:line="240" w:lineRule="auto"/>
      </w:pPr>
      <w:r>
        <w:separator/>
      </w:r>
    </w:p>
  </w:footnote>
  <w:footnote w:type="continuationSeparator" w:id="0">
    <w:p w:rsidR="007B41CC" w:rsidRDefault="007B41CC"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7D" w:rsidRDefault="0030427D">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27D" w:rsidRPr="006610DA" w:rsidRDefault="0030427D" w:rsidP="00134200">
                          <w:pPr>
                            <w:spacing w:after="0" w:line="240" w:lineRule="auto"/>
                            <w:jc w:val="center"/>
                            <w:rPr>
                              <w:b/>
                              <w:sz w:val="16"/>
                              <w:szCs w:val="16"/>
                            </w:rPr>
                          </w:pPr>
                          <w:r w:rsidRPr="006610DA">
                            <w:rPr>
                              <w:b/>
                              <w:sz w:val="16"/>
                              <w:szCs w:val="16"/>
                            </w:rPr>
                            <w:t>AYUNTAMIENTO CONSTITUCIONAL</w:t>
                          </w:r>
                        </w:p>
                        <w:p w:rsidR="0030427D" w:rsidRPr="006610DA" w:rsidRDefault="0030427D" w:rsidP="00134200">
                          <w:pPr>
                            <w:spacing w:after="0" w:line="240" w:lineRule="auto"/>
                            <w:jc w:val="center"/>
                            <w:rPr>
                              <w:b/>
                              <w:sz w:val="16"/>
                              <w:szCs w:val="16"/>
                            </w:rPr>
                          </w:pPr>
                          <w:r w:rsidRPr="006610DA">
                            <w:rPr>
                              <w:b/>
                              <w:sz w:val="16"/>
                              <w:szCs w:val="16"/>
                            </w:rPr>
                            <w:t xml:space="preserve"> ATLIXCO, PUE.</w:t>
                          </w:r>
                        </w:p>
                        <w:p w:rsidR="0030427D" w:rsidRPr="006610DA" w:rsidRDefault="0030427D" w:rsidP="00134200">
                          <w:pPr>
                            <w:spacing w:after="0" w:line="240" w:lineRule="auto"/>
                            <w:jc w:val="center"/>
                            <w:rPr>
                              <w:b/>
                              <w:sz w:val="16"/>
                              <w:szCs w:val="16"/>
                            </w:rPr>
                          </w:pPr>
                          <w:r w:rsidRPr="006610DA">
                            <w:rPr>
                              <w:b/>
                              <w:sz w:val="16"/>
                              <w:szCs w:val="16"/>
                            </w:rPr>
                            <w:t xml:space="preserve">2014-2018 </w:t>
                          </w:r>
                        </w:p>
                        <w:p w:rsidR="0030427D" w:rsidRPr="006610DA" w:rsidRDefault="0030427D" w:rsidP="00134200">
                          <w:pPr>
                            <w:spacing w:after="0" w:line="240" w:lineRule="auto"/>
                            <w:jc w:val="center"/>
                            <w:rPr>
                              <w:b/>
                              <w:sz w:val="16"/>
                              <w:szCs w:val="16"/>
                            </w:rPr>
                          </w:pPr>
                          <w:r w:rsidRPr="006610DA">
                            <w:rPr>
                              <w:b/>
                              <w:sz w:val="16"/>
                              <w:szCs w:val="16"/>
                            </w:rPr>
                            <w:t>SINDICATURA MUNICIPAL</w:t>
                          </w:r>
                        </w:p>
                        <w:p w:rsidR="0030427D" w:rsidRDefault="0030427D"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7"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30427D" w:rsidRPr="006610DA" w:rsidRDefault="0030427D" w:rsidP="00134200">
                    <w:pPr>
                      <w:spacing w:after="0" w:line="240" w:lineRule="auto"/>
                      <w:jc w:val="center"/>
                      <w:rPr>
                        <w:b/>
                        <w:sz w:val="16"/>
                        <w:szCs w:val="16"/>
                      </w:rPr>
                    </w:pPr>
                    <w:r w:rsidRPr="006610DA">
                      <w:rPr>
                        <w:b/>
                        <w:sz w:val="16"/>
                        <w:szCs w:val="16"/>
                      </w:rPr>
                      <w:t>AYUNTAMIENTO CONSTITUCIONAL</w:t>
                    </w:r>
                  </w:p>
                  <w:p w:rsidR="0030427D" w:rsidRPr="006610DA" w:rsidRDefault="0030427D" w:rsidP="00134200">
                    <w:pPr>
                      <w:spacing w:after="0" w:line="240" w:lineRule="auto"/>
                      <w:jc w:val="center"/>
                      <w:rPr>
                        <w:b/>
                        <w:sz w:val="16"/>
                        <w:szCs w:val="16"/>
                      </w:rPr>
                    </w:pPr>
                    <w:r w:rsidRPr="006610DA">
                      <w:rPr>
                        <w:b/>
                        <w:sz w:val="16"/>
                        <w:szCs w:val="16"/>
                      </w:rPr>
                      <w:t xml:space="preserve"> ATLIXCO, PUE.</w:t>
                    </w:r>
                  </w:p>
                  <w:p w:rsidR="0030427D" w:rsidRPr="006610DA" w:rsidRDefault="0030427D" w:rsidP="00134200">
                    <w:pPr>
                      <w:spacing w:after="0" w:line="240" w:lineRule="auto"/>
                      <w:jc w:val="center"/>
                      <w:rPr>
                        <w:b/>
                        <w:sz w:val="16"/>
                        <w:szCs w:val="16"/>
                      </w:rPr>
                    </w:pPr>
                    <w:r w:rsidRPr="006610DA">
                      <w:rPr>
                        <w:b/>
                        <w:sz w:val="16"/>
                        <w:szCs w:val="16"/>
                      </w:rPr>
                      <w:t xml:space="preserve">2014-2018 </w:t>
                    </w:r>
                  </w:p>
                  <w:p w:rsidR="0030427D" w:rsidRPr="006610DA" w:rsidRDefault="0030427D" w:rsidP="00134200">
                    <w:pPr>
                      <w:spacing w:after="0" w:line="240" w:lineRule="auto"/>
                      <w:jc w:val="center"/>
                      <w:rPr>
                        <w:b/>
                        <w:sz w:val="16"/>
                        <w:szCs w:val="16"/>
                      </w:rPr>
                    </w:pPr>
                    <w:r w:rsidRPr="006610DA">
                      <w:rPr>
                        <w:b/>
                        <w:sz w:val="16"/>
                        <w:szCs w:val="16"/>
                      </w:rPr>
                      <w:t>SINDICATURA MUNICIPAL</w:t>
                    </w:r>
                  </w:p>
                  <w:p w:rsidR="0030427D" w:rsidRDefault="0030427D"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30427D" w:rsidRDefault="003042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C1"/>
    <w:multiLevelType w:val="hybridMultilevel"/>
    <w:tmpl w:val="73589A12"/>
    <w:lvl w:ilvl="0" w:tplc="20909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8"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9"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F73431"/>
    <w:multiLevelType w:val="hybridMultilevel"/>
    <w:tmpl w:val="97F29C70"/>
    <w:lvl w:ilvl="0" w:tplc="0E5C4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8D1B7D"/>
    <w:multiLevelType w:val="hybridMultilevel"/>
    <w:tmpl w:val="FB42DEB8"/>
    <w:lvl w:ilvl="0" w:tplc="135AD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6790557"/>
    <w:multiLevelType w:val="hybridMultilevel"/>
    <w:tmpl w:val="0FC668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32"/>
  </w:num>
  <w:num w:numId="4">
    <w:abstractNumId w:val="17"/>
  </w:num>
  <w:num w:numId="5">
    <w:abstractNumId w:val="23"/>
  </w:num>
  <w:num w:numId="6">
    <w:abstractNumId w:val="14"/>
  </w:num>
  <w:num w:numId="7">
    <w:abstractNumId w:val="30"/>
  </w:num>
  <w:num w:numId="8">
    <w:abstractNumId w:val="27"/>
  </w:num>
  <w:num w:numId="9">
    <w:abstractNumId w:val="1"/>
  </w:num>
  <w:num w:numId="10">
    <w:abstractNumId w:val="5"/>
  </w:num>
  <w:num w:numId="11">
    <w:abstractNumId w:val="21"/>
  </w:num>
  <w:num w:numId="12">
    <w:abstractNumId w:val="33"/>
  </w:num>
  <w:num w:numId="13">
    <w:abstractNumId w:val="16"/>
  </w:num>
  <w:num w:numId="14">
    <w:abstractNumId w:val="11"/>
  </w:num>
  <w:num w:numId="15">
    <w:abstractNumId w:val="19"/>
  </w:num>
  <w:num w:numId="16">
    <w:abstractNumId w:val="22"/>
  </w:num>
  <w:num w:numId="17">
    <w:abstractNumId w:val="2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9"/>
  </w:num>
  <w:num w:numId="22">
    <w:abstractNumId w:val="12"/>
  </w:num>
  <w:num w:numId="23">
    <w:abstractNumId w:val="8"/>
  </w:num>
  <w:num w:numId="24">
    <w:abstractNumId w:val="29"/>
  </w:num>
  <w:num w:numId="25">
    <w:abstractNumId w:val="31"/>
  </w:num>
  <w:num w:numId="26">
    <w:abstractNumId w:val="15"/>
  </w:num>
  <w:num w:numId="27">
    <w:abstractNumId w:val="4"/>
  </w:num>
  <w:num w:numId="28">
    <w:abstractNumId w:val="26"/>
  </w:num>
  <w:num w:numId="29">
    <w:abstractNumId w:val="10"/>
  </w:num>
  <w:num w:numId="30">
    <w:abstractNumId w:val="24"/>
  </w:num>
  <w:num w:numId="31">
    <w:abstractNumId w:val="2"/>
  </w:num>
  <w:num w:numId="32">
    <w:abstractNumId w:val="28"/>
  </w:num>
  <w:num w:numId="33">
    <w:abstractNumId w:val="13"/>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1EEA"/>
    <w:rsid w:val="000C4EC9"/>
    <w:rsid w:val="000C5193"/>
    <w:rsid w:val="000C5D5F"/>
    <w:rsid w:val="000C633D"/>
    <w:rsid w:val="000D6509"/>
    <w:rsid w:val="000D7D3E"/>
    <w:rsid w:val="000E6C99"/>
    <w:rsid w:val="000E78B2"/>
    <w:rsid w:val="000F4F15"/>
    <w:rsid w:val="000F53F4"/>
    <w:rsid w:val="00101EC5"/>
    <w:rsid w:val="00104571"/>
    <w:rsid w:val="00112F46"/>
    <w:rsid w:val="001219E1"/>
    <w:rsid w:val="001241C8"/>
    <w:rsid w:val="00131911"/>
    <w:rsid w:val="00134200"/>
    <w:rsid w:val="0014387A"/>
    <w:rsid w:val="00145849"/>
    <w:rsid w:val="00152B52"/>
    <w:rsid w:val="00153C76"/>
    <w:rsid w:val="00156BF6"/>
    <w:rsid w:val="0017304B"/>
    <w:rsid w:val="00174995"/>
    <w:rsid w:val="001762C5"/>
    <w:rsid w:val="00180866"/>
    <w:rsid w:val="00185A26"/>
    <w:rsid w:val="00191269"/>
    <w:rsid w:val="0019328E"/>
    <w:rsid w:val="0019786D"/>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36B8"/>
    <w:rsid w:val="00262D72"/>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651D"/>
    <w:rsid w:val="0030427D"/>
    <w:rsid w:val="00305D56"/>
    <w:rsid w:val="003103B5"/>
    <w:rsid w:val="003110B1"/>
    <w:rsid w:val="0031709D"/>
    <w:rsid w:val="00331E35"/>
    <w:rsid w:val="00334326"/>
    <w:rsid w:val="00337C05"/>
    <w:rsid w:val="0036022A"/>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D6B4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0B86"/>
    <w:rsid w:val="004C7112"/>
    <w:rsid w:val="004C7D49"/>
    <w:rsid w:val="004D1E36"/>
    <w:rsid w:val="004D2A05"/>
    <w:rsid w:val="004D3AF8"/>
    <w:rsid w:val="004D640A"/>
    <w:rsid w:val="004D6FC4"/>
    <w:rsid w:val="004E6579"/>
    <w:rsid w:val="004F1061"/>
    <w:rsid w:val="004F1D34"/>
    <w:rsid w:val="004F23C9"/>
    <w:rsid w:val="004F3439"/>
    <w:rsid w:val="004F3939"/>
    <w:rsid w:val="004F4F29"/>
    <w:rsid w:val="00500EB2"/>
    <w:rsid w:val="00506905"/>
    <w:rsid w:val="00506B4B"/>
    <w:rsid w:val="00512710"/>
    <w:rsid w:val="00524A5F"/>
    <w:rsid w:val="00534D5D"/>
    <w:rsid w:val="00534DBD"/>
    <w:rsid w:val="00535D14"/>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8ED"/>
    <w:rsid w:val="005E5DE8"/>
    <w:rsid w:val="005E759B"/>
    <w:rsid w:val="005F47BA"/>
    <w:rsid w:val="0060454A"/>
    <w:rsid w:val="00606FE6"/>
    <w:rsid w:val="0061218F"/>
    <w:rsid w:val="006250D3"/>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C464C"/>
    <w:rsid w:val="006D32D2"/>
    <w:rsid w:val="006E01BA"/>
    <w:rsid w:val="006E1172"/>
    <w:rsid w:val="006E3A69"/>
    <w:rsid w:val="006F4071"/>
    <w:rsid w:val="006F43AF"/>
    <w:rsid w:val="00700B3C"/>
    <w:rsid w:val="00702F76"/>
    <w:rsid w:val="00705675"/>
    <w:rsid w:val="00710961"/>
    <w:rsid w:val="007114A5"/>
    <w:rsid w:val="0071363C"/>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08A1"/>
    <w:rsid w:val="007810BC"/>
    <w:rsid w:val="007812DA"/>
    <w:rsid w:val="00782A29"/>
    <w:rsid w:val="007854C5"/>
    <w:rsid w:val="00786564"/>
    <w:rsid w:val="00786C90"/>
    <w:rsid w:val="00787D6C"/>
    <w:rsid w:val="007A0FEF"/>
    <w:rsid w:val="007A27DF"/>
    <w:rsid w:val="007A3605"/>
    <w:rsid w:val="007B41CC"/>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3DB7"/>
    <w:rsid w:val="008168B2"/>
    <w:rsid w:val="008216D3"/>
    <w:rsid w:val="00823010"/>
    <w:rsid w:val="00835244"/>
    <w:rsid w:val="00836177"/>
    <w:rsid w:val="00837D79"/>
    <w:rsid w:val="00840297"/>
    <w:rsid w:val="008404EF"/>
    <w:rsid w:val="008427EF"/>
    <w:rsid w:val="008439CC"/>
    <w:rsid w:val="00852DD9"/>
    <w:rsid w:val="008627C1"/>
    <w:rsid w:val="00866FDE"/>
    <w:rsid w:val="00872016"/>
    <w:rsid w:val="008760A1"/>
    <w:rsid w:val="00877930"/>
    <w:rsid w:val="008829FB"/>
    <w:rsid w:val="00883BE0"/>
    <w:rsid w:val="008863D3"/>
    <w:rsid w:val="008941C2"/>
    <w:rsid w:val="00896FFD"/>
    <w:rsid w:val="00897510"/>
    <w:rsid w:val="00897549"/>
    <w:rsid w:val="00897FD3"/>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44E"/>
    <w:rsid w:val="00976FD0"/>
    <w:rsid w:val="00986D72"/>
    <w:rsid w:val="00990CB4"/>
    <w:rsid w:val="00992231"/>
    <w:rsid w:val="00997210"/>
    <w:rsid w:val="009A0051"/>
    <w:rsid w:val="009A7A7E"/>
    <w:rsid w:val="009B3C9D"/>
    <w:rsid w:val="009B5EC6"/>
    <w:rsid w:val="009C2D19"/>
    <w:rsid w:val="009C589F"/>
    <w:rsid w:val="009C5D74"/>
    <w:rsid w:val="009C7E30"/>
    <w:rsid w:val="009D110F"/>
    <w:rsid w:val="009D15FC"/>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44AC"/>
    <w:rsid w:val="00A96405"/>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6B28"/>
    <w:rsid w:val="00B07AA6"/>
    <w:rsid w:val="00B07FF4"/>
    <w:rsid w:val="00B22867"/>
    <w:rsid w:val="00B239AB"/>
    <w:rsid w:val="00B23D75"/>
    <w:rsid w:val="00B32BCA"/>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062EE"/>
    <w:rsid w:val="00C10AA8"/>
    <w:rsid w:val="00C132CA"/>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583C"/>
    <w:rsid w:val="00CF255D"/>
    <w:rsid w:val="00CF2FD4"/>
    <w:rsid w:val="00CF3A12"/>
    <w:rsid w:val="00CF55F0"/>
    <w:rsid w:val="00D04D54"/>
    <w:rsid w:val="00D12E9D"/>
    <w:rsid w:val="00D15D2B"/>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A1831"/>
    <w:rsid w:val="00EA2524"/>
    <w:rsid w:val="00EA587A"/>
    <w:rsid w:val="00EB0DE4"/>
    <w:rsid w:val="00EB2DFE"/>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77900"/>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4C30"/>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028C-D382-4A18-8510-10F4DC21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8</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2</cp:revision>
  <cp:lastPrinted>2017-03-03T20:51:00Z</cp:lastPrinted>
  <dcterms:created xsi:type="dcterms:W3CDTF">2018-01-25T14:04:00Z</dcterms:created>
  <dcterms:modified xsi:type="dcterms:W3CDTF">2018-01-25T14:04:00Z</dcterms:modified>
</cp:coreProperties>
</file>