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33" w:rsidRPr="00E45533" w:rsidRDefault="00E45533" w:rsidP="00E45533">
      <w:pPr>
        <w:jc w:val="both"/>
        <w:rPr>
          <w:sz w:val="22"/>
        </w:rPr>
      </w:pPr>
      <w:r w:rsidRPr="00E45533">
        <w:rPr>
          <w:sz w:val="22"/>
        </w:rPr>
        <w:t>De conformidad con el artícul</w:t>
      </w:r>
      <w:r>
        <w:rPr>
          <w:sz w:val="22"/>
        </w:rPr>
        <w:t>o 46, fracción I, inciso e) y 48</w:t>
      </w:r>
      <w:r w:rsidRPr="00E45533">
        <w:rPr>
          <w:sz w:val="22"/>
        </w:rPr>
        <w:t xml:space="preserve"> de la Ley General de Contabilidad Gubernamental, así como al Manual de Contabilidad Gubernamental emitido por el Consejo Nacional de Armonización Contable, a </w:t>
      </w:r>
      <w:r w:rsidR="00DA60E9" w:rsidRPr="00E45533">
        <w:rPr>
          <w:sz w:val="22"/>
        </w:rPr>
        <w:t>continuación,</w:t>
      </w:r>
      <w:r w:rsidRPr="00E45533">
        <w:rPr>
          <w:sz w:val="22"/>
        </w:rPr>
        <w:t xml:space="preserve"> se presentan las notas a los estados financieros del </w:t>
      </w:r>
      <w:r>
        <w:rPr>
          <w:sz w:val="22"/>
        </w:rPr>
        <w:t>Municipio de Atlixco</w:t>
      </w:r>
      <w:r w:rsidRPr="00E45533">
        <w:rPr>
          <w:sz w:val="22"/>
        </w:rPr>
        <w:t xml:space="preserve"> corr</w:t>
      </w:r>
      <w:r w:rsidR="00C86D82">
        <w:rPr>
          <w:sz w:val="22"/>
        </w:rPr>
        <w:t xml:space="preserve">espondientes </w:t>
      </w:r>
      <w:r w:rsidR="00C86D82" w:rsidRPr="00DA60E9">
        <w:rPr>
          <w:sz w:val="22"/>
        </w:rPr>
        <w:t xml:space="preserve">al </w:t>
      </w:r>
      <w:r w:rsidR="00DF11C2">
        <w:rPr>
          <w:sz w:val="22"/>
        </w:rPr>
        <w:t>31</w:t>
      </w:r>
      <w:r w:rsidR="00B063B2" w:rsidRPr="00DA60E9">
        <w:rPr>
          <w:sz w:val="22"/>
        </w:rPr>
        <w:t xml:space="preserve"> de </w:t>
      </w:r>
      <w:proofErr w:type="gramStart"/>
      <w:r w:rsidR="00366423">
        <w:rPr>
          <w:sz w:val="22"/>
        </w:rPr>
        <w:t>Marzo</w:t>
      </w:r>
      <w:proofErr w:type="gramEnd"/>
      <w:r w:rsidR="00366423">
        <w:rPr>
          <w:sz w:val="22"/>
        </w:rPr>
        <w:t xml:space="preserve"> de</w:t>
      </w:r>
      <w:r w:rsidRPr="00DA60E9">
        <w:rPr>
          <w:sz w:val="22"/>
        </w:rPr>
        <w:t xml:space="preserve"> 201</w:t>
      </w:r>
      <w:r w:rsidR="00366423">
        <w:rPr>
          <w:sz w:val="22"/>
        </w:rPr>
        <w:t>8</w:t>
      </w:r>
      <w:r w:rsidRPr="00DA60E9">
        <w:rPr>
          <w:sz w:val="22"/>
        </w:rPr>
        <w:t>, con</w:t>
      </w:r>
      <w:r w:rsidRPr="00E45533">
        <w:rPr>
          <w:sz w:val="22"/>
        </w:rPr>
        <w:t xml:space="preserve"> los siguientes apartados:</w:t>
      </w:r>
    </w:p>
    <w:p w:rsidR="00E45533" w:rsidRPr="00E45533" w:rsidRDefault="00E45533" w:rsidP="00E54EBB">
      <w:pPr>
        <w:pStyle w:val="Prrafodelista"/>
        <w:spacing w:before="120" w:after="120"/>
        <w:ind w:left="720"/>
        <w:jc w:val="both"/>
        <w:rPr>
          <w:rFonts w:asciiTheme="minorHAnsi" w:eastAsiaTheme="minorEastAsia" w:hAnsiTheme="minorHAnsi" w:cstheme="minorBidi"/>
          <w:sz w:val="22"/>
          <w:szCs w:val="20"/>
          <w:lang w:eastAsia="en-US"/>
        </w:rPr>
      </w:pPr>
    </w:p>
    <w:p w:rsidR="00AD5AB7" w:rsidRDefault="00AD5AB7" w:rsidP="00AD5AB7">
      <w:pPr>
        <w:pStyle w:val="Prrafodelista"/>
        <w:numPr>
          <w:ilvl w:val="0"/>
          <w:numId w:val="1"/>
        </w:numPr>
        <w:ind w:left="0" w:firstLine="0"/>
        <w:jc w:val="both"/>
        <w:rPr>
          <w:rFonts w:ascii="Helvetica" w:hAnsi="Helvetica" w:cs="Calibri"/>
          <w:b/>
          <w:bCs/>
          <w:kern w:val="32"/>
          <w:sz w:val="28"/>
          <w:szCs w:val="28"/>
        </w:rPr>
      </w:pPr>
      <w:r>
        <w:rPr>
          <w:rFonts w:ascii="Helvetica" w:hAnsi="Helvetica" w:cs="Calibri"/>
          <w:b/>
          <w:bCs/>
          <w:kern w:val="32"/>
          <w:sz w:val="28"/>
          <w:szCs w:val="28"/>
        </w:rPr>
        <w:t>NOTAS DE DESGLOSE</w:t>
      </w:r>
    </w:p>
    <w:p w:rsidR="00AD5AB7" w:rsidRPr="008313A5" w:rsidRDefault="00AD5AB7" w:rsidP="00AD5AB7">
      <w:pPr>
        <w:pStyle w:val="Prrafodelista"/>
        <w:ind w:left="0"/>
        <w:jc w:val="both"/>
        <w:rPr>
          <w:rFonts w:ascii="Helvetica" w:hAnsi="Helvetica" w:cs="Calibri"/>
          <w:b/>
          <w:bCs/>
          <w:kern w:val="32"/>
          <w:sz w:val="28"/>
          <w:szCs w:val="28"/>
        </w:rPr>
      </w:pPr>
    </w:p>
    <w:p w:rsidR="00AD5AB7" w:rsidRDefault="00AD5AB7" w:rsidP="00550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55"/>
        </w:tabs>
        <w:jc w:val="both"/>
        <w:rPr>
          <w:rFonts w:ascii="Helvetica" w:hAnsi="Helvetica" w:cs="Calibri"/>
          <w:b/>
          <w:bCs/>
          <w:kern w:val="32"/>
          <w:sz w:val="26"/>
          <w:szCs w:val="26"/>
        </w:rPr>
      </w:pPr>
      <w:r w:rsidRPr="008313A5">
        <w:rPr>
          <w:rFonts w:ascii="Helvetica" w:hAnsi="Helvetica" w:cs="Calibri"/>
          <w:b/>
          <w:bCs/>
          <w:kern w:val="32"/>
          <w:sz w:val="26"/>
          <w:szCs w:val="26"/>
        </w:rPr>
        <w:t xml:space="preserve">I.I </w:t>
      </w:r>
      <w:r>
        <w:rPr>
          <w:rFonts w:ascii="Helvetica" w:hAnsi="Helvetica" w:cs="Calibri"/>
          <w:b/>
          <w:bCs/>
          <w:kern w:val="32"/>
          <w:sz w:val="26"/>
          <w:szCs w:val="26"/>
        </w:rPr>
        <w:tab/>
      </w:r>
      <w:r w:rsidRPr="008313A5">
        <w:rPr>
          <w:rFonts w:ascii="Helvetica" w:hAnsi="Helvetica" w:cs="Calibri"/>
          <w:b/>
          <w:bCs/>
          <w:kern w:val="32"/>
          <w:sz w:val="26"/>
          <w:szCs w:val="26"/>
        </w:rPr>
        <w:t>INFORMACIÓN CONTABLE</w:t>
      </w:r>
      <w:r w:rsidR="00550FB2">
        <w:rPr>
          <w:rFonts w:ascii="Helvetica" w:hAnsi="Helvetica" w:cs="Calibri"/>
          <w:b/>
          <w:bCs/>
          <w:kern w:val="32"/>
          <w:sz w:val="26"/>
          <w:szCs w:val="26"/>
        </w:rPr>
        <w:tab/>
      </w:r>
    </w:p>
    <w:p w:rsidR="0028256D" w:rsidRDefault="0028256D" w:rsidP="0028256D">
      <w:pPr>
        <w:pStyle w:val="Prrafodelista"/>
        <w:numPr>
          <w:ilvl w:val="1"/>
          <w:numId w:val="7"/>
        </w:numPr>
        <w:ind w:left="709" w:hanging="709"/>
        <w:jc w:val="both"/>
        <w:rPr>
          <w:rFonts w:ascii="Helvetica" w:hAnsi="Helvetica" w:cs="Calibri"/>
          <w:b/>
          <w:bCs/>
          <w:kern w:val="32"/>
          <w:sz w:val="26"/>
          <w:szCs w:val="26"/>
        </w:rPr>
      </w:pPr>
      <w:r w:rsidRPr="0028256D">
        <w:rPr>
          <w:rFonts w:ascii="Helvetica" w:hAnsi="Helvetica" w:cs="Calibri"/>
          <w:b/>
          <w:bCs/>
          <w:kern w:val="32"/>
          <w:sz w:val="26"/>
          <w:szCs w:val="26"/>
        </w:rPr>
        <w:t xml:space="preserve">Notas al Estado de Situación Financiera </w:t>
      </w:r>
    </w:p>
    <w:p w:rsidR="00834E1A" w:rsidRDefault="00834E1A" w:rsidP="00AD5AB7">
      <w:pPr>
        <w:ind w:firstLine="709"/>
        <w:jc w:val="both"/>
        <w:rPr>
          <w:rFonts w:ascii="Helvetica" w:hAnsi="Helvetica" w:cs="Calibri"/>
          <w:b/>
        </w:rPr>
      </w:pPr>
    </w:p>
    <w:p w:rsidR="00AD5AB7" w:rsidRPr="00AB4A3E" w:rsidRDefault="00AD5AB7" w:rsidP="00AD5AB7">
      <w:pPr>
        <w:ind w:firstLine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Activo</w:t>
      </w:r>
    </w:p>
    <w:p w:rsidR="00AD5AB7" w:rsidRDefault="00AD5AB7" w:rsidP="00AD5AB7">
      <w:pPr>
        <w:ind w:firstLine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Efectivo y Equivalentes</w:t>
      </w:r>
    </w:p>
    <w:p w:rsidR="00AD5AB7" w:rsidRPr="0006621C" w:rsidRDefault="00E45533" w:rsidP="0006621C">
      <w:pPr>
        <w:ind w:firstLine="709"/>
        <w:jc w:val="both"/>
        <w:rPr>
          <w:sz w:val="22"/>
        </w:rPr>
      </w:pPr>
      <w:r w:rsidRPr="00E45533">
        <w:rPr>
          <w:sz w:val="22"/>
        </w:rPr>
        <w:t xml:space="preserve">En este apartado se integran los recursos monetarios que el </w:t>
      </w:r>
      <w:r>
        <w:rPr>
          <w:sz w:val="22"/>
        </w:rPr>
        <w:t>Municipio</w:t>
      </w:r>
      <w:r w:rsidRPr="00E45533">
        <w:rPr>
          <w:sz w:val="22"/>
        </w:rPr>
        <w:t xml:space="preserve"> maneja principalmente en la Tesorería en cuentas bancarias </w:t>
      </w:r>
      <w:r>
        <w:rPr>
          <w:sz w:val="22"/>
        </w:rPr>
        <w:t>en moneda nacional</w:t>
      </w:r>
      <w:r w:rsidR="0006621C" w:rsidRPr="0006621C">
        <w:rPr>
          <w:sz w:val="22"/>
        </w:rPr>
        <w:t xml:space="preserve">, </w:t>
      </w:r>
      <w:r>
        <w:rPr>
          <w:sz w:val="22"/>
        </w:rPr>
        <w:t xml:space="preserve">correspondiente a </w:t>
      </w:r>
      <w:r w:rsidR="00F6098C">
        <w:rPr>
          <w:sz w:val="22"/>
        </w:rPr>
        <w:t xml:space="preserve">recursos propios, </w:t>
      </w:r>
      <w:r w:rsidR="0006621C" w:rsidRPr="0006621C">
        <w:rPr>
          <w:sz w:val="22"/>
        </w:rPr>
        <w:t>así como depósitos de</w:t>
      </w:r>
      <w:r w:rsidR="0006621C">
        <w:rPr>
          <w:sz w:val="22"/>
        </w:rPr>
        <w:t xml:space="preserve"> </w:t>
      </w:r>
      <w:r w:rsidR="0006621C" w:rsidRPr="0006621C">
        <w:rPr>
          <w:sz w:val="22"/>
        </w:rPr>
        <w:t xml:space="preserve">terceros en </w:t>
      </w:r>
      <w:r w:rsidR="0006621C">
        <w:rPr>
          <w:sz w:val="22"/>
        </w:rPr>
        <w:t xml:space="preserve">administración de entidades de la administración pública estatal </w:t>
      </w:r>
      <w:r w:rsidR="00B063B2">
        <w:rPr>
          <w:sz w:val="22"/>
        </w:rPr>
        <w:t xml:space="preserve">y </w:t>
      </w:r>
      <w:r w:rsidR="00B063B2" w:rsidRPr="0006621C">
        <w:rPr>
          <w:sz w:val="22"/>
        </w:rPr>
        <w:t>por</w:t>
      </w:r>
      <w:r w:rsidR="0006621C" w:rsidRPr="0006621C">
        <w:rPr>
          <w:sz w:val="22"/>
        </w:rPr>
        <w:t xml:space="preserve"> </w:t>
      </w:r>
      <w:r w:rsidR="0006621C">
        <w:rPr>
          <w:sz w:val="22"/>
        </w:rPr>
        <w:t>empresas privadas</w:t>
      </w:r>
      <w:r w:rsidR="0006621C" w:rsidRPr="0006621C">
        <w:rPr>
          <w:sz w:val="22"/>
        </w:rPr>
        <w:t>, como se muestra a continuación:</w:t>
      </w:r>
    </w:p>
    <w:tbl>
      <w:tblPr>
        <w:tblStyle w:val="Tablanormal41"/>
        <w:tblW w:w="0" w:type="auto"/>
        <w:jc w:val="center"/>
        <w:tblLook w:val="04A0" w:firstRow="1" w:lastRow="0" w:firstColumn="1" w:lastColumn="0" w:noHBand="0" w:noVBand="1"/>
      </w:tblPr>
      <w:tblGrid>
        <w:gridCol w:w="4693"/>
        <w:gridCol w:w="1862"/>
      </w:tblGrid>
      <w:tr w:rsidR="00EF2882" w:rsidRPr="00C35C7C" w:rsidTr="00EF2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shd w:val="clear" w:color="auto" w:fill="002060"/>
          </w:tcPr>
          <w:p w:rsidR="00EF2882" w:rsidRPr="00C35C7C" w:rsidRDefault="00EF2882" w:rsidP="00C35C7C">
            <w:pPr>
              <w:spacing w:before="0" w:line="240" w:lineRule="exact"/>
              <w:jc w:val="center"/>
              <w:rPr>
                <w:sz w:val="22"/>
              </w:rPr>
            </w:pPr>
            <w:r w:rsidRPr="00C35C7C">
              <w:rPr>
                <w:sz w:val="22"/>
              </w:rPr>
              <w:t>Concepto</w:t>
            </w:r>
          </w:p>
        </w:tc>
        <w:tc>
          <w:tcPr>
            <w:tcW w:w="1862" w:type="dxa"/>
            <w:shd w:val="clear" w:color="auto" w:fill="002060"/>
          </w:tcPr>
          <w:p w:rsidR="00EF2882" w:rsidRPr="00C35C7C" w:rsidRDefault="00F24BEE" w:rsidP="00C35C7C">
            <w:pPr>
              <w:spacing w:before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A07165" w:rsidRPr="00C35C7C" w:rsidTr="00EF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</w:tcPr>
          <w:p w:rsidR="00A07165" w:rsidRPr="00C35C7C" w:rsidRDefault="00A07165" w:rsidP="00C35C7C">
            <w:pPr>
              <w:spacing w:before="0" w:line="240" w:lineRule="exact"/>
              <w:jc w:val="both"/>
              <w:rPr>
                <w:sz w:val="22"/>
              </w:rPr>
            </w:pPr>
            <w:r w:rsidRPr="00A07165">
              <w:rPr>
                <w:b w:val="0"/>
                <w:sz w:val="22"/>
              </w:rPr>
              <w:t>Caja</w:t>
            </w:r>
          </w:p>
        </w:tc>
        <w:tc>
          <w:tcPr>
            <w:tcW w:w="1862" w:type="dxa"/>
          </w:tcPr>
          <w:p w:rsidR="00A07165" w:rsidRPr="00C35C7C" w:rsidRDefault="006A5F55" w:rsidP="00366423">
            <w:pPr>
              <w:spacing w:before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          73,277.19</w:t>
            </w:r>
          </w:p>
        </w:tc>
      </w:tr>
      <w:tr w:rsidR="00EF2882" w:rsidRPr="00C35C7C" w:rsidTr="00EF2882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</w:tcPr>
          <w:p w:rsidR="00EF2882" w:rsidRPr="00C35C7C" w:rsidRDefault="00EF2882" w:rsidP="00C35C7C">
            <w:pPr>
              <w:spacing w:before="0" w:line="240" w:lineRule="exact"/>
              <w:jc w:val="both"/>
              <w:rPr>
                <w:b w:val="0"/>
                <w:sz w:val="22"/>
              </w:rPr>
            </w:pPr>
            <w:r w:rsidRPr="00C35C7C">
              <w:rPr>
                <w:b w:val="0"/>
                <w:sz w:val="22"/>
              </w:rPr>
              <w:t>Bancos/Tesorería</w:t>
            </w:r>
          </w:p>
        </w:tc>
        <w:tc>
          <w:tcPr>
            <w:tcW w:w="1862" w:type="dxa"/>
          </w:tcPr>
          <w:p w:rsidR="00EF2882" w:rsidRPr="00C35C7C" w:rsidRDefault="006A5F55" w:rsidP="00F54AAD">
            <w:pPr>
              <w:spacing w:before="0" w:line="2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51,421,518.28</w:t>
            </w:r>
          </w:p>
        </w:tc>
      </w:tr>
      <w:tr w:rsidR="00EF2882" w:rsidRPr="00C35C7C" w:rsidTr="00EF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</w:tcPr>
          <w:p w:rsidR="00EF2882" w:rsidRPr="00C35C7C" w:rsidRDefault="00EF2882" w:rsidP="00C35C7C">
            <w:pPr>
              <w:spacing w:before="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862" w:type="dxa"/>
          </w:tcPr>
          <w:p w:rsidR="00EF2882" w:rsidRPr="00053850" w:rsidRDefault="006A5F55" w:rsidP="00F54AAD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51,494,795.47</w:t>
            </w:r>
          </w:p>
        </w:tc>
      </w:tr>
    </w:tbl>
    <w:p w:rsidR="00AD5AB7" w:rsidRDefault="00AD5AB7" w:rsidP="00591F88">
      <w:pPr>
        <w:pStyle w:val="Textoindependiente"/>
        <w:jc w:val="center"/>
        <w:rPr>
          <w:b/>
          <w:sz w:val="22"/>
          <w:u w:val="single"/>
        </w:rPr>
      </w:pPr>
    </w:p>
    <w:p w:rsidR="0006621C" w:rsidRDefault="0006621C" w:rsidP="00AD5AB7">
      <w:pPr>
        <w:pStyle w:val="Textoindependiente"/>
        <w:rPr>
          <w:b/>
          <w:sz w:val="22"/>
          <w:u w:val="single"/>
        </w:rPr>
      </w:pPr>
    </w:p>
    <w:p w:rsidR="00AD5AB7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Derechos a Recibir Efectivo y Equivalentes</w:t>
      </w:r>
    </w:p>
    <w:p w:rsidR="00AD5AB7" w:rsidRDefault="00C35C7C" w:rsidP="004A745D">
      <w:pPr>
        <w:ind w:firstLine="708"/>
        <w:jc w:val="both"/>
        <w:rPr>
          <w:sz w:val="22"/>
        </w:rPr>
      </w:pPr>
      <w:r w:rsidRPr="00C35C7C">
        <w:rPr>
          <w:sz w:val="22"/>
        </w:rPr>
        <w:t xml:space="preserve">Corresponde integrar en este rubro los saldos que representan cuentas por cobrar y deudores diversos por cobrar a corto plazo, deudores por anticipos de la Tesorería a corto plazo, préstamos otorgados a corto plazo, otros derechos a recibir efectivo o equivalentes a corto plazo, a </w:t>
      </w:r>
      <w:r w:rsidR="00053850" w:rsidRPr="00C35C7C">
        <w:rPr>
          <w:sz w:val="22"/>
        </w:rPr>
        <w:t>continuación,</w:t>
      </w:r>
      <w:r w:rsidRPr="00C35C7C">
        <w:rPr>
          <w:sz w:val="22"/>
        </w:rPr>
        <w:t xml:space="preserve"> se relacionan las cuentas que integran el rubro de derechos a recibir efectivo o equivalentes</w:t>
      </w:r>
      <w:r>
        <w:rPr>
          <w:sz w:val="22"/>
        </w:rPr>
        <w:t>:</w:t>
      </w:r>
    </w:p>
    <w:p w:rsidR="00127B3F" w:rsidRDefault="00127B3F" w:rsidP="004A745D">
      <w:pPr>
        <w:ind w:firstLine="708"/>
        <w:jc w:val="both"/>
        <w:rPr>
          <w:sz w:val="22"/>
        </w:rPr>
      </w:pPr>
    </w:p>
    <w:p w:rsidR="00127B3F" w:rsidRDefault="00127B3F" w:rsidP="004A745D">
      <w:pPr>
        <w:ind w:firstLine="708"/>
        <w:jc w:val="both"/>
        <w:rPr>
          <w:sz w:val="22"/>
        </w:rPr>
      </w:pPr>
    </w:p>
    <w:tbl>
      <w:tblPr>
        <w:tblW w:w="65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</w:tblGrid>
      <w:tr w:rsidR="007428C0" w:rsidRPr="007428C0" w:rsidTr="00F72E47">
        <w:trPr>
          <w:trHeight w:val="360"/>
          <w:jc w:val="center"/>
        </w:trPr>
        <w:tc>
          <w:tcPr>
            <w:tcW w:w="496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002060"/>
            <w:noWrap/>
            <w:vAlign w:val="bottom"/>
            <w:hideMark/>
          </w:tcPr>
          <w:p w:rsidR="007428C0" w:rsidRPr="007428C0" w:rsidRDefault="007428C0" w:rsidP="007428C0">
            <w:pPr>
              <w:spacing w:before="0" w:after="0" w:line="240" w:lineRule="exact"/>
              <w:jc w:val="center"/>
              <w:rPr>
                <w:b/>
                <w:bCs/>
                <w:sz w:val="22"/>
              </w:rPr>
            </w:pPr>
            <w:r w:rsidRPr="007428C0">
              <w:rPr>
                <w:b/>
                <w:bCs/>
                <w:sz w:val="22"/>
              </w:rPr>
              <w:lastRenderedPageBreak/>
              <w:t>Concepto</w:t>
            </w:r>
          </w:p>
        </w:tc>
        <w:tc>
          <w:tcPr>
            <w:tcW w:w="1559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auto" w:fill="002060"/>
            <w:noWrap/>
            <w:vAlign w:val="bottom"/>
            <w:hideMark/>
          </w:tcPr>
          <w:p w:rsidR="007428C0" w:rsidRPr="007428C0" w:rsidRDefault="00F24BEE" w:rsidP="007428C0">
            <w:pPr>
              <w:spacing w:before="0"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2018</w:t>
            </w:r>
          </w:p>
        </w:tc>
      </w:tr>
      <w:tr w:rsidR="00F54AAD" w:rsidRPr="007428C0" w:rsidTr="00F72E47">
        <w:trPr>
          <w:trHeight w:val="360"/>
          <w:jc w:val="center"/>
        </w:trPr>
        <w:tc>
          <w:tcPr>
            <w:tcW w:w="4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bottom"/>
          </w:tcPr>
          <w:p w:rsidR="00F54AAD" w:rsidRPr="00F72E47" w:rsidRDefault="00F54AAD" w:rsidP="0022640F">
            <w:pPr>
              <w:spacing w:before="0" w:after="0" w:line="240" w:lineRule="exact"/>
              <w:rPr>
                <w:sz w:val="22"/>
                <w:highlight w:val="lightGray"/>
              </w:rPr>
            </w:pPr>
            <w:r w:rsidRPr="00F72E47">
              <w:rPr>
                <w:sz w:val="22"/>
                <w:highlight w:val="lightGray"/>
              </w:rPr>
              <w:t xml:space="preserve">Cuentas por cobrar a corto plazo 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F54AAD" w:rsidRPr="00F72E47" w:rsidRDefault="00F72E47" w:rsidP="0022640F">
            <w:pPr>
              <w:spacing w:before="0" w:after="0" w:line="240" w:lineRule="exact"/>
              <w:jc w:val="right"/>
              <w:rPr>
                <w:sz w:val="22"/>
                <w:highlight w:val="lightGray"/>
              </w:rPr>
            </w:pPr>
            <w:r w:rsidRPr="00F72E47">
              <w:rPr>
                <w:sz w:val="22"/>
                <w:highlight w:val="lightGray"/>
              </w:rPr>
              <w:t>1,500,000</w:t>
            </w:r>
            <w:r w:rsidR="009D6A08" w:rsidRPr="00F72E47">
              <w:rPr>
                <w:sz w:val="22"/>
                <w:highlight w:val="lightGray"/>
              </w:rPr>
              <w:t>.00</w:t>
            </w:r>
          </w:p>
        </w:tc>
      </w:tr>
      <w:tr w:rsidR="007428C0" w:rsidRPr="007428C0" w:rsidTr="00F72E47">
        <w:trPr>
          <w:trHeight w:val="360"/>
          <w:jc w:val="center"/>
        </w:trPr>
        <w:tc>
          <w:tcPr>
            <w:tcW w:w="4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:rsidR="007428C0" w:rsidRPr="00F72E47" w:rsidRDefault="007428C0" w:rsidP="0022640F">
            <w:pPr>
              <w:spacing w:before="0" w:after="0" w:line="240" w:lineRule="exact"/>
              <w:rPr>
                <w:sz w:val="22"/>
              </w:rPr>
            </w:pPr>
            <w:r w:rsidRPr="00F72E47">
              <w:rPr>
                <w:sz w:val="22"/>
              </w:rPr>
              <w:t>Deudores Diversos por Cobrar a Corto Plazo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 w:themeFill="background1"/>
            <w:noWrap/>
            <w:vAlign w:val="bottom"/>
          </w:tcPr>
          <w:p w:rsidR="007428C0" w:rsidRPr="00F72E47" w:rsidRDefault="00F72E47" w:rsidP="0022640F">
            <w:pPr>
              <w:spacing w:before="0" w:after="0" w:line="240" w:lineRule="exact"/>
              <w:jc w:val="right"/>
              <w:rPr>
                <w:sz w:val="22"/>
              </w:rPr>
            </w:pPr>
            <w:r w:rsidRPr="00F72E47">
              <w:rPr>
                <w:sz w:val="22"/>
              </w:rPr>
              <w:t>8,193,686.74</w:t>
            </w:r>
          </w:p>
        </w:tc>
      </w:tr>
      <w:tr w:rsidR="007428C0" w:rsidRPr="00A31E56" w:rsidTr="00F72E47">
        <w:trPr>
          <w:trHeight w:val="360"/>
          <w:jc w:val="center"/>
        </w:trPr>
        <w:tc>
          <w:tcPr>
            <w:tcW w:w="496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28C0" w:rsidRPr="00A31E56" w:rsidRDefault="007428C0" w:rsidP="007428C0">
            <w:pPr>
              <w:spacing w:before="0" w:after="0" w:line="240" w:lineRule="exact"/>
              <w:rPr>
                <w:sz w:val="22"/>
                <w:highlight w:val="lightGray"/>
              </w:rPr>
            </w:pPr>
            <w:r w:rsidRPr="00A31E56">
              <w:rPr>
                <w:sz w:val="22"/>
                <w:highlight w:val="lightGray"/>
              </w:rPr>
              <w:t>Derechos a Recibir Bienes o Servicios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28C0" w:rsidRPr="00A31E56" w:rsidRDefault="00A31E56" w:rsidP="0022640F">
            <w:pPr>
              <w:spacing w:before="0" w:after="0" w:line="240" w:lineRule="exact"/>
              <w:jc w:val="right"/>
              <w:rPr>
                <w:sz w:val="22"/>
                <w:highlight w:val="lightGray"/>
              </w:rPr>
            </w:pPr>
            <w:r w:rsidRPr="00A31E56">
              <w:rPr>
                <w:sz w:val="22"/>
                <w:highlight w:val="lightGray"/>
              </w:rPr>
              <w:t>3,131,669.71</w:t>
            </w:r>
          </w:p>
        </w:tc>
      </w:tr>
    </w:tbl>
    <w:p w:rsidR="00C35C7C" w:rsidRPr="004C1573" w:rsidRDefault="00C35C7C" w:rsidP="007428C0">
      <w:pPr>
        <w:jc w:val="center"/>
        <w:rPr>
          <w:b/>
          <w:sz w:val="22"/>
        </w:rPr>
      </w:pPr>
    </w:p>
    <w:p w:rsidR="00C35C7C" w:rsidRPr="00C35C7C" w:rsidRDefault="00C35C7C" w:rsidP="00C35C7C">
      <w:pPr>
        <w:ind w:left="709"/>
        <w:jc w:val="both"/>
        <w:rPr>
          <w:rFonts w:ascii="Helvetica" w:hAnsi="Helvetica" w:cs="Calibri"/>
          <w:b/>
        </w:rPr>
      </w:pPr>
      <w:r w:rsidRPr="00C35C7C">
        <w:rPr>
          <w:rFonts w:ascii="Helvetica" w:hAnsi="Helvetica" w:cs="Calibri"/>
          <w:b/>
        </w:rPr>
        <w:t>Deudores</w:t>
      </w:r>
      <w:r w:rsidR="0022640F">
        <w:rPr>
          <w:rFonts w:ascii="Helvetica" w:hAnsi="Helvetica" w:cs="Calibri"/>
          <w:b/>
        </w:rPr>
        <w:t xml:space="preserve"> a recibir efectivo o equivalentes</w:t>
      </w:r>
    </w:p>
    <w:p w:rsidR="001D4D43" w:rsidRPr="00C35C7C" w:rsidRDefault="001D4D43" w:rsidP="001D4D43">
      <w:pPr>
        <w:jc w:val="both"/>
        <w:rPr>
          <w:sz w:val="22"/>
        </w:rPr>
      </w:pPr>
      <w:r>
        <w:rPr>
          <w:sz w:val="22"/>
        </w:rPr>
        <w:t>Los Deudores Diversos</w:t>
      </w:r>
      <w:r w:rsidR="007428C0">
        <w:rPr>
          <w:sz w:val="22"/>
        </w:rPr>
        <w:t xml:space="preserve"> por Cobrar importan </w:t>
      </w:r>
      <w:r w:rsidR="00DA60E9">
        <w:rPr>
          <w:sz w:val="22"/>
        </w:rPr>
        <w:t xml:space="preserve">un </w:t>
      </w:r>
      <w:r w:rsidR="00DA60E9" w:rsidRPr="00DA60E9">
        <w:rPr>
          <w:sz w:val="22"/>
        </w:rPr>
        <w:t>total</w:t>
      </w:r>
      <w:r w:rsidR="00A31E56">
        <w:rPr>
          <w:sz w:val="22"/>
        </w:rPr>
        <w:t xml:space="preserve"> 8 millones 193 mil 686</w:t>
      </w:r>
      <w:r w:rsidRPr="00DA60E9">
        <w:rPr>
          <w:sz w:val="22"/>
        </w:rPr>
        <w:t xml:space="preserve"> pesos</w:t>
      </w:r>
      <w:r w:rsidR="00A31E56">
        <w:rPr>
          <w:sz w:val="22"/>
        </w:rPr>
        <w:t xml:space="preserve"> 74</w:t>
      </w:r>
      <w:r w:rsidR="006F6971" w:rsidRPr="00DA60E9">
        <w:rPr>
          <w:sz w:val="22"/>
        </w:rPr>
        <w:t>/100</w:t>
      </w:r>
      <w:r w:rsidRPr="00DA60E9">
        <w:rPr>
          <w:sz w:val="22"/>
        </w:rPr>
        <w:t xml:space="preserve"> </w:t>
      </w:r>
      <w:r w:rsidR="007972DD" w:rsidRPr="00DA60E9">
        <w:rPr>
          <w:sz w:val="22"/>
        </w:rPr>
        <w:t xml:space="preserve">M.N., </w:t>
      </w:r>
      <w:r w:rsidRPr="00DA60E9">
        <w:rPr>
          <w:sz w:val="22"/>
        </w:rPr>
        <w:t xml:space="preserve">que se componen de gastos pendientes de aplicar y subsidio al empleo correspondiente </w:t>
      </w:r>
      <w:r w:rsidR="00A31E56">
        <w:rPr>
          <w:sz w:val="22"/>
        </w:rPr>
        <w:t>a la nómina del mes de marzo</w:t>
      </w:r>
      <w:r>
        <w:rPr>
          <w:sz w:val="22"/>
        </w:rPr>
        <w:t xml:space="preserve">. </w:t>
      </w:r>
    </w:p>
    <w:p w:rsidR="00C409BE" w:rsidRPr="00C409BE" w:rsidRDefault="00C409BE" w:rsidP="00C409BE">
      <w:pPr>
        <w:ind w:left="709"/>
        <w:jc w:val="both"/>
        <w:rPr>
          <w:rFonts w:ascii="Helvetica" w:hAnsi="Helvetica" w:cs="Calibri"/>
          <w:b/>
        </w:rPr>
      </w:pPr>
      <w:r w:rsidRPr="00C409BE">
        <w:rPr>
          <w:rFonts w:ascii="Helvetica" w:hAnsi="Helvetica" w:cs="Calibri"/>
          <w:b/>
        </w:rPr>
        <w:t>Derechos a Recibir Bienes o Servicios</w:t>
      </w:r>
    </w:p>
    <w:p w:rsidR="00C409BE" w:rsidRDefault="00C409BE" w:rsidP="00C409BE">
      <w:pPr>
        <w:jc w:val="both"/>
        <w:rPr>
          <w:sz w:val="22"/>
        </w:rPr>
      </w:pPr>
      <w:r w:rsidRPr="006F06EB">
        <w:rPr>
          <w:sz w:val="22"/>
        </w:rPr>
        <w:t>El saldo que muestra esta c</w:t>
      </w:r>
      <w:r w:rsidR="00A31E56">
        <w:rPr>
          <w:sz w:val="22"/>
        </w:rPr>
        <w:t>uenta al 31 de marzo de 2018</w:t>
      </w:r>
      <w:r w:rsidRPr="006F06EB">
        <w:rPr>
          <w:sz w:val="22"/>
        </w:rPr>
        <w:t xml:space="preserve"> asciende </w:t>
      </w:r>
      <w:r w:rsidR="00A31E56">
        <w:rPr>
          <w:sz w:val="22"/>
        </w:rPr>
        <w:t>a 3</w:t>
      </w:r>
      <w:r w:rsidR="006F06EB" w:rsidRPr="006F06EB">
        <w:rPr>
          <w:sz w:val="22"/>
        </w:rPr>
        <w:t xml:space="preserve"> </w:t>
      </w:r>
      <w:r w:rsidR="00C37CB6" w:rsidRPr="006F06EB">
        <w:rPr>
          <w:sz w:val="22"/>
        </w:rPr>
        <w:t>millones</w:t>
      </w:r>
      <w:r w:rsidRPr="006F06EB">
        <w:rPr>
          <w:sz w:val="22"/>
        </w:rPr>
        <w:t xml:space="preserve"> </w:t>
      </w:r>
      <w:r w:rsidR="00A31E56">
        <w:rPr>
          <w:sz w:val="22"/>
        </w:rPr>
        <w:t>131</w:t>
      </w:r>
      <w:r w:rsidRPr="006F06EB">
        <w:rPr>
          <w:sz w:val="22"/>
        </w:rPr>
        <w:t xml:space="preserve"> mil </w:t>
      </w:r>
      <w:r w:rsidR="00A31E56">
        <w:rPr>
          <w:sz w:val="22"/>
        </w:rPr>
        <w:t>669</w:t>
      </w:r>
      <w:r w:rsidRPr="006F06EB">
        <w:rPr>
          <w:sz w:val="22"/>
        </w:rPr>
        <w:t xml:space="preserve"> pesos</w:t>
      </w:r>
      <w:r w:rsidR="00A31E56">
        <w:rPr>
          <w:sz w:val="22"/>
        </w:rPr>
        <w:t xml:space="preserve"> 71</w:t>
      </w:r>
      <w:r w:rsidR="006F6971" w:rsidRPr="006F06EB">
        <w:rPr>
          <w:sz w:val="22"/>
        </w:rPr>
        <w:t xml:space="preserve">/100 </w:t>
      </w:r>
      <w:r w:rsidR="007972DD" w:rsidRPr="006F06EB">
        <w:rPr>
          <w:sz w:val="22"/>
        </w:rPr>
        <w:t>M.N.</w:t>
      </w:r>
      <w:r w:rsidRPr="006F06EB">
        <w:rPr>
          <w:sz w:val="22"/>
        </w:rPr>
        <w:t xml:space="preserve">, correspondiendo principalmente a anticipos entregados a los </w:t>
      </w:r>
      <w:r w:rsidR="00C37CB6" w:rsidRPr="006F06EB">
        <w:rPr>
          <w:sz w:val="22"/>
        </w:rPr>
        <w:t xml:space="preserve">contratistas </w:t>
      </w:r>
      <w:r w:rsidRPr="006F06EB">
        <w:rPr>
          <w:sz w:val="22"/>
        </w:rPr>
        <w:t xml:space="preserve">de </w:t>
      </w:r>
      <w:r w:rsidR="00C37CB6" w:rsidRPr="006F06EB">
        <w:rPr>
          <w:sz w:val="22"/>
        </w:rPr>
        <w:t>obras públicas</w:t>
      </w:r>
      <w:r w:rsidRPr="006F06EB">
        <w:rPr>
          <w:sz w:val="22"/>
        </w:rPr>
        <w:t>, los cuales serán amortizados</w:t>
      </w:r>
      <w:r w:rsidR="00C37CB6" w:rsidRPr="006F06EB">
        <w:rPr>
          <w:sz w:val="22"/>
        </w:rPr>
        <w:t xml:space="preserve"> en tanto se ejecute la obra.</w:t>
      </w:r>
    </w:p>
    <w:p w:rsidR="00C37CB6" w:rsidRDefault="00C37CB6" w:rsidP="00434126">
      <w:pPr>
        <w:ind w:left="709"/>
        <w:jc w:val="both"/>
        <w:rPr>
          <w:rFonts w:ascii="Helvetica" w:hAnsi="Helvetica" w:cs="Calibri"/>
          <w:b/>
        </w:rPr>
      </w:pPr>
    </w:p>
    <w:p w:rsidR="000D7013" w:rsidRDefault="000D7013" w:rsidP="000D7013">
      <w:pPr>
        <w:ind w:firstLine="708"/>
        <w:jc w:val="both"/>
        <w:rPr>
          <w:rFonts w:ascii="Helvetica" w:hAnsi="Helvetica" w:cs="Calibri"/>
          <w:b/>
        </w:rPr>
      </w:pPr>
      <w:r w:rsidRPr="000D7013">
        <w:rPr>
          <w:rFonts w:ascii="Helvetica" w:hAnsi="Helvetica" w:cs="Calibri"/>
          <w:b/>
        </w:rPr>
        <w:t>Bienes Inmuebles, Muebles e Intangibles</w:t>
      </w:r>
    </w:p>
    <w:p w:rsidR="00C37CB6" w:rsidRPr="00C37CB6" w:rsidRDefault="00C37CB6" w:rsidP="00C37CB6">
      <w:pPr>
        <w:jc w:val="both"/>
        <w:rPr>
          <w:sz w:val="22"/>
        </w:rPr>
      </w:pPr>
      <w:r w:rsidRPr="000D7013">
        <w:rPr>
          <w:sz w:val="22"/>
        </w:rPr>
        <w:t>Se conforma por los bienes tangibles e</w:t>
      </w:r>
      <w:r w:rsidRPr="00C37CB6">
        <w:rPr>
          <w:sz w:val="22"/>
        </w:rPr>
        <w:t xml:space="preserve"> intangibles necesarios para llevar a cabo las actividades de gobierno por cada una de las </w:t>
      </w:r>
      <w:r>
        <w:rPr>
          <w:sz w:val="22"/>
        </w:rPr>
        <w:t>unidades administrativas</w:t>
      </w:r>
      <w:r w:rsidRPr="00C37CB6">
        <w:rPr>
          <w:sz w:val="22"/>
        </w:rPr>
        <w:t xml:space="preserve"> que integran el </w:t>
      </w:r>
      <w:r>
        <w:rPr>
          <w:sz w:val="22"/>
        </w:rPr>
        <w:t>Ayuntamiento</w:t>
      </w:r>
      <w:r w:rsidRPr="00C37CB6">
        <w:rPr>
          <w:sz w:val="22"/>
        </w:rPr>
        <w:t xml:space="preserve">, incluyendo en su caso, las obras en proceso que se realizan. </w:t>
      </w:r>
    </w:p>
    <w:p w:rsidR="00C37CB6" w:rsidRPr="00C37CB6" w:rsidRDefault="00C37CB6" w:rsidP="00C37CB6">
      <w:pPr>
        <w:jc w:val="both"/>
        <w:rPr>
          <w:sz w:val="22"/>
        </w:rPr>
      </w:pPr>
      <w:r w:rsidRPr="00C37CB6">
        <w:rPr>
          <w:sz w:val="22"/>
        </w:rPr>
        <w:t xml:space="preserve">Los bienes del </w:t>
      </w:r>
      <w:r>
        <w:rPr>
          <w:sz w:val="22"/>
        </w:rPr>
        <w:t>Ayuntamiento</w:t>
      </w:r>
      <w:r w:rsidRPr="00C37CB6">
        <w:rPr>
          <w:sz w:val="22"/>
        </w:rPr>
        <w:t xml:space="preserve">, se encuentran valuados al costo histórico y en su caso, a valor de </w:t>
      </w:r>
      <w:r>
        <w:rPr>
          <w:sz w:val="22"/>
        </w:rPr>
        <w:t>mercado descontando la vida útil y las características del bien</w:t>
      </w:r>
      <w:r w:rsidRPr="00C37CB6">
        <w:rPr>
          <w:sz w:val="22"/>
        </w:rPr>
        <w:t xml:space="preserve">, conforme a lo señalado en el Postulado Básico de Contabilidad Gubernamental 9.- </w:t>
      </w:r>
      <w:r w:rsidRPr="007428C0">
        <w:rPr>
          <w:b/>
          <w:sz w:val="22"/>
        </w:rPr>
        <w:t>Valuación</w:t>
      </w:r>
      <w:r w:rsidRPr="00C37CB6">
        <w:rPr>
          <w:sz w:val="22"/>
        </w:rPr>
        <w:t>. Para fines de control y registro los bienes tienen como valor mínimo en libros el de una unidad monetaria. El valor en libros como se indica es para fines de control y registro y no necesariamente refleja el valor para fines de aseguramiento y, en su caso, de enajenación.</w:t>
      </w:r>
    </w:p>
    <w:p w:rsidR="00C37CB6" w:rsidRDefault="00C37CB6" w:rsidP="00C37CB6">
      <w:pPr>
        <w:jc w:val="both"/>
        <w:rPr>
          <w:sz w:val="22"/>
        </w:rPr>
      </w:pPr>
      <w:r w:rsidRPr="00C37CB6">
        <w:rPr>
          <w:sz w:val="22"/>
        </w:rPr>
        <w:t xml:space="preserve">Con fundamento en las Reglas Específicas del Registro y Valoración del Patrimonio emitidas por el Consejo Nacional de Armonización Contable, el </w:t>
      </w:r>
      <w:r>
        <w:rPr>
          <w:sz w:val="22"/>
        </w:rPr>
        <w:t>municipio</w:t>
      </w:r>
      <w:r w:rsidRPr="00C37CB6">
        <w:rPr>
          <w:sz w:val="22"/>
        </w:rPr>
        <w:t xml:space="preserve"> mediante </w:t>
      </w:r>
      <w:r>
        <w:rPr>
          <w:sz w:val="22"/>
        </w:rPr>
        <w:t>acta de cabildo</w:t>
      </w:r>
      <w:r w:rsidRPr="00C37CB6">
        <w:rPr>
          <w:sz w:val="22"/>
        </w:rPr>
        <w:t xml:space="preserve"> determinó que </w:t>
      </w:r>
      <w:r w:rsidR="00DA60E9" w:rsidRPr="00C37CB6">
        <w:rPr>
          <w:sz w:val="22"/>
        </w:rPr>
        <w:t>sus bie</w:t>
      </w:r>
      <w:r w:rsidR="00DA60E9">
        <w:rPr>
          <w:sz w:val="22"/>
        </w:rPr>
        <w:t>nes tienen</w:t>
      </w:r>
      <w:r>
        <w:rPr>
          <w:sz w:val="22"/>
        </w:rPr>
        <w:t xml:space="preserve"> una vida útil definida, por lo </w:t>
      </w:r>
      <w:r w:rsidR="006C43D5">
        <w:rPr>
          <w:sz w:val="22"/>
        </w:rPr>
        <w:t xml:space="preserve">cual </w:t>
      </w:r>
      <w:r w:rsidR="006C43D5" w:rsidRPr="00C37CB6">
        <w:rPr>
          <w:sz w:val="22"/>
        </w:rPr>
        <w:t>se</w:t>
      </w:r>
      <w:r w:rsidRPr="00C37CB6">
        <w:rPr>
          <w:sz w:val="22"/>
        </w:rPr>
        <w:t xml:space="preserve"> deprecian</w:t>
      </w:r>
      <w:r>
        <w:rPr>
          <w:sz w:val="22"/>
        </w:rPr>
        <w:t xml:space="preserve"> de conformidad con los porcentajes de de</w:t>
      </w:r>
      <w:r w:rsidR="000D7013">
        <w:rPr>
          <w:sz w:val="22"/>
        </w:rPr>
        <w:t>preciación sugeridos por el CONAC</w:t>
      </w:r>
      <w:r w:rsidRPr="00C37CB6">
        <w:rPr>
          <w:sz w:val="22"/>
        </w:rPr>
        <w:t>.</w:t>
      </w:r>
    </w:p>
    <w:p w:rsidR="006C43D5" w:rsidRDefault="006C43D5" w:rsidP="00C37CB6">
      <w:pPr>
        <w:jc w:val="both"/>
        <w:rPr>
          <w:sz w:val="22"/>
        </w:rPr>
      </w:pPr>
    </w:p>
    <w:p w:rsidR="006C43D5" w:rsidRDefault="006C43D5" w:rsidP="00C37CB6">
      <w:pPr>
        <w:jc w:val="both"/>
        <w:rPr>
          <w:sz w:val="22"/>
        </w:rPr>
      </w:pPr>
    </w:p>
    <w:p w:rsidR="000D7013" w:rsidRPr="00C37CB6" w:rsidRDefault="000D7013" w:rsidP="00C37CB6">
      <w:pPr>
        <w:jc w:val="both"/>
        <w:rPr>
          <w:sz w:val="22"/>
        </w:rPr>
      </w:pPr>
      <w:r w:rsidRPr="007816EF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1399781</wp:posOffset>
            </wp:positionH>
            <wp:positionV relativeFrom="paragraph">
              <wp:posOffset>-2743</wp:posOffset>
            </wp:positionV>
            <wp:extent cx="2932386" cy="6763047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86" cy="67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7428C0" w:rsidRDefault="007428C0" w:rsidP="00C37CB6">
      <w:pPr>
        <w:jc w:val="both"/>
        <w:rPr>
          <w:sz w:val="22"/>
        </w:rPr>
      </w:pPr>
    </w:p>
    <w:p w:rsidR="006A2662" w:rsidRDefault="006A2662" w:rsidP="00A95C0B">
      <w:pPr>
        <w:jc w:val="both"/>
        <w:rPr>
          <w:sz w:val="22"/>
        </w:rPr>
      </w:pPr>
    </w:p>
    <w:p w:rsidR="000D7013" w:rsidRPr="000D7013" w:rsidRDefault="000D7013" w:rsidP="000D7013">
      <w:pPr>
        <w:ind w:firstLine="708"/>
        <w:jc w:val="both"/>
        <w:rPr>
          <w:rFonts w:ascii="Helvetica" w:hAnsi="Helvetica" w:cs="Calibri"/>
          <w:b/>
        </w:rPr>
      </w:pPr>
      <w:r w:rsidRPr="000D7013">
        <w:rPr>
          <w:rFonts w:ascii="Helvetica" w:hAnsi="Helvetica" w:cs="Calibri"/>
          <w:b/>
        </w:rPr>
        <w:lastRenderedPageBreak/>
        <w:t>Bienes Inmuebles, Infraestructura y Construcciones en Proceso</w:t>
      </w:r>
    </w:p>
    <w:p w:rsidR="00AD5AB7" w:rsidRPr="00E22C74" w:rsidRDefault="00E22C74" w:rsidP="00E22C74">
      <w:pPr>
        <w:jc w:val="both"/>
        <w:rPr>
          <w:sz w:val="22"/>
        </w:rPr>
      </w:pPr>
      <w:r w:rsidRPr="00E22C74">
        <w:rPr>
          <w:sz w:val="22"/>
        </w:rPr>
        <w:t xml:space="preserve">Este rubro representa el monto de </w:t>
      </w:r>
      <w:r>
        <w:rPr>
          <w:sz w:val="22"/>
        </w:rPr>
        <w:t>los</w:t>
      </w:r>
      <w:r w:rsidRPr="00E22C74">
        <w:rPr>
          <w:sz w:val="22"/>
        </w:rPr>
        <w:t xml:space="preserve"> bien</w:t>
      </w:r>
      <w:r>
        <w:rPr>
          <w:sz w:val="22"/>
        </w:rPr>
        <w:t xml:space="preserve">es inmuebles, </w:t>
      </w:r>
      <w:r w:rsidRPr="00E22C74">
        <w:rPr>
          <w:sz w:val="22"/>
        </w:rPr>
        <w:t>así como los gastos deriva</w:t>
      </w:r>
      <w:r>
        <w:rPr>
          <w:sz w:val="22"/>
        </w:rPr>
        <w:t xml:space="preserve">dos de actos de su adquisición y </w:t>
      </w:r>
      <w:r w:rsidRPr="00E22C74">
        <w:rPr>
          <w:sz w:val="22"/>
        </w:rPr>
        <w:t xml:space="preserve">adjudicación </w:t>
      </w:r>
      <w:r>
        <w:rPr>
          <w:sz w:val="22"/>
        </w:rPr>
        <w:t>y</w:t>
      </w:r>
      <w:r w:rsidRPr="00E22C74">
        <w:rPr>
          <w:sz w:val="22"/>
        </w:rPr>
        <w:t xml:space="preserve"> los</w:t>
      </w:r>
      <w:r>
        <w:rPr>
          <w:sz w:val="22"/>
        </w:rPr>
        <w:t xml:space="preserve"> que se generen por estudios de </w:t>
      </w:r>
      <w:proofErr w:type="spellStart"/>
      <w:r w:rsidRPr="00E22C74">
        <w:rPr>
          <w:sz w:val="22"/>
        </w:rPr>
        <w:t>preinversión</w:t>
      </w:r>
      <w:proofErr w:type="spellEnd"/>
      <w:r w:rsidRPr="00E22C74">
        <w:rPr>
          <w:sz w:val="22"/>
        </w:rPr>
        <w:t>, cuando se realicen por causas de interés público. Este apartado se</w:t>
      </w:r>
      <w:r>
        <w:rPr>
          <w:sz w:val="22"/>
        </w:rPr>
        <w:t xml:space="preserve"> </w:t>
      </w:r>
      <w:r w:rsidRPr="00E22C74">
        <w:rPr>
          <w:sz w:val="22"/>
        </w:rPr>
        <w:t>encuentra integrado de la siguiente manera:</w:t>
      </w:r>
    </w:p>
    <w:tbl>
      <w:tblPr>
        <w:tblStyle w:val="Tablanormal41"/>
        <w:tblW w:w="8759" w:type="dxa"/>
        <w:jc w:val="center"/>
        <w:tblLook w:val="04A0" w:firstRow="1" w:lastRow="0" w:firstColumn="1" w:lastColumn="0" w:noHBand="0" w:noVBand="1"/>
      </w:tblPr>
      <w:tblGrid>
        <w:gridCol w:w="6727"/>
        <w:gridCol w:w="2032"/>
      </w:tblGrid>
      <w:tr w:rsidR="00EF2882" w:rsidRPr="000D7013" w:rsidTr="00D72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7" w:type="dxa"/>
            <w:shd w:val="clear" w:color="auto" w:fill="0A3049" w:themeFill="text2" w:themeFillShade="80"/>
            <w:hideMark/>
          </w:tcPr>
          <w:p w:rsidR="00EF2882" w:rsidRPr="000D7013" w:rsidRDefault="00EF2882" w:rsidP="000D7013">
            <w:pPr>
              <w:spacing w:before="0" w:line="240" w:lineRule="exact"/>
              <w:jc w:val="center"/>
              <w:rPr>
                <w:bCs w:val="0"/>
                <w:sz w:val="22"/>
              </w:rPr>
            </w:pPr>
            <w:r w:rsidRPr="000D7013">
              <w:rPr>
                <w:bCs w:val="0"/>
                <w:sz w:val="22"/>
              </w:rPr>
              <w:t>Concepto</w:t>
            </w:r>
          </w:p>
        </w:tc>
        <w:tc>
          <w:tcPr>
            <w:tcW w:w="2032" w:type="dxa"/>
            <w:shd w:val="clear" w:color="auto" w:fill="0A3049" w:themeFill="text2" w:themeFillShade="80"/>
            <w:hideMark/>
          </w:tcPr>
          <w:p w:rsidR="00EF2882" w:rsidRPr="000D7013" w:rsidRDefault="00F24BEE" w:rsidP="000D7013">
            <w:pPr>
              <w:spacing w:before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2018</w:t>
            </w:r>
          </w:p>
        </w:tc>
      </w:tr>
      <w:tr w:rsidR="00EF2882" w:rsidRPr="000D7013" w:rsidTr="00D7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7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Terrenos</w:t>
            </w:r>
          </w:p>
        </w:tc>
        <w:tc>
          <w:tcPr>
            <w:tcW w:w="2032" w:type="dxa"/>
            <w:hideMark/>
          </w:tcPr>
          <w:p w:rsidR="00EF2882" w:rsidRPr="000D7013" w:rsidRDefault="00A02B4A" w:rsidP="00053850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292</w:t>
            </w:r>
            <w:r w:rsidR="00D96FCE">
              <w:rPr>
                <w:sz w:val="22"/>
              </w:rPr>
              <w:t>,214,349</w:t>
            </w:r>
            <w:r w:rsidR="0022640F">
              <w:rPr>
                <w:sz w:val="22"/>
              </w:rPr>
              <w:t>.00</w:t>
            </w:r>
          </w:p>
        </w:tc>
      </w:tr>
      <w:tr w:rsidR="00EF2882" w:rsidRPr="000D7013" w:rsidTr="00D7237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7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Viviendas</w:t>
            </w:r>
          </w:p>
        </w:tc>
        <w:tc>
          <w:tcPr>
            <w:tcW w:w="2032" w:type="dxa"/>
            <w:hideMark/>
          </w:tcPr>
          <w:p w:rsidR="00EF2882" w:rsidRPr="000D7013" w:rsidRDefault="00EF2882" w:rsidP="00053850">
            <w:pPr>
              <w:spacing w:before="0" w:line="2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F2882" w:rsidRPr="000D7013" w:rsidTr="00D7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7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Edificios no Habitacionales</w:t>
            </w:r>
          </w:p>
        </w:tc>
        <w:tc>
          <w:tcPr>
            <w:tcW w:w="2032" w:type="dxa"/>
            <w:hideMark/>
          </w:tcPr>
          <w:p w:rsidR="00EF2882" w:rsidRPr="000D7013" w:rsidRDefault="00D72371" w:rsidP="00053850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148,629,137.00</w:t>
            </w:r>
          </w:p>
        </w:tc>
      </w:tr>
      <w:tr w:rsidR="00EF2882" w:rsidRPr="000D7013" w:rsidTr="00D72371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7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Infraestructura</w:t>
            </w:r>
          </w:p>
        </w:tc>
        <w:tc>
          <w:tcPr>
            <w:tcW w:w="2032" w:type="dxa"/>
            <w:hideMark/>
          </w:tcPr>
          <w:p w:rsidR="00EF2882" w:rsidRPr="000D7013" w:rsidRDefault="00EF2882" w:rsidP="00053850">
            <w:pPr>
              <w:spacing w:before="0" w:line="2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404,142,104</w:t>
            </w:r>
            <w:r w:rsidR="006F6971">
              <w:rPr>
                <w:sz w:val="22"/>
              </w:rPr>
              <w:t>.00</w:t>
            </w:r>
          </w:p>
        </w:tc>
      </w:tr>
      <w:tr w:rsidR="00EF2882" w:rsidRPr="000D7013" w:rsidTr="00D7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7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Construcciones en Proceso en Bienes de Dominio Público</w:t>
            </w:r>
          </w:p>
        </w:tc>
        <w:tc>
          <w:tcPr>
            <w:tcW w:w="2032" w:type="dxa"/>
            <w:hideMark/>
          </w:tcPr>
          <w:p w:rsidR="00EF2882" w:rsidRPr="000D7013" w:rsidRDefault="00A31E56" w:rsidP="00053850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230,724,564.16</w:t>
            </w:r>
          </w:p>
        </w:tc>
      </w:tr>
      <w:tr w:rsidR="00EF2882" w:rsidRPr="000D7013" w:rsidTr="00D72371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7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Construcciones en Proceso en Bienes Propios</w:t>
            </w:r>
          </w:p>
        </w:tc>
        <w:tc>
          <w:tcPr>
            <w:tcW w:w="2032" w:type="dxa"/>
            <w:hideMark/>
          </w:tcPr>
          <w:p w:rsidR="00EF2882" w:rsidRPr="000D7013" w:rsidRDefault="007428C0" w:rsidP="00053850">
            <w:pPr>
              <w:spacing w:before="0" w:line="2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428C0">
              <w:rPr>
                <w:sz w:val="22"/>
              </w:rPr>
              <w:t>2</w:t>
            </w:r>
            <w:r>
              <w:rPr>
                <w:sz w:val="22"/>
              </w:rPr>
              <w:t>,</w:t>
            </w:r>
            <w:r w:rsidRPr="007428C0">
              <w:rPr>
                <w:sz w:val="22"/>
              </w:rPr>
              <w:t>783</w:t>
            </w:r>
            <w:r>
              <w:rPr>
                <w:sz w:val="22"/>
              </w:rPr>
              <w:t>,976</w:t>
            </w:r>
            <w:r w:rsidR="006F6971">
              <w:rPr>
                <w:sz w:val="22"/>
              </w:rPr>
              <w:t>.95</w:t>
            </w:r>
          </w:p>
        </w:tc>
      </w:tr>
      <w:tr w:rsidR="00EF2882" w:rsidRPr="000D7013" w:rsidTr="00D7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7" w:type="dxa"/>
            <w:hideMark/>
          </w:tcPr>
          <w:p w:rsidR="00053850" w:rsidRDefault="00053850" w:rsidP="000D7013">
            <w:pPr>
              <w:spacing w:before="0" w:line="240" w:lineRule="exact"/>
              <w:jc w:val="center"/>
              <w:rPr>
                <w:bCs w:val="0"/>
                <w:sz w:val="22"/>
              </w:rPr>
            </w:pPr>
          </w:p>
          <w:p w:rsidR="00EF2882" w:rsidRPr="000D7013" w:rsidRDefault="00EF2882" w:rsidP="00053850">
            <w:pPr>
              <w:spacing w:before="0" w:line="240" w:lineRule="exact"/>
              <w:jc w:val="center"/>
              <w:rPr>
                <w:bCs w:val="0"/>
                <w:sz w:val="22"/>
              </w:rPr>
            </w:pPr>
            <w:r w:rsidRPr="00C423AB">
              <w:rPr>
                <w:bCs w:val="0"/>
                <w:sz w:val="22"/>
              </w:rPr>
              <w:t>Total</w:t>
            </w:r>
          </w:p>
        </w:tc>
        <w:tc>
          <w:tcPr>
            <w:tcW w:w="2032" w:type="dxa"/>
            <w:hideMark/>
          </w:tcPr>
          <w:p w:rsidR="00053850" w:rsidRDefault="00053850" w:rsidP="00053850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  <w:p w:rsidR="00EF2882" w:rsidRPr="000D7013" w:rsidRDefault="000A5AA6" w:rsidP="00053850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EC47B4">
              <w:rPr>
                <w:b/>
                <w:sz w:val="22"/>
              </w:rPr>
              <w:t>,</w:t>
            </w:r>
            <w:r w:rsidR="007C084F">
              <w:rPr>
                <w:b/>
                <w:sz w:val="22"/>
              </w:rPr>
              <w:t>078,494,131.13</w:t>
            </w:r>
          </w:p>
        </w:tc>
      </w:tr>
    </w:tbl>
    <w:p w:rsidR="00E22C74" w:rsidRDefault="00E22C74" w:rsidP="002E0308">
      <w:pPr>
        <w:jc w:val="center"/>
        <w:rPr>
          <w:sz w:val="22"/>
        </w:rPr>
      </w:pPr>
    </w:p>
    <w:p w:rsidR="00AD5AB7" w:rsidRPr="00E22C74" w:rsidRDefault="00AD5AB7" w:rsidP="00AD5AB7">
      <w:pPr>
        <w:jc w:val="both"/>
        <w:rPr>
          <w:b/>
          <w:color w:val="FF00FF"/>
          <w:sz w:val="22"/>
        </w:rPr>
      </w:pPr>
      <w:r w:rsidRPr="00AB4A3E">
        <w:rPr>
          <w:rFonts w:ascii="Helvetica" w:hAnsi="Helvetica" w:cs="Calibri"/>
          <w:b/>
        </w:rPr>
        <w:t>Bienes Muebles</w:t>
      </w:r>
    </w:p>
    <w:p w:rsidR="00AD5AB7" w:rsidRDefault="00AD5AB7" w:rsidP="00AD5AB7">
      <w:pPr>
        <w:jc w:val="both"/>
        <w:rPr>
          <w:sz w:val="22"/>
        </w:rPr>
      </w:pPr>
      <w:r>
        <w:rPr>
          <w:sz w:val="22"/>
        </w:rPr>
        <w:t>Importe de los de Bien</w:t>
      </w:r>
      <w:r w:rsidR="00C423AB">
        <w:rPr>
          <w:sz w:val="22"/>
        </w:rPr>
        <w:t>es Muebles que se tienen en el Municipio</w:t>
      </w:r>
      <w:r>
        <w:rPr>
          <w:sz w:val="22"/>
        </w:rPr>
        <w:t>. In</w:t>
      </w:r>
      <w:r w:rsidR="002E0308">
        <w:rPr>
          <w:sz w:val="22"/>
        </w:rPr>
        <w:t>tegrados de la siguiente manera:</w:t>
      </w:r>
    </w:p>
    <w:tbl>
      <w:tblPr>
        <w:tblW w:w="81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3"/>
        <w:gridCol w:w="1577"/>
      </w:tblGrid>
      <w:tr w:rsidR="004D6973" w:rsidRPr="004D6973" w:rsidTr="00D72371">
        <w:trPr>
          <w:trHeight w:val="413"/>
          <w:jc w:val="center"/>
        </w:trPr>
        <w:tc>
          <w:tcPr>
            <w:tcW w:w="65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21730" w:themeFill="accent1" w:themeFillShade="80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7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21730" w:themeFill="accent1" w:themeFillShade="80"/>
            <w:noWrap/>
            <w:vAlign w:val="center"/>
            <w:hideMark/>
          </w:tcPr>
          <w:p w:rsidR="004D6973" w:rsidRPr="004D6973" w:rsidRDefault="00F24BEE" w:rsidP="004D6973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4D6973" w:rsidRPr="004D6973" w:rsidTr="00D72371">
        <w:trPr>
          <w:trHeight w:val="413"/>
          <w:jc w:val="center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MOBILIARIO Y EQUIPO DE ADMINISTRACIÓN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73F0" w:rsidRPr="004D6973" w:rsidRDefault="001A73F0" w:rsidP="001A73F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19</w:t>
            </w:r>
            <w:r w:rsidR="00143340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,</w:t>
            </w:r>
            <w:r w:rsidR="007C084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768,422.06</w:t>
            </w:r>
          </w:p>
        </w:tc>
      </w:tr>
      <w:tr w:rsidR="004D6973" w:rsidRPr="004D6973" w:rsidTr="00D72371">
        <w:trPr>
          <w:trHeight w:val="398"/>
          <w:jc w:val="center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MOBILIARIO Y EQUIPO EDUCACIONAL Y RECREATIVO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EC47B4" w:rsidP="0005385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2,094,111.38</w:t>
            </w:r>
          </w:p>
        </w:tc>
      </w:tr>
      <w:tr w:rsidR="004D6973" w:rsidRPr="004D6973" w:rsidTr="00D72371">
        <w:trPr>
          <w:trHeight w:val="398"/>
          <w:jc w:val="center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EQUIPO E INSTRUMENTAL MÉDICO Y DE LABORATORIO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7C084F" w:rsidP="0005385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624,305.68</w:t>
            </w:r>
          </w:p>
        </w:tc>
      </w:tr>
      <w:tr w:rsidR="004D6973" w:rsidRPr="004D6973" w:rsidTr="00D72371">
        <w:trPr>
          <w:trHeight w:val="398"/>
          <w:jc w:val="center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VEHICULOS Y EQUIPO DE TRANSPORTE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7C084F" w:rsidP="0005385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34,100,161.64</w:t>
            </w:r>
          </w:p>
        </w:tc>
      </w:tr>
      <w:tr w:rsidR="004D6973" w:rsidRPr="004D6973" w:rsidTr="00D72371">
        <w:trPr>
          <w:trHeight w:val="398"/>
          <w:jc w:val="center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EQUIPO DE DEFENSA Y SEGURIDAD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7C084F" w:rsidP="0005385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8,564,248.30</w:t>
            </w:r>
          </w:p>
        </w:tc>
      </w:tr>
      <w:tr w:rsidR="004D6973" w:rsidRPr="004D6973" w:rsidTr="00D72371">
        <w:trPr>
          <w:trHeight w:val="398"/>
          <w:jc w:val="center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MAQUINARIA, OTROS EQUIPOS Y HERRAMIENTAS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84F" w:rsidRPr="004D6973" w:rsidRDefault="007C084F" w:rsidP="007C084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12,492,006.28</w:t>
            </w:r>
          </w:p>
        </w:tc>
      </w:tr>
      <w:tr w:rsidR="004D6973" w:rsidRPr="004D6973" w:rsidTr="00D72371">
        <w:trPr>
          <w:trHeight w:val="398"/>
          <w:jc w:val="center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COLECCIONES, OBRAS DE ARTE Y OBJETOS VALIOSOS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EC47B4" w:rsidP="0005385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4,250,306.98</w:t>
            </w:r>
          </w:p>
        </w:tc>
      </w:tr>
      <w:tr w:rsidR="004D6973" w:rsidRPr="004D6973" w:rsidTr="00D72371">
        <w:trPr>
          <w:trHeight w:val="413"/>
          <w:jc w:val="center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ACTIVOS BIOLÓGICOS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7972DD" w:rsidP="0005385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725,649.60</w:t>
            </w:r>
          </w:p>
        </w:tc>
      </w:tr>
      <w:tr w:rsidR="004D6973" w:rsidRPr="004D6973" w:rsidTr="00D72371">
        <w:trPr>
          <w:trHeight w:val="425"/>
          <w:jc w:val="center"/>
        </w:trPr>
        <w:tc>
          <w:tcPr>
            <w:tcW w:w="65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973" w:rsidRPr="004D6973" w:rsidRDefault="004D6973" w:rsidP="005721B8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57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973" w:rsidRPr="004D6973" w:rsidRDefault="007C084F" w:rsidP="007972DD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82,619,211.92</w:t>
            </w:r>
          </w:p>
        </w:tc>
      </w:tr>
    </w:tbl>
    <w:p w:rsidR="006545C6" w:rsidRDefault="006545C6" w:rsidP="002E0308">
      <w:pPr>
        <w:autoSpaceDE w:val="0"/>
        <w:autoSpaceDN w:val="0"/>
        <w:adjustRightInd w:val="0"/>
        <w:jc w:val="center"/>
        <w:rPr>
          <w:rFonts w:ascii="Helvetica" w:hAnsi="Helvetica" w:cs="Calibri"/>
          <w:shd w:val="clear" w:color="auto" w:fill="FFFFFF"/>
        </w:rPr>
      </w:pPr>
    </w:p>
    <w:p w:rsidR="00A95C0B" w:rsidRDefault="00A95C0B" w:rsidP="00182C81">
      <w:pPr>
        <w:ind w:firstLine="709"/>
        <w:rPr>
          <w:rFonts w:ascii="Helvetica" w:hAnsi="Helvetica" w:cs="Calibri"/>
          <w:b/>
        </w:rPr>
      </w:pPr>
    </w:p>
    <w:p w:rsidR="00A95C0B" w:rsidRDefault="00A95C0B" w:rsidP="00182C81">
      <w:pPr>
        <w:ind w:firstLine="709"/>
        <w:rPr>
          <w:rFonts w:ascii="Helvetica" w:hAnsi="Helvetica" w:cs="Calibri"/>
          <w:b/>
        </w:rPr>
      </w:pPr>
    </w:p>
    <w:p w:rsidR="00182C81" w:rsidRDefault="00182C81" w:rsidP="00182C81">
      <w:pPr>
        <w:ind w:firstLine="709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lastRenderedPageBreak/>
        <w:t>Depreciación, deterioro y amortización acumulada</w:t>
      </w:r>
    </w:p>
    <w:p w:rsidR="00182C81" w:rsidRDefault="00182C81" w:rsidP="00182C81">
      <w:pPr>
        <w:jc w:val="both"/>
        <w:rPr>
          <w:sz w:val="22"/>
        </w:rPr>
      </w:pPr>
      <w:r>
        <w:rPr>
          <w:sz w:val="22"/>
        </w:rPr>
        <w:t xml:space="preserve">Al </w:t>
      </w:r>
      <w:r w:rsidR="005A3F9A" w:rsidRPr="00DA60E9">
        <w:rPr>
          <w:sz w:val="22"/>
        </w:rPr>
        <w:t>3</w:t>
      </w:r>
      <w:r w:rsidR="006B7E19">
        <w:rPr>
          <w:sz w:val="22"/>
        </w:rPr>
        <w:t>1</w:t>
      </w:r>
      <w:r w:rsidR="007C084F">
        <w:rPr>
          <w:sz w:val="22"/>
        </w:rPr>
        <w:t xml:space="preserve"> </w:t>
      </w:r>
      <w:r w:rsidR="00311C1D">
        <w:rPr>
          <w:sz w:val="22"/>
        </w:rPr>
        <w:t>de diciembre</w:t>
      </w:r>
      <w:r w:rsidRPr="00DA60E9">
        <w:rPr>
          <w:sz w:val="22"/>
        </w:rPr>
        <w:t xml:space="preserve"> el </w:t>
      </w:r>
      <w:r w:rsidR="00EF2882" w:rsidRPr="00DA60E9">
        <w:rPr>
          <w:sz w:val="22"/>
        </w:rPr>
        <w:t>Municipio</w:t>
      </w:r>
      <w:r w:rsidRPr="00DA60E9">
        <w:rPr>
          <w:sz w:val="22"/>
        </w:rPr>
        <w:t xml:space="preserve"> depreció los bienes muebles</w:t>
      </w:r>
      <w:r w:rsidR="00EF2882" w:rsidRPr="00DA60E9">
        <w:rPr>
          <w:sz w:val="22"/>
        </w:rPr>
        <w:t>, inmuebles e infraestructura</w:t>
      </w:r>
      <w:r w:rsidRPr="00DA60E9">
        <w:rPr>
          <w:sz w:val="22"/>
        </w:rPr>
        <w:t xml:space="preserve"> adquir</w:t>
      </w:r>
      <w:r w:rsidR="00890366" w:rsidRPr="00DA60E9">
        <w:rPr>
          <w:sz w:val="22"/>
        </w:rPr>
        <w:t>idos en el ejercicio fiscal 2017</w:t>
      </w:r>
      <w:r w:rsidRPr="00DA60E9">
        <w:rPr>
          <w:sz w:val="22"/>
        </w:rPr>
        <w:t xml:space="preserve"> </w:t>
      </w:r>
      <w:r w:rsidR="00EF2882" w:rsidRPr="00DA60E9">
        <w:rPr>
          <w:sz w:val="22"/>
        </w:rPr>
        <w:t>y actualizó el valor del inventario histórico por un monto de 46</w:t>
      </w:r>
      <w:r w:rsidR="00311C1D">
        <w:rPr>
          <w:sz w:val="22"/>
        </w:rPr>
        <w:t>7</w:t>
      </w:r>
      <w:r w:rsidR="00EF2882" w:rsidRPr="00DA60E9">
        <w:rPr>
          <w:sz w:val="22"/>
        </w:rPr>
        <w:t xml:space="preserve"> millo</w:t>
      </w:r>
      <w:r w:rsidRPr="00DA60E9">
        <w:rPr>
          <w:sz w:val="22"/>
        </w:rPr>
        <w:t>n</w:t>
      </w:r>
      <w:r w:rsidR="00311C1D">
        <w:rPr>
          <w:sz w:val="22"/>
        </w:rPr>
        <w:t>es 934 mil 671</w:t>
      </w:r>
      <w:r w:rsidRPr="00DA60E9">
        <w:rPr>
          <w:sz w:val="22"/>
        </w:rPr>
        <w:t xml:space="preserve"> pesos</w:t>
      </w:r>
      <w:r w:rsidR="00311C1D">
        <w:rPr>
          <w:sz w:val="22"/>
        </w:rPr>
        <w:t xml:space="preserve"> 20</w:t>
      </w:r>
      <w:r w:rsidR="007972DD" w:rsidRPr="00DA60E9">
        <w:rPr>
          <w:sz w:val="22"/>
        </w:rPr>
        <w:t>/100</w:t>
      </w:r>
      <w:r w:rsidR="007972DD">
        <w:rPr>
          <w:sz w:val="22"/>
        </w:rPr>
        <w:t xml:space="preserve"> M.N.</w:t>
      </w:r>
      <w:r>
        <w:rPr>
          <w:sz w:val="22"/>
        </w:rPr>
        <w:t>, de conformidad con los montos de vida útil y porcentaje de depreciación emitido por el Consejo Nacional de Armonización Contable, quedando los importes como a continuación se detallan:</w:t>
      </w:r>
    </w:p>
    <w:tbl>
      <w:tblPr>
        <w:tblW w:w="7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625"/>
        <w:gridCol w:w="7"/>
        <w:gridCol w:w="1836"/>
        <w:gridCol w:w="7"/>
      </w:tblGrid>
      <w:tr w:rsidR="005721B8" w:rsidRPr="005721B8" w:rsidTr="00FB582D">
        <w:trPr>
          <w:trHeight w:val="442"/>
          <w:jc w:val="center"/>
        </w:trPr>
        <w:tc>
          <w:tcPr>
            <w:tcW w:w="5992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843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5721B8" w:rsidRPr="005721B8" w:rsidRDefault="00F24BEE" w:rsidP="005721B8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5721B8" w:rsidRPr="005721B8" w:rsidTr="00FB582D">
        <w:trPr>
          <w:gridAfter w:val="1"/>
          <w:wAfter w:w="7" w:type="dxa"/>
          <w:trHeight w:val="442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Depreciación Acumulada de Bienes Inmuebles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21B8" w:rsidRPr="005721B8" w:rsidRDefault="007972DD" w:rsidP="0089036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99,387,957.92</w:t>
            </w:r>
          </w:p>
        </w:tc>
      </w:tr>
      <w:tr w:rsidR="005721B8" w:rsidRPr="005721B8" w:rsidTr="00FB582D">
        <w:trPr>
          <w:gridAfter w:val="1"/>
          <w:wAfter w:w="7" w:type="dxa"/>
          <w:trHeight w:val="427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1B8" w:rsidRPr="005721B8" w:rsidRDefault="005721B8" w:rsidP="00FB582D">
            <w:pPr>
              <w:spacing w:before="0" w:after="0" w:line="240" w:lineRule="auto"/>
              <w:ind w:left="-450" w:firstLine="450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Depreciación Acumulada de </w:t>
            </w:r>
            <w:r w:rsidR="00311C1D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infraestructura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1B8" w:rsidRPr="005721B8" w:rsidRDefault="00311C1D" w:rsidP="00311C1D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331,405,119.08</w:t>
            </w:r>
          </w:p>
        </w:tc>
      </w:tr>
      <w:tr w:rsidR="005721B8" w:rsidRPr="005721B8" w:rsidTr="00FB582D">
        <w:trPr>
          <w:gridAfter w:val="1"/>
          <w:wAfter w:w="7" w:type="dxa"/>
          <w:trHeight w:val="427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Depreciac</w:t>
            </w:r>
            <w:r w:rsidR="00311C1D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ión Acumulada de </w:t>
            </w:r>
            <w:r w:rsidR="00311C1D"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Bienes Muebles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721B8" w:rsidRPr="005721B8" w:rsidRDefault="00311C1D" w:rsidP="0089036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36,582,057.37</w:t>
            </w:r>
          </w:p>
        </w:tc>
      </w:tr>
      <w:tr w:rsidR="005721B8" w:rsidRPr="005721B8" w:rsidTr="00FB582D">
        <w:trPr>
          <w:gridAfter w:val="1"/>
          <w:wAfter w:w="7" w:type="dxa"/>
          <w:trHeight w:val="442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Depreciación Acumulada de Activos Biológicos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1B8" w:rsidRPr="005721B8" w:rsidRDefault="00311C1D" w:rsidP="0089036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361,719.78</w:t>
            </w:r>
          </w:p>
        </w:tc>
      </w:tr>
      <w:tr w:rsidR="00311C1D" w:rsidRPr="005721B8" w:rsidTr="00FB582D">
        <w:trPr>
          <w:gridAfter w:val="1"/>
          <w:wAfter w:w="7" w:type="dxa"/>
          <w:trHeight w:val="442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1C1D" w:rsidRPr="005721B8" w:rsidRDefault="00311C1D" w:rsidP="00311C1D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311C1D" w:rsidRPr="005721B8" w:rsidRDefault="00311C1D" w:rsidP="00311C1D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Depreciación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Acumulada de Activos intangibles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311C1D" w:rsidRPr="005721B8" w:rsidRDefault="00311C1D" w:rsidP="00311C1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197,817.05</w:t>
            </w:r>
          </w:p>
        </w:tc>
      </w:tr>
      <w:tr w:rsidR="00311C1D" w:rsidRPr="005721B8" w:rsidTr="00FB582D">
        <w:trPr>
          <w:trHeight w:val="427"/>
          <w:jc w:val="center"/>
        </w:trPr>
        <w:tc>
          <w:tcPr>
            <w:tcW w:w="5992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1C1D" w:rsidRPr="005721B8" w:rsidRDefault="00311C1D" w:rsidP="00311C1D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843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11C1D" w:rsidRPr="005721B8" w:rsidRDefault="00311C1D" w:rsidP="00311C1D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46</w:t>
            </w:r>
            <w:r w:rsidR="00E71EA4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7,934,671.20</w:t>
            </w:r>
          </w:p>
        </w:tc>
      </w:tr>
    </w:tbl>
    <w:p w:rsidR="00182C81" w:rsidRDefault="00182C81" w:rsidP="00EF2882">
      <w:pPr>
        <w:jc w:val="center"/>
        <w:rPr>
          <w:rFonts w:ascii="Helvetica" w:hAnsi="Helvetica" w:cs="Calibri"/>
          <w:b/>
        </w:rPr>
      </w:pPr>
    </w:p>
    <w:p w:rsidR="00AD5AB7" w:rsidRPr="00AB4A3E" w:rsidRDefault="00AD5AB7" w:rsidP="00AD5AB7">
      <w:pPr>
        <w:ind w:firstLine="709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Pasivo</w:t>
      </w:r>
    </w:p>
    <w:p w:rsidR="00BE57C5" w:rsidRDefault="00BE57C5" w:rsidP="00BE57C5">
      <w:pPr>
        <w:jc w:val="both"/>
        <w:rPr>
          <w:sz w:val="22"/>
        </w:rPr>
      </w:pPr>
      <w:r w:rsidRPr="00BE57C5">
        <w:rPr>
          <w:sz w:val="22"/>
        </w:rPr>
        <w:t xml:space="preserve">Este género se compone de dos grupos, el Pasivo Circulante y el Pasivo No Circulante, en éstos inciden pasivos derivados de operaciones por servicios personales, cuentas por pagar por operaciones presupuestarias devengadas y contabilizadas </w:t>
      </w:r>
      <w:r w:rsidRPr="00DA60E9">
        <w:rPr>
          <w:sz w:val="22"/>
        </w:rPr>
        <w:t xml:space="preserve">al </w:t>
      </w:r>
      <w:r w:rsidR="006B7E19">
        <w:rPr>
          <w:sz w:val="22"/>
        </w:rPr>
        <w:t xml:space="preserve">31 de </w:t>
      </w:r>
      <w:r w:rsidR="00FB582D">
        <w:rPr>
          <w:sz w:val="22"/>
        </w:rPr>
        <w:t>marzo</w:t>
      </w:r>
      <w:r w:rsidRPr="00DA60E9">
        <w:rPr>
          <w:sz w:val="22"/>
        </w:rPr>
        <w:t xml:space="preserve"> del ejercicio c</w:t>
      </w:r>
      <w:r w:rsidRPr="00BE57C5">
        <w:rPr>
          <w:sz w:val="22"/>
        </w:rPr>
        <w:t xml:space="preserve">orrespondiente; pasivos por obligaciones </w:t>
      </w:r>
      <w:r>
        <w:rPr>
          <w:sz w:val="22"/>
        </w:rPr>
        <w:t>laborales, acreedores diversos</w:t>
      </w:r>
      <w:r w:rsidR="00C7131E">
        <w:rPr>
          <w:sz w:val="22"/>
        </w:rPr>
        <w:t xml:space="preserve"> y se firma un crédito simple a corto plazo </w:t>
      </w:r>
      <w:r w:rsidRPr="00BE57C5">
        <w:rPr>
          <w:sz w:val="22"/>
        </w:rPr>
        <w:t xml:space="preserve">a </w:t>
      </w:r>
      <w:r w:rsidR="00DA60E9" w:rsidRPr="00BE57C5">
        <w:rPr>
          <w:sz w:val="22"/>
        </w:rPr>
        <w:t>continuación,</w:t>
      </w:r>
      <w:r w:rsidRPr="00BE57C5">
        <w:rPr>
          <w:sz w:val="22"/>
        </w:rPr>
        <w:t xml:space="preserve"> se presenta la integración del pasivo:</w:t>
      </w:r>
    </w:p>
    <w:tbl>
      <w:tblPr>
        <w:tblStyle w:val="Tablanormal41"/>
        <w:tblW w:w="5670" w:type="dxa"/>
        <w:jc w:val="center"/>
        <w:tblLook w:val="04A0" w:firstRow="1" w:lastRow="0" w:firstColumn="1" w:lastColumn="0" w:noHBand="0" w:noVBand="1"/>
      </w:tblPr>
      <w:tblGrid>
        <w:gridCol w:w="2970"/>
        <w:gridCol w:w="2062"/>
        <w:gridCol w:w="638"/>
      </w:tblGrid>
      <w:tr w:rsidR="00BE57C5" w:rsidRPr="00CC4CDD" w:rsidTr="00627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0A3049" w:themeFill="text2" w:themeFillShade="80"/>
            <w:noWrap/>
            <w:vAlign w:val="center"/>
            <w:hideMark/>
          </w:tcPr>
          <w:p w:rsidR="00BE57C5" w:rsidRPr="00BE57C5" w:rsidRDefault="00BE57C5" w:rsidP="00B07815">
            <w:pPr>
              <w:spacing w:line="240" w:lineRule="exact"/>
              <w:jc w:val="center"/>
              <w:rPr>
                <w:sz w:val="22"/>
              </w:rPr>
            </w:pPr>
            <w:r w:rsidRPr="00BE57C5">
              <w:rPr>
                <w:sz w:val="22"/>
              </w:rPr>
              <w:t>Concepto</w:t>
            </w:r>
          </w:p>
        </w:tc>
        <w:tc>
          <w:tcPr>
            <w:tcW w:w="2062" w:type="dxa"/>
            <w:shd w:val="clear" w:color="auto" w:fill="0A3049" w:themeFill="text2" w:themeFillShade="80"/>
            <w:vAlign w:val="center"/>
          </w:tcPr>
          <w:p w:rsidR="00BE57C5" w:rsidRPr="00BE57C5" w:rsidRDefault="0062712A" w:rsidP="00B07815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638" w:type="dxa"/>
            <w:shd w:val="clear" w:color="auto" w:fill="0A3049" w:themeFill="text2" w:themeFillShade="80"/>
            <w:noWrap/>
            <w:vAlign w:val="center"/>
            <w:hideMark/>
          </w:tcPr>
          <w:p w:rsidR="00BE57C5" w:rsidRPr="00BE57C5" w:rsidRDefault="00BE57C5" w:rsidP="00B07815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07815" w:rsidRPr="00CC4CDD" w:rsidTr="00627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:rsidR="00B07815" w:rsidRPr="00BE57C5" w:rsidRDefault="00B07815" w:rsidP="002814B9">
            <w:pPr>
              <w:spacing w:line="240" w:lineRule="exact"/>
              <w:rPr>
                <w:b w:val="0"/>
                <w:sz w:val="22"/>
              </w:rPr>
            </w:pPr>
            <w:r w:rsidRPr="00BE57C5">
              <w:rPr>
                <w:b w:val="0"/>
                <w:sz w:val="22"/>
              </w:rPr>
              <w:t>Pasivo Circulante</w:t>
            </w:r>
          </w:p>
        </w:tc>
        <w:tc>
          <w:tcPr>
            <w:tcW w:w="2062" w:type="dxa"/>
          </w:tcPr>
          <w:p w:rsidR="00B07815" w:rsidRPr="00BE57C5" w:rsidRDefault="00FB582D" w:rsidP="006271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20,459,809.07</w:t>
            </w:r>
          </w:p>
        </w:tc>
        <w:tc>
          <w:tcPr>
            <w:tcW w:w="638" w:type="dxa"/>
            <w:noWrap/>
          </w:tcPr>
          <w:p w:rsidR="00B07815" w:rsidRPr="00146137" w:rsidRDefault="00B07815" w:rsidP="0028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highlight w:val="cyan"/>
              </w:rPr>
            </w:pPr>
          </w:p>
        </w:tc>
      </w:tr>
      <w:tr w:rsidR="00B07815" w:rsidRPr="00CC4CDD" w:rsidTr="0062712A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:rsidR="00B07815" w:rsidRPr="00BE57C5" w:rsidRDefault="00B07815" w:rsidP="002814B9">
            <w:pPr>
              <w:spacing w:line="240" w:lineRule="exact"/>
              <w:rPr>
                <w:b w:val="0"/>
                <w:sz w:val="22"/>
              </w:rPr>
            </w:pPr>
            <w:r w:rsidRPr="00BE57C5">
              <w:rPr>
                <w:b w:val="0"/>
                <w:sz w:val="22"/>
              </w:rPr>
              <w:t>Pasivo No Circulante</w:t>
            </w:r>
          </w:p>
        </w:tc>
        <w:tc>
          <w:tcPr>
            <w:tcW w:w="2062" w:type="dxa"/>
          </w:tcPr>
          <w:p w:rsidR="00B07815" w:rsidRPr="00BE57C5" w:rsidRDefault="00B07815" w:rsidP="004431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38" w:type="dxa"/>
            <w:noWrap/>
          </w:tcPr>
          <w:p w:rsidR="00B07815" w:rsidRPr="00146137" w:rsidRDefault="00B07815" w:rsidP="002814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highlight w:val="cyan"/>
              </w:rPr>
            </w:pPr>
          </w:p>
        </w:tc>
      </w:tr>
      <w:tr w:rsidR="00B07815" w:rsidRPr="00BE57C5" w:rsidTr="00627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:rsidR="00B07815" w:rsidRPr="00BE57C5" w:rsidRDefault="00B07815" w:rsidP="002814B9">
            <w:pPr>
              <w:spacing w:line="240" w:lineRule="exact"/>
              <w:rPr>
                <w:sz w:val="22"/>
              </w:rPr>
            </w:pPr>
            <w:r w:rsidRPr="00BE57C5">
              <w:rPr>
                <w:sz w:val="22"/>
              </w:rPr>
              <w:t>Total</w:t>
            </w:r>
          </w:p>
        </w:tc>
        <w:tc>
          <w:tcPr>
            <w:tcW w:w="2062" w:type="dxa"/>
          </w:tcPr>
          <w:p w:rsidR="00B07815" w:rsidRPr="00BE57C5" w:rsidRDefault="0062712A" w:rsidP="0028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20,459,809.87</w:t>
            </w:r>
          </w:p>
        </w:tc>
        <w:tc>
          <w:tcPr>
            <w:tcW w:w="638" w:type="dxa"/>
            <w:noWrap/>
          </w:tcPr>
          <w:p w:rsidR="00B07815" w:rsidRPr="00146137" w:rsidRDefault="00B07815" w:rsidP="0028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highlight w:val="cyan"/>
              </w:rPr>
            </w:pPr>
          </w:p>
        </w:tc>
      </w:tr>
    </w:tbl>
    <w:p w:rsidR="00BE57C5" w:rsidRDefault="00BE57C5" w:rsidP="00BE57C5">
      <w:pPr>
        <w:jc w:val="both"/>
        <w:rPr>
          <w:sz w:val="22"/>
        </w:rPr>
      </w:pPr>
    </w:p>
    <w:p w:rsidR="00B07815" w:rsidRDefault="00B07815" w:rsidP="00BE57C5">
      <w:pPr>
        <w:jc w:val="both"/>
        <w:rPr>
          <w:sz w:val="22"/>
        </w:rPr>
      </w:pPr>
    </w:p>
    <w:p w:rsidR="00B07815" w:rsidRDefault="00B07815" w:rsidP="00BE57C5">
      <w:pPr>
        <w:jc w:val="both"/>
        <w:rPr>
          <w:sz w:val="22"/>
        </w:rPr>
      </w:pPr>
    </w:p>
    <w:p w:rsidR="00B07815" w:rsidRPr="00BE57C5" w:rsidRDefault="00B07815" w:rsidP="00BE57C5">
      <w:pPr>
        <w:jc w:val="both"/>
        <w:rPr>
          <w:sz w:val="22"/>
        </w:rPr>
      </w:pPr>
    </w:p>
    <w:p w:rsidR="00BE57C5" w:rsidRPr="00BE57C5" w:rsidRDefault="00BE57C5" w:rsidP="00BE57C5">
      <w:pPr>
        <w:ind w:firstLine="709"/>
        <w:rPr>
          <w:rFonts w:ascii="Helvetica" w:hAnsi="Helvetica" w:cs="Calibri"/>
          <w:b/>
        </w:rPr>
      </w:pPr>
      <w:r w:rsidRPr="00BE57C5">
        <w:rPr>
          <w:rFonts w:ascii="Helvetica" w:hAnsi="Helvetica" w:cs="Calibri"/>
          <w:b/>
        </w:rPr>
        <w:t>Pasivo Circulante</w:t>
      </w:r>
    </w:p>
    <w:p w:rsidR="00BE57C5" w:rsidRPr="00BE57C5" w:rsidRDefault="00BE57C5" w:rsidP="00BE57C5">
      <w:pPr>
        <w:spacing w:before="80" w:line="250" w:lineRule="exact"/>
        <w:jc w:val="both"/>
        <w:rPr>
          <w:sz w:val="22"/>
        </w:rPr>
      </w:pPr>
      <w:r w:rsidRPr="00BE57C5">
        <w:rPr>
          <w:sz w:val="22"/>
        </w:rPr>
        <w:t>Destacan entre las principales partidas del pasivo circulante las siguientes:</w:t>
      </w:r>
    </w:p>
    <w:tbl>
      <w:tblPr>
        <w:tblW w:w="75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2476"/>
        <w:gridCol w:w="415"/>
      </w:tblGrid>
      <w:tr w:rsidR="00B07815" w:rsidRPr="00B07815" w:rsidTr="0062712A">
        <w:trPr>
          <w:trHeight w:val="324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Calibri" w:hAnsi="Century Gothic" w:cs="Calibri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center"/>
            <w:hideMark/>
          </w:tcPr>
          <w:p w:rsidR="00B07815" w:rsidRPr="00B07815" w:rsidRDefault="0062712A" w:rsidP="00B07815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ascii="Century Gothic" w:eastAsia="Calibri" w:hAnsi="Century Gothic" w:cs="Calibri"/>
                <w:b/>
                <w:bCs/>
                <w:color w:val="FFFFFF"/>
                <w:sz w:val="22"/>
                <w:szCs w:val="22"/>
                <w:lang w:eastAsia="es-MX"/>
              </w:rPr>
              <w:t xml:space="preserve">                2018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eastAsia="es-MX"/>
              </w:rPr>
            </w:pPr>
          </w:p>
        </w:tc>
      </w:tr>
      <w:tr w:rsidR="00B07815" w:rsidRPr="00B07815" w:rsidTr="0062712A">
        <w:trPr>
          <w:trHeight w:val="358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Times New Roman" w:hAnsi="Century Gothic" w:cs="Calibri"/>
                <w:color w:val="000000"/>
                <w:sz w:val="22"/>
                <w:lang w:eastAsia="es-MX"/>
              </w:rPr>
              <w:t>Cuentas por Pagar a Corto Plazo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07815" w:rsidRPr="00B07815" w:rsidRDefault="00F24BEE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  <w:t>2,281,426.91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07815" w:rsidRPr="00146137" w:rsidRDefault="00B07815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highlight w:val="cyan"/>
                <w:lang w:eastAsia="es-MX"/>
              </w:rPr>
            </w:pPr>
          </w:p>
        </w:tc>
      </w:tr>
      <w:tr w:rsidR="00B07815" w:rsidRPr="00B07815" w:rsidTr="0062712A">
        <w:trPr>
          <w:trHeight w:val="358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Times New Roman" w:hAnsi="Century Gothic" w:cs="Calibri"/>
                <w:color w:val="000000"/>
                <w:sz w:val="22"/>
                <w:lang w:eastAsia="es-MX"/>
              </w:rPr>
              <w:t>Documentos por Pagar a Corto Plazo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15" w:rsidRPr="00B07815" w:rsidRDefault="00F24BEE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  <w:t>15,722.00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15" w:rsidRPr="00146137" w:rsidRDefault="00B07815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highlight w:val="cyan"/>
                <w:lang w:eastAsia="es-MX"/>
              </w:rPr>
            </w:pPr>
          </w:p>
        </w:tc>
      </w:tr>
      <w:tr w:rsidR="00B07815" w:rsidRPr="00B07815" w:rsidTr="0062712A">
        <w:trPr>
          <w:trHeight w:val="358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07815" w:rsidRPr="00B07815" w:rsidRDefault="00F24BEE" w:rsidP="00B07815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lang w:eastAsia="es-MX"/>
              </w:rPr>
              <w:t>Porción a corto plazo de la deuda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07815" w:rsidRPr="00B07815" w:rsidRDefault="00F24BEE" w:rsidP="00F24BEE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  <w:t>12,777,777.72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07815" w:rsidRPr="00146137" w:rsidRDefault="00B07815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highlight w:val="cyan"/>
                <w:lang w:eastAsia="es-MX"/>
              </w:rPr>
            </w:pPr>
          </w:p>
        </w:tc>
      </w:tr>
      <w:tr w:rsidR="00F24BEE" w:rsidRPr="00B07815" w:rsidTr="00F24BEE">
        <w:trPr>
          <w:trHeight w:val="358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F24BEE" w:rsidRPr="00B07815" w:rsidRDefault="00F24BEE" w:rsidP="00F24BEE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Times New Roman" w:hAnsi="Century Gothic" w:cs="Calibri"/>
                <w:color w:val="000000"/>
                <w:sz w:val="22"/>
                <w:lang w:eastAsia="es-MX"/>
              </w:rPr>
              <w:t>Otros Pasivos a Corto Plazo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BEE" w:rsidRPr="00B07815" w:rsidRDefault="00F24BEE" w:rsidP="00F24BEE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  <w:t>5,384,882.44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BEE" w:rsidRPr="00146137" w:rsidRDefault="00F24BEE" w:rsidP="00F24BEE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highlight w:val="cyan"/>
                <w:lang w:eastAsia="es-MX"/>
              </w:rPr>
            </w:pPr>
          </w:p>
        </w:tc>
      </w:tr>
      <w:tr w:rsidR="00F24BEE" w:rsidRPr="00B07815" w:rsidTr="0062712A">
        <w:trPr>
          <w:trHeight w:val="324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BEE" w:rsidRPr="00B07815" w:rsidRDefault="00F24BEE" w:rsidP="00F24BEE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lang w:eastAsia="es-MX"/>
              </w:rPr>
              <w:t>Total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BEE" w:rsidRPr="00B07815" w:rsidRDefault="00F24BEE" w:rsidP="00F24BEE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20,459,809.07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BEE" w:rsidRPr="00146137" w:rsidRDefault="00F24BEE" w:rsidP="00F24BEE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highlight w:val="cyan"/>
                <w:lang w:eastAsia="es-MX"/>
              </w:rPr>
            </w:pPr>
          </w:p>
        </w:tc>
      </w:tr>
    </w:tbl>
    <w:p w:rsidR="00BE57C5" w:rsidRDefault="00BE57C5" w:rsidP="00AD5AB7">
      <w:pPr>
        <w:ind w:left="709"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Cuentas por Pagar</w:t>
      </w:r>
    </w:p>
    <w:p w:rsidR="002403D3" w:rsidRDefault="002403D3" w:rsidP="002403D3">
      <w:pPr>
        <w:tabs>
          <w:tab w:val="left" w:pos="709"/>
        </w:tabs>
        <w:jc w:val="both"/>
        <w:rPr>
          <w:sz w:val="22"/>
        </w:rPr>
      </w:pPr>
      <w:r w:rsidRPr="002403D3">
        <w:rPr>
          <w:sz w:val="22"/>
        </w:rPr>
        <w:t xml:space="preserve">Las Cuentas por Pagar a Corto Plazo presentaron </w:t>
      </w:r>
      <w:r w:rsidRPr="00DA60E9">
        <w:rPr>
          <w:sz w:val="22"/>
        </w:rPr>
        <w:t>un saldo al 3</w:t>
      </w:r>
      <w:r w:rsidR="00F24BEE">
        <w:rPr>
          <w:sz w:val="22"/>
        </w:rPr>
        <w:t>1 de marzo</w:t>
      </w:r>
      <w:r w:rsidRPr="00DA60E9">
        <w:rPr>
          <w:sz w:val="22"/>
        </w:rPr>
        <w:t xml:space="preserve"> de</w:t>
      </w:r>
      <w:r w:rsidR="00443108" w:rsidRPr="00DA60E9">
        <w:rPr>
          <w:sz w:val="22"/>
        </w:rPr>
        <w:t xml:space="preserve"> 20</w:t>
      </w:r>
      <w:r w:rsidR="00F24BEE">
        <w:rPr>
          <w:sz w:val="22"/>
        </w:rPr>
        <w:t>18</w:t>
      </w:r>
      <w:r w:rsidR="00F5723F" w:rsidRPr="00DA60E9">
        <w:rPr>
          <w:sz w:val="22"/>
        </w:rPr>
        <w:t xml:space="preserve"> </w:t>
      </w:r>
      <w:r w:rsidR="00F24BEE">
        <w:rPr>
          <w:sz w:val="22"/>
        </w:rPr>
        <w:t xml:space="preserve">es </w:t>
      </w:r>
      <w:r w:rsidR="0059015B">
        <w:rPr>
          <w:sz w:val="22"/>
        </w:rPr>
        <w:t>de 2</w:t>
      </w:r>
      <w:r w:rsidR="00F5723F" w:rsidRPr="00DA60E9">
        <w:rPr>
          <w:sz w:val="22"/>
        </w:rPr>
        <w:t xml:space="preserve"> </w:t>
      </w:r>
      <w:r w:rsidRPr="00DA60E9">
        <w:rPr>
          <w:sz w:val="22"/>
        </w:rPr>
        <w:t xml:space="preserve">millones </w:t>
      </w:r>
      <w:r w:rsidR="00F24BEE">
        <w:rPr>
          <w:sz w:val="22"/>
        </w:rPr>
        <w:t>281</w:t>
      </w:r>
      <w:r w:rsidR="0059015B">
        <w:rPr>
          <w:sz w:val="22"/>
        </w:rPr>
        <w:t xml:space="preserve"> </w:t>
      </w:r>
      <w:r w:rsidRPr="00DA60E9">
        <w:rPr>
          <w:sz w:val="22"/>
        </w:rPr>
        <w:t xml:space="preserve">mil </w:t>
      </w:r>
      <w:r w:rsidR="00F24BEE">
        <w:rPr>
          <w:sz w:val="22"/>
        </w:rPr>
        <w:t>426</w:t>
      </w:r>
      <w:r w:rsidRPr="00DA60E9">
        <w:rPr>
          <w:sz w:val="22"/>
        </w:rPr>
        <w:t xml:space="preserve"> pesos</w:t>
      </w:r>
      <w:r w:rsidR="00E352A4">
        <w:rPr>
          <w:sz w:val="22"/>
        </w:rPr>
        <w:t xml:space="preserve"> 9</w:t>
      </w:r>
      <w:r w:rsidR="00F24BEE">
        <w:rPr>
          <w:sz w:val="22"/>
        </w:rPr>
        <w:t>1</w:t>
      </w:r>
      <w:r w:rsidR="007972DD" w:rsidRPr="00DA60E9">
        <w:rPr>
          <w:sz w:val="22"/>
        </w:rPr>
        <w:t>/100 M.N.</w:t>
      </w:r>
      <w:r w:rsidRPr="00DA60E9">
        <w:rPr>
          <w:sz w:val="22"/>
        </w:rPr>
        <w:t xml:space="preserve">, comprendiendo el periodo de vencimiento </w:t>
      </w:r>
      <w:r w:rsidR="007F1AB1" w:rsidRPr="00DA60E9">
        <w:rPr>
          <w:sz w:val="22"/>
        </w:rPr>
        <w:t>de 365</w:t>
      </w:r>
      <w:r w:rsidRPr="00DA60E9">
        <w:rPr>
          <w:sz w:val="22"/>
        </w:rPr>
        <w:t xml:space="preserve"> días.</w:t>
      </w:r>
    </w:p>
    <w:p w:rsidR="0028256D" w:rsidRDefault="002403D3" w:rsidP="002403D3">
      <w:pPr>
        <w:tabs>
          <w:tab w:val="left" w:pos="709"/>
        </w:tabs>
        <w:jc w:val="both"/>
        <w:rPr>
          <w:sz w:val="22"/>
        </w:rPr>
      </w:pPr>
      <w:r w:rsidRPr="002403D3">
        <w:rPr>
          <w:sz w:val="22"/>
        </w:rPr>
        <w:t>Este rubro se refiere a obligaciones factibles de pag</w:t>
      </w:r>
      <w:r>
        <w:rPr>
          <w:sz w:val="22"/>
        </w:rPr>
        <w:t xml:space="preserve">o que se encuentran respaldadas </w:t>
      </w:r>
      <w:r w:rsidRPr="002403D3">
        <w:rPr>
          <w:sz w:val="22"/>
        </w:rPr>
        <w:t xml:space="preserve">con el saldo de la cuenta de </w:t>
      </w:r>
      <w:r>
        <w:rPr>
          <w:sz w:val="22"/>
        </w:rPr>
        <w:t>Derechos a Recibir Efectivo o</w:t>
      </w:r>
      <w:r w:rsidRPr="002403D3">
        <w:rPr>
          <w:sz w:val="22"/>
        </w:rPr>
        <w:t xml:space="preserve"> Equivalentes</w:t>
      </w:r>
      <w:r>
        <w:rPr>
          <w:sz w:val="22"/>
        </w:rPr>
        <w:t xml:space="preserve"> específicamente Inversiones a Corto Plazo</w:t>
      </w:r>
      <w:r w:rsidRPr="002403D3">
        <w:rPr>
          <w:sz w:val="22"/>
        </w:rPr>
        <w:t>, in</w:t>
      </w:r>
      <w:r>
        <w:rPr>
          <w:sz w:val="22"/>
        </w:rPr>
        <w:t xml:space="preserve">cluye principalmente dentro del </w:t>
      </w:r>
      <w:r w:rsidRPr="002403D3">
        <w:rPr>
          <w:sz w:val="22"/>
        </w:rPr>
        <w:t>rubro de Servicios Personales la</w:t>
      </w:r>
      <w:r>
        <w:rPr>
          <w:sz w:val="22"/>
        </w:rPr>
        <w:t>s retenciones de la primera y</w:t>
      </w:r>
      <w:r w:rsidRPr="002403D3">
        <w:rPr>
          <w:sz w:val="22"/>
        </w:rPr>
        <w:t xml:space="preserve"> segunda </w:t>
      </w:r>
      <w:r>
        <w:rPr>
          <w:sz w:val="22"/>
        </w:rPr>
        <w:t xml:space="preserve">quincena del mes de </w:t>
      </w:r>
      <w:r w:rsidR="00F24BEE">
        <w:rPr>
          <w:sz w:val="22"/>
        </w:rPr>
        <w:t>marzo</w:t>
      </w:r>
      <w:r>
        <w:rPr>
          <w:sz w:val="22"/>
        </w:rPr>
        <w:t xml:space="preserve">, </w:t>
      </w:r>
      <w:r w:rsidRPr="002403D3">
        <w:rPr>
          <w:sz w:val="22"/>
        </w:rPr>
        <w:t xml:space="preserve">en los apartados de Proveedores </w:t>
      </w:r>
      <w:r>
        <w:rPr>
          <w:sz w:val="22"/>
        </w:rPr>
        <w:t xml:space="preserve">por Pagar </w:t>
      </w:r>
      <w:r>
        <w:rPr>
          <w:sz w:val="22"/>
        </w:rPr>
        <w:tab/>
        <w:t>s</w:t>
      </w:r>
      <w:r w:rsidR="00F24BEE">
        <w:rPr>
          <w:sz w:val="22"/>
        </w:rPr>
        <w:t xml:space="preserve">e compone principalmente </w:t>
      </w:r>
      <w:r>
        <w:rPr>
          <w:sz w:val="22"/>
        </w:rPr>
        <w:t xml:space="preserve"> de </w:t>
      </w:r>
      <w:r w:rsidR="00F5723F">
        <w:rPr>
          <w:sz w:val="22"/>
        </w:rPr>
        <w:t>Bienes y</w:t>
      </w:r>
      <w:r>
        <w:rPr>
          <w:sz w:val="22"/>
        </w:rPr>
        <w:t xml:space="preserve"> Servicios </w:t>
      </w:r>
      <w:r w:rsidR="00F5723F">
        <w:rPr>
          <w:sz w:val="22"/>
        </w:rPr>
        <w:t>contratados y los contratistas por estimaciones y finiquitos por pagar de las obras devengadas en el periodo</w:t>
      </w:r>
      <w:r w:rsidR="009E777D">
        <w:rPr>
          <w:sz w:val="22"/>
        </w:rPr>
        <w:t xml:space="preserve"> y </w:t>
      </w:r>
    </w:p>
    <w:p w:rsidR="00A025B1" w:rsidRPr="00A025B1" w:rsidRDefault="00F5723F" w:rsidP="00A025B1">
      <w:pPr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Documentos por Pagar a Corto Plazo</w:t>
      </w:r>
    </w:p>
    <w:p w:rsidR="00F5723F" w:rsidRDefault="00F5723F" w:rsidP="00F5723F">
      <w:pPr>
        <w:jc w:val="both"/>
        <w:rPr>
          <w:sz w:val="22"/>
        </w:rPr>
      </w:pPr>
      <w:r w:rsidRPr="00F5723F">
        <w:rPr>
          <w:sz w:val="22"/>
        </w:rPr>
        <w:t>Representa los adeudos documentados que deberá pagar el ente público, en un plazo menor o igual a doce meses, que se deben pagar a los benefi</w:t>
      </w:r>
      <w:r w:rsidR="009E777D">
        <w:rPr>
          <w:sz w:val="22"/>
        </w:rPr>
        <w:t>ciarios en efectivo, al 31</w:t>
      </w:r>
      <w:r>
        <w:rPr>
          <w:sz w:val="22"/>
        </w:rPr>
        <w:t xml:space="preserve"> de </w:t>
      </w:r>
      <w:r w:rsidR="00F24BEE">
        <w:rPr>
          <w:sz w:val="22"/>
        </w:rPr>
        <w:t>marzo</w:t>
      </w:r>
      <w:r w:rsidR="007F1AB1">
        <w:rPr>
          <w:sz w:val="22"/>
        </w:rPr>
        <w:t xml:space="preserve"> importa un total de </w:t>
      </w:r>
      <w:r w:rsidR="00F24BEE">
        <w:rPr>
          <w:sz w:val="22"/>
        </w:rPr>
        <w:t>15</w:t>
      </w:r>
      <w:r w:rsidR="009E777D">
        <w:rPr>
          <w:sz w:val="22"/>
        </w:rPr>
        <w:t xml:space="preserve"> mil </w:t>
      </w:r>
      <w:r w:rsidR="004C3EAA">
        <w:rPr>
          <w:sz w:val="22"/>
        </w:rPr>
        <w:t>722</w:t>
      </w:r>
      <w:r w:rsidR="007972DD" w:rsidRPr="00DA60E9">
        <w:rPr>
          <w:sz w:val="22"/>
        </w:rPr>
        <w:t xml:space="preserve"> pesos</w:t>
      </w:r>
      <w:r w:rsidR="009E777D">
        <w:rPr>
          <w:sz w:val="22"/>
        </w:rPr>
        <w:t xml:space="preserve"> </w:t>
      </w:r>
      <w:r w:rsidR="004C3EAA">
        <w:rPr>
          <w:sz w:val="22"/>
        </w:rPr>
        <w:t>00</w:t>
      </w:r>
      <w:r w:rsidR="00600CCB" w:rsidRPr="00DA60E9">
        <w:rPr>
          <w:sz w:val="22"/>
        </w:rPr>
        <w:t>/100 M.N.</w:t>
      </w:r>
    </w:p>
    <w:p w:rsidR="004C3EAA" w:rsidRDefault="004C3EAA" w:rsidP="00F5723F">
      <w:pPr>
        <w:jc w:val="both"/>
        <w:rPr>
          <w:sz w:val="22"/>
        </w:rPr>
      </w:pPr>
    </w:p>
    <w:p w:rsidR="004C3EAA" w:rsidRPr="004C3EAA" w:rsidRDefault="004C3EAA" w:rsidP="004C3EAA">
      <w:pPr>
        <w:spacing w:before="0" w:after="0" w:line="240" w:lineRule="auto"/>
        <w:jc w:val="both"/>
        <w:rPr>
          <w:rFonts w:ascii="Helvetica" w:eastAsia="Times New Roman" w:hAnsi="Helvetica" w:cs="Helvetica"/>
          <w:b/>
          <w:color w:val="000000"/>
          <w:lang w:eastAsia="es-MX"/>
        </w:rPr>
      </w:pPr>
      <w:r>
        <w:rPr>
          <w:rFonts w:ascii="Century Gothic" w:eastAsia="Times New Roman" w:hAnsi="Century Gothic" w:cs="Calibri"/>
          <w:b/>
          <w:color w:val="000000"/>
          <w:sz w:val="22"/>
          <w:lang w:eastAsia="es-MX"/>
        </w:rPr>
        <w:t xml:space="preserve">   </w:t>
      </w:r>
      <w:r>
        <w:rPr>
          <w:rFonts w:ascii="Century Gothic" w:eastAsia="Times New Roman" w:hAnsi="Century Gothic" w:cs="Calibri"/>
          <w:b/>
          <w:color w:val="000000"/>
          <w:sz w:val="22"/>
          <w:lang w:eastAsia="es-MX"/>
        </w:rPr>
        <w:tab/>
      </w:r>
      <w:r w:rsidRPr="004C3EAA">
        <w:rPr>
          <w:rFonts w:ascii="Helvetica" w:eastAsia="Times New Roman" w:hAnsi="Helvetica" w:cs="Helvetica"/>
          <w:b/>
          <w:color w:val="000000"/>
          <w:lang w:eastAsia="es-MX"/>
        </w:rPr>
        <w:t>Porción a corto plazo de la deuda</w:t>
      </w:r>
    </w:p>
    <w:p w:rsidR="004C3EAA" w:rsidRDefault="004C3EAA" w:rsidP="004C3EAA">
      <w:pPr>
        <w:tabs>
          <w:tab w:val="left" w:pos="709"/>
        </w:tabs>
        <w:jc w:val="both"/>
        <w:rPr>
          <w:sz w:val="22"/>
        </w:rPr>
      </w:pPr>
      <w:r w:rsidRPr="00F5723F">
        <w:rPr>
          <w:sz w:val="22"/>
        </w:rPr>
        <w:t>Representa los adeudos documentados que deberá pagar el ente público,</w:t>
      </w:r>
      <w:r w:rsidRPr="004C3EAA">
        <w:rPr>
          <w:sz w:val="22"/>
        </w:rPr>
        <w:t xml:space="preserve"> </w:t>
      </w:r>
      <w:r>
        <w:rPr>
          <w:sz w:val="22"/>
        </w:rPr>
        <w:t xml:space="preserve">por la contratación crédito simple a corto plazo. en un plazo </w:t>
      </w:r>
      <w:proofErr w:type="gramStart"/>
      <w:r>
        <w:rPr>
          <w:sz w:val="22"/>
        </w:rPr>
        <w:t xml:space="preserve">menor </w:t>
      </w:r>
      <w:r w:rsidRPr="00F5723F">
        <w:rPr>
          <w:sz w:val="22"/>
        </w:rPr>
        <w:t xml:space="preserve"> a</w:t>
      </w:r>
      <w:proofErr w:type="gramEnd"/>
      <w:r w:rsidRPr="00F5723F">
        <w:rPr>
          <w:sz w:val="22"/>
        </w:rPr>
        <w:t xml:space="preserve"> doce meses, que se deben pagar a los benefi</w:t>
      </w:r>
      <w:r>
        <w:rPr>
          <w:sz w:val="22"/>
        </w:rPr>
        <w:t>ciarios en efectivo, al 31 de marzo importa un total de 12 millones 777 mil 777</w:t>
      </w:r>
      <w:r w:rsidRPr="00DA60E9">
        <w:rPr>
          <w:sz w:val="22"/>
        </w:rPr>
        <w:t xml:space="preserve"> pesos</w:t>
      </w:r>
      <w:r>
        <w:rPr>
          <w:sz w:val="22"/>
        </w:rPr>
        <w:t xml:space="preserve"> 72</w:t>
      </w:r>
      <w:r w:rsidRPr="00DA60E9">
        <w:rPr>
          <w:sz w:val="22"/>
        </w:rPr>
        <w:t>/100 M.N.</w:t>
      </w:r>
    </w:p>
    <w:p w:rsidR="004C3EAA" w:rsidRPr="00B07815" w:rsidRDefault="004C3EAA" w:rsidP="004C3EAA">
      <w:pPr>
        <w:spacing w:before="0" w:after="0" w:line="240" w:lineRule="auto"/>
        <w:jc w:val="both"/>
        <w:rPr>
          <w:rFonts w:ascii="Century Gothic" w:eastAsia="Times New Roman" w:hAnsi="Century Gothic" w:cs="Calibri"/>
          <w:color w:val="000000"/>
          <w:sz w:val="22"/>
          <w:szCs w:val="22"/>
          <w:lang w:eastAsia="es-MX"/>
        </w:rPr>
      </w:pPr>
    </w:p>
    <w:p w:rsidR="00F5723F" w:rsidRDefault="007F1AB1" w:rsidP="00F5723F">
      <w:pPr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Otros Pasivos a Corto Plazo</w:t>
      </w:r>
    </w:p>
    <w:p w:rsidR="00F5723F" w:rsidRPr="00F5723F" w:rsidRDefault="00F5723F" w:rsidP="00F5723F">
      <w:pPr>
        <w:jc w:val="both"/>
        <w:rPr>
          <w:sz w:val="22"/>
        </w:rPr>
      </w:pPr>
      <w:r w:rsidRPr="00F5723F">
        <w:rPr>
          <w:sz w:val="22"/>
        </w:rPr>
        <w:t xml:space="preserve">Representa el </w:t>
      </w:r>
      <w:r w:rsidR="007F1AB1">
        <w:rPr>
          <w:sz w:val="22"/>
        </w:rPr>
        <w:t xml:space="preserve">monto de los ingresos provenientes de adeudos que han sido pagados por anticipado, es decir, del impuesto predial correspondiente al ejercicio </w:t>
      </w:r>
      <w:r w:rsidR="007F1AB1" w:rsidRPr="005422C3">
        <w:rPr>
          <w:sz w:val="22"/>
        </w:rPr>
        <w:t>fiscal 2017</w:t>
      </w:r>
      <w:r w:rsidRPr="005422C3">
        <w:rPr>
          <w:sz w:val="22"/>
        </w:rPr>
        <w:t>.</w:t>
      </w:r>
      <w:r>
        <w:rPr>
          <w:sz w:val="22"/>
        </w:rPr>
        <w:t xml:space="preserve"> </w:t>
      </w:r>
    </w:p>
    <w:p w:rsidR="00F5723F" w:rsidRDefault="00F5723F" w:rsidP="00F5723F">
      <w:pPr>
        <w:jc w:val="both"/>
        <w:rPr>
          <w:sz w:val="22"/>
        </w:rPr>
      </w:pPr>
    </w:p>
    <w:p w:rsidR="00F5723F" w:rsidRPr="00F5723F" w:rsidRDefault="00F5723F" w:rsidP="00F5723F">
      <w:pPr>
        <w:jc w:val="both"/>
        <w:rPr>
          <w:rFonts w:ascii="Helv" w:eastAsia="Times New Roman" w:hAnsi="Helv" w:cs="Arial"/>
          <w:b/>
          <w:sz w:val="26"/>
          <w:szCs w:val="26"/>
          <w:lang w:eastAsia="es-MX"/>
        </w:rPr>
      </w:pPr>
    </w:p>
    <w:p w:rsidR="00F5723F" w:rsidRDefault="00F5723F" w:rsidP="00F5723F">
      <w:pPr>
        <w:pStyle w:val="Prrafodelista"/>
        <w:ind w:left="1440"/>
        <w:jc w:val="both"/>
        <w:rPr>
          <w:rFonts w:asciiTheme="minorHAnsi" w:eastAsiaTheme="minorEastAsia" w:hAnsiTheme="minorHAnsi" w:cstheme="minorBidi"/>
          <w:sz w:val="22"/>
          <w:szCs w:val="20"/>
          <w:lang w:eastAsia="en-US"/>
        </w:rPr>
      </w:pPr>
    </w:p>
    <w:p w:rsidR="002403D3" w:rsidRPr="00F5723F" w:rsidRDefault="0028256D" w:rsidP="007F1AB1">
      <w:pPr>
        <w:rPr>
          <w:rFonts w:ascii="Helv" w:hAnsi="Helv"/>
          <w:b/>
          <w:sz w:val="26"/>
          <w:szCs w:val="26"/>
        </w:rPr>
      </w:pPr>
      <w:r w:rsidRPr="00F5723F">
        <w:rPr>
          <w:rFonts w:ascii="Helvetica" w:hAnsi="Helvetica" w:cs="Calibri"/>
          <w:b/>
          <w:sz w:val="26"/>
          <w:szCs w:val="26"/>
        </w:rPr>
        <w:t>Notas al</w:t>
      </w:r>
      <w:r w:rsidRPr="00F5723F">
        <w:rPr>
          <w:rFonts w:ascii="Helv" w:hAnsi="Helv"/>
          <w:b/>
          <w:sz w:val="26"/>
          <w:szCs w:val="26"/>
        </w:rPr>
        <w:t xml:space="preserve"> Estado de Variaciones en el Patrimonio</w:t>
      </w:r>
      <w:r w:rsidR="002403D3" w:rsidRPr="00F5723F">
        <w:rPr>
          <w:rFonts w:ascii="Helv" w:hAnsi="Helv"/>
          <w:b/>
          <w:sz w:val="26"/>
          <w:szCs w:val="26"/>
        </w:rPr>
        <w:tab/>
      </w:r>
    </w:p>
    <w:p w:rsidR="00F52CC5" w:rsidRDefault="0028256D" w:rsidP="002403D3">
      <w:pPr>
        <w:tabs>
          <w:tab w:val="left" w:pos="709"/>
        </w:tabs>
        <w:jc w:val="both"/>
        <w:rPr>
          <w:b/>
          <w:sz w:val="22"/>
        </w:rPr>
      </w:pPr>
      <w:r>
        <w:rPr>
          <w:b/>
          <w:sz w:val="22"/>
        </w:rPr>
        <w:tab/>
      </w:r>
    </w:p>
    <w:p w:rsidR="002403D3" w:rsidRPr="002403D3" w:rsidRDefault="002403D3" w:rsidP="00F52CC5">
      <w:pPr>
        <w:tabs>
          <w:tab w:val="left" w:pos="709"/>
        </w:tabs>
        <w:ind w:left="708"/>
        <w:jc w:val="both"/>
        <w:rPr>
          <w:b/>
          <w:sz w:val="22"/>
        </w:rPr>
      </w:pPr>
      <w:r w:rsidRPr="002403D3">
        <w:rPr>
          <w:rFonts w:ascii="Helvetica" w:hAnsi="Helvetica" w:cs="Calibri"/>
          <w:b/>
        </w:rPr>
        <w:t>Patrimonio</w:t>
      </w:r>
    </w:p>
    <w:p w:rsidR="00AD5AB7" w:rsidRPr="00A636C3" w:rsidRDefault="00AD5AB7" w:rsidP="00AD5AB7">
      <w:pPr>
        <w:ind w:left="709"/>
        <w:jc w:val="both"/>
        <w:rPr>
          <w:sz w:val="22"/>
        </w:rPr>
      </w:pPr>
      <w:r w:rsidRPr="00A636C3">
        <w:rPr>
          <w:sz w:val="22"/>
        </w:rPr>
        <w:t>La cuenta de Patrimonio presentó los siguientes saldos:</w:t>
      </w:r>
    </w:p>
    <w:tbl>
      <w:tblPr>
        <w:tblW w:w="6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1"/>
        <w:gridCol w:w="1871"/>
      </w:tblGrid>
      <w:tr w:rsidR="00127B3F" w:rsidRPr="00CD35B5" w:rsidTr="00962A62">
        <w:trPr>
          <w:trHeight w:val="435"/>
          <w:jc w:val="center"/>
        </w:trPr>
        <w:tc>
          <w:tcPr>
            <w:tcW w:w="43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hideMark/>
          </w:tcPr>
          <w:p w:rsidR="00127B3F" w:rsidRPr="00CD35B5" w:rsidRDefault="00127B3F" w:rsidP="00CD35B5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CD35B5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871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hideMark/>
          </w:tcPr>
          <w:p w:rsidR="00127B3F" w:rsidRPr="00CD35B5" w:rsidRDefault="00061041" w:rsidP="00CD35B5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127B3F" w:rsidRPr="00CD35B5" w:rsidTr="00962A62">
        <w:trPr>
          <w:trHeight w:val="435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27B3F" w:rsidRPr="00CD35B5" w:rsidRDefault="00127B3F" w:rsidP="00CD35B5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CD35B5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Haci</w:t>
            </w:r>
            <w:r w:rsidR="006373E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enda Pública/Patrimonio Contribuido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27B3F" w:rsidRPr="00CD35B5" w:rsidRDefault="00600CCB" w:rsidP="00CD35B5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$</w:t>
            </w:r>
            <w:r w:rsidR="00061041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904,668,879.74</w:t>
            </w:r>
          </w:p>
        </w:tc>
      </w:tr>
      <w:tr w:rsidR="00127B3F" w:rsidRPr="00CD35B5" w:rsidTr="00962A62">
        <w:trPr>
          <w:trHeight w:val="435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7B3F" w:rsidRPr="00CD35B5" w:rsidRDefault="00127B3F" w:rsidP="00CD35B5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CD35B5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Haciend</w:t>
            </w:r>
            <w:r w:rsidR="006373E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a Pública/Patrimonio Generado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7B3F" w:rsidRPr="00CD35B5" w:rsidRDefault="00127B3F" w:rsidP="00CD35B5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-</w:t>
            </w:r>
            <w:r w:rsidR="00061041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166,652,153.27</w:t>
            </w:r>
          </w:p>
        </w:tc>
      </w:tr>
      <w:tr w:rsidR="00127B3F" w:rsidRPr="00CD35B5" w:rsidTr="00962A62">
        <w:trPr>
          <w:trHeight w:val="450"/>
          <w:jc w:val="center"/>
        </w:trPr>
        <w:tc>
          <w:tcPr>
            <w:tcW w:w="43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127B3F" w:rsidRPr="00CD35B5" w:rsidRDefault="00127B3F" w:rsidP="00CD35B5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D35B5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871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127B3F" w:rsidRPr="00CD35B5" w:rsidRDefault="00600CCB" w:rsidP="00061041">
            <w:pPr>
              <w:spacing w:before="0" w:after="0" w:line="240" w:lineRule="auto"/>
              <w:ind w:right="-162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$</w:t>
            </w:r>
            <w:r w:rsidR="00061041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738,016,726.4</w:t>
            </w:r>
            <w:r w:rsidR="00962A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7</w:t>
            </w:r>
            <w:r w:rsidR="00061041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7</w:t>
            </w:r>
          </w:p>
        </w:tc>
      </w:tr>
    </w:tbl>
    <w:p w:rsidR="00AD5AB7" w:rsidRPr="00AB4A3E" w:rsidRDefault="00AD5AB7" w:rsidP="000A403C">
      <w:pPr>
        <w:jc w:val="center"/>
        <w:rPr>
          <w:rFonts w:ascii="Helvetica" w:hAnsi="Helvetica" w:cs="Calibri"/>
          <w:b/>
        </w:rPr>
      </w:pPr>
    </w:p>
    <w:p w:rsidR="00A636C3" w:rsidRPr="00A636C3" w:rsidRDefault="00A636C3" w:rsidP="00A636C3">
      <w:pPr>
        <w:ind w:left="709"/>
        <w:jc w:val="both"/>
        <w:rPr>
          <w:rFonts w:ascii="Helvetica" w:hAnsi="Helvetica" w:cs="Calibri"/>
          <w:b/>
        </w:rPr>
      </w:pPr>
      <w:r w:rsidRPr="00A636C3">
        <w:rPr>
          <w:rFonts w:ascii="Helvetica" w:hAnsi="Helvetica" w:cs="Calibri"/>
          <w:b/>
        </w:rPr>
        <w:t>Patrimonio Generado</w:t>
      </w:r>
    </w:p>
    <w:p w:rsidR="00AD5AB7" w:rsidRPr="00A636C3" w:rsidRDefault="00A636C3" w:rsidP="000A403C">
      <w:pPr>
        <w:jc w:val="both"/>
        <w:rPr>
          <w:sz w:val="22"/>
        </w:rPr>
      </w:pPr>
      <w:r w:rsidRPr="00A636C3">
        <w:rPr>
          <w:sz w:val="22"/>
        </w:rPr>
        <w:t>Representa la suma de los resultados de la gestión de ejercicio</w:t>
      </w:r>
      <w:r>
        <w:rPr>
          <w:sz w:val="22"/>
        </w:rPr>
        <w:t xml:space="preserve">s anteriores, </w:t>
      </w:r>
      <w:r w:rsidRPr="00A636C3">
        <w:rPr>
          <w:sz w:val="22"/>
        </w:rPr>
        <w:t xml:space="preserve">incluyendo </w:t>
      </w:r>
      <w:r>
        <w:rPr>
          <w:sz w:val="22"/>
        </w:rPr>
        <w:t xml:space="preserve">el patrimonio generado por el </w:t>
      </w:r>
      <w:r w:rsidR="008E4A19">
        <w:rPr>
          <w:sz w:val="22"/>
        </w:rPr>
        <w:t xml:space="preserve">Municipio del </w:t>
      </w:r>
      <w:r w:rsidR="008E4A19" w:rsidRPr="00CD35B5">
        <w:rPr>
          <w:sz w:val="22"/>
        </w:rPr>
        <w:t xml:space="preserve">ejercicio </w:t>
      </w:r>
      <w:r w:rsidR="00CD35B5" w:rsidRPr="00CD35B5">
        <w:rPr>
          <w:sz w:val="22"/>
        </w:rPr>
        <w:t>fiscal 201</w:t>
      </w:r>
      <w:r w:rsidR="00962A62">
        <w:rPr>
          <w:sz w:val="22"/>
        </w:rPr>
        <w:t>8</w:t>
      </w:r>
      <w:r>
        <w:rPr>
          <w:sz w:val="22"/>
        </w:rPr>
        <w:t xml:space="preserve"> hacia atrás que compone los bienes muebles, </w:t>
      </w:r>
      <w:r w:rsidR="005422C3">
        <w:rPr>
          <w:sz w:val="22"/>
        </w:rPr>
        <w:t xml:space="preserve">inmuebles </w:t>
      </w:r>
      <w:r w:rsidR="005422C3" w:rsidRPr="00A636C3">
        <w:rPr>
          <w:sz w:val="22"/>
        </w:rPr>
        <w:t>resultado</w:t>
      </w:r>
      <w:r w:rsidRPr="00A636C3">
        <w:rPr>
          <w:sz w:val="22"/>
        </w:rPr>
        <w:t xml:space="preserve"> del ej</w:t>
      </w:r>
      <w:r>
        <w:rPr>
          <w:sz w:val="22"/>
        </w:rPr>
        <w:t xml:space="preserve">ercicio corriente y los eventos </w:t>
      </w:r>
      <w:r w:rsidRPr="00A636C3">
        <w:rPr>
          <w:sz w:val="22"/>
        </w:rPr>
        <w:t xml:space="preserve">identificables y cuantificables que le afectan, por lo </w:t>
      </w:r>
      <w:r w:rsidR="005422C3" w:rsidRPr="00A636C3">
        <w:rPr>
          <w:sz w:val="22"/>
        </w:rPr>
        <w:t>que,</w:t>
      </w:r>
      <w:r w:rsidRPr="00A636C3">
        <w:rPr>
          <w:sz w:val="22"/>
        </w:rPr>
        <w:t xml:space="preserve"> a</w:t>
      </w:r>
      <w:r w:rsidR="00CE7D2E">
        <w:rPr>
          <w:sz w:val="22"/>
        </w:rPr>
        <w:t>l ci</w:t>
      </w:r>
      <w:r w:rsidR="00A76BED">
        <w:rPr>
          <w:sz w:val="22"/>
        </w:rPr>
        <w:t>erre de marzo</w:t>
      </w:r>
      <w:r w:rsidR="00CD35B5">
        <w:rPr>
          <w:sz w:val="22"/>
        </w:rPr>
        <w:t xml:space="preserve">, alcanzó la suma </w:t>
      </w:r>
      <w:r w:rsidR="003379FC">
        <w:rPr>
          <w:sz w:val="22"/>
        </w:rPr>
        <w:t xml:space="preserve">de </w:t>
      </w:r>
      <w:r w:rsidR="00A76BED">
        <w:rPr>
          <w:sz w:val="22"/>
        </w:rPr>
        <w:t>negativa de 166 millones 652</w:t>
      </w:r>
      <w:r w:rsidRPr="005422C3">
        <w:rPr>
          <w:sz w:val="22"/>
        </w:rPr>
        <w:t xml:space="preserve"> mil </w:t>
      </w:r>
      <w:r w:rsidR="00A76BED">
        <w:rPr>
          <w:sz w:val="22"/>
        </w:rPr>
        <w:t>153</w:t>
      </w:r>
      <w:r w:rsidRPr="005422C3">
        <w:rPr>
          <w:sz w:val="22"/>
        </w:rPr>
        <w:t xml:space="preserve"> pesos</w:t>
      </w:r>
      <w:r w:rsidR="00A76BED">
        <w:rPr>
          <w:sz w:val="22"/>
        </w:rPr>
        <w:t xml:space="preserve"> 27</w:t>
      </w:r>
      <w:r w:rsidR="00600CCB" w:rsidRPr="005422C3">
        <w:rPr>
          <w:sz w:val="22"/>
        </w:rPr>
        <w:t>/100 M.N.</w:t>
      </w:r>
      <w:r w:rsidRPr="005422C3">
        <w:rPr>
          <w:sz w:val="22"/>
        </w:rPr>
        <w:t>, los principales movimientos que integraron dicho monto son los siguientes:</w:t>
      </w:r>
    </w:p>
    <w:tbl>
      <w:tblPr>
        <w:tblW w:w="8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2398"/>
      </w:tblGrid>
      <w:tr w:rsidR="00127B3F" w:rsidRPr="00F52CC5" w:rsidTr="005C04FF">
        <w:trPr>
          <w:trHeight w:val="457"/>
          <w:jc w:val="center"/>
        </w:trPr>
        <w:tc>
          <w:tcPr>
            <w:tcW w:w="56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bottom"/>
            <w:hideMark/>
          </w:tcPr>
          <w:p w:rsidR="00127B3F" w:rsidRPr="00F52CC5" w:rsidRDefault="00127B3F" w:rsidP="00F52CC5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F52CC5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239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bottom"/>
            <w:hideMark/>
          </w:tcPr>
          <w:p w:rsidR="00127B3F" w:rsidRPr="00F52CC5" w:rsidRDefault="00145B77" w:rsidP="00F52CC5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127B3F" w:rsidRPr="00F52CC5" w:rsidTr="005C04FF">
        <w:trPr>
          <w:trHeight w:val="457"/>
          <w:jc w:val="center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27B3F" w:rsidRPr="00F52CC5" w:rsidRDefault="00127B3F" w:rsidP="00F52CC5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2CC5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Resultados de ejercicios Anteriores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27B3F" w:rsidRPr="00E352A4" w:rsidRDefault="005C04FF" w:rsidP="00A76BED">
            <w:pPr>
              <w:pStyle w:val="Prrafodelista"/>
              <w:ind w:left="72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352A4">
              <w:rPr>
                <w:rFonts w:cs="Calibri"/>
                <w:color w:val="000000"/>
                <w:sz w:val="20"/>
                <w:szCs w:val="20"/>
              </w:rPr>
              <w:t>-</w:t>
            </w:r>
            <w:r w:rsidR="00A76BED" w:rsidRPr="00E352A4">
              <w:rPr>
                <w:rFonts w:cs="Calibri"/>
                <w:color w:val="000000"/>
                <w:sz w:val="20"/>
                <w:szCs w:val="20"/>
              </w:rPr>
              <w:t>89,926,532.36</w:t>
            </w:r>
          </w:p>
        </w:tc>
      </w:tr>
      <w:tr w:rsidR="00127B3F" w:rsidRPr="00E352A4" w:rsidTr="005C04FF">
        <w:trPr>
          <w:trHeight w:val="457"/>
          <w:jc w:val="center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7B3F" w:rsidRPr="00F52CC5" w:rsidRDefault="005C04FF" w:rsidP="00F52CC5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lastRenderedPageBreak/>
              <w:t>Resultado</w:t>
            </w:r>
            <w:r w:rsidR="00127B3F" w:rsidRPr="00F52CC5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del Ejercicio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5B77" w:rsidRPr="00E352A4" w:rsidRDefault="00145B77" w:rsidP="00F52CC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27B3F" w:rsidRPr="00E352A4" w:rsidRDefault="005C04FF" w:rsidP="00F52CC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52A4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A76BED" w:rsidRPr="00E352A4">
              <w:rPr>
                <w:rFonts w:ascii="Arial" w:eastAsia="Times New Roman" w:hAnsi="Arial" w:cs="Arial"/>
                <w:color w:val="000000"/>
                <w:lang w:eastAsia="es-MX"/>
              </w:rPr>
              <w:t>76,725,620.91</w:t>
            </w:r>
          </w:p>
        </w:tc>
      </w:tr>
      <w:tr w:rsidR="00127B3F" w:rsidRPr="00E352A4" w:rsidTr="005C04FF">
        <w:trPr>
          <w:trHeight w:val="473"/>
          <w:jc w:val="center"/>
        </w:trPr>
        <w:tc>
          <w:tcPr>
            <w:tcW w:w="56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bottom"/>
            <w:hideMark/>
          </w:tcPr>
          <w:p w:rsidR="00127B3F" w:rsidRPr="00F52CC5" w:rsidRDefault="00127B3F" w:rsidP="00F52CC5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52CC5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239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hideMark/>
          </w:tcPr>
          <w:p w:rsidR="00145B77" w:rsidRPr="00E352A4" w:rsidRDefault="00145B77" w:rsidP="00F52CC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27B3F" w:rsidRPr="00E352A4" w:rsidRDefault="0014164B" w:rsidP="00F52CC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352A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-</w:t>
            </w:r>
            <w:r w:rsidR="00145B77" w:rsidRPr="00E352A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166,652,153.27</w:t>
            </w:r>
          </w:p>
        </w:tc>
      </w:tr>
    </w:tbl>
    <w:p w:rsidR="00AD5AB7" w:rsidRPr="00AB4A3E" w:rsidRDefault="00AD5AB7" w:rsidP="00AD5AB7">
      <w:pPr>
        <w:ind w:left="709" w:hanging="436"/>
        <w:jc w:val="both"/>
        <w:rPr>
          <w:rFonts w:ascii="Helvetica" w:hAnsi="Helvetica" w:cs="Calibri"/>
        </w:rPr>
      </w:pPr>
    </w:p>
    <w:p w:rsidR="009B6347" w:rsidRDefault="009B6347" w:rsidP="009B6347">
      <w:pPr>
        <w:pStyle w:val="Prrafodelista"/>
        <w:ind w:left="1429"/>
        <w:jc w:val="both"/>
        <w:rPr>
          <w:rFonts w:ascii="Helvetica" w:hAnsi="Helvetica" w:cs="Calibri"/>
          <w:b/>
        </w:rPr>
      </w:pPr>
    </w:p>
    <w:p w:rsidR="009B6347" w:rsidRDefault="009B6347" w:rsidP="009B6347">
      <w:pPr>
        <w:pStyle w:val="Prrafodelista"/>
        <w:ind w:left="1429"/>
        <w:jc w:val="both"/>
        <w:rPr>
          <w:rFonts w:ascii="Helvetica" w:hAnsi="Helvetica" w:cs="Calibri"/>
          <w:b/>
        </w:rPr>
      </w:pPr>
    </w:p>
    <w:p w:rsidR="00A95C0B" w:rsidRDefault="00A95C0B" w:rsidP="009B6347">
      <w:pPr>
        <w:pStyle w:val="Prrafodelista"/>
        <w:ind w:left="1429"/>
        <w:jc w:val="both"/>
        <w:rPr>
          <w:rFonts w:ascii="Helvetica" w:hAnsi="Helvetica" w:cs="Calibri"/>
          <w:b/>
        </w:rPr>
      </w:pPr>
    </w:p>
    <w:p w:rsidR="00A95C0B" w:rsidRDefault="00A95C0B" w:rsidP="009B6347">
      <w:pPr>
        <w:pStyle w:val="Prrafodelista"/>
        <w:ind w:left="1429"/>
        <w:jc w:val="both"/>
        <w:rPr>
          <w:rFonts w:ascii="Helvetica" w:hAnsi="Helvetica" w:cs="Calibri"/>
          <w:b/>
        </w:rPr>
      </w:pPr>
    </w:p>
    <w:p w:rsidR="00A95C0B" w:rsidRDefault="00A95C0B" w:rsidP="009B6347">
      <w:pPr>
        <w:pStyle w:val="Prrafodelista"/>
        <w:ind w:left="1429"/>
        <w:jc w:val="both"/>
        <w:rPr>
          <w:rFonts w:ascii="Helvetica" w:hAnsi="Helvetica" w:cs="Calibri"/>
          <w:b/>
        </w:rPr>
      </w:pPr>
    </w:p>
    <w:p w:rsidR="009B6347" w:rsidRPr="009B6347" w:rsidRDefault="009B6347" w:rsidP="009B6347">
      <w:pPr>
        <w:pStyle w:val="Prrafodelista"/>
        <w:ind w:left="1429"/>
        <w:jc w:val="both"/>
        <w:rPr>
          <w:rFonts w:ascii="Helvetica" w:hAnsi="Helvetica" w:cs="Calibri"/>
          <w:b/>
        </w:rPr>
      </w:pPr>
    </w:p>
    <w:p w:rsidR="00A636C3" w:rsidRPr="0028256D" w:rsidRDefault="00A636C3" w:rsidP="0028256D">
      <w:pPr>
        <w:pStyle w:val="Prrafodelista"/>
        <w:numPr>
          <w:ilvl w:val="0"/>
          <w:numId w:val="5"/>
        </w:numPr>
        <w:jc w:val="both"/>
        <w:rPr>
          <w:rFonts w:ascii="Helvetica" w:hAnsi="Helvetica" w:cs="Calibri"/>
          <w:b/>
        </w:rPr>
      </w:pPr>
      <w:r w:rsidRPr="0028256D">
        <w:rPr>
          <w:rFonts w:ascii="Helvetica" w:hAnsi="Helvetica" w:cs="Calibri"/>
          <w:b/>
        </w:rPr>
        <w:t>Resultado del Ejercicio (Ahorro/Desahorro)</w:t>
      </w:r>
    </w:p>
    <w:p w:rsidR="0047140C" w:rsidRDefault="00A636C3" w:rsidP="0028256D">
      <w:pPr>
        <w:ind w:left="709"/>
        <w:jc w:val="both"/>
        <w:rPr>
          <w:sz w:val="22"/>
        </w:rPr>
      </w:pPr>
      <w:r>
        <w:rPr>
          <w:sz w:val="22"/>
        </w:rPr>
        <w:t>Al cierre de</w:t>
      </w:r>
      <w:r w:rsidR="0028256D">
        <w:rPr>
          <w:sz w:val="22"/>
        </w:rPr>
        <w:t xml:space="preserve"> </w:t>
      </w:r>
      <w:r w:rsidR="00145B77">
        <w:rPr>
          <w:sz w:val="22"/>
        </w:rPr>
        <w:t>marzo</w:t>
      </w:r>
      <w:r w:rsidR="0028256D">
        <w:rPr>
          <w:sz w:val="22"/>
        </w:rPr>
        <w:t xml:space="preserve"> de</w:t>
      </w:r>
      <w:r w:rsidR="00AE3C10">
        <w:rPr>
          <w:sz w:val="22"/>
        </w:rPr>
        <w:t xml:space="preserve">l año </w:t>
      </w:r>
      <w:r w:rsidR="00145B77">
        <w:rPr>
          <w:sz w:val="22"/>
        </w:rPr>
        <w:t>2018</w:t>
      </w:r>
      <w:r w:rsidRPr="005422C3">
        <w:rPr>
          <w:sz w:val="22"/>
        </w:rPr>
        <w:t xml:space="preserve"> el </w:t>
      </w:r>
      <w:r w:rsidR="00FC7809" w:rsidRPr="005422C3">
        <w:rPr>
          <w:sz w:val="22"/>
        </w:rPr>
        <w:t>Municipio</w:t>
      </w:r>
      <w:r w:rsidRPr="005422C3">
        <w:rPr>
          <w:sz w:val="22"/>
        </w:rPr>
        <w:t xml:space="preserve"> presentó un </w:t>
      </w:r>
      <w:r w:rsidR="005C04FF">
        <w:rPr>
          <w:sz w:val="22"/>
        </w:rPr>
        <w:t>desahorro</w:t>
      </w:r>
      <w:r w:rsidRPr="005422C3">
        <w:rPr>
          <w:sz w:val="22"/>
        </w:rPr>
        <w:t xml:space="preserve"> Neto d</w:t>
      </w:r>
      <w:r w:rsidR="005C04FF">
        <w:rPr>
          <w:sz w:val="22"/>
        </w:rPr>
        <w:t xml:space="preserve">el Ejercicio por la cantidad negativa </w:t>
      </w:r>
      <w:proofErr w:type="gramStart"/>
      <w:r w:rsidR="005C04FF">
        <w:rPr>
          <w:sz w:val="22"/>
        </w:rPr>
        <w:t xml:space="preserve">76 </w:t>
      </w:r>
      <w:r w:rsidR="0028256D" w:rsidRPr="005422C3">
        <w:rPr>
          <w:sz w:val="22"/>
        </w:rPr>
        <w:t xml:space="preserve"> millones</w:t>
      </w:r>
      <w:proofErr w:type="gramEnd"/>
      <w:r w:rsidR="0028256D" w:rsidRPr="005422C3">
        <w:rPr>
          <w:sz w:val="22"/>
        </w:rPr>
        <w:t xml:space="preserve"> </w:t>
      </w:r>
      <w:r w:rsidR="005C04FF">
        <w:rPr>
          <w:sz w:val="22"/>
        </w:rPr>
        <w:t>725</w:t>
      </w:r>
      <w:r w:rsidR="00E41B9E">
        <w:rPr>
          <w:sz w:val="22"/>
        </w:rPr>
        <w:t xml:space="preserve"> </w:t>
      </w:r>
      <w:r w:rsidRPr="005422C3">
        <w:rPr>
          <w:sz w:val="22"/>
        </w:rPr>
        <w:t xml:space="preserve">mil </w:t>
      </w:r>
      <w:r w:rsidR="005C04FF">
        <w:rPr>
          <w:sz w:val="22"/>
        </w:rPr>
        <w:t>620</w:t>
      </w:r>
      <w:r w:rsidR="0028256D" w:rsidRPr="005422C3">
        <w:rPr>
          <w:sz w:val="22"/>
        </w:rPr>
        <w:t xml:space="preserve"> pesos</w:t>
      </w:r>
      <w:r w:rsidR="00E352A4">
        <w:rPr>
          <w:sz w:val="22"/>
        </w:rPr>
        <w:t xml:space="preserve"> 91</w:t>
      </w:r>
      <w:r w:rsidR="00600CCB" w:rsidRPr="005422C3">
        <w:rPr>
          <w:sz w:val="22"/>
        </w:rPr>
        <w:t>/100 M.N.</w:t>
      </w:r>
      <w:r w:rsidR="0028256D" w:rsidRPr="005422C3">
        <w:rPr>
          <w:sz w:val="22"/>
        </w:rPr>
        <w:t xml:space="preserve">, resultado de los </w:t>
      </w:r>
      <w:r w:rsidRPr="005422C3">
        <w:rPr>
          <w:sz w:val="22"/>
        </w:rPr>
        <w:t>ingresos devengados en el periodo y los g</w:t>
      </w:r>
      <w:r w:rsidR="0028256D" w:rsidRPr="005422C3">
        <w:rPr>
          <w:sz w:val="22"/>
        </w:rPr>
        <w:t>astos</w:t>
      </w:r>
      <w:r w:rsidR="0028256D">
        <w:rPr>
          <w:sz w:val="22"/>
        </w:rPr>
        <w:t xml:space="preserve"> del mismo</w:t>
      </w:r>
      <w:r w:rsidR="005C04FF">
        <w:rPr>
          <w:sz w:val="22"/>
        </w:rPr>
        <w:t>, estos últimos incrementaron por la desincorporación de las obras</w:t>
      </w:r>
      <w:r w:rsidR="0028256D">
        <w:rPr>
          <w:sz w:val="22"/>
        </w:rPr>
        <w:t>.</w:t>
      </w:r>
    </w:p>
    <w:p w:rsidR="00A636C3" w:rsidRDefault="0028256D" w:rsidP="0028256D">
      <w:pPr>
        <w:ind w:left="709"/>
        <w:jc w:val="both"/>
        <w:rPr>
          <w:sz w:val="22"/>
        </w:rPr>
      </w:pPr>
      <w:r>
        <w:rPr>
          <w:sz w:val="22"/>
        </w:rPr>
        <w:t xml:space="preserve">Los Ingresos y </w:t>
      </w:r>
      <w:r w:rsidR="00A636C3" w:rsidRPr="00A636C3">
        <w:rPr>
          <w:sz w:val="22"/>
        </w:rPr>
        <w:t>Gastos se explican en las Notas al Estado de Actividades.</w:t>
      </w:r>
    </w:p>
    <w:p w:rsidR="0047140C" w:rsidRDefault="0047140C" w:rsidP="0028256D">
      <w:pPr>
        <w:ind w:left="709"/>
        <w:jc w:val="both"/>
        <w:rPr>
          <w:sz w:val="22"/>
        </w:rPr>
      </w:pPr>
    </w:p>
    <w:p w:rsidR="00FC7809" w:rsidRPr="00A636C3" w:rsidRDefault="00FC7809" w:rsidP="0028256D">
      <w:pPr>
        <w:ind w:left="709"/>
        <w:jc w:val="both"/>
        <w:rPr>
          <w:sz w:val="22"/>
        </w:rPr>
      </w:pPr>
    </w:p>
    <w:p w:rsidR="00A636C3" w:rsidRPr="00A636C3" w:rsidRDefault="00A636C3" w:rsidP="0028256D">
      <w:pPr>
        <w:pStyle w:val="Prrafodelista"/>
        <w:numPr>
          <w:ilvl w:val="0"/>
          <w:numId w:val="5"/>
        </w:numPr>
        <w:jc w:val="both"/>
        <w:rPr>
          <w:rFonts w:ascii="Helvetica" w:hAnsi="Helvetica" w:cs="Calibri"/>
          <w:b/>
        </w:rPr>
      </w:pPr>
      <w:r w:rsidRPr="00A636C3">
        <w:rPr>
          <w:rFonts w:ascii="Helvetica" w:hAnsi="Helvetica" w:cs="Calibri"/>
          <w:b/>
        </w:rPr>
        <w:t>Resultado de Ejercicios Anteriores</w:t>
      </w:r>
    </w:p>
    <w:p w:rsidR="0047140C" w:rsidRDefault="00A636C3" w:rsidP="006545C6">
      <w:pPr>
        <w:ind w:left="709"/>
        <w:jc w:val="both"/>
        <w:rPr>
          <w:sz w:val="22"/>
        </w:rPr>
      </w:pPr>
      <w:r w:rsidRPr="0028256D">
        <w:rPr>
          <w:sz w:val="22"/>
        </w:rPr>
        <w:t>Esta cuenta muestra los resultados acumul</w:t>
      </w:r>
      <w:r w:rsidR="0028256D">
        <w:rPr>
          <w:sz w:val="22"/>
        </w:rPr>
        <w:t xml:space="preserve">ados provenientes de ejercicios </w:t>
      </w:r>
      <w:r w:rsidRPr="0028256D">
        <w:rPr>
          <w:sz w:val="22"/>
        </w:rPr>
        <w:t xml:space="preserve">anteriores, </w:t>
      </w:r>
      <w:r w:rsidR="00783126">
        <w:rPr>
          <w:sz w:val="22"/>
        </w:rPr>
        <w:t xml:space="preserve">y el patrimonio por </w:t>
      </w:r>
      <w:r w:rsidR="00FC7809">
        <w:rPr>
          <w:sz w:val="22"/>
        </w:rPr>
        <w:t>incorporación de bienes muebles e</w:t>
      </w:r>
      <w:r w:rsidR="00783126">
        <w:rPr>
          <w:sz w:val="22"/>
        </w:rPr>
        <w:t xml:space="preserve"> inmuebles que por políticas anteriores se hacía un doble registro, el </w:t>
      </w:r>
      <w:r w:rsidR="00053850">
        <w:rPr>
          <w:sz w:val="22"/>
        </w:rPr>
        <w:t>monto asciende</w:t>
      </w:r>
      <w:r w:rsidRPr="0028256D">
        <w:rPr>
          <w:sz w:val="22"/>
        </w:rPr>
        <w:t xml:space="preserve"> a la cant</w:t>
      </w:r>
      <w:r w:rsidR="0028256D">
        <w:rPr>
          <w:sz w:val="22"/>
        </w:rPr>
        <w:t xml:space="preserve">idad negativa de </w:t>
      </w:r>
      <w:r w:rsidR="005C04FF">
        <w:rPr>
          <w:sz w:val="22"/>
        </w:rPr>
        <w:t>89 millones 926 mil 532</w:t>
      </w:r>
      <w:r w:rsidR="0028256D" w:rsidRPr="005422C3">
        <w:rPr>
          <w:sz w:val="22"/>
        </w:rPr>
        <w:t xml:space="preserve"> </w:t>
      </w:r>
      <w:r w:rsidRPr="005422C3">
        <w:rPr>
          <w:sz w:val="22"/>
        </w:rPr>
        <w:t>pesos</w:t>
      </w:r>
      <w:r w:rsidR="005C04FF">
        <w:rPr>
          <w:sz w:val="22"/>
        </w:rPr>
        <w:t xml:space="preserve"> 36</w:t>
      </w:r>
      <w:r w:rsidR="00600CCB" w:rsidRPr="005422C3">
        <w:rPr>
          <w:sz w:val="22"/>
        </w:rPr>
        <w:t>/100</w:t>
      </w:r>
      <w:r w:rsidR="005C04FF">
        <w:rPr>
          <w:sz w:val="22"/>
        </w:rPr>
        <w:t xml:space="preserve"> </w:t>
      </w:r>
      <w:r w:rsidR="00600CCB" w:rsidRPr="005422C3">
        <w:rPr>
          <w:sz w:val="22"/>
        </w:rPr>
        <w:t>M.N</w:t>
      </w:r>
      <w:r w:rsidRPr="005422C3">
        <w:rPr>
          <w:sz w:val="22"/>
        </w:rPr>
        <w:t>.</w:t>
      </w:r>
    </w:p>
    <w:p w:rsidR="006545C6" w:rsidRPr="00420AB5" w:rsidRDefault="006545C6" w:rsidP="00420AB5">
      <w:pPr>
        <w:rPr>
          <w:sz w:val="22"/>
        </w:rPr>
      </w:pPr>
    </w:p>
    <w:p w:rsidR="00AD5AB7" w:rsidRPr="005F11EF" w:rsidRDefault="005F11EF" w:rsidP="005F11EF">
      <w:pPr>
        <w:pStyle w:val="Prrafodelista"/>
        <w:numPr>
          <w:ilvl w:val="1"/>
          <w:numId w:val="7"/>
        </w:numPr>
        <w:ind w:left="709" w:hanging="709"/>
        <w:jc w:val="both"/>
        <w:rPr>
          <w:rFonts w:ascii="Helvetica" w:eastAsiaTheme="minorEastAsia" w:hAnsi="Helvetica" w:cs="Calibri"/>
          <w:b/>
          <w:sz w:val="26"/>
          <w:szCs w:val="26"/>
          <w:lang w:eastAsia="en-US"/>
        </w:rPr>
      </w:pPr>
      <w:r>
        <w:rPr>
          <w:rFonts w:ascii="Helvetica" w:eastAsiaTheme="minorEastAsia" w:hAnsi="Helvetica" w:cs="Calibri"/>
          <w:b/>
          <w:sz w:val="26"/>
          <w:szCs w:val="26"/>
          <w:lang w:eastAsia="en-US"/>
        </w:rPr>
        <w:t>Notas al Estado de Actividades</w:t>
      </w:r>
    </w:p>
    <w:p w:rsidR="00AD5AB7" w:rsidRPr="00AB4A3E" w:rsidRDefault="00AD5AB7" w:rsidP="00AD5AB7">
      <w:pPr>
        <w:jc w:val="both"/>
        <w:rPr>
          <w:rFonts w:ascii="Helvetica" w:hAnsi="Helvetica" w:cs="Calibri"/>
          <w:b/>
        </w:rPr>
      </w:pPr>
    </w:p>
    <w:p w:rsidR="00AD5AB7" w:rsidRPr="00AB4A3E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Ingresos y Otros Beneficios</w:t>
      </w:r>
    </w:p>
    <w:p w:rsidR="00FC2CD8" w:rsidRDefault="00FC2CD8" w:rsidP="00AD5AB7">
      <w:pPr>
        <w:ind w:left="709"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Ingresos de Gestión</w:t>
      </w:r>
    </w:p>
    <w:p w:rsidR="0032546C" w:rsidRDefault="0032546C" w:rsidP="0032546C">
      <w:pPr>
        <w:jc w:val="both"/>
        <w:rPr>
          <w:sz w:val="22"/>
        </w:rPr>
      </w:pPr>
      <w:r w:rsidRPr="0032546C">
        <w:rPr>
          <w:sz w:val="22"/>
        </w:rPr>
        <w:t>Los Ingresos de gestión son resultado de la polít</w:t>
      </w:r>
      <w:r>
        <w:rPr>
          <w:sz w:val="22"/>
        </w:rPr>
        <w:t xml:space="preserve">ica de recaudación aplicada por </w:t>
      </w:r>
      <w:r w:rsidRPr="0032546C">
        <w:rPr>
          <w:sz w:val="22"/>
        </w:rPr>
        <w:t xml:space="preserve">el </w:t>
      </w:r>
      <w:r>
        <w:rPr>
          <w:sz w:val="22"/>
        </w:rPr>
        <w:t>Municipio</w:t>
      </w:r>
      <w:r w:rsidRPr="0032546C">
        <w:rPr>
          <w:sz w:val="22"/>
        </w:rPr>
        <w:t>, que se integran principalmente por los i</w:t>
      </w:r>
      <w:r>
        <w:rPr>
          <w:sz w:val="22"/>
        </w:rPr>
        <w:t xml:space="preserve">mpuestos, así como por </w:t>
      </w:r>
      <w:r>
        <w:rPr>
          <w:sz w:val="22"/>
        </w:rPr>
        <w:lastRenderedPageBreak/>
        <w:t xml:space="preserve">Derechos, Productos </w:t>
      </w:r>
      <w:r w:rsidRPr="0032546C">
        <w:rPr>
          <w:sz w:val="22"/>
        </w:rPr>
        <w:t>y Aprovechamientos, dichos ingresos se conforman de la siguiente manera:</w:t>
      </w:r>
    </w:p>
    <w:tbl>
      <w:tblPr>
        <w:tblW w:w="8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6"/>
        <w:gridCol w:w="2565"/>
      </w:tblGrid>
      <w:tr w:rsidR="00F56D1A" w:rsidRPr="00F56D1A" w:rsidTr="00F56D1A">
        <w:trPr>
          <w:trHeight w:val="454"/>
          <w:jc w:val="center"/>
        </w:trPr>
        <w:tc>
          <w:tcPr>
            <w:tcW w:w="5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lang w:eastAsia="es-MX"/>
              </w:rPr>
            </w:pPr>
            <w:r w:rsidRPr="00F56D1A">
              <w:rPr>
                <w:rFonts w:eastAsia="Times New Roman" w:cs="Helvetica"/>
                <w:b/>
                <w:bCs/>
                <w:color w:val="FFFFFF"/>
                <w:sz w:val="22"/>
                <w:lang w:eastAsia="es-MX"/>
              </w:rPr>
              <w:t>Concepto</w:t>
            </w:r>
          </w:p>
        </w:tc>
        <w:tc>
          <w:tcPr>
            <w:tcW w:w="256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13765C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lang w:eastAsia="es-MX"/>
              </w:rPr>
              <w:t>2018</w:t>
            </w:r>
          </w:p>
        </w:tc>
      </w:tr>
      <w:tr w:rsidR="00F56D1A" w:rsidRPr="00F56D1A" w:rsidTr="00F56D1A">
        <w:trPr>
          <w:trHeight w:val="454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>IMPUESTOS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 xml:space="preserve">    </w:t>
            </w:r>
            <w:r w:rsidR="0013765C">
              <w:rPr>
                <w:rFonts w:eastAsia="Times New Roman" w:cs="Calibri"/>
                <w:color w:val="000000"/>
                <w:sz w:val="22"/>
                <w:lang w:eastAsia="es-MX"/>
              </w:rPr>
              <w:t>20,753,138</w:t>
            </w:r>
            <w:r w:rsidR="000D1AF1">
              <w:rPr>
                <w:rFonts w:eastAsia="Times New Roman" w:cs="Calibri"/>
                <w:color w:val="000000"/>
                <w:sz w:val="22"/>
                <w:lang w:eastAsia="es-MX"/>
              </w:rPr>
              <w:t>.00</w:t>
            </w:r>
          </w:p>
        </w:tc>
      </w:tr>
      <w:tr w:rsidR="00F56D1A" w:rsidRPr="00F56D1A" w:rsidTr="00F56D1A">
        <w:trPr>
          <w:trHeight w:val="439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>DERECHOS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 xml:space="preserve">    </w:t>
            </w:r>
            <w:r w:rsidR="0013765C">
              <w:rPr>
                <w:rFonts w:eastAsia="Times New Roman" w:cs="Calibri"/>
                <w:color w:val="000000"/>
                <w:sz w:val="22"/>
                <w:lang w:eastAsia="es-MX"/>
              </w:rPr>
              <w:t>21,926,702.00</w:t>
            </w:r>
          </w:p>
        </w:tc>
      </w:tr>
      <w:tr w:rsidR="00F56D1A" w:rsidRPr="00F56D1A" w:rsidTr="00F56D1A">
        <w:trPr>
          <w:trHeight w:val="439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>PRODUCTOS DE TIPO CORRIENTE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right"/>
              <w:rPr>
                <w:rFonts w:eastAsia="Times New Roman" w:cs="Calibri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sz w:val="22"/>
                <w:lang w:eastAsia="es-MX"/>
              </w:rPr>
              <w:t xml:space="preserve">      </w:t>
            </w:r>
            <w:r w:rsidR="0013765C">
              <w:rPr>
                <w:rFonts w:eastAsia="Times New Roman" w:cs="Calibri"/>
                <w:sz w:val="22"/>
                <w:lang w:eastAsia="es-MX"/>
              </w:rPr>
              <w:t>1,243,553.00</w:t>
            </w:r>
          </w:p>
        </w:tc>
      </w:tr>
      <w:tr w:rsidR="00F56D1A" w:rsidRPr="00F56D1A" w:rsidTr="00F56D1A">
        <w:trPr>
          <w:trHeight w:val="454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>APROVECHAMIENTOS DE TIPO CORRIENTE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13765C" w:rsidP="00F56D1A">
            <w:pPr>
              <w:spacing w:before="0" w:after="0" w:line="240" w:lineRule="auto"/>
              <w:jc w:val="right"/>
              <w:rPr>
                <w:rFonts w:eastAsia="Times New Roman" w:cs="Calibri"/>
                <w:sz w:val="22"/>
                <w:lang w:eastAsia="es-MX"/>
              </w:rPr>
            </w:pPr>
            <w:r>
              <w:rPr>
                <w:rFonts w:eastAsia="Times New Roman" w:cs="Calibri"/>
                <w:sz w:val="22"/>
                <w:lang w:eastAsia="es-MX"/>
              </w:rPr>
              <w:t>1,401,554.34</w:t>
            </w:r>
          </w:p>
        </w:tc>
      </w:tr>
      <w:tr w:rsidR="00F56D1A" w:rsidRPr="00F56D1A" w:rsidTr="00F56D1A">
        <w:trPr>
          <w:trHeight w:val="470"/>
          <w:jc w:val="center"/>
        </w:trPr>
        <w:tc>
          <w:tcPr>
            <w:tcW w:w="5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b/>
                <w:bCs/>
                <w:color w:val="000000"/>
                <w:sz w:val="22"/>
                <w:lang w:eastAsia="es-MX"/>
              </w:rPr>
              <w:t>T O T A L</w:t>
            </w:r>
          </w:p>
        </w:tc>
        <w:tc>
          <w:tcPr>
            <w:tcW w:w="256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13765C" w:rsidP="00F56D1A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lang w:eastAsia="es-MX"/>
              </w:rPr>
              <w:t>45,324,947.34</w:t>
            </w:r>
          </w:p>
        </w:tc>
      </w:tr>
    </w:tbl>
    <w:p w:rsidR="00AD5AB7" w:rsidRDefault="00AD5AB7" w:rsidP="0032546C">
      <w:pPr>
        <w:jc w:val="center"/>
        <w:rPr>
          <w:rFonts w:ascii="Helvetica" w:hAnsi="Helvetica" w:cs="Calibri"/>
          <w:b/>
        </w:rPr>
      </w:pPr>
    </w:p>
    <w:p w:rsidR="005F11EF" w:rsidRDefault="0032546C" w:rsidP="005F11EF">
      <w:pPr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 xml:space="preserve">Impuestos </w:t>
      </w:r>
    </w:p>
    <w:p w:rsidR="005F11EF" w:rsidRPr="005422C3" w:rsidRDefault="005F11EF" w:rsidP="0047140C">
      <w:pPr>
        <w:jc w:val="both"/>
        <w:rPr>
          <w:sz w:val="22"/>
        </w:rPr>
      </w:pPr>
      <w:r w:rsidRPr="005F11EF">
        <w:rPr>
          <w:sz w:val="22"/>
        </w:rPr>
        <w:t xml:space="preserve">La </w:t>
      </w:r>
      <w:r>
        <w:rPr>
          <w:sz w:val="22"/>
        </w:rPr>
        <w:t xml:space="preserve">mayor parte de ingresos devengados en el </w:t>
      </w:r>
      <w:r w:rsidR="0032546C">
        <w:rPr>
          <w:sz w:val="22"/>
        </w:rPr>
        <w:t>Municipio</w:t>
      </w:r>
      <w:r>
        <w:rPr>
          <w:sz w:val="22"/>
        </w:rPr>
        <w:t xml:space="preserve"> </w:t>
      </w:r>
      <w:r w:rsidR="00F56D1A">
        <w:rPr>
          <w:sz w:val="22"/>
        </w:rPr>
        <w:t xml:space="preserve">durante el ejercicio fiscal </w:t>
      </w:r>
      <w:r w:rsidR="0013765C">
        <w:rPr>
          <w:sz w:val="22"/>
        </w:rPr>
        <w:t>2018</w:t>
      </w:r>
      <w:r>
        <w:rPr>
          <w:sz w:val="22"/>
        </w:rPr>
        <w:t xml:space="preserve"> proviene de </w:t>
      </w:r>
      <w:r w:rsidR="0032546C">
        <w:rPr>
          <w:sz w:val="22"/>
        </w:rPr>
        <w:t>los Ingresos sobre el patrimonio, específicamente del Predial Urbano y Rustico</w:t>
      </w:r>
      <w:r>
        <w:rPr>
          <w:sz w:val="22"/>
        </w:rPr>
        <w:t>, principal motor de</w:t>
      </w:r>
      <w:r w:rsidR="0032546C">
        <w:rPr>
          <w:sz w:val="22"/>
        </w:rPr>
        <w:t xml:space="preserve"> </w:t>
      </w:r>
      <w:r>
        <w:rPr>
          <w:sz w:val="22"/>
        </w:rPr>
        <w:t>l</w:t>
      </w:r>
      <w:r w:rsidR="0032546C">
        <w:rPr>
          <w:sz w:val="22"/>
        </w:rPr>
        <w:t>os Ingresos Propios de un Municipio</w:t>
      </w:r>
      <w:r w:rsidR="0044329D">
        <w:rPr>
          <w:sz w:val="22"/>
        </w:rPr>
        <w:t xml:space="preserve">, el importe </w:t>
      </w:r>
      <w:r w:rsidR="0032546C">
        <w:rPr>
          <w:sz w:val="22"/>
        </w:rPr>
        <w:t xml:space="preserve">en este rubro </w:t>
      </w:r>
      <w:r w:rsidR="00923B92">
        <w:rPr>
          <w:sz w:val="22"/>
        </w:rPr>
        <w:t xml:space="preserve">al </w:t>
      </w:r>
      <w:r w:rsidR="0013765C">
        <w:rPr>
          <w:sz w:val="22"/>
        </w:rPr>
        <w:t>31 de marzo de 2018</w:t>
      </w:r>
      <w:r w:rsidR="0044329D" w:rsidRPr="005422C3">
        <w:rPr>
          <w:sz w:val="22"/>
        </w:rPr>
        <w:t xml:space="preserve"> asciende a la cantidad de </w:t>
      </w:r>
      <w:r w:rsidR="0013765C">
        <w:rPr>
          <w:sz w:val="22"/>
        </w:rPr>
        <w:t>20</w:t>
      </w:r>
      <w:r w:rsidR="0044329D" w:rsidRPr="005422C3">
        <w:rPr>
          <w:sz w:val="22"/>
        </w:rPr>
        <w:t xml:space="preserve"> millones </w:t>
      </w:r>
      <w:r w:rsidR="0013765C">
        <w:rPr>
          <w:sz w:val="22"/>
        </w:rPr>
        <w:t>753 mil 138</w:t>
      </w:r>
      <w:r w:rsidR="0044329D" w:rsidRPr="005422C3">
        <w:rPr>
          <w:sz w:val="22"/>
        </w:rPr>
        <w:t xml:space="preserve"> pesos</w:t>
      </w:r>
      <w:r w:rsidR="000D1AF1">
        <w:rPr>
          <w:sz w:val="22"/>
        </w:rPr>
        <w:t xml:space="preserve"> 0</w:t>
      </w:r>
      <w:r w:rsidR="001162F4">
        <w:rPr>
          <w:sz w:val="22"/>
        </w:rPr>
        <w:t>0</w:t>
      </w:r>
      <w:r w:rsidR="00600CCB" w:rsidRPr="005422C3">
        <w:rPr>
          <w:sz w:val="22"/>
        </w:rPr>
        <w:t>/100 M.N.</w:t>
      </w:r>
      <w:r w:rsidR="0032546C" w:rsidRPr="005422C3">
        <w:rPr>
          <w:sz w:val="22"/>
        </w:rPr>
        <w:t>, como a continuación se detalla:</w:t>
      </w:r>
    </w:p>
    <w:tbl>
      <w:tblPr>
        <w:tblW w:w="7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6"/>
        <w:gridCol w:w="1557"/>
      </w:tblGrid>
      <w:tr w:rsidR="00F56D1A" w:rsidRPr="00F56D1A" w:rsidTr="00F56D1A">
        <w:trPr>
          <w:trHeight w:val="428"/>
          <w:jc w:val="center"/>
        </w:trPr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31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13765C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F56D1A" w:rsidRPr="00F56D1A" w:rsidTr="00F56D1A">
        <w:trPr>
          <w:trHeight w:val="428"/>
          <w:jc w:val="center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Impuesto sobre los Ingresos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765C" w:rsidRPr="00F56D1A" w:rsidRDefault="0013765C" w:rsidP="0013765C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F56D1A" w:rsidRPr="00F56D1A" w:rsidTr="00F56D1A">
        <w:trPr>
          <w:trHeight w:val="428"/>
          <w:jc w:val="center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Impuesto sobre el Patrimonio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13765C" w:rsidP="0013765C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20,753,138.</w:t>
            </w:r>
            <w:r w:rsidR="000D1AF1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00</w:t>
            </w:r>
          </w:p>
        </w:tc>
      </w:tr>
      <w:tr w:rsidR="00F56D1A" w:rsidRPr="00F56D1A" w:rsidTr="00F56D1A">
        <w:trPr>
          <w:trHeight w:val="443"/>
          <w:jc w:val="center"/>
        </w:trPr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531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13765C" w:rsidP="0042380B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20,753,138</w:t>
            </w:r>
            <w:r w:rsidR="000D1AF1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.00</w:t>
            </w:r>
          </w:p>
        </w:tc>
      </w:tr>
    </w:tbl>
    <w:p w:rsidR="0032546C" w:rsidRPr="005F11EF" w:rsidRDefault="0032546C" w:rsidP="0032546C">
      <w:pPr>
        <w:jc w:val="center"/>
        <w:rPr>
          <w:sz w:val="22"/>
        </w:rPr>
      </w:pPr>
    </w:p>
    <w:p w:rsidR="00F56D1A" w:rsidRDefault="00F56D1A" w:rsidP="005F11EF">
      <w:pPr>
        <w:ind w:left="709"/>
        <w:jc w:val="both"/>
        <w:rPr>
          <w:rFonts w:ascii="Helvetica" w:hAnsi="Helvetica" w:cs="Calibri"/>
          <w:b/>
        </w:rPr>
      </w:pPr>
    </w:p>
    <w:p w:rsidR="0032546C" w:rsidRDefault="0032546C" w:rsidP="005F11EF">
      <w:pPr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 xml:space="preserve">Derechos </w:t>
      </w:r>
    </w:p>
    <w:p w:rsidR="0032546C" w:rsidRPr="005422C3" w:rsidRDefault="0032546C" w:rsidP="0032546C">
      <w:pPr>
        <w:jc w:val="both"/>
        <w:rPr>
          <w:sz w:val="22"/>
        </w:rPr>
      </w:pPr>
      <w:r w:rsidRPr="0032546C">
        <w:rPr>
          <w:sz w:val="22"/>
        </w:rPr>
        <w:t xml:space="preserve">Son las contribuciones establecidas en </w:t>
      </w:r>
      <w:r>
        <w:rPr>
          <w:sz w:val="22"/>
        </w:rPr>
        <w:t xml:space="preserve">la Ley de Ingresos por el uso y </w:t>
      </w:r>
      <w:r w:rsidRPr="0032546C">
        <w:rPr>
          <w:sz w:val="22"/>
        </w:rPr>
        <w:t>aprovechamiento de los bienes del dominio público, así</w:t>
      </w:r>
      <w:r>
        <w:rPr>
          <w:sz w:val="22"/>
        </w:rPr>
        <w:t xml:space="preserve"> como por recibir servicios que prestan las Juntas Auxiliares </w:t>
      </w:r>
      <w:r w:rsidRPr="0032546C">
        <w:rPr>
          <w:sz w:val="22"/>
        </w:rPr>
        <w:t xml:space="preserve">a través de </w:t>
      </w:r>
      <w:r>
        <w:rPr>
          <w:sz w:val="22"/>
        </w:rPr>
        <w:t>los Registros Civiles</w:t>
      </w:r>
      <w:r w:rsidRPr="0032546C">
        <w:rPr>
          <w:sz w:val="22"/>
        </w:rPr>
        <w:t xml:space="preserve"> en sus funciones de derecho p</w:t>
      </w:r>
      <w:r>
        <w:rPr>
          <w:sz w:val="22"/>
        </w:rPr>
        <w:t xml:space="preserve">úblico. El cobro </w:t>
      </w:r>
      <w:r w:rsidRPr="0032546C">
        <w:rPr>
          <w:sz w:val="22"/>
        </w:rPr>
        <w:t>realizado en</w:t>
      </w:r>
      <w:r w:rsidR="0013765C">
        <w:rPr>
          <w:sz w:val="22"/>
        </w:rPr>
        <w:t xml:space="preserve"> este rubro en el ejercicio 2018</w:t>
      </w:r>
      <w:r w:rsidRPr="0032546C">
        <w:rPr>
          <w:sz w:val="22"/>
        </w:rPr>
        <w:t xml:space="preserve"> as</w:t>
      </w:r>
      <w:r w:rsidR="00F56D1A">
        <w:rPr>
          <w:sz w:val="22"/>
        </w:rPr>
        <w:t xml:space="preserve">cendió a </w:t>
      </w:r>
      <w:r w:rsidR="0013765C">
        <w:rPr>
          <w:sz w:val="22"/>
        </w:rPr>
        <w:t>21</w:t>
      </w:r>
      <w:r w:rsidR="00E5381A" w:rsidRPr="005422C3">
        <w:rPr>
          <w:sz w:val="22"/>
        </w:rPr>
        <w:t xml:space="preserve"> </w:t>
      </w:r>
      <w:r w:rsidR="00F56D1A" w:rsidRPr="005422C3">
        <w:rPr>
          <w:sz w:val="22"/>
        </w:rPr>
        <w:t>mil</w:t>
      </w:r>
      <w:r w:rsidR="00B50A3C">
        <w:rPr>
          <w:sz w:val="22"/>
        </w:rPr>
        <w:t>lon</w:t>
      </w:r>
      <w:r w:rsidR="0013765C">
        <w:rPr>
          <w:sz w:val="22"/>
        </w:rPr>
        <w:t>es 926</w:t>
      </w:r>
      <w:r w:rsidRPr="005422C3">
        <w:rPr>
          <w:sz w:val="22"/>
        </w:rPr>
        <w:t xml:space="preserve"> mil </w:t>
      </w:r>
      <w:r w:rsidR="0013765C">
        <w:rPr>
          <w:sz w:val="22"/>
        </w:rPr>
        <w:t>702</w:t>
      </w:r>
      <w:r w:rsidR="00B50A3C">
        <w:rPr>
          <w:sz w:val="22"/>
        </w:rPr>
        <w:t xml:space="preserve"> </w:t>
      </w:r>
      <w:r w:rsidR="003B07EE" w:rsidRPr="005422C3">
        <w:rPr>
          <w:sz w:val="22"/>
        </w:rPr>
        <w:t>pesos</w:t>
      </w:r>
      <w:r w:rsidR="00E352A4">
        <w:rPr>
          <w:sz w:val="22"/>
        </w:rPr>
        <w:t xml:space="preserve"> 00</w:t>
      </w:r>
      <w:r w:rsidR="00600CCB" w:rsidRPr="005422C3">
        <w:rPr>
          <w:sz w:val="22"/>
        </w:rPr>
        <w:t>/100</w:t>
      </w:r>
      <w:r w:rsidR="00E5381A" w:rsidRPr="005422C3">
        <w:rPr>
          <w:sz w:val="22"/>
        </w:rPr>
        <w:t xml:space="preserve"> </w:t>
      </w:r>
      <w:r w:rsidR="00600CCB" w:rsidRPr="005422C3">
        <w:rPr>
          <w:sz w:val="22"/>
        </w:rPr>
        <w:t>M.N</w:t>
      </w:r>
      <w:r w:rsidR="003B07EE" w:rsidRPr="005422C3">
        <w:rPr>
          <w:sz w:val="22"/>
        </w:rPr>
        <w:t>.</w:t>
      </w:r>
    </w:p>
    <w:p w:rsidR="00F56D1A" w:rsidRDefault="00F56D1A" w:rsidP="005F11EF">
      <w:pPr>
        <w:ind w:left="709"/>
        <w:jc w:val="both"/>
        <w:rPr>
          <w:rFonts w:ascii="Helvetica" w:hAnsi="Helvetica" w:cs="Calibri"/>
          <w:b/>
        </w:rPr>
      </w:pPr>
    </w:p>
    <w:p w:rsidR="005F11EF" w:rsidRPr="005F11EF" w:rsidRDefault="005F11EF" w:rsidP="005F11EF">
      <w:pPr>
        <w:ind w:left="709"/>
        <w:jc w:val="both"/>
        <w:rPr>
          <w:rFonts w:ascii="Helvetica" w:hAnsi="Helvetica" w:cs="Calibri"/>
          <w:b/>
        </w:rPr>
      </w:pPr>
      <w:r w:rsidRPr="005F11EF">
        <w:rPr>
          <w:rFonts w:ascii="Helvetica" w:hAnsi="Helvetica" w:cs="Calibri"/>
          <w:b/>
        </w:rPr>
        <w:lastRenderedPageBreak/>
        <w:t>Productos</w:t>
      </w:r>
    </w:p>
    <w:p w:rsidR="003B07EE" w:rsidRDefault="003B07EE" w:rsidP="003B07EE">
      <w:pPr>
        <w:jc w:val="both"/>
        <w:rPr>
          <w:sz w:val="22"/>
        </w:rPr>
      </w:pPr>
      <w:r w:rsidRPr="003B07EE">
        <w:rPr>
          <w:sz w:val="22"/>
        </w:rPr>
        <w:t>Comprenden el importe de los ingresos por los servi</w:t>
      </w:r>
      <w:r>
        <w:rPr>
          <w:sz w:val="22"/>
        </w:rPr>
        <w:t>cios que presta el Municipio</w:t>
      </w:r>
      <w:r w:rsidRPr="003B07EE">
        <w:rPr>
          <w:sz w:val="22"/>
        </w:rPr>
        <w:t xml:space="preserve"> en sus funciones de derecho</w:t>
      </w:r>
      <w:r>
        <w:rPr>
          <w:sz w:val="22"/>
        </w:rPr>
        <w:t xml:space="preserve"> privado, así como por el uso y </w:t>
      </w:r>
      <w:r w:rsidRPr="003B07EE">
        <w:rPr>
          <w:sz w:val="22"/>
        </w:rPr>
        <w:t xml:space="preserve">aprovechamiento de bienes que constituyen su patrimonio, </w:t>
      </w:r>
      <w:r>
        <w:rPr>
          <w:sz w:val="22"/>
        </w:rPr>
        <w:t xml:space="preserve">así como los rendimientos </w:t>
      </w:r>
      <w:r w:rsidRPr="003B07EE">
        <w:rPr>
          <w:sz w:val="22"/>
        </w:rPr>
        <w:t>financieros generados por inversiones de los cu</w:t>
      </w:r>
      <w:r w:rsidR="0013765C">
        <w:rPr>
          <w:sz w:val="22"/>
        </w:rPr>
        <w:t>ales, al 31 de marzo</w:t>
      </w:r>
      <w:r w:rsidRPr="003B07EE">
        <w:rPr>
          <w:sz w:val="22"/>
        </w:rPr>
        <w:t xml:space="preserve"> se recaudó la cantidad de </w:t>
      </w:r>
      <w:r w:rsidR="0013765C">
        <w:rPr>
          <w:sz w:val="22"/>
        </w:rPr>
        <w:t>1</w:t>
      </w:r>
      <w:r w:rsidR="00E352A4">
        <w:rPr>
          <w:sz w:val="22"/>
        </w:rPr>
        <w:t xml:space="preserve"> </w:t>
      </w:r>
      <w:proofErr w:type="spellStart"/>
      <w:r w:rsidR="00E352A4">
        <w:rPr>
          <w:sz w:val="22"/>
        </w:rPr>
        <w:t>millon</w:t>
      </w:r>
      <w:proofErr w:type="spellEnd"/>
      <w:r w:rsidRPr="005422C3">
        <w:rPr>
          <w:sz w:val="22"/>
        </w:rPr>
        <w:t xml:space="preserve"> </w:t>
      </w:r>
      <w:r w:rsidR="0013765C">
        <w:rPr>
          <w:sz w:val="22"/>
        </w:rPr>
        <w:t>243</w:t>
      </w:r>
      <w:r w:rsidRPr="005422C3">
        <w:rPr>
          <w:sz w:val="22"/>
        </w:rPr>
        <w:t xml:space="preserve"> mil </w:t>
      </w:r>
      <w:r w:rsidR="0013765C">
        <w:rPr>
          <w:sz w:val="22"/>
        </w:rPr>
        <w:t>553</w:t>
      </w:r>
      <w:r w:rsidRPr="005422C3">
        <w:rPr>
          <w:sz w:val="22"/>
        </w:rPr>
        <w:t xml:space="preserve"> pesos</w:t>
      </w:r>
      <w:r w:rsidR="00600CCB" w:rsidRPr="005422C3">
        <w:rPr>
          <w:sz w:val="22"/>
        </w:rPr>
        <w:t xml:space="preserve"> 00/100 M.N</w:t>
      </w:r>
      <w:r w:rsidRPr="005422C3">
        <w:rPr>
          <w:sz w:val="22"/>
        </w:rPr>
        <w:t>.</w:t>
      </w:r>
    </w:p>
    <w:p w:rsidR="003B07EE" w:rsidRDefault="003B07EE" w:rsidP="003B07EE">
      <w:pPr>
        <w:jc w:val="both"/>
        <w:rPr>
          <w:sz w:val="22"/>
        </w:rPr>
      </w:pPr>
    </w:p>
    <w:p w:rsidR="00A95C0B" w:rsidRDefault="00A95C0B" w:rsidP="003B07EE">
      <w:pPr>
        <w:jc w:val="both"/>
        <w:rPr>
          <w:sz w:val="22"/>
        </w:rPr>
      </w:pPr>
    </w:p>
    <w:p w:rsidR="00A95C0B" w:rsidRDefault="00A95C0B" w:rsidP="003B07EE">
      <w:pPr>
        <w:jc w:val="both"/>
        <w:rPr>
          <w:sz w:val="22"/>
        </w:rPr>
      </w:pPr>
    </w:p>
    <w:p w:rsidR="003B07EE" w:rsidRPr="003B07EE" w:rsidRDefault="003B07EE" w:rsidP="003B07EE">
      <w:pPr>
        <w:ind w:left="709"/>
        <w:jc w:val="both"/>
        <w:rPr>
          <w:rFonts w:ascii="Helvetica" w:hAnsi="Helvetica" w:cs="Calibri"/>
          <w:b/>
        </w:rPr>
      </w:pPr>
      <w:r w:rsidRPr="003B07EE">
        <w:rPr>
          <w:rFonts w:ascii="Helvetica" w:hAnsi="Helvetica" w:cs="Calibri"/>
          <w:b/>
        </w:rPr>
        <w:t>Aprovechamientos</w:t>
      </w:r>
    </w:p>
    <w:p w:rsidR="003B07EE" w:rsidRDefault="003B07EE" w:rsidP="003B07EE">
      <w:pPr>
        <w:jc w:val="both"/>
        <w:rPr>
          <w:sz w:val="22"/>
        </w:rPr>
      </w:pPr>
      <w:r w:rsidRPr="003B07EE">
        <w:rPr>
          <w:sz w:val="22"/>
        </w:rPr>
        <w:t>Corresponden a incentivos derivados de la colabora</w:t>
      </w:r>
      <w:r>
        <w:rPr>
          <w:sz w:val="22"/>
        </w:rPr>
        <w:t xml:space="preserve">ción fiscal, recargos, multas y </w:t>
      </w:r>
      <w:r w:rsidRPr="003B07EE">
        <w:rPr>
          <w:sz w:val="22"/>
        </w:rPr>
        <w:t xml:space="preserve">otros ingresos que percibe el </w:t>
      </w:r>
      <w:r>
        <w:rPr>
          <w:sz w:val="22"/>
        </w:rPr>
        <w:t>Municipio</w:t>
      </w:r>
      <w:r w:rsidRPr="003B07EE">
        <w:rPr>
          <w:sz w:val="22"/>
        </w:rPr>
        <w:t xml:space="preserve"> no clasificabl</w:t>
      </w:r>
      <w:r>
        <w:rPr>
          <w:sz w:val="22"/>
        </w:rPr>
        <w:t>es en los conceptos anteri</w:t>
      </w:r>
      <w:r w:rsidR="0013765C">
        <w:rPr>
          <w:sz w:val="22"/>
        </w:rPr>
        <w:t>ores, durante el ejercicio</w:t>
      </w:r>
      <w:r w:rsidRPr="003B07EE">
        <w:rPr>
          <w:sz w:val="22"/>
        </w:rPr>
        <w:t xml:space="preserve"> se registró la cantidad de</w:t>
      </w:r>
      <w:r w:rsidR="0013765C">
        <w:rPr>
          <w:sz w:val="22"/>
        </w:rPr>
        <w:t xml:space="preserve"> 1 </w:t>
      </w:r>
      <w:proofErr w:type="gramStart"/>
      <w:r w:rsidR="0013765C">
        <w:rPr>
          <w:sz w:val="22"/>
        </w:rPr>
        <w:t>millón  401</w:t>
      </w:r>
      <w:proofErr w:type="gramEnd"/>
      <w:r w:rsidR="0013765C">
        <w:rPr>
          <w:sz w:val="22"/>
        </w:rPr>
        <w:t xml:space="preserve"> mil 554</w:t>
      </w:r>
      <w:r w:rsidRPr="005422C3">
        <w:rPr>
          <w:sz w:val="22"/>
        </w:rPr>
        <w:t xml:space="preserve"> pesos</w:t>
      </w:r>
      <w:r w:rsidR="0013765C">
        <w:rPr>
          <w:sz w:val="22"/>
        </w:rPr>
        <w:t xml:space="preserve"> 3</w:t>
      </w:r>
      <w:r w:rsidR="00A8045D">
        <w:rPr>
          <w:sz w:val="22"/>
        </w:rPr>
        <w:t>4</w:t>
      </w:r>
      <w:r w:rsidR="000A46B9" w:rsidRPr="005422C3">
        <w:rPr>
          <w:sz w:val="22"/>
        </w:rPr>
        <w:t>/100 M.N</w:t>
      </w:r>
      <w:r w:rsidRPr="005422C3">
        <w:rPr>
          <w:sz w:val="22"/>
        </w:rPr>
        <w:t>.</w:t>
      </w:r>
    </w:p>
    <w:p w:rsidR="00286608" w:rsidRDefault="00286608" w:rsidP="003B07EE">
      <w:pPr>
        <w:jc w:val="both"/>
        <w:rPr>
          <w:sz w:val="22"/>
        </w:rPr>
      </w:pPr>
    </w:p>
    <w:p w:rsidR="003B07EE" w:rsidRDefault="003B07EE" w:rsidP="00AD5AB7">
      <w:pPr>
        <w:ind w:left="709"/>
        <w:jc w:val="both"/>
        <w:rPr>
          <w:sz w:val="22"/>
        </w:rPr>
      </w:pPr>
    </w:p>
    <w:p w:rsidR="00AD5AB7" w:rsidRPr="005F11EF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5F11EF">
        <w:rPr>
          <w:rFonts w:ascii="Helvetica" w:hAnsi="Helvetica" w:cs="Calibri"/>
          <w:b/>
        </w:rPr>
        <w:t>Ingresos por Participaciones, Aportaciones y Transferencias.</w:t>
      </w:r>
    </w:p>
    <w:p w:rsidR="00AD5AB7" w:rsidRPr="0044329D" w:rsidRDefault="0003319C" w:rsidP="0003319C">
      <w:pPr>
        <w:jc w:val="both"/>
        <w:rPr>
          <w:sz w:val="22"/>
        </w:rPr>
      </w:pPr>
      <w:r w:rsidRPr="0003319C">
        <w:rPr>
          <w:sz w:val="22"/>
        </w:rPr>
        <w:t xml:space="preserve">Los ingresos que el </w:t>
      </w:r>
      <w:r>
        <w:rPr>
          <w:sz w:val="22"/>
        </w:rPr>
        <w:t xml:space="preserve">Municipio recibe por concepto de </w:t>
      </w:r>
      <w:r w:rsidRPr="0003319C">
        <w:rPr>
          <w:sz w:val="22"/>
        </w:rPr>
        <w:t>Participaciones, Aportaciones y Convenios se reg</w:t>
      </w:r>
      <w:r>
        <w:rPr>
          <w:sz w:val="22"/>
        </w:rPr>
        <w:t>istran en esta cuenta</w:t>
      </w:r>
      <w:r w:rsidR="00AE3C10">
        <w:rPr>
          <w:sz w:val="22"/>
        </w:rPr>
        <w:t xml:space="preserve">, </w:t>
      </w:r>
      <w:r w:rsidR="00AE3C10" w:rsidRPr="005422C3">
        <w:rPr>
          <w:sz w:val="22"/>
        </w:rPr>
        <w:t xml:space="preserve">al </w:t>
      </w:r>
      <w:r w:rsidR="0013765C">
        <w:rPr>
          <w:sz w:val="22"/>
        </w:rPr>
        <w:t>31 de marzo de 2018</w:t>
      </w:r>
      <w:r w:rsidRPr="005422C3">
        <w:rPr>
          <w:sz w:val="22"/>
        </w:rPr>
        <w:t xml:space="preserve"> se recibieron las siguientes cantidades:</w:t>
      </w:r>
    </w:p>
    <w:tbl>
      <w:tblPr>
        <w:tblW w:w="84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5"/>
        <w:gridCol w:w="1580"/>
      </w:tblGrid>
      <w:tr w:rsidR="00F56D1A" w:rsidRPr="00F56D1A" w:rsidTr="00F56D1A">
        <w:trPr>
          <w:trHeight w:val="407"/>
          <w:jc w:val="center"/>
        </w:trPr>
        <w:tc>
          <w:tcPr>
            <w:tcW w:w="6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8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13765C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F56D1A" w:rsidRPr="00F56D1A" w:rsidTr="00F56D1A">
        <w:trPr>
          <w:trHeight w:val="407"/>
          <w:jc w:val="center"/>
        </w:trPr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PARTICIPACIONES Y APORTACIONES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975ACB" w:rsidP="00FA067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84,373,463.13</w:t>
            </w:r>
          </w:p>
        </w:tc>
      </w:tr>
      <w:tr w:rsidR="00F56D1A" w:rsidRPr="00F56D1A" w:rsidTr="00F56D1A">
        <w:trPr>
          <w:trHeight w:val="407"/>
          <w:jc w:val="center"/>
        </w:trPr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TRANSFERENCIAS, ASIGNACIONES, SUBSIDIOS Y OTRAS AYUDAS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A067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-</w:t>
            </w:r>
          </w:p>
        </w:tc>
      </w:tr>
      <w:tr w:rsidR="00F56D1A" w:rsidRPr="00F56D1A" w:rsidTr="00E5381A">
        <w:trPr>
          <w:trHeight w:val="421"/>
          <w:jc w:val="center"/>
        </w:trPr>
        <w:tc>
          <w:tcPr>
            <w:tcW w:w="6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58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</w:tcPr>
          <w:p w:rsidR="00F56D1A" w:rsidRPr="00F56D1A" w:rsidRDefault="00975ACB" w:rsidP="00FA0676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84,373,463.13</w:t>
            </w:r>
          </w:p>
        </w:tc>
      </w:tr>
    </w:tbl>
    <w:p w:rsidR="00AD5AB7" w:rsidRDefault="00AD5AB7" w:rsidP="0003319C">
      <w:pPr>
        <w:jc w:val="center"/>
        <w:rPr>
          <w:rFonts w:ascii="Helvetica" w:hAnsi="Helvetica" w:cs="Calibri"/>
          <w:b/>
        </w:rPr>
      </w:pPr>
    </w:p>
    <w:p w:rsidR="00AD5AB7" w:rsidRDefault="00AD5AB7" w:rsidP="0003319C">
      <w:pPr>
        <w:rPr>
          <w:rFonts w:ascii="Helvetica" w:hAnsi="Helvetica" w:cs="Calibri"/>
          <w:b/>
        </w:rPr>
      </w:pPr>
    </w:p>
    <w:p w:rsidR="0003319C" w:rsidRDefault="0003319C" w:rsidP="0003319C">
      <w:pPr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ab/>
        <w:t>Participaciones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1"/>
        <w:gridCol w:w="1557"/>
      </w:tblGrid>
      <w:tr w:rsidR="000520A6" w:rsidRPr="000520A6" w:rsidTr="000520A6">
        <w:trPr>
          <w:trHeight w:val="425"/>
        </w:trPr>
        <w:tc>
          <w:tcPr>
            <w:tcW w:w="7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5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hideMark/>
          </w:tcPr>
          <w:p w:rsidR="000520A6" w:rsidRPr="000520A6" w:rsidRDefault="00975ACB" w:rsidP="000520A6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0520A6" w:rsidRPr="000520A6" w:rsidTr="000520A6">
        <w:trPr>
          <w:trHeight w:val="425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lastRenderedPageBreak/>
              <w:t>CONTRIBUCIONES MUNICIPALES COORDINADAS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E5381A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-</w:t>
            </w:r>
          </w:p>
        </w:tc>
      </w:tr>
      <w:tr w:rsidR="000520A6" w:rsidRPr="000520A6" w:rsidTr="00E5381A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FONDOS PARTICIPABLES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31B" w:rsidRPr="000520A6" w:rsidRDefault="00975ACB" w:rsidP="00F2131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39,462,956.06</w:t>
            </w:r>
          </w:p>
        </w:tc>
      </w:tr>
      <w:tr w:rsidR="000520A6" w:rsidRPr="000520A6" w:rsidTr="00E5381A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FONDO DE COMPENSACIÓN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0520A6" w:rsidRPr="000520A6" w:rsidRDefault="00975ACB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320,945.21</w:t>
            </w:r>
          </w:p>
        </w:tc>
      </w:tr>
      <w:tr w:rsidR="000520A6" w:rsidRPr="000520A6" w:rsidTr="000520A6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FONDO DE FISCALIZACIÓN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A6" w:rsidRPr="000520A6" w:rsidRDefault="00975ACB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302,216.90</w:t>
            </w:r>
          </w:p>
        </w:tc>
      </w:tr>
      <w:tr w:rsidR="000520A6" w:rsidRPr="000520A6" w:rsidTr="000520A6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FONDO MUNICIPAL DEL IMPUESTO A LA VENTA DE GASOLINAS Y DIESEL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8D0DC0" w:rsidP="008D0DC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</w:t>
            </w:r>
            <w:r w:rsidR="00975ACB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639,272.47</w:t>
            </w:r>
          </w:p>
        </w:tc>
      </w:tr>
      <w:tr w:rsidR="000520A6" w:rsidRPr="000520A6" w:rsidTr="000520A6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FONDO DE EXTRACCIÓN DE HIDROCARBUROS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A6" w:rsidRPr="000520A6" w:rsidRDefault="00975ACB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16,513.46</w:t>
            </w:r>
          </w:p>
        </w:tc>
      </w:tr>
      <w:tr w:rsidR="000520A6" w:rsidRPr="000520A6" w:rsidTr="000520A6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975ACB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100% RECAUDACION DE IMPUESTO SOBRE LA RENTA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975ACB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2,565,778.19</w:t>
            </w:r>
          </w:p>
        </w:tc>
      </w:tr>
      <w:tr w:rsidR="000520A6" w:rsidRPr="000520A6" w:rsidTr="00D64979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0A6" w:rsidRPr="000520A6" w:rsidRDefault="00975ACB" w:rsidP="000A46B9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43,307,682.29</w:t>
            </w:r>
          </w:p>
        </w:tc>
      </w:tr>
    </w:tbl>
    <w:p w:rsidR="0003319C" w:rsidRDefault="0003319C" w:rsidP="00C42F47">
      <w:pPr>
        <w:tabs>
          <w:tab w:val="left" w:pos="1589"/>
        </w:tabs>
        <w:jc w:val="both"/>
        <w:rPr>
          <w:rFonts w:ascii="Helvetica" w:hAnsi="Helvetica" w:cs="Calibri"/>
          <w:b/>
        </w:rPr>
      </w:pPr>
    </w:p>
    <w:p w:rsidR="0003319C" w:rsidRDefault="0003319C" w:rsidP="00AD5AB7">
      <w:pPr>
        <w:tabs>
          <w:tab w:val="left" w:pos="1589"/>
        </w:tabs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Aportaciones</w:t>
      </w:r>
    </w:p>
    <w:tbl>
      <w:tblPr>
        <w:tblW w:w="88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1"/>
        <w:gridCol w:w="2006"/>
      </w:tblGrid>
      <w:tr w:rsidR="000520A6" w:rsidRPr="000520A6" w:rsidTr="00C42F47">
        <w:trPr>
          <w:trHeight w:val="325"/>
          <w:jc w:val="center"/>
        </w:trPr>
        <w:tc>
          <w:tcPr>
            <w:tcW w:w="6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200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975ACB" w:rsidRPr="000520A6" w:rsidRDefault="00975ACB" w:rsidP="00975ACB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0520A6" w:rsidRPr="000520A6" w:rsidTr="00C42F47">
        <w:trPr>
          <w:trHeight w:val="325"/>
          <w:jc w:val="center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C42F47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FISM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975ACB" w:rsidP="008D0DC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13,668,758.40</w:t>
            </w:r>
          </w:p>
        </w:tc>
      </w:tr>
      <w:tr w:rsidR="000520A6" w:rsidRPr="000520A6" w:rsidTr="00C42F47">
        <w:trPr>
          <w:trHeight w:val="325"/>
          <w:jc w:val="center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A6" w:rsidRPr="000520A6" w:rsidRDefault="000520A6" w:rsidP="00C42F47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FORTAMUN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4979" w:rsidRPr="000520A6" w:rsidRDefault="00975ACB" w:rsidP="008D0DC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13,606,701.50</w:t>
            </w:r>
          </w:p>
        </w:tc>
      </w:tr>
      <w:tr w:rsidR="000520A6" w:rsidRPr="000520A6" w:rsidTr="00C42F47">
        <w:trPr>
          <w:trHeight w:val="336"/>
          <w:jc w:val="center"/>
        </w:trPr>
        <w:tc>
          <w:tcPr>
            <w:tcW w:w="6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C42F47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200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975ACB" w:rsidP="008D0DC0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27,275,459.9</w:t>
            </w:r>
            <w:r w:rsidR="008D0DC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0</w:t>
            </w:r>
          </w:p>
        </w:tc>
      </w:tr>
    </w:tbl>
    <w:p w:rsidR="000520A6" w:rsidRDefault="000520A6" w:rsidP="00C42F47">
      <w:pPr>
        <w:tabs>
          <w:tab w:val="left" w:pos="1589"/>
        </w:tabs>
        <w:jc w:val="center"/>
        <w:rPr>
          <w:rFonts w:ascii="Helvetica" w:hAnsi="Helvetica" w:cs="Calibri"/>
          <w:b/>
        </w:rPr>
      </w:pPr>
    </w:p>
    <w:p w:rsidR="00CD7019" w:rsidRDefault="009E5DFF" w:rsidP="00CD7019">
      <w:pPr>
        <w:tabs>
          <w:tab w:val="left" w:pos="1589"/>
        </w:tabs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C</w:t>
      </w:r>
      <w:r w:rsidR="00CD7019">
        <w:rPr>
          <w:rFonts w:ascii="Helvetica" w:hAnsi="Helvetica" w:cs="Calibri"/>
          <w:b/>
        </w:rPr>
        <w:t>onvenios</w:t>
      </w:r>
    </w:p>
    <w:tbl>
      <w:tblPr>
        <w:tblW w:w="88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1"/>
        <w:gridCol w:w="2006"/>
      </w:tblGrid>
      <w:tr w:rsidR="00CD7019" w:rsidRPr="000520A6" w:rsidTr="00DA60E9">
        <w:trPr>
          <w:trHeight w:val="325"/>
          <w:jc w:val="center"/>
        </w:trPr>
        <w:tc>
          <w:tcPr>
            <w:tcW w:w="6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CD7019" w:rsidRPr="000520A6" w:rsidRDefault="00CD7019" w:rsidP="00DA60E9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200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CD7019" w:rsidRPr="000520A6" w:rsidRDefault="00975ACB" w:rsidP="00DA60E9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CD7019" w:rsidRPr="000520A6" w:rsidTr="00DA60E9">
        <w:trPr>
          <w:trHeight w:val="325"/>
          <w:jc w:val="center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7019" w:rsidRPr="000520A6" w:rsidRDefault="00CD7019" w:rsidP="00DA60E9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CONVENIOS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7019" w:rsidRPr="000520A6" w:rsidRDefault="00975ACB" w:rsidP="009E5DF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13,790,320.94</w:t>
            </w:r>
          </w:p>
        </w:tc>
      </w:tr>
      <w:tr w:rsidR="00CD7019" w:rsidRPr="000520A6" w:rsidTr="00DA60E9">
        <w:trPr>
          <w:trHeight w:val="336"/>
          <w:jc w:val="center"/>
        </w:trPr>
        <w:tc>
          <w:tcPr>
            <w:tcW w:w="6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CD7019" w:rsidRPr="000520A6" w:rsidRDefault="00CD7019" w:rsidP="00DA60E9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200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CD7019" w:rsidRPr="000520A6" w:rsidRDefault="00975ACB" w:rsidP="009E5DFF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13,790,320.94</w:t>
            </w:r>
          </w:p>
        </w:tc>
      </w:tr>
    </w:tbl>
    <w:p w:rsidR="009E5DFF" w:rsidRDefault="009E5DFF" w:rsidP="009E5DFF">
      <w:pPr>
        <w:tabs>
          <w:tab w:val="left" w:pos="1589"/>
        </w:tabs>
        <w:ind w:left="709"/>
        <w:jc w:val="both"/>
        <w:rPr>
          <w:rFonts w:ascii="Helvetica" w:hAnsi="Helvetica" w:cs="Calibri"/>
          <w:b/>
        </w:rPr>
      </w:pPr>
    </w:p>
    <w:p w:rsidR="00CD7019" w:rsidRDefault="00CD7019" w:rsidP="00C42F47">
      <w:pPr>
        <w:tabs>
          <w:tab w:val="left" w:pos="1589"/>
        </w:tabs>
        <w:jc w:val="center"/>
        <w:rPr>
          <w:rFonts w:ascii="Helvetica" w:hAnsi="Helvetica" w:cs="Calibri"/>
          <w:b/>
        </w:rPr>
      </w:pPr>
    </w:p>
    <w:p w:rsidR="000520A6" w:rsidRDefault="000520A6" w:rsidP="00AD5AB7">
      <w:pPr>
        <w:tabs>
          <w:tab w:val="left" w:pos="1589"/>
        </w:tabs>
        <w:ind w:left="709"/>
        <w:jc w:val="both"/>
        <w:rPr>
          <w:rFonts w:ascii="Helvetica" w:hAnsi="Helvetica" w:cs="Calibri"/>
          <w:b/>
        </w:rPr>
      </w:pPr>
    </w:p>
    <w:p w:rsidR="00AD5AB7" w:rsidRPr="00AB4A3E" w:rsidRDefault="00AD5AB7" w:rsidP="00AD5AB7">
      <w:pPr>
        <w:tabs>
          <w:tab w:val="left" w:pos="1589"/>
        </w:tabs>
        <w:ind w:left="709"/>
        <w:jc w:val="both"/>
        <w:rPr>
          <w:rFonts w:ascii="Helvetica" w:hAnsi="Helvetica" w:cs="Calibri"/>
        </w:rPr>
      </w:pPr>
      <w:r w:rsidRPr="00AB4A3E">
        <w:rPr>
          <w:rFonts w:ascii="Helvetica" w:hAnsi="Helvetica" w:cs="Calibri"/>
          <w:b/>
        </w:rPr>
        <w:t>Gastos y Otras Pérdidas</w:t>
      </w:r>
    </w:p>
    <w:p w:rsidR="00AD5AB7" w:rsidRPr="00AB4A3E" w:rsidRDefault="00AD5AB7" w:rsidP="00AD5AB7">
      <w:pPr>
        <w:ind w:left="709"/>
        <w:jc w:val="both"/>
        <w:rPr>
          <w:rFonts w:ascii="Helvetica" w:hAnsi="Helvetica" w:cs="Calibri"/>
          <w:b/>
          <w:highlight w:val="yellow"/>
        </w:rPr>
      </w:pPr>
    </w:p>
    <w:p w:rsidR="00AD5AB7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Gastos de Funcionamiento</w:t>
      </w:r>
    </w:p>
    <w:p w:rsidR="00AD5AB7" w:rsidRPr="0044329D" w:rsidRDefault="0044329D" w:rsidP="0047140C">
      <w:pPr>
        <w:shd w:val="clear" w:color="auto" w:fill="FFFFFF"/>
        <w:jc w:val="both"/>
        <w:rPr>
          <w:sz w:val="22"/>
        </w:rPr>
      </w:pPr>
      <w:r w:rsidRPr="0044329D">
        <w:rPr>
          <w:sz w:val="22"/>
        </w:rPr>
        <w:t>Se integra por las cuentas de Servicios Persona</w:t>
      </w:r>
      <w:r>
        <w:rPr>
          <w:sz w:val="22"/>
        </w:rPr>
        <w:t xml:space="preserve">les, Materiales y Suministros y </w:t>
      </w:r>
      <w:r w:rsidRPr="0044329D">
        <w:rPr>
          <w:sz w:val="22"/>
        </w:rPr>
        <w:t>Servicios Generales, necesarios para el</w:t>
      </w:r>
      <w:r>
        <w:rPr>
          <w:sz w:val="22"/>
        </w:rPr>
        <w:t xml:space="preserve"> adecuado funcionamiento de las unidades administrativas</w:t>
      </w:r>
      <w:r w:rsidRPr="0044329D">
        <w:rPr>
          <w:sz w:val="22"/>
        </w:rPr>
        <w:t xml:space="preserve"> del </w:t>
      </w:r>
      <w:r w:rsidR="000551FC">
        <w:rPr>
          <w:sz w:val="22"/>
        </w:rPr>
        <w:t>Municipio</w:t>
      </w:r>
      <w:r w:rsidRPr="0044329D">
        <w:rPr>
          <w:sz w:val="22"/>
        </w:rPr>
        <w:t>, las cuales se detallan en el siguiente cuadro:</w:t>
      </w: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960"/>
      </w:tblGrid>
      <w:tr w:rsidR="00B6233F" w:rsidRPr="00B6233F" w:rsidTr="00B6233F">
        <w:trPr>
          <w:trHeight w:val="420"/>
          <w:jc w:val="center"/>
        </w:trPr>
        <w:tc>
          <w:tcPr>
            <w:tcW w:w="424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lastRenderedPageBreak/>
              <w:t>Concepto</w:t>
            </w:r>
          </w:p>
        </w:tc>
        <w:tc>
          <w:tcPr>
            <w:tcW w:w="1960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975ACB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B6233F" w:rsidRPr="00B6233F" w:rsidTr="00B6233F">
        <w:trPr>
          <w:trHeight w:val="420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Personales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2F7C12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31,060,322.50</w:t>
            </w:r>
          </w:p>
        </w:tc>
      </w:tr>
      <w:tr w:rsidR="00B6233F" w:rsidRPr="00B6233F" w:rsidTr="00B6233F">
        <w:trPr>
          <w:trHeight w:val="420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Materiales y Suministros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2F7C12" w:rsidP="00B6233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12,293,622.90</w:t>
            </w:r>
          </w:p>
        </w:tc>
      </w:tr>
      <w:tr w:rsidR="00B6233F" w:rsidRPr="00B6233F" w:rsidTr="00B6233F">
        <w:trPr>
          <w:trHeight w:val="435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Generales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2F7C12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25,631,803.53</w:t>
            </w:r>
          </w:p>
        </w:tc>
      </w:tr>
      <w:tr w:rsidR="00B6233F" w:rsidRPr="00B6233F" w:rsidTr="00B6233F">
        <w:trPr>
          <w:trHeight w:val="450"/>
          <w:jc w:val="center"/>
        </w:trPr>
        <w:tc>
          <w:tcPr>
            <w:tcW w:w="42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96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2F7C12" w:rsidP="00B6233F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68,985,748.93</w:t>
            </w:r>
            <w:r w:rsidR="000A46B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</w:tr>
    </w:tbl>
    <w:p w:rsidR="00AD5AB7" w:rsidRDefault="00AD5AB7" w:rsidP="00575724">
      <w:pPr>
        <w:contextualSpacing/>
        <w:jc w:val="center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95C0B" w:rsidRDefault="00A95C0B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95C0B" w:rsidRDefault="00A95C0B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95C0B" w:rsidRDefault="00A95C0B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 xml:space="preserve">Servicios Personales </w:t>
      </w:r>
    </w:p>
    <w:p w:rsidR="00765ABD" w:rsidRDefault="00765ABD" w:rsidP="00AD5AB7">
      <w:pPr>
        <w:ind w:left="709"/>
        <w:contextualSpacing/>
        <w:jc w:val="both"/>
        <w:rPr>
          <w:sz w:val="22"/>
        </w:rPr>
      </w:pPr>
    </w:p>
    <w:p w:rsidR="00AD5AB7" w:rsidRPr="0044329D" w:rsidRDefault="00AD5AB7" w:rsidP="00372634">
      <w:pPr>
        <w:contextualSpacing/>
        <w:jc w:val="both"/>
        <w:rPr>
          <w:sz w:val="22"/>
        </w:rPr>
      </w:pPr>
      <w:r w:rsidRPr="0044329D">
        <w:rPr>
          <w:sz w:val="22"/>
        </w:rPr>
        <w:t xml:space="preserve">Corresponde al gasto por las remuneraciones al personal de carácter permanente y eventual al servicio del </w:t>
      </w:r>
      <w:r w:rsidR="00372634">
        <w:rPr>
          <w:sz w:val="22"/>
        </w:rPr>
        <w:t>Municipio</w:t>
      </w:r>
      <w:r w:rsidRPr="0044329D">
        <w:rPr>
          <w:sz w:val="22"/>
        </w:rPr>
        <w:t xml:space="preserve"> y las obligaciones que se generan</w:t>
      </w:r>
      <w:r w:rsidR="00372634">
        <w:rPr>
          <w:sz w:val="22"/>
        </w:rPr>
        <w:t xml:space="preserve"> tales como:</w:t>
      </w:r>
      <w:r w:rsidR="00372634" w:rsidRPr="00372634">
        <w:rPr>
          <w:sz w:val="22"/>
        </w:rPr>
        <w:t xml:space="preserve"> prestaciones y gasto</w:t>
      </w:r>
      <w:r w:rsidR="00372634">
        <w:rPr>
          <w:sz w:val="22"/>
        </w:rPr>
        <w:t xml:space="preserve">s de seguridad social, así como </w:t>
      </w:r>
      <w:r w:rsidR="00372634" w:rsidRPr="00372634">
        <w:rPr>
          <w:sz w:val="22"/>
        </w:rPr>
        <w:t>otras prestaciones derivadas de una relación l</w:t>
      </w:r>
      <w:r w:rsidR="00372634">
        <w:rPr>
          <w:sz w:val="22"/>
        </w:rPr>
        <w:t xml:space="preserve">aboral de carácter permanente o </w:t>
      </w:r>
      <w:r w:rsidR="00372634" w:rsidRPr="00372634">
        <w:rPr>
          <w:sz w:val="22"/>
        </w:rPr>
        <w:t>eventual, su integración se presenta a continuación</w:t>
      </w:r>
      <w:r w:rsidR="00765ABD">
        <w:rPr>
          <w:sz w:val="22"/>
        </w:rPr>
        <w:t>.</w:t>
      </w: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tbl>
      <w:tblPr>
        <w:tblW w:w="84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2"/>
        <w:gridCol w:w="1763"/>
      </w:tblGrid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763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2F7C12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REMUNERACIONES AL PERSONAL DE CARÁCTER PERMANENTE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2F7C12" w:rsidP="00CD701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19,300,355.38</w:t>
            </w:r>
          </w:p>
        </w:tc>
      </w:tr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REMUNERACIONES AL PERSONAL DE CARÁCTER TRANSITORIO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2F7C12" w:rsidP="00CD701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6,483,513.23</w:t>
            </w:r>
          </w:p>
        </w:tc>
      </w:tr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REMUNERACIONES ADICIONALES Y ESPECIALES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2F7C12" w:rsidP="00CD701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3,033,483.12</w:t>
            </w:r>
          </w:p>
        </w:tc>
      </w:tr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SEGURIDAD SOCIAL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2F7C1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OTRAS PRESTACIONES SOCIALES Y ECONÓMICAS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2F7C12" w:rsidP="002F7C1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2,242,970.77</w:t>
            </w:r>
          </w:p>
        </w:tc>
      </w:tr>
      <w:tr w:rsidR="00B6233F" w:rsidRPr="00B6233F" w:rsidTr="00B6233F">
        <w:trPr>
          <w:trHeight w:val="405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PAGO DE ESTÍMULOS A SERVIDORES PÚBLICOS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CD701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B6233F" w:rsidRPr="00B6233F" w:rsidTr="00CE7DD4">
        <w:trPr>
          <w:trHeight w:val="419"/>
          <w:jc w:val="center"/>
        </w:trPr>
        <w:tc>
          <w:tcPr>
            <w:tcW w:w="66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763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</w:tcPr>
          <w:p w:rsidR="00B6233F" w:rsidRPr="00B6233F" w:rsidRDefault="002F7C12" w:rsidP="002F7C12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  31,060,322.50</w:t>
            </w:r>
          </w:p>
        </w:tc>
      </w:tr>
    </w:tbl>
    <w:p w:rsidR="00AD5AB7" w:rsidRPr="00AB4A3E" w:rsidRDefault="00AD5AB7" w:rsidP="00372634">
      <w:pPr>
        <w:tabs>
          <w:tab w:val="left" w:pos="1209"/>
        </w:tabs>
        <w:jc w:val="center"/>
        <w:rPr>
          <w:rFonts w:ascii="Helvetica" w:hAnsi="Helvetica" w:cs="Calibri"/>
          <w:color w:val="000000"/>
        </w:rPr>
      </w:pPr>
    </w:p>
    <w:p w:rsidR="00AD5AB7" w:rsidRPr="00E1571B" w:rsidRDefault="00AD5AB7" w:rsidP="00AD5AB7">
      <w:pPr>
        <w:ind w:left="709"/>
        <w:jc w:val="both"/>
        <w:rPr>
          <w:rFonts w:ascii="Helvetica" w:hAnsi="Helvetica" w:cs="Calibri"/>
          <w:b/>
          <w:color w:val="FF0000"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Materiales y Suministros</w:t>
      </w:r>
    </w:p>
    <w:p w:rsidR="00765ABD" w:rsidRDefault="00765ABD" w:rsidP="00AD5AB7">
      <w:pPr>
        <w:ind w:left="709"/>
        <w:contextualSpacing/>
        <w:jc w:val="both"/>
        <w:rPr>
          <w:rFonts w:ascii="Helvetica" w:hAnsi="Helvetica" w:cs="Calibri"/>
        </w:rPr>
      </w:pPr>
    </w:p>
    <w:p w:rsidR="00AD5AB7" w:rsidRPr="00765ABD" w:rsidRDefault="00637904" w:rsidP="00637904">
      <w:pPr>
        <w:contextualSpacing/>
        <w:jc w:val="both"/>
        <w:rPr>
          <w:sz w:val="22"/>
        </w:rPr>
      </w:pPr>
      <w:r w:rsidRPr="00637904">
        <w:rPr>
          <w:sz w:val="22"/>
        </w:rPr>
        <w:t>Asignaciones destinadas a cubrir la adquisición de</w:t>
      </w:r>
      <w:r>
        <w:rPr>
          <w:sz w:val="22"/>
        </w:rPr>
        <w:t xml:space="preserve"> toda clase de bienes e insumos </w:t>
      </w:r>
      <w:r w:rsidRPr="00637904">
        <w:rPr>
          <w:sz w:val="22"/>
        </w:rPr>
        <w:t xml:space="preserve">requeridos por las </w:t>
      </w:r>
      <w:r>
        <w:rPr>
          <w:sz w:val="22"/>
        </w:rPr>
        <w:t xml:space="preserve">Unidades Administrativas del Municipio para el </w:t>
      </w:r>
      <w:r w:rsidRPr="00637904">
        <w:rPr>
          <w:sz w:val="22"/>
        </w:rPr>
        <w:t xml:space="preserve">desempeño de </w:t>
      </w:r>
      <w:r w:rsidRPr="00637904">
        <w:rPr>
          <w:sz w:val="22"/>
        </w:rPr>
        <w:lastRenderedPageBreak/>
        <w:t>sus actividades institucionales</w:t>
      </w:r>
      <w:r w:rsidRPr="005422C3">
        <w:rPr>
          <w:sz w:val="22"/>
        </w:rPr>
        <w:t xml:space="preserve">, </w:t>
      </w:r>
      <w:r w:rsidR="002F7C12">
        <w:rPr>
          <w:sz w:val="22"/>
        </w:rPr>
        <w:t>al cierre de MARZO 2018</w:t>
      </w:r>
      <w:r w:rsidRPr="005422C3">
        <w:rPr>
          <w:sz w:val="22"/>
        </w:rPr>
        <w:t>, se</w:t>
      </w:r>
      <w:r w:rsidRPr="00637904">
        <w:rPr>
          <w:sz w:val="22"/>
        </w:rPr>
        <w:t xml:space="preserve"> devengaron los siguientes importes</w:t>
      </w:r>
      <w:r w:rsidR="00AD5AB7" w:rsidRPr="00765ABD">
        <w:rPr>
          <w:sz w:val="22"/>
        </w:rPr>
        <w:t xml:space="preserve">. </w:t>
      </w:r>
    </w:p>
    <w:p w:rsidR="00AD5AB7" w:rsidRPr="00765ABD" w:rsidRDefault="00AD5AB7" w:rsidP="00AD5AB7">
      <w:pPr>
        <w:ind w:left="709"/>
        <w:contextualSpacing/>
        <w:jc w:val="both"/>
        <w:rPr>
          <w:sz w:val="22"/>
        </w:rPr>
      </w:pP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1557"/>
      </w:tblGrid>
      <w:tr w:rsidR="00B6233F" w:rsidRPr="00B6233F" w:rsidTr="00B6233F">
        <w:trPr>
          <w:trHeight w:val="401"/>
        </w:trPr>
        <w:tc>
          <w:tcPr>
            <w:tcW w:w="7386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3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C8775A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C8775A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2,072,098.86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Alimentos y Utensilios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C8775A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1,490,868.50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Materias Primas y Materiales de Producción y Comercialización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E7DD4" w:rsidRPr="00B6233F" w:rsidRDefault="00C8775A" w:rsidP="00CE7DD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26,428.56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Materiales y Artículos de Construcción y de Reparación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C8775A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2,375,835.02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Productos Químicos, Farmacéuticos y de Laboratorio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C8775A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98,730.97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Combustibles, Lubricantes y Aditivos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C8775A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5,533,324.81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Vestuario, Blancos, Prendas de Protección y Artículos Deportivos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C4525" w:rsidRPr="00B6233F" w:rsidRDefault="00C8775A" w:rsidP="00C8775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346,321.42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Materiales y Suministros Para Seguridad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E352A4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5,</w:t>
            </w:r>
            <w:bookmarkStart w:id="0" w:name="_GoBack"/>
            <w:bookmarkEnd w:id="0"/>
            <w:r w:rsidR="00C8775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011.20</w:t>
            </w:r>
          </w:p>
        </w:tc>
      </w:tr>
      <w:tr w:rsidR="00B6233F" w:rsidRPr="00B6233F" w:rsidTr="00B6233F">
        <w:trPr>
          <w:trHeight w:val="416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Herramientas, Refacciones y Accesorios Menores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C8775A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345,003.56</w:t>
            </w:r>
          </w:p>
        </w:tc>
      </w:tr>
      <w:tr w:rsidR="00B6233F" w:rsidRPr="00B6233F" w:rsidTr="00DC4525">
        <w:trPr>
          <w:trHeight w:val="430"/>
        </w:trPr>
        <w:tc>
          <w:tcPr>
            <w:tcW w:w="73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53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</w:tcPr>
          <w:p w:rsidR="00B6233F" w:rsidRPr="00B6233F" w:rsidRDefault="00C8775A" w:rsidP="000A46B9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12,293,622.90</w:t>
            </w:r>
          </w:p>
        </w:tc>
      </w:tr>
    </w:tbl>
    <w:p w:rsidR="00AD5AB7" w:rsidRDefault="00AD5AB7" w:rsidP="007C24DF">
      <w:pPr>
        <w:contextualSpacing/>
        <w:jc w:val="center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Servicios Generales</w:t>
      </w:r>
    </w:p>
    <w:p w:rsidR="00765ABD" w:rsidRDefault="00765ABD" w:rsidP="00AD5AB7">
      <w:pPr>
        <w:ind w:left="709"/>
        <w:jc w:val="both"/>
        <w:rPr>
          <w:sz w:val="22"/>
        </w:rPr>
      </w:pPr>
    </w:p>
    <w:p w:rsidR="0081182A" w:rsidRDefault="00637904" w:rsidP="00637904">
      <w:pPr>
        <w:jc w:val="both"/>
        <w:rPr>
          <w:sz w:val="22"/>
        </w:rPr>
      </w:pPr>
      <w:r w:rsidRPr="00637904">
        <w:rPr>
          <w:sz w:val="22"/>
        </w:rPr>
        <w:t>Comprende el importe del gasto devengado por la pres</w:t>
      </w:r>
      <w:r>
        <w:rPr>
          <w:sz w:val="22"/>
        </w:rPr>
        <w:t xml:space="preserve">tación de servicios contratados </w:t>
      </w:r>
      <w:r w:rsidRPr="00637904">
        <w:rPr>
          <w:sz w:val="22"/>
        </w:rPr>
        <w:t>con particulares o instituciones del sector público, req</w:t>
      </w:r>
      <w:r>
        <w:rPr>
          <w:sz w:val="22"/>
        </w:rPr>
        <w:t xml:space="preserve">ueridos para el cumplimiento de </w:t>
      </w:r>
      <w:r w:rsidRPr="00637904">
        <w:rPr>
          <w:sz w:val="22"/>
        </w:rPr>
        <w:t>las actividades vinculadas con la función pública; la c</w:t>
      </w:r>
      <w:r w:rsidR="0081182A">
        <w:rPr>
          <w:sz w:val="22"/>
        </w:rPr>
        <w:t xml:space="preserve">antidad registrada asciende </w:t>
      </w:r>
      <w:r w:rsidR="00C8775A">
        <w:rPr>
          <w:sz w:val="22"/>
        </w:rPr>
        <w:t>a 25 millones 631 mil 803</w:t>
      </w:r>
      <w:r w:rsidRPr="005422C3">
        <w:rPr>
          <w:sz w:val="22"/>
        </w:rPr>
        <w:t xml:space="preserve"> pesos</w:t>
      </w:r>
      <w:r w:rsidR="00C8775A">
        <w:rPr>
          <w:sz w:val="22"/>
        </w:rPr>
        <w:t xml:space="preserve"> 53</w:t>
      </w:r>
      <w:r w:rsidR="000A46B9" w:rsidRPr="005422C3">
        <w:rPr>
          <w:sz w:val="22"/>
        </w:rPr>
        <w:t>/100 M.N.</w:t>
      </w:r>
      <w:r w:rsidRPr="005422C3">
        <w:rPr>
          <w:sz w:val="22"/>
        </w:rPr>
        <w:t>, en las partidas que se enuncian a continuación:</w:t>
      </w:r>
    </w:p>
    <w:p w:rsidR="0081182A" w:rsidRPr="00765ABD" w:rsidRDefault="0081182A" w:rsidP="00637904">
      <w:pPr>
        <w:jc w:val="both"/>
        <w:rPr>
          <w:sz w:val="22"/>
        </w:rPr>
      </w:pPr>
    </w:p>
    <w:tbl>
      <w:tblPr>
        <w:tblW w:w="9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1640"/>
      </w:tblGrid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0A3049" w:themeFill="text2" w:themeFillShade="80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640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0A3049" w:themeFill="text2" w:themeFillShade="80"/>
            <w:noWrap/>
            <w:vAlign w:val="center"/>
            <w:hideMark/>
          </w:tcPr>
          <w:p w:rsidR="0081182A" w:rsidRPr="0081182A" w:rsidRDefault="00C8775A" w:rsidP="00811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Básicos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5000EF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7,265,940.18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de Arrendamiento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5000EF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2,156,660.33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Profesionales, Científicos, Técnicos y Otros Servicios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5000EF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1,639,389.13</w:t>
            </w:r>
          </w:p>
        </w:tc>
      </w:tr>
      <w:tr w:rsidR="0081182A" w:rsidRPr="0081182A" w:rsidTr="00DC4525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Financieros, Bancarios y Comerciales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1182A" w:rsidRPr="0081182A" w:rsidRDefault="005000EF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486,964.91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lastRenderedPageBreak/>
              <w:t>Servicios de Instalación, Reparación, Mantenimiento y Conservación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5000EF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3,848,576.97</w:t>
            </w:r>
          </w:p>
        </w:tc>
      </w:tr>
      <w:tr w:rsidR="0081182A" w:rsidRPr="0081182A" w:rsidTr="009C2377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de Comunicación Social y Publicidad.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1182A" w:rsidRPr="0081182A" w:rsidRDefault="005000EF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2,707,762.14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de Traslado y Viáticos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5000EF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82,098.84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Oficiales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07B" w:rsidRPr="0081182A" w:rsidRDefault="005000EF" w:rsidP="00D0707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5,188,854.30</w:t>
            </w:r>
          </w:p>
        </w:tc>
      </w:tr>
      <w:tr w:rsidR="0081182A" w:rsidRPr="0081182A" w:rsidTr="0081182A">
        <w:trPr>
          <w:trHeight w:val="437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Otros Servicios Generales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5000EF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2,255,556.73</w:t>
            </w:r>
          </w:p>
        </w:tc>
      </w:tr>
      <w:tr w:rsidR="0081182A" w:rsidRPr="0081182A" w:rsidTr="0081182A">
        <w:trPr>
          <w:trHeight w:val="452"/>
          <w:jc w:val="center"/>
        </w:trPr>
        <w:tc>
          <w:tcPr>
            <w:tcW w:w="73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64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5000EF" w:rsidP="009C2377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25,631,803.53</w:t>
            </w:r>
          </w:p>
        </w:tc>
      </w:tr>
    </w:tbl>
    <w:p w:rsidR="00AD5AB7" w:rsidRPr="00AB4A3E" w:rsidRDefault="00AD5AB7" w:rsidP="007C24DF">
      <w:pPr>
        <w:contextualSpacing/>
        <w:jc w:val="center"/>
        <w:rPr>
          <w:rFonts w:ascii="Helvetica" w:hAnsi="Helvetica" w:cs="Calibri"/>
        </w:rPr>
      </w:pPr>
    </w:p>
    <w:p w:rsidR="00AD5AB7" w:rsidRPr="00AB4A3E" w:rsidRDefault="00AD5AB7" w:rsidP="00AD5AB7">
      <w:pPr>
        <w:jc w:val="both"/>
        <w:rPr>
          <w:rFonts w:ascii="Helvetica" w:hAnsi="Helvetica" w:cs="Calibri"/>
          <w:b/>
        </w:rPr>
      </w:pPr>
    </w:p>
    <w:p w:rsidR="00A95C0B" w:rsidRDefault="00A95C0B" w:rsidP="00765ABD">
      <w:pPr>
        <w:ind w:firstLine="708"/>
        <w:contextualSpacing/>
        <w:jc w:val="both"/>
        <w:rPr>
          <w:rFonts w:ascii="Helvetica" w:hAnsi="Helvetica" w:cs="Calibri"/>
          <w:b/>
        </w:rPr>
      </w:pPr>
    </w:p>
    <w:p w:rsidR="00A95C0B" w:rsidRDefault="00A95C0B" w:rsidP="00765ABD">
      <w:pPr>
        <w:ind w:firstLine="708"/>
        <w:contextualSpacing/>
        <w:jc w:val="both"/>
        <w:rPr>
          <w:rFonts w:ascii="Helvetica" w:hAnsi="Helvetica" w:cs="Calibri"/>
          <w:b/>
        </w:rPr>
      </w:pPr>
    </w:p>
    <w:p w:rsidR="00A95C0B" w:rsidRDefault="00A95C0B" w:rsidP="00765ABD">
      <w:pPr>
        <w:ind w:firstLine="708"/>
        <w:contextualSpacing/>
        <w:jc w:val="both"/>
        <w:rPr>
          <w:rFonts w:ascii="Helvetica" w:hAnsi="Helvetica" w:cs="Calibri"/>
          <w:b/>
        </w:rPr>
      </w:pPr>
    </w:p>
    <w:p w:rsidR="00AD5AB7" w:rsidRDefault="00AD5AB7" w:rsidP="00765ABD">
      <w:pPr>
        <w:ind w:firstLine="708"/>
        <w:contextualSpacing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Transfe</w:t>
      </w:r>
      <w:r w:rsidRPr="00AB4A3E">
        <w:rPr>
          <w:rFonts w:ascii="Helvetica" w:hAnsi="Helvetica" w:cs="Calibri"/>
          <w:b/>
        </w:rPr>
        <w:t xml:space="preserve">rencias, Asignaciones, Subsidios y Otras Ayudas </w:t>
      </w:r>
    </w:p>
    <w:p w:rsidR="00765ABD" w:rsidRDefault="00765ABD" w:rsidP="00AD5AB7">
      <w:pPr>
        <w:ind w:left="709"/>
        <w:jc w:val="both"/>
        <w:rPr>
          <w:sz w:val="22"/>
        </w:rPr>
      </w:pPr>
    </w:p>
    <w:p w:rsidR="00AD5AB7" w:rsidRDefault="008904FE" w:rsidP="008904FE">
      <w:pPr>
        <w:contextualSpacing/>
        <w:jc w:val="both"/>
        <w:rPr>
          <w:sz w:val="22"/>
        </w:rPr>
      </w:pPr>
      <w:r w:rsidRPr="008904FE">
        <w:rPr>
          <w:sz w:val="22"/>
        </w:rPr>
        <w:t xml:space="preserve">Son los recursos destinados por el </w:t>
      </w:r>
      <w:r>
        <w:rPr>
          <w:sz w:val="22"/>
        </w:rPr>
        <w:t xml:space="preserve">Municipio, en forma directa o </w:t>
      </w:r>
      <w:r w:rsidRPr="008904FE">
        <w:rPr>
          <w:sz w:val="22"/>
        </w:rPr>
        <w:t>indirecta, a los sectores público, privado y</w:t>
      </w:r>
      <w:r>
        <w:rPr>
          <w:sz w:val="22"/>
        </w:rPr>
        <w:t xml:space="preserve"> externo, organismos y empresas </w:t>
      </w:r>
      <w:r w:rsidRPr="008904FE">
        <w:rPr>
          <w:sz w:val="22"/>
        </w:rPr>
        <w:t>para</w:t>
      </w:r>
      <w:r>
        <w:rPr>
          <w:sz w:val="22"/>
        </w:rPr>
        <w:t>municipales</w:t>
      </w:r>
      <w:r w:rsidRPr="008904FE">
        <w:rPr>
          <w:sz w:val="22"/>
        </w:rPr>
        <w:t xml:space="preserve"> y apoyos como parte de su política eco</w:t>
      </w:r>
      <w:r>
        <w:rPr>
          <w:sz w:val="22"/>
        </w:rPr>
        <w:t xml:space="preserve">nómica y social, de acuerdo con </w:t>
      </w:r>
      <w:r w:rsidRPr="008904FE">
        <w:rPr>
          <w:sz w:val="22"/>
        </w:rPr>
        <w:t>las estrategias y prioridades de desarrollo para el so</w:t>
      </w:r>
      <w:r>
        <w:rPr>
          <w:sz w:val="22"/>
        </w:rPr>
        <w:t xml:space="preserve">stenimiento y desempeño de sus </w:t>
      </w:r>
      <w:r w:rsidRPr="008904FE">
        <w:rPr>
          <w:sz w:val="22"/>
        </w:rPr>
        <w:t>actividades, devengando al cierre del ejercicio cor</w:t>
      </w:r>
      <w:r>
        <w:rPr>
          <w:sz w:val="22"/>
        </w:rPr>
        <w:t xml:space="preserve">respondiente, desagregándose en </w:t>
      </w:r>
      <w:r w:rsidRPr="008904FE">
        <w:rPr>
          <w:sz w:val="22"/>
        </w:rPr>
        <w:t>los siguientes montos</w:t>
      </w:r>
      <w:r>
        <w:rPr>
          <w:sz w:val="22"/>
        </w:rPr>
        <w:t>:</w:t>
      </w:r>
    </w:p>
    <w:p w:rsidR="008904FE" w:rsidRPr="008904FE" w:rsidRDefault="008904FE" w:rsidP="008904FE">
      <w:pPr>
        <w:contextualSpacing/>
        <w:jc w:val="both"/>
        <w:rPr>
          <w:sz w:val="22"/>
        </w:rPr>
      </w:pPr>
    </w:p>
    <w:tbl>
      <w:tblPr>
        <w:tblW w:w="89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2159"/>
      </w:tblGrid>
      <w:tr w:rsidR="0081182A" w:rsidRPr="0081182A" w:rsidTr="0081182A">
        <w:trPr>
          <w:trHeight w:val="389"/>
        </w:trPr>
        <w:tc>
          <w:tcPr>
            <w:tcW w:w="6819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2159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81182A" w:rsidRPr="0081182A" w:rsidRDefault="00C54CCF" w:rsidP="00811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D0707B" w:rsidRPr="0081182A" w:rsidTr="00D0707B">
        <w:trPr>
          <w:trHeight w:val="389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0707B" w:rsidRPr="0081182A" w:rsidRDefault="00C54CCF" w:rsidP="00D0707B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Transferencias internas y asignaciones al sector publico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0707B" w:rsidRPr="0081182A" w:rsidRDefault="00C54CCF" w:rsidP="00C54CC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        129,515.12</w:t>
            </w:r>
          </w:p>
        </w:tc>
      </w:tr>
      <w:tr w:rsidR="00C54CCF" w:rsidRPr="0081182A" w:rsidTr="00D0707B">
        <w:trPr>
          <w:trHeight w:val="389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54CCF" w:rsidRPr="0081182A" w:rsidRDefault="00C54CCF" w:rsidP="00C54CC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Ayudas Sociales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54CCF" w:rsidRPr="0081182A" w:rsidRDefault="00C54CCF" w:rsidP="00C54CC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     2,849,727.85</w:t>
            </w:r>
          </w:p>
        </w:tc>
      </w:tr>
      <w:tr w:rsidR="00C54CCF" w:rsidRPr="0081182A" w:rsidTr="00C54CCF">
        <w:trPr>
          <w:trHeight w:val="417"/>
        </w:trPr>
        <w:tc>
          <w:tcPr>
            <w:tcW w:w="68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4CCF" w:rsidRPr="0081182A" w:rsidRDefault="00C54CCF" w:rsidP="00C54CCF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2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4CCF" w:rsidRPr="0081182A" w:rsidRDefault="00C54CCF" w:rsidP="00C54CCF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2,979,242.97</w:t>
            </w:r>
          </w:p>
        </w:tc>
      </w:tr>
    </w:tbl>
    <w:p w:rsidR="00A80E30" w:rsidRPr="00043232" w:rsidRDefault="00A80E30" w:rsidP="00043232">
      <w:pPr>
        <w:jc w:val="both"/>
        <w:rPr>
          <w:sz w:val="22"/>
        </w:rPr>
      </w:pPr>
    </w:p>
    <w:p w:rsidR="00A80E30" w:rsidRDefault="00A80E30" w:rsidP="00A80E30">
      <w:pPr>
        <w:pStyle w:val="Prrafodelista"/>
        <w:numPr>
          <w:ilvl w:val="1"/>
          <w:numId w:val="7"/>
        </w:numPr>
        <w:ind w:left="709" w:hanging="709"/>
        <w:jc w:val="both"/>
        <w:rPr>
          <w:rFonts w:ascii="Helvetica" w:eastAsiaTheme="minorEastAsia" w:hAnsi="Helvetica" w:cs="Calibri"/>
          <w:b/>
          <w:sz w:val="26"/>
          <w:szCs w:val="26"/>
          <w:lang w:eastAsia="en-US"/>
        </w:rPr>
      </w:pPr>
      <w:r w:rsidRPr="00A80E30">
        <w:rPr>
          <w:rFonts w:ascii="Helvetica" w:eastAsiaTheme="minorEastAsia" w:hAnsi="Helvetica" w:cs="Calibri"/>
          <w:b/>
          <w:sz w:val="26"/>
          <w:szCs w:val="26"/>
          <w:lang w:eastAsia="en-US"/>
        </w:rPr>
        <w:t>Notas al estado de Flujos de Efectivo</w:t>
      </w:r>
    </w:p>
    <w:p w:rsidR="00A80E30" w:rsidRDefault="00A80E30" w:rsidP="00A80E30">
      <w:pPr>
        <w:jc w:val="both"/>
        <w:rPr>
          <w:rFonts w:ascii="Helvetica" w:hAnsi="Helvetica" w:cs="Calibri"/>
          <w:b/>
          <w:sz w:val="26"/>
          <w:szCs w:val="26"/>
        </w:rPr>
      </w:pPr>
    </w:p>
    <w:p w:rsidR="00A80E30" w:rsidRPr="00A80E30" w:rsidRDefault="00A80E30" w:rsidP="00A80E30">
      <w:pPr>
        <w:jc w:val="both"/>
        <w:rPr>
          <w:sz w:val="22"/>
        </w:rPr>
      </w:pPr>
      <w:r w:rsidRPr="00A80E30">
        <w:rPr>
          <w:sz w:val="22"/>
        </w:rPr>
        <w:t>Su finalidad es proveer de información sobre los fluj</w:t>
      </w:r>
      <w:r>
        <w:rPr>
          <w:sz w:val="22"/>
        </w:rPr>
        <w:t xml:space="preserve">os de efectivo del ente público </w:t>
      </w:r>
      <w:r w:rsidRPr="00A80E30">
        <w:rPr>
          <w:sz w:val="22"/>
        </w:rPr>
        <w:t>identificando las fuentes de entradas y salidas de recursos, clasi</w:t>
      </w:r>
      <w:r>
        <w:rPr>
          <w:sz w:val="22"/>
        </w:rPr>
        <w:t xml:space="preserve">ficadas por </w:t>
      </w:r>
      <w:r w:rsidRPr="00A80E30">
        <w:rPr>
          <w:sz w:val="22"/>
        </w:rPr>
        <w:t>actividades de operación, de inversión y de financiamiento.</w:t>
      </w:r>
    </w:p>
    <w:p w:rsidR="00A80E30" w:rsidRPr="00A80E30" w:rsidRDefault="00A80E30" w:rsidP="00A80E30">
      <w:pPr>
        <w:jc w:val="both"/>
        <w:rPr>
          <w:sz w:val="22"/>
        </w:rPr>
      </w:pPr>
      <w:r w:rsidRPr="00A80E30">
        <w:rPr>
          <w:sz w:val="22"/>
        </w:rPr>
        <w:lastRenderedPageBreak/>
        <w:t>Proporciona una base para evaluar la capacidad d</w:t>
      </w:r>
      <w:r>
        <w:rPr>
          <w:sz w:val="22"/>
        </w:rPr>
        <w:t xml:space="preserve">el ente para generar efectivo y </w:t>
      </w:r>
      <w:r w:rsidRPr="00A80E30">
        <w:rPr>
          <w:sz w:val="22"/>
        </w:rPr>
        <w:t>equivalentes de efectivo, así como su capacidad para u</w:t>
      </w:r>
      <w:r>
        <w:rPr>
          <w:sz w:val="22"/>
        </w:rPr>
        <w:t xml:space="preserve">tilizar los flujos derivados de </w:t>
      </w:r>
      <w:r w:rsidRPr="00A80E30">
        <w:rPr>
          <w:sz w:val="22"/>
        </w:rPr>
        <w:t>ellos.</w:t>
      </w:r>
    </w:p>
    <w:p w:rsidR="00A80E30" w:rsidRPr="00A80E30" w:rsidRDefault="00A80E30" w:rsidP="00A80E30">
      <w:pPr>
        <w:jc w:val="both"/>
        <w:rPr>
          <w:sz w:val="22"/>
        </w:rPr>
      </w:pPr>
      <w:r w:rsidRPr="00A80E30">
        <w:rPr>
          <w:sz w:val="22"/>
        </w:rPr>
        <w:t>La estructura del Estado de Flujos de Efectivo incluye los rubros por actividades de:</w:t>
      </w:r>
    </w:p>
    <w:p w:rsidR="00A80E30" w:rsidRPr="00A80E30" w:rsidRDefault="00A80E30" w:rsidP="00A80E30">
      <w:pPr>
        <w:pStyle w:val="Prrafodelista"/>
        <w:numPr>
          <w:ilvl w:val="0"/>
          <w:numId w:val="8"/>
        </w:numPr>
        <w:jc w:val="both"/>
        <w:rPr>
          <w:sz w:val="22"/>
        </w:rPr>
      </w:pPr>
      <w:r w:rsidRPr="00A80E30">
        <w:rPr>
          <w:sz w:val="22"/>
        </w:rPr>
        <w:t>Operación</w:t>
      </w:r>
    </w:p>
    <w:p w:rsidR="00A80E30" w:rsidRPr="00A80E30" w:rsidRDefault="00A80E30" w:rsidP="00A80E30">
      <w:pPr>
        <w:pStyle w:val="Prrafodelista"/>
        <w:numPr>
          <w:ilvl w:val="0"/>
          <w:numId w:val="8"/>
        </w:numPr>
        <w:jc w:val="both"/>
        <w:rPr>
          <w:sz w:val="22"/>
        </w:rPr>
      </w:pPr>
      <w:r w:rsidRPr="00A80E30">
        <w:rPr>
          <w:sz w:val="22"/>
        </w:rPr>
        <w:t>Inversión</w:t>
      </w:r>
    </w:p>
    <w:p w:rsidR="00A80E30" w:rsidRPr="00A80E30" w:rsidRDefault="00A80E30" w:rsidP="00A80E30">
      <w:pPr>
        <w:pStyle w:val="Prrafodelista"/>
        <w:numPr>
          <w:ilvl w:val="0"/>
          <w:numId w:val="8"/>
        </w:numPr>
        <w:jc w:val="both"/>
        <w:rPr>
          <w:sz w:val="22"/>
        </w:rPr>
      </w:pPr>
      <w:r w:rsidRPr="00A80E30">
        <w:rPr>
          <w:sz w:val="22"/>
        </w:rPr>
        <w:t>Financiamiento</w:t>
      </w:r>
    </w:p>
    <w:p w:rsidR="00A80E30" w:rsidRDefault="00A80E30" w:rsidP="00A80E30">
      <w:pPr>
        <w:jc w:val="both"/>
        <w:rPr>
          <w:sz w:val="22"/>
        </w:rPr>
      </w:pPr>
    </w:p>
    <w:p w:rsidR="00A95C0B" w:rsidRDefault="00A95C0B" w:rsidP="00A80E30">
      <w:pPr>
        <w:jc w:val="both"/>
        <w:rPr>
          <w:sz w:val="22"/>
        </w:rPr>
      </w:pPr>
    </w:p>
    <w:p w:rsidR="00A95C0B" w:rsidRDefault="00A95C0B" w:rsidP="00A80E30">
      <w:pPr>
        <w:jc w:val="both"/>
        <w:rPr>
          <w:sz w:val="22"/>
        </w:rPr>
      </w:pPr>
    </w:p>
    <w:p w:rsidR="00A95C0B" w:rsidRDefault="00A95C0B" w:rsidP="00A80E30">
      <w:pPr>
        <w:jc w:val="both"/>
        <w:rPr>
          <w:sz w:val="22"/>
        </w:rPr>
      </w:pPr>
    </w:p>
    <w:p w:rsidR="00A80E30" w:rsidRDefault="00A80E30" w:rsidP="00A80E30">
      <w:pPr>
        <w:contextualSpacing/>
        <w:jc w:val="both"/>
        <w:rPr>
          <w:rFonts w:ascii="Helvetica" w:hAnsi="Helvetica" w:cs="Calibri"/>
          <w:b/>
        </w:rPr>
      </w:pPr>
      <w:r w:rsidRPr="00A80E30">
        <w:rPr>
          <w:rFonts w:ascii="Helvetica" w:hAnsi="Helvetica" w:cs="Calibri"/>
          <w:b/>
        </w:rPr>
        <w:t>Efectivo y Equivalentes</w:t>
      </w:r>
    </w:p>
    <w:p w:rsidR="00A80E30" w:rsidRDefault="00A80E30" w:rsidP="00A80E30">
      <w:pPr>
        <w:contextualSpacing/>
        <w:jc w:val="both"/>
        <w:rPr>
          <w:rFonts w:ascii="Helvetica" w:hAnsi="Helvetica" w:cs="Calibri"/>
          <w:b/>
        </w:rPr>
      </w:pPr>
    </w:p>
    <w:tbl>
      <w:tblPr>
        <w:tblW w:w="7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1"/>
        <w:gridCol w:w="1680"/>
      </w:tblGrid>
      <w:tr w:rsidR="00BD5FD4" w:rsidRPr="00BD5FD4" w:rsidTr="000E2223">
        <w:trPr>
          <w:trHeight w:val="335"/>
          <w:jc w:val="center"/>
        </w:trPr>
        <w:tc>
          <w:tcPr>
            <w:tcW w:w="61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000000" w:fill="0F243E"/>
            <w:noWrap/>
            <w:vAlign w:val="center"/>
            <w:hideMark/>
          </w:tcPr>
          <w:p w:rsidR="00BD5FD4" w:rsidRPr="00BD5FD4" w:rsidRDefault="00BD5FD4" w:rsidP="00BD5FD4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D5FD4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6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D5FD4" w:rsidRPr="00BD5FD4" w:rsidRDefault="009C6E30" w:rsidP="00BD5FD4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552D23" w:rsidRPr="00BD5FD4" w:rsidTr="006373EA">
        <w:trPr>
          <w:trHeight w:val="408"/>
          <w:jc w:val="center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52D23" w:rsidRPr="00BD5FD4" w:rsidRDefault="00552D23" w:rsidP="00552D2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D5FD4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EFECTIVO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552D23" w:rsidRPr="00C35C7C" w:rsidRDefault="009C6E30" w:rsidP="009C6E30">
            <w:pPr>
              <w:spacing w:before="0"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73,277.19</w:t>
            </w:r>
          </w:p>
        </w:tc>
      </w:tr>
      <w:tr w:rsidR="00552D23" w:rsidRPr="00BD5FD4" w:rsidTr="006373EA">
        <w:trPr>
          <w:trHeight w:val="405"/>
          <w:jc w:val="center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D23" w:rsidRPr="00BD5FD4" w:rsidRDefault="00552D23" w:rsidP="00552D2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D5FD4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BANCOS/TESORERÍA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2D23" w:rsidRPr="00C35C7C" w:rsidRDefault="009C6E30" w:rsidP="00552D23">
            <w:pPr>
              <w:spacing w:before="0"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51,421,518.28</w:t>
            </w:r>
          </w:p>
        </w:tc>
      </w:tr>
      <w:tr w:rsidR="00552D23" w:rsidRPr="00BD5FD4" w:rsidTr="006373EA">
        <w:trPr>
          <w:trHeight w:val="395"/>
          <w:jc w:val="center"/>
        </w:trPr>
        <w:tc>
          <w:tcPr>
            <w:tcW w:w="61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</w:tcPr>
          <w:p w:rsidR="00552D23" w:rsidRPr="00BD5FD4" w:rsidRDefault="00552D23" w:rsidP="00552D23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D5FD4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68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</w:tcPr>
          <w:p w:rsidR="00552D23" w:rsidRPr="00053850" w:rsidRDefault="009C6E30" w:rsidP="00552D23">
            <w:pPr>
              <w:spacing w:before="0" w:line="240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51,494,795.47</w:t>
            </w:r>
          </w:p>
        </w:tc>
      </w:tr>
    </w:tbl>
    <w:p w:rsidR="00A80E30" w:rsidRDefault="00A80E30" w:rsidP="00982636">
      <w:pPr>
        <w:contextualSpacing/>
        <w:jc w:val="center"/>
        <w:rPr>
          <w:rFonts w:ascii="Helvetica" w:hAnsi="Helvetica" w:cs="Calibri"/>
          <w:b/>
        </w:rPr>
      </w:pPr>
    </w:p>
    <w:p w:rsidR="00A80E30" w:rsidRDefault="00A80E30" w:rsidP="00A80E30">
      <w:pPr>
        <w:contextualSpacing/>
        <w:jc w:val="both"/>
        <w:rPr>
          <w:rFonts w:ascii="Helvetica" w:hAnsi="Helvetica" w:cs="Calibri"/>
          <w:b/>
        </w:rPr>
      </w:pPr>
    </w:p>
    <w:p w:rsidR="00A80E30" w:rsidRPr="00A80E30" w:rsidRDefault="00A80E30" w:rsidP="00A80E30">
      <w:pPr>
        <w:contextualSpacing/>
        <w:jc w:val="both"/>
        <w:rPr>
          <w:rFonts w:ascii="Helvetica" w:hAnsi="Helvetica" w:cs="Calibri"/>
          <w:b/>
        </w:rPr>
      </w:pPr>
      <w:r w:rsidRPr="00A80E30">
        <w:rPr>
          <w:rFonts w:ascii="Helvetica" w:hAnsi="Helvetica" w:cs="Calibri"/>
          <w:b/>
        </w:rPr>
        <w:t>Adquisiciones de Bienes Muebles e Inmuebles</w:t>
      </w:r>
    </w:p>
    <w:p w:rsidR="00A80E30" w:rsidRDefault="00A80E30" w:rsidP="00A80E30">
      <w:pPr>
        <w:jc w:val="both"/>
        <w:rPr>
          <w:sz w:val="22"/>
        </w:rPr>
      </w:pPr>
    </w:p>
    <w:p w:rsidR="00A80E30" w:rsidRPr="00A80E30" w:rsidRDefault="00A80E30" w:rsidP="00A80E30">
      <w:pPr>
        <w:jc w:val="both"/>
        <w:rPr>
          <w:sz w:val="22"/>
        </w:rPr>
      </w:pPr>
      <w:r w:rsidRPr="00A80E30">
        <w:rPr>
          <w:sz w:val="22"/>
        </w:rPr>
        <w:t xml:space="preserve">A </w:t>
      </w:r>
      <w:r w:rsidR="005422C3" w:rsidRPr="00A80E30">
        <w:rPr>
          <w:sz w:val="22"/>
        </w:rPr>
        <w:t>continuación,</w:t>
      </w:r>
      <w:r w:rsidRPr="00A80E30">
        <w:rPr>
          <w:sz w:val="22"/>
        </w:rPr>
        <w:t xml:space="preserve"> se presentan las adquisiciones de bienes muebles e inmuebl</w:t>
      </w:r>
      <w:r>
        <w:rPr>
          <w:sz w:val="22"/>
        </w:rPr>
        <w:t xml:space="preserve">es </w:t>
      </w:r>
      <w:r w:rsidRPr="00A80E30">
        <w:rPr>
          <w:sz w:val="22"/>
        </w:rPr>
        <w:t xml:space="preserve">realizadas por el </w:t>
      </w:r>
      <w:r w:rsidR="00982636">
        <w:rPr>
          <w:sz w:val="22"/>
        </w:rPr>
        <w:t>Municipio</w:t>
      </w:r>
      <w:r w:rsidRPr="00A80E30">
        <w:rPr>
          <w:sz w:val="22"/>
        </w:rPr>
        <w:t xml:space="preserve"> durante </w:t>
      </w:r>
      <w:r w:rsidR="00982636">
        <w:rPr>
          <w:sz w:val="22"/>
        </w:rPr>
        <w:t xml:space="preserve">el </w:t>
      </w:r>
      <w:r w:rsidR="00982636" w:rsidRPr="005422C3">
        <w:rPr>
          <w:sz w:val="22"/>
        </w:rPr>
        <w:t>ejercicio fiscal</w:t>
      </w:r>
      <w:r w:rsidR="009C6E30">
        <w:rPr>
          <w:sz w:val="22"/>
        </w:rPr>
        <w:t xml:space="preserve"> 2018</w:t>
      </w:r>
      <w:r w:rsidRPr="005422C3">
        <w:rPr>
          <w:sz w:val="22"/>
        </w:rPr>
        <w:t>, con los recursos provenientes del presupuesto de egresos.</w:t>
      </w:r>
    </w:p>
    <w:p w:rsidR="00A80E30" w:rsidRPr="00A80E30" w:rsidRDefault="00A80E30" w:rsidP="00A80E30">
      <w:pPr>
        <w:jc w:val="both"/>
        <w:rPr>
          <w:sz w:val="22"/>
        </w:rPr>
      </w:pPr>
      <w:r w:rsidRPr="00A80E30">
        <w:rPr>
          <w:sz w:val="22"/>
        </w:rPr>
        <w:t>Dentro del Flujo de Efectivo de las Actividades de Invers</w:t>
      </w:r>
      <w:r>
        <w:rPr>
          <w:sz w:val="22"/>
        </w:rPr>
        <w:t xml:space="preserve">ión se aplicaron recursos a los </w:t>
      </w:r>
      <w:r w:rsidRPr="00A80E30">
        <w:rPr>
          <w:sz w:val="22"/>
        </w:rPr>
        <w:t>siguientes rubros:</w:t>
      </w:r>
    </w:p>
    <w:p w:rsidR="00FB6AB4" w:rsidRDefault="00FB6AB4" w:rsidP="00FB6AB4">
      <w:pPr>
        <w:pStyle w:val="Prrafodelista"/>
        <w:numPr>
          <w:ilvl w:val="1"/>
          <w:numId w:val="11"/>
        </w:numPr>
        <w:jc w:val="both"/>
        <w:rPr>
          <w:rFonts w:asciiTheme="minorHAnsi" w:eastAsiaTheme="minorEastAsia" w:hAnsiTheme="minorHAnsi" w:cstheme="minorBidi"/>
          <w:sz w:val="22"/>
          <w:szCs w:val="20"/>
          <w:lang w:eastAsia="en-US"/>
        </w:rPr>
      </w:pPr>
      <w:r w:rsidRPr="00FB6AB4">
        <w:rPr>
          <w:rFonts w:asciiTheme="minorHAnsi" w:eastAsiaTheme="minorEastAsia" w:hAnsiTheme="minorHAnsi" w:cstheme="minorBidi"/>
          <w:sz w:val="22"/>
          <w:szCs w:val="20"/>
          <w:lang w:eastAsia="en-US"/>
        </w:rPr>
        <w:t>Bienes Muebles, conformados como se muestra en el siguiente cuadro:</w:t>
      </w:r>
    </w:p>
    <w:p w:rsidR="00FB6AB4" w:rsidRDefault="00FB6AB4" w:rsidP="00FB6AB4">
      <w:pPr>
        <w:jc w:val="both"/>
        <w:rPr>
          <w:sz w:val="22"/>
        </w:rPr>
      </w:pPr>
    </w:p>
    <w:tbl>
      <w:tblPr>
        <w:tblW w:w="78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5"/>
        <w:gridCol w:w="1642"/>
      </w:tblGrid>
      <w:tr w:rsidR="002814B9" w:rsidRPr="002814B9" w:rsidTr="002814B9">
        <w:trPr>
          <w:trHeight w:val="420"/>
          <w:jc w:val="center"/>
        </w:trPr>
        <w:tc>
          <w:tcPr>
            <w:tcW w:w="61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2814B9" w:rsidRPr="002814B9" w:rsidRDefault="002814B9" w:rsidP="002814B9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2814B9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64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2814B9" w:rsidRPr="002814B9" w:rsidRDefault="009C6E30" w:rsidP="002814B9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2814B9" w:rsidRPr="005422C3" w:rsidTr="002814B9">
        <w:trPr>
          <w:trHeight w:val="420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14B9" w:rsidRPr="005422C3" w:rsidRDefault="002814B9" w:rsidP="002814B9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422C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Mobiliario y Equipo de Administración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8081B" w:rsidRPr="00742001" w:rsidRDefault="00E77BDE" w:rsidP="0074200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17</w:t>
            </w:r>
            <w:r w:rsidR="00A92CE4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0</w:t>
            </w:r>
            <w:r w:rsidR="00C476AD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,715.35</w:t>
            </w:r>
          </w:p>
        </w:tc>
      </w:tr>
      <w:tr w:rsidR="002814B9" w:rsidRPr="005422C3" w:rsidTr="002814B9">
        <w:trPr>
          <w:trHeight w:val="406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4B9" w:rsidRPr="005422C3" w:rsidRDefault="002814B9" w:rsidP="002814B9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422C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lastRenderedPageBreak/>
              <w:t>Mobiliario y Equipo Educacional y Recreativo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76AD" w:rsidRPr="00742001" w:rsidRDefault="00C476AD" w:rsidP="00C476A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0.00</w:t>
            </w:r>
          </w:p>
        </w:tc>
      </w:tr>
      <w:tr w:rsidR="00051160" w:rsidRPr="005422C3" w:rsidTr="00051160">
        <w:trPr>
          <w:trHeight w:val="406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051160" w:rsidRPr="005422C3" w:rsidRDefault="00051160" w:rsidP="00051160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422C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Equipo e instrumental médico y de laboratorio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E0C95" w:rsidRPr="00742001" w:rsidRDefault="00C476AD" w:rsidP="0074200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11,000.00</w:t>
            </w:r>
          </w:p>
        </w:tc>
      </w:tr>
      <w:tr w:rsidR="00051160" w:rsidRPr="005422C3" w:rsidTr="002814B9">
        <w:trPr>
          <w:trHeight w:val="406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160" w:rsidRPr="005422C3" w:rsidRDefault="00742001" w:rsidP="00051160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Vehículos y equipo de transporte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160" w:rsidRPr="00742001" w:rsidRDefault="00C476AD" w:rsidP="0074200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0.00</w:t>
            </w:r>
          </w:p>
        </w:tc>
      </w:tr>
      <w:tr w:rsidR="00051160" w:rsidRPr="005422C3" w:rsidTr="00C476AD">
        <w:trPr>
          <w:trHeight w:val="406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051160" w:rsidRPr="005422C3" w:rsidRDefault="00A92CE4" w:rsidP="00051160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Equipo de defensa y seguridad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734649" w:rsidRPr="00742001" w:rsidRDefault="00A92CE4" w:rsidP="0074200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2,049,999.93</w:t>
            </w:r>
          </w:p>
        </w:tc>
      </w:tr>
      <w:tr w:rsidR="00C476AD" w:rsidRPr="005422C3" w:rsidTr="002814B9">
        <w:trPr>
          <w:trHeight w:val="406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476AD" w:rsidRPr="005422C3" w:rsidRDefault="00C476AD" w:rsidP="00C476AD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422C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Maquinaria, Otros Equipos y Herramientas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476AD" w:rsidRPr="00742001" w:rsidRDefault="00A92CE4" w:rsidP="00C476A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180,923.40</w:t>
            </w:r>
          </w:p>
        </w:tc>
      </w:tr>
      <w:tr w:rsidR="00C476AD" w:rsidRPr="005422C3" w:rsidTr="00C476AD">
        <w:trPr>
          <w:trHeight w:val="420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C476AD" w:rsidRPr="005422C3" w:rsidRDefault="00C476AD" w:rsidP="00C476AD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422C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Colecciones, obras de arte y objetos valiosos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C476AD" w:rsidRPr="00742001" w:rsidRDefault="00A92CE4" w:rsidP="00C476A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0.00</w:t>
            </w:r>
          </w:p>
        </w:tc>
      </w:tr>
      <w:tr w:rsidR="00C476AD" w:rsidRPr="005422C3" w:rsidTr="00C476AD">
        <w:trPr>
          <w:trHeight w:val="420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476AD" w:rsidRPr="005422C3" w:rsidRDefault="00C476AD" w:rsidP="00C476AD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422C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Activos Biológicos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476AD" w:rsidRPr="00742001" w:rsidRDefault="00C476AD" w:rsidP="00C476A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742001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0.00</w:t>
            </w:r>
          </w:p>
        </w:tc>
      </w:tr>
      <w:tr w:rsidR="00C476AD" w:rsidRPr="005422C3" w:rsidTr="00223B85">
        <w:trPr>
          <w:trHeight w:val="435"/>
          <w:jc w:val="center"/>
        </w:trPr>
        <w:tc>
          <w:tcPr>
            <w:tcW w:w="61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76AD" w:rsidRPr="005422C3" w:rsidRDefault="00C476AD" w:rsidP="00C476AD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422C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64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C476AD" w:rsidRPr="005422C3" w:rsidRDefault="00A92CE4" w:rsidP="00C476AD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2.412,638.68</w:t>
            </w:r>
          </w:p>
        </w:tc>
      </w:tr>
    </w:tbl>
    <w:p w:rsidR="00FB6AB4" w:rsidRDefault="00FB6AB4" w:rsidP="007C24DF">
      <w:pPr>
        <w:jc w:val="center"/>
        <w:rPr>
          <w:sz w:val="22"/>
        </w:rPr>
      </w:pPr>
    </w:p>
    <w:p w:rsidR="00A95C0B" w:rsidRDefault="00A95C0B" w:rsidP="007C24DF">
      <w:pPr>
        <w:jc w:val="center"/>
        <w:rPr>
          <w:sz w:val="22"/>
        </w:rPr>
      </w:pPr>
    </w:p>
    <w:p w:rsidR="00A95C0B" w:rsidRPr="005422C3" w:rsidRDefault="00A95C0B" w:rsidP="007C24DF">
      <w:pPr>
        <w:jc w:val="center"/>
        <w:rPr>
          <w:sz w:val="22"/>
        </w:rPr>
      </w:pPr>
    </w:p>
    <w:p w:rsidR="00FF21B3" w:rsidRDefault="00FF21B3" w:rsidP="00FB6AB4">
      <w:pPr>
        <w:contextualSpacing/>
        <w:jc w:val="both"/>
        <w:rPr>
          <w:rFonts w:ascii="Helvetica" w:hAnsi="Helvetica" w:cs="Calibri"/>
          <w:b/>
        </w:rPr>
      </w:pPr>
    </w:p>
    <w:p w:rsidR="00FB6AB4" w:rsidRPr="00FB6AB4" w:rsidRDefault="00FB6AB4" w:rsidP="00FB6AB4">
      <w:pPr>
        <w:contextualSpacing/>
        <w:jc w:val="both"/>
        <w:rPr>
          <w:rFonts w:ascii="Helvetica" w:hAnsi="Helvetica" w:cs="Calibri"/>
          <w:b/>
        </w:rPr>
      </w:pPr>
      <w:r w:rsidRPr="00FB6AB4">
        <w:rPr>
          <w:rFonts w:ascii="Helvetica" w:hAnsi="Helvetica" w:cs="Calibri"/>
          <w:b/>
        </w:rPr>
        <w:t>Conciliación de los Flujos Netos de Efectivo por Actividades de Operación</w:t>
      </w:r>
    </w:p>
    <w:p w:rsidR="00FB6AB4" w:rsidRDefault="00FB6AB4" w:rsidP="00FB6AB4">
      <w:pPr>
        <w:jc w:val="both"/>
        <w:rPr>
          <w:sz w:val="22"/>
        </w:rPr>
      </w:pPr>
    </w:p>
    <w:p w:rsidR="00CB29A1" w:rsidRDefault="00FB6AB4" w:rsidP="00FB6AB4">
      <w:pPr>
        <w:jc w:val="both"/>
        <w:rPr>
          <w:sz w:val="22"/>
        </w:rPr>
      </w:pPr>
      <w:r w:rsidRPr="00FB6AB4">
        <w:rPr>
          <w:sz w:val="22"/>
        </w:rPr>
        <w:t>El Flujo Neto de Efectivo por Actividades de Operació</w:t>
      </w:r>
      <w:r>
        <w:rPr>
          <w:sz w:val="22"/>
        </w:rPr>
        <w:t xml:space="preserve">n representa el resultado de la </w:t>
      </w:r>
      <w:r w:rsidRPr="00FB6AB4">
        <w:rPr>
          <w:sz w:val="22"/>
        </w:rPr>
        <w:t xml:space="preserve">gestión del ejercicio fiscal, es decir la diferencia </w:t>
      </w:r>
      <w:r>
        <w:rPr>
          <w:sz w:val="22"/>
        </w:rPr>
        <w:t xml:space="preserve">entre el origen de los recursos </w:t>
      </w:r>
      <w:r w:rsidRPr="00FB6AB4">
        <w:rPr>
          <w:sz w:val="22"/>
        </w:rPr>
        <w:t>(ingresos) y la aplicación de los mismos (gastos</w:t>
      </w:r>
      <w:r w:rsidR="005422C3" w:rsidRPr="00FB6AB4">
        <w:rPr>
          <w:sz w:val="22"/>
        </w:rPr>
        <w:t>),</w:t>
      </w:r>
      <w:r w:rsidR="005422C3">
        <w:rPr>
          <w:sz w:val="22"/>
        </w:rPr>
        <w:t xml:space="preserve"> que</w:t>
      </w:r>
      <w:r w:rsidR="00A51534">
        <w:rPr>
          <w:sz w:val="22"/>
        </w:rPr>
        <w:t xml:space="preserve"> </w:t>
      </w:r>
      <w:r w:rsidR="00857DD8">
        <w:rPr>
          <w:sz w:val="22"/>
        </w:rPr>
        <w:t>al 31</w:t>
      </w:r>
      <w:r>
        <w:rPr>
          <w:sz w:val="22"/>
        </w:rPr>
        <w:t xml:space="preserve"> de </w:t>
      </w:r>
      <w:r w:rsidR="00223B85">
        <w:rPr>
          <w:sz w:val="22"/>
        </w:rPr>
        <w:t>marzo</w:t>
      </w:r>
      <w:r>
        <w:rPr>
          <w:sz w:val="22"/>
        </w:rPr>
        <w:t xml:space="preserve"> de</w:t>
      </w:r>
      <w:r w:rsidRPr="00FB6AB4">
        <w:rPr>
          <w:sz w:val="22"/>
        </w:rPr>
        <w:t xml:space="preserve"> </w:t>
      </w:r>
      <w:r w:rsidR="00223B85">
        <w:rPr>
          <w:sz w:val="22"/>
        </w:rPr>
        <w:t>2018</w:t>
      </w:r>
      <w:r w:rsidR="002814B9">
        <w:rPr>
          <w:sz w:val="22"/>
        </w:rPr>
        <w:t xml:space="preserve"> </w:t>
      </w:r>
      <w:r w:rsidRPr="005422C3">
        <w:rPr>
          <w:sz w:val="22"/>
        </w:rPr>
        <w:t xml:space="preserve">ascendieron </w:t>
      </w:r>
      <w:r w:rsidR="0036481A">
        <w:rPr>
          <w:sz w:val="22"/>
        </w:rPr>
        <w:t>a 49</w:t>
      </w:r>
      <w:r w:rsidRPr="005422C3">
        <w:rPr>
          <w:sz w:val="22"/>
        </w:rPr>
        <w:t xml:space="preserve"> millo</w:t>
      </w:r>
      <w:r w:rsidR="0036481A">
        <w:rPr>
          <w:sz w:val="22"/>
        </w:rPr>
        <w:t xml:space="preserve">nes 780 </w:t>
      </w:r>
      <w:r w:rsidRPr="005422C3">
        <w:rPr>
          <w:sz w:val="22"/>
        </w:rPr>
        <w:t xml:space="preserve">mil </w:t>
      </w:r>
      <w:r w:rsidR="0036481A">
        <w:rPr>
          <w:sz w:val="22"/>
        </w:rPr>
        <w:t>848</w:t>
      </w:r>
      <w:r w:rsidRPr="005422C3">
        <w:rPr>
          <w:sz w:val="22"/>
        </w:rPr>
        <w:t xml:space="preserve"> pesos</w:t>
      </w:r>
      <w:r w:rsidR="0036481A">
        <w:rPr>
          <w:sz w:val="22"/>
        </w:rPr>
        <w:t xml:space="preserve"> 31</w:t>
      </w:r>
      <w:r w:rsidR="00051160" w:rsidRPr="005422C3">
        <w:rPr>
          <w:sz w:val="22"/>
        </w:rPr>
        <w:t xml:space="preserve">/100 </w:t>
      </w:r>
      <w:proofErr w:type="gramStart"/>
      <w:r w:rsidR="00051160" w:rsidRPr="005422C3">
        <w:rPr>
          <w:sz w:val="22"/>
        </w:rPr>
        <w:t xml:space="preserve">M.N </w:t>
      </w:r>
      <w:r w:rsidRPr="005422C3">
        <w:rPr>
          <w:sz w:val="22"/>
        </w:rPr>
        <w:t>:</w:t>
      </w:r>
      <w:proofErr w:type="gramEnd"/>
    </w:p>
    <w:tbl>
      <w:tblPr>
        <w:tblW w:w="9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64"/>
        <w:gridCol w:w="261"/>
      </w:tblGrid>
      <w:tr w:rsidR="0007582A" w:rsidRPr="0007582A" w:rsidTr="00447A91">
        <w:trPr>
          <w:trHeight w:val="454"/>
          <w:jc w:val="center"/>
        </w:trPr>
        <w:tc>
          <w:tcPr>
            <w:tcW w:w="71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7582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925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07582A" w:rsidRPr="0007582A" w:rsidRDefault="00223B85" w:rsidP="00075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2018</w:t>
            </w:r>
          </w:p>
        </w:tc>
      </w:tr>
      <w:tr w:rsidR="0007582A" w:rsidRPr="0007582A" w:rsidTr="00447A91">
        <w:trPr>
          <w:gridAfter w:val="1"/>
          <w:wAfter w:w="261" w:type="dxa"/>
          <w:trHeight w:val="344"/>
          <w:jc w:val="center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75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FLUJOS DE EFECTIVO DE LAS ACTIVIDADES DE OPERACIÓN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7582A" w:rsidRDefault="00223B85" w:rsidP="00252DF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49,780,848.31</w:t>
            </w:r>
          </w:p>
        </w:tc>
      </w:tr>
      <w:tr w:rsidR="0007582A" w:rsidRPr="0007582A" w:rsidTr="00447A91">
        <w:trPr>
          <w:gridAfter w:val="1"/>
          <w:wAfter w:w="261" w:type="dxa"/>
          <w:trHeight w:val="329"/>
          <w:jc w:val="center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75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FLUJOS DE EFECTIVO DE LAS ACTIVIDADES DE INVERSIÓN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7582A" w:rsidRDefault="00436AA8" w:rsidP="00436AA8">
            <w:pPr>
              <w:spacing w:before="0" w:after="0" w:line="240" w:lineRule="auto"/>
              <w:ind w:right="-327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-</w:t>
            </w:r>
            <w:r w:rsidR="00223B85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96,791,564.81</w:t>
            </w:r>
          </w:p>
        </w:tc>
      </w:tr>
      <w:tr w:rsidR="0007582A" w:rsidRPr="0007582A" w:rsidTr="00447A91">
        <w:trPr>
          <w:gridAfter w:val="1"/>
          <w:wAfter w:w="261" w:type="dxa"/>
          <w:trHeight w:val="344"/>
          <w:jc w:val="center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75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FLUJOS DE EFECTIVO DE LAS ACTIVIDADES DE FINANCIAMIENTO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7582A" w:rsidRDefault="00223B85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2,632,934.45</w:t>
            </w:r>
          </w:p>
        </w:tc>
      </w:tr>
      <w:tr w:rsidR="0007582A" w:rsidRPr="0007582A" w:rsidTr="00447A91">
        <w:trPr>
          <w:gridAfter w:val="1"/>
          <w:wAfter w:w="261" w:type="dxa"/>
          <w:trHeight w:val="360"/>
          <w:jc w:val="center"/>
        </w:trPr>
        <w:tc>
          <w:tcPr>
            <w:tcW w:w="71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7582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66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07582A" w:rsidRPr="0007582A" w:rsidRDefault="0036481A" w:rsidP="0036481A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-59,711,115.41</w:t>
            </w:r>
          </w:p>
        </w:tc>
      </w:tr>
      <w:tr w:rsidR="0007582A" w:rsidRPr="0007582A" w:rsidTr="00447A91">
        <w:trPr>
          <w:gridAfter w:val="1"/>
          <w:wAfter w:w="261" w:type="dxa"/>
          <w:trHeight w:val="360"/>
          <w:jc w:val="center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75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INCREMENTO/DISMINUCIÓN NETA DEL EFECTIVO Y EQUIVALENTES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7582A" w:rsidRDefault="0036481A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-59,711,115.41</w:t>
            </w:r>
          </w:p>
        </w:tc>
      </w:tr>
      <w:tr w:rsidR="0007582A" w:rsidRPr="0007582A" w:rsidTr="00447A91">
        <w:trPr>
          <w:gridAfter w:val="1"/>
          <w:wAfter w:w="261" w:type="dxa"/>
          <w:trHeight w:val="360"/>
          <w:jc w:val="center"/>
        </w:trPr>
        <w:tc>
          <w:tcPr>
            <w:tcW w:w="71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7582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DIFERENCIA</w:t>
            </w:r>
          </w:p>
        </w:tc>
        <w:tc>
          <w:tcPr>
            <w:tcW w:w="166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7582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-</w:t>
            </w:r>
          </w:p>
        </w:tc>
      </w:tr>
    </w:tbl>
    <w:p w:rsidR="00E26FA0" w:rsidRDefault="00E26FA0" w:rsidP="00FB6AB4">
      <w:pPr>
        <w:jc w:val="both"/>
        <w:rPr>
          <w:sz w:val="22"/>
        </w:rPr>
      </w:pPr>
    </w:p>
    <w:p w:rsidR="0007582A" w:rsidRDefault="0007582A" w:rsidP="00E26FA0">
      <w:pPr>
        <w:autoSpaceDE w:val="0"/>
        <w:autoSpaceDN w:val="0"/>
        <w:adjustRightInd w:val="0"/>
        <w:jc w:val="both"/>
        <w:rPr>
          <w:sz w:val="22"/>
        </w:rPr>
      </w:pPr>
    </w:p>
    <w:p w:rsidR="00AD5AB7" w:rsidRDefault="00E26FA0" w:rsidP="00E707EA">
      <w:pPr>
        <w:autoSpaceDE w:val="0"/>
        <w:autoSpaceDN w:val="0"/>
        <w:adjustRightInd w:val="0"/>
        <w:jc w:val="both"/>
        <w:rPr>
          <w:sz w:val="22"/>
        </w:rPr>
      </w:pPr>
      <w:r w:rsidRPr="00E26FA0">
        <w:rPr>
          <w:sz w:val="22"/>
        </w:rPr>
        <w:t>El concepto de Incremento/Disminución Neta en Efectiv</w:t>
      </w:r>
      <w:r>
        <w:rPr>
          <w:sz w:val="22"/>
        </w:rPr>
        <w:t xml:space="preserve">o y Equivalentes al Efectivo se </w:t>
      </w:r>
      <w:r w:rsidRPr="00E26FA0">
        <w:rPr>
          <w:sz w:val="22"/>
        </w:rPr>
        <w:t>determina por la variación entre el saldo final menos el sal</w:t>
      </w:r>
      <w:r>
        <w:rPr>
          <w:sz w:val="22"/>
        </w:rPr>
        <w:t xml:space="preserve">do inicial del ejercicio, </w:t>
      </w:r>
      <w:r>
        <w:rPr>
          <w:sz w:val="22"/>
        </w:rPr>
        <w:lastRenderedPageBreak/>
        <w:t xml:space="preserve">de la </w:t>
      </w:r>
      <w:r w:rsidRPr="00E26FA0">
        <w:rPr>
          <w:sz w:val="22"/>
        </w:rPr>
        <w:t>cuenta de Efectivo y Equivalentes y se refiere a los</w:t>
      </w:r>
      <w:r w:rsidR="00A51534">
        <w:rPr>
          <w:sz w:val="22"/>
        </w:rPr>
        <w:t xml:space="preserve"> recursos a corto plazo de </w:t>
      </w:r>
      <w:r>
        <w:rPr>
          <w:sz w:val="22"/>
        </w:rPr>
        <w:t xml:space="preserve">gran </w:t>
      </w:r>
      <w:r w:rsidRPr="00E26FA0">
        <w:rPr>
          <w:sz w:val="22"/>
        </w:rPr>
        <w:t>liquidez que son fácilmente convertibles en imp</w:t>
      </w:r>
      <w:r>
        <w:rPr>
          <w:sz w:val="22"/>
        </w:rPr>
        <w:t xml:space="preserve">ortes determinados de efectivo, </w:t>
      </w:r>
      <w:r w:rsidRPr="00E26FA0">
        <w:rPr>
          <w:sz w:val="22"/>
        </w:rPr>
        <w:t>estando sujetos a un riesgo mínimo de cambio en su valor.</w:t>
      </w:r>
    </w:p>
    <w:p w:rsidR="00E707EA" w:rsidRDefault="00E707EA" w:rsidP="00E707EA">
      <w:pPr>
        <w:autoSpaceDE w:val="0"/>
        <w:autoSpaceDN w:val="0"/>
        <w:adjustRightInd w:val="0"/>
        <w:jc w:val="both"/>
        <w:rPr>
          <w:sz w:val="22"/>
        </w:rPr>
      </w:pPr>
    </w:p>
    <w:p w:rsidR="00E707EA" w:rsidRDefault="00E707EA" w:rsidP="00E707EA">
      <w:pPr>
        <w:autoSpaceDE w:val="0"/>
        <w:autoSpaceDN w:val="0"/>
        <w:adjustRightInd w:val="0"/>
        <w:jc w:val="both"/>
        <w:rPr>
          <w:sz w:val="22"/>
        </w:rPr>
      </w:pPr>
    </w:p>
    <w:p w:rsidR="00E707EA" w:rsidRPr="00E707EA" w:rsidRDefault="00E707EA" w:rsidP="00E707EA">
      <w:pPr>
        <w:autoSpaceDE w:val="0"/>
        <w:autoSpaceDN w:val="0"/>
        <w:adjustRightInd w:val="0"/>
        <w:jc w:val="both"/>
        <w:rPr>
          <w:sz w:val="22"/>
        </w:rPr>
      </w:pPr>
    </w:p>
    <w:p w:rsidR="00AD5AB7" w:rsidRPr="007F05CD" w:rsidRDefault="00AD5AB7" w:rsidP="00AD5AB7">
      <w:pPr>
        <w:pStyle w:val="Piedepgina"/>
        <w:ind w:left="709"/>
        <w:jc w:val="both"/>
        <w:rPr>
          <w:rFonts w:ascii="Helvetica" w:hAnsi="Helvetica"/>
          <w:b/>
          <w:highlight w:val="yellow"/>
        </w:rPr>
      </w:pPr>
    </w:p>
    <w:p w:rsidR="00AD5AB7" w:rsidRPr="001712FD" w:rsidRDefault="00AD5AB7" w:rsidP="001712FD">
      <w:pPr>
        <w:pStyle w:val="Piedepgina"/>
        <w:ind w:left="709"/>
        <w:jc w:val="both"/>
        <w:rPr>
          <w:b/>
          <w:i/>
          <w:sz w:val="22"/>
        </w:rPr>
      </w:pPr>
      <w:r w:rsidRPr="002A2AF0">
        <w:rPr>
          <w:b/>
          <w:i/>
          <w:sz w:val="22"/>
        </w:rPr>
        <w:t>“Bajo protesta de decir verdad declaramos que los Estados Financieros y sus notas, son razonablemente correctos y son responsabilidad del emisor”.</w:t>
      </w:r>
    </w:p>
    <w:p w:rsidR="000352F7" w:rsidRDefault="000352F7" w:rsidP="000352F7"/>
    <w:p w:rsidR="000352F7" w:rsidRDefault="000352F7" w:rsidP="000352F7"/>
    <w:p w:rsidR="00742620" w:rsidRPr="000352F7" w:rsidRDefault="00742620" w:rsidP="000352F7">
      <w:pPr>
        <w:tabs>
          <w:tab w:val="left" w:pos="2190"/>
        </w:tabs>
      </w:pPr>
    </w:p>
    <w:sectPr w:rsidR="00742620" w:rsidRPr="000352F7" w:rsidSect="006545C6">
      <w:headerReference w:type="default" r:id="rId9"/>
      <w:footerReference w:type="default" r:id="rId10"/>
      <w:pgSz w:w="12240" w:h="15840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BDE" w:rsidRDefault="00E77BDE" w:rsidP="000352F7">
      <w:pPr>
        <w:spacing w:before="0" w:after="0" w:line="240" w:lineRule="auto"/>
      </w:pPr>
      <w:r>
        <w:separator/>
      </w:r>
    </w:p>
  </w:endnote>
  <w:endnote w:type="continuationSeparator" w:id="0">
    <w:p w:rsidR="00E77BDE" w:rsidRDefault="00E77BDE" w:rsidP="000352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788982"/>
      <w:docPartObj>
        <w:docPartGallery w:val="Page Numbers (Bottom of Page)"/>
        <w:docPartUnique/>
      </w:docPartObj>
    </w:sdtPr>
    <w:sdtEndPr/>
    <w:sdtContent>
      <w:p w:rsidR="00E77BDE" w:rsidRDefault="00E77B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2A4" w:rsidRPr="00E352A4">
          <w:rPr>
            <w:noProof/>
            <w:lang w:val="es-ES"/>
          </w:rPr>
          <w:t>17</w:t>
        </w:r>
        <w:r>
          <w:fldChar w:fldCharType="end"/>
        </w:r>
      </w:p>
    </w:sdtContent>
  </w:sdt>
  <w:p w:rsidR="00E77BDE" w:rsidRDefault="00E77B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BDE" w:rsidRDefault="00E77BDE" w:rsidP="000352F7">
      <w:pPr>
        <w:spacing w:before="0" w:after="0" w:line="240" w:lineRule="auto"/>
      </w:pPr>
      <w:r>
        <w:separator/>
      </w:r>
    </w:p>
  </w:footnote>
  <w:footnote w:type="continuationSeparator" w:id="0">
    <w:p w:rsidR="00E77BDE" w:rsidRDefault="00E77BDE" w:rsidP="000352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DE" w:rsidRDefault="00E77BDE" w:rsidP="00550FB2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269A6" wp14:editId="584C02CF">
              <wp:simplePos x="0" y="0"/>
              <wp:positionH relativeFrom="column">
                <wp:posOffset>-1118235</wp:posOffset>
              </wp:positionH>
              <wp:positionV relativeFrom="paragraph">
                <wp:posOffset>-107314</wp:posOffset>
              </wp:positionV>
              <wp:extent cx="7848600" cy="952500"/>
              <wp:effectExtent l="0" t="0" r="19050" b="190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9525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7BDE" w:rsidRDefault="00E77BDE" w:rsidP="000352F7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sz w:val="22"/>
                              <w:szCs w:val="22"/>
                            </w:rPr>
                            <w:t>MUNICIPIO DE ATLIXCO</w:t>
                          </w:r>
                        </w:p>
                        <w:p w:rsidR="00E77BDE" w:rsidRPr="00AD5AB7" w:rsidRDefault="00E77BDE" w:rsidP="000352F7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</w:pPr>
                          <w:r w:rsidRPr="00AD5AB7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NOTAS A LOS ESTADOS FINANCIEROS</w:t>
                          </w:r>
                        </w:p>
                        <w:p w:rsidR="00E77BDE" w:rsidRPr="00AD5AB7" w:rsidRDefault="00E77BDE" w:rsidP="000352F7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</w:pPr>
                          <w:r w:rsidRPr="00AD5AB7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 xml:space="preserve">DEL </w:t>
                          </w:r>
                          <w:r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1 DE ENERO AL 31</w:t>
                          </w:r>
                          <w:r w:rsidRPr="00AD5AB7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 xml:space="preserve"> DE </w:t>
                          </w:r>
                          <w:r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MARZO DE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69A6" id="Rectángulo 6" o:spid="_x0000_s1026" style="position:absolute;margin-left:-88.05pt;margin-top:-8.45pt;width:61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" fillcolor="white [3201]" strokecolor="#052f61 [3204]" strokeweight="1.25pt">
              <v:stroke endcap="round"/>
              <v:textbox>
                <w:txbxContent>
                  <w:p w:rsidR="00E77BDE" w:rsidRDefault="00E77BDE" w:rsidP="000352F7">
                    <w:pPr>
                      <w:spacing w:after="0"/>
                      <w:jc w:val="center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  <w:t>MUNICIPIO DE ATLIXCO</w:t>
                    </w:r>
                  </w:p>
                  <w:p w:rsidR="00E77BDE" w:rsidRPr="00AD5AB7" w:rsidRDefault="00E77BDE" w:rsidP="000352F7">
                    <w:pPr>
                      <w:spacing w:after="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AD5AB7">
                      <w:rPr>
                        <w:rFonts w:ascii="Century Gothic" w:hAnsi="Century Gothic" w:cs="Arial"/>
                        <w:sz w:val="22"/>
                        <w:szCs w:val="22"/>
                      </w:rPr>
                      <w:t>NOTAS A LOS ESTADOS FINANCIEROS</w:t>
                    </w:r>
                  </w:p>
                  <w:p w:rsidR="00E77BDE" w:rsidRPr="00AD5AB7" w:rsidRDefault="00E77BDE" w:rsidP="000352F7">
                    <w:pPr>
                      <w:spacing w:after="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AD5AB7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DEL </w:t>
                    </w:r>
                    <w:r>
                      <w:rPr>
                        <w:rFonts w:ascii="Century Gothic" w:hAnsi="Century Gothic" w:cs="Arial"/>
                        <w:sz w:val="22"/>
                        <w:szCs w:val="22"/>
                      </w:rPr>
                      <w:t>1 DE ENERO AL 31</w:t>
                    </w:r>
                    <w:r w:rsidRPr="00AD5AB7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DE </w:t>
                    </w:r>
                    <w:r>
                      <w:rPr>
                        <w:rFonts w:ascii="Century Gothic" w:hAnsi="Century Gothic" w:cs="Arial"/>
                        <w:sz w:val="22"/>
                        <w:szCs w:val="22"/>
                      </w:rPr>
                      <w:t>MARZO DE 2018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714A2A0" wp14:editId="6DAFD5C0">
          <wp:simplePos x="0" y="0"/>
          <wp:positionH relativeFrom="column">
            <wp:posOffset>-868606</wp:posOffset>
          </wp:positionH>
          <wp:positionV relativeFrom="paragraph">
            <wp:posOffset>184150</wp:posOffset>
          </wp:positionV>
          <wp:extent cx="1704975" cy="47998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tlix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79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905"/>
    <w:multiLevelType w:val="hybridMultilevel"/>
    <w:tmpl w:val="98800600"/>
    <w:lvl w:ilvl="0" w:tplc="DE8055D8">
      <w:start w:val="1"/>
      <w:numFmt w:val="upperRoman"/>
      <w:lvlText w:val="%1."/>
      <w:lvlJc w:val="left"/>
      <w:pPr>
        <w:ind w:left="9151" w:hanging="720"/>
      </w:pPr>
      <w:rPr>
        <w:rFonts w:hint="default"/>
      </w:rPr>
    </w:lvl>
    <w:lvl w:ilvl="1" w:tplc="3C0C04B2">
      <w:start w:val="1"/>
      <w:numFmt w:val="decimal"/>
      <w:lvlText w:val="%2)"/>
      <w:lvlJc w:val="left"/>
      <w:pPr>
        <w:ind w:left="9511" w:hanging="360"/>
      </w:pPr>
      <w:rPr>
        <w:rFonts w:hint="default"/>
      </w:rPr>
    </w:lvl>
    <w:lvl w:ilvl="2" w:tplc="77C09820">
      <w:start w:val="1"/>
      <w:numFmt w:val="lowerLetter"/>
      <w:lvlText w:val="%3)"/>
      <w:lvlJc w:val="left"/>
      <w:pPr>
        <w:ind w:left="10411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10951" w:hanging="360"/>
      </w:pPr>
    </w:lvl>
    <w:lvl w:ilvl="4" w:tplc="080A0019" w:tentative="1">
      <w:start w:val="1"/>
      <w:numFmt w:val="lowerLetter"/>
      <w:lvlText w:val="%5."/>
      <w:lvlJc w:val="left"/>
      <w:pPr>
        <w:ind w:left="11671" w:hanging="360"/>
      </w:pPr>
    </w:lvl>
    <w:lvl w:ilvl="5" w:tplc="080A001B" w:tentative="1">
      <w:start w:val="1"/>
      <w:numFmt w:val="lowerRoman"/>
      <w:lvlText w:val="%6."/>
      <w:lvlJc w:val="right"/>
      <w:pPr>
        <w:ind w:left="12391" w:hanging="180"/>
      </w:pPr>
    </w:lvl>
    <w:lvl w:ilvl="6" w:tplc="080A000F" w:tentative="1">
      <w:start w:val="1"/>
      <w:numFmt w:val="decimal"/>
      <w:lvlText w:val="%7."/>
      <w:lvlJc w:val="left"/>
      <w:pPr>
        <w:ind w:left="13111" w:hanging="360"/>
      </w:pPr>
    </w:lvl>
    <w:lvl w:ilvl="7" w:tplc="080A0019" w:tentative="1">
      <w:start w:val="1"/>
      <w:numFmt w:val="lowerLetter"/>
      <w:lvlText w:val="%8."/>
      <w:lvlJc w:val="left"/>
      <w:pPr>
        <w:ind w:left="13831" w:hanging="360"/>
      </w:pPr>
    </w:lvl>
    <w:lvl w:ilvl="8" w:tplc="080A001B" w:tentative="1">
      <w:start w:val="1"/>
      <w:numFmt w:val="lowerRoman"/>
      <w:lvlText w:val="%9."/>
      <w:lvlJc w:val="right"/>
      <w:pPr>
        <w:ind w:left="14551" w:hanging="180"/>
      </w:pPr>
    </w:lvl>
  </w:abstractNum>
  <w:abstractNum w:abstractNumId="1" w15:restartNumberingAfterBreak="0">
    <w:nsid w:val="0B90457A"/>
    <w:multiLevelType w:val="hybridMultilevel"/>
    <w:tmpl w:val="32B82B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0AC"/>
    <w:multiLevelType w:val="hybridMultilevel"/>
    <w:tmpl w:val="C0B6BEC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68A3"/>
    <w:multiLevelType w:val="hybridMultilevel"/>
    <w:tmpl w:val="FE92C38C"/>
    <w:lvl w:ilvl="0" w:tplc="3EA6E46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624B5"/>
    <w:multiLevelType w:val="hybridMultilevel"/>
    <w:tmpl w:val="066EF83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4562"/>
    <w:multiLevelType w:val="hybridMultilevel"/>
    <w:tmpl w:val="CD90BC76"/>
    <w:lvl w:ilvl="0" w:tplc="B9AA2AA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1E1846"/>
    <w:multiLevelType w:val="hybridMultilevel"/>
    <w:tmpl w:val="EB84BB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0F1"/>
    <w:multiLevelType w:val="hybridMultilevel"/>
    <w:tmpl w:val="7B1EBD3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D2405A"/>
    <w:multiLevelType w:val="hybridMultilevel"/>
    <w:tmpl w:val="E0A22B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3530D"/>
    <w:multiLevelType w:val="hybridMultilevel"/>
    <w:tmpl w:val="E2F2E3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60710"/>
    <w:multiLevelType w:val="hybridMultilevel"/>
    <w:tmpl w:val="97FC3B86"/>
    <w:lvl w:ilvl="0" w:tplc="BCFEE6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47D44"/>
    <w:multiLevelType w:val="hybridMultilevel"/>
    <w:tmpl w:val="066EF838"/>
    <w:lvl w:ilvl="0" w:tplc="080A0011">
      <w:start w:val="1"/>
      <w:numFmt w:val="decimal"/>
      <w:lvlText w:val="%1)"/>
      <w:lvlJc w:val="left"/>
      <w:pPr>
        <w:ind w:left="49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5688" w:hanging="360"/>
      </w:pPr>
    </w:lvl>
    <w:lvl w:ilvl="2" w:tplc="080A001B" w:tentative="1">
      <w:start w:val="1"/>
      <w:numFmt w:val="lowerRoman"/>
      <w:lvlText w:val="%3."/>
      <w:lvlJc w:val="right"/>
      <w:pPr>
        <w:ind w:left="6408" w:hanging="180"/>
      </w:pPr>
    </w:lvl>
    <w:lvl w:ilvl="3" w:tplc="080A000F" w:tentative="1">
      <w:start w:val="1"/>
      <w:numFmt w:val="decimal"/>
      <w:lvlText w:val="%4."/>
      <w:lvlJc w:val="left"/>
      <w:pPr>
        <w:ind w:left="7128" w:hanging="360"/>
      </w:pPr>
    </w:lvl>
    <w:lvl w:ilvl="4" w:tplc="080A0019" w:tentative="1">
      <w:start w:val="1"/>
      <w:numFmt w:val="lowerLetter"/>
      <w:lvlText w:val="%5."/>
      <w:lvlJc w:val="left"/>
      <w:pPr>
        <w:ind w:left="7848" w:hanging="360"/>
      </w:pPr>
    </w:lvl>
    <w:lvl w:ilvl="5" w:tplc="080A001B" w:tentative="1">
      <w:start w:val="1"/>
      <w:numFmt w:val="lowerRoman"/>
      <w:lvlText w:val="%6."/>
      <w:lvlJc w:val="right"/>
      <w:pPr>
        <w:ind w:left="8568" w:hanging="180"/>
      </w:pPr>
    </w:lvl>
    <w:lvl w:ilvl="6" w:tplc="080A000F" w:tentative="1">
      <w:start w:val="1"/>
      <w:numFmt w:val="decimal"/>
      <w:lvlText w:val="%7."/>
      <w:lvlJc w:val="left"/>
      <w:pPr>
        <w:ind w:left="9288" w:hanging="360"/>
      </w:pPr>
    </w:lvl>
    <w:lvl w:ilvl="7" w:tplc="080A0019" w:tentative="1">
      <w:start w:val="1"/>
      <w:numFmt w:val="lowerLetter"/>
      <w:lvlText w:val="%8."/>
      <w:lvlJc w:val="left"/>
      <w:pPr>
        <w:ind w:left="10008" w:hanging="360"/>
      </w:pPr>
    </w:lvl>
    <w:lvl w:ilvl="8" w:tplc="08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 w15:restartNumberingAfterBreak="0">
    <w:nsid w:val="6FF56A94"/>
    <w:multiLevelType w:val="hybridMultilevel"/>
    <w:tmpl w:val="EC401B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502" w:hanging="360"/>
      </w:pPr>
    </w:lvl>
    <w:lvl w:ilvl="2" w:tplc="080A0019">
      <w:start w:val="1"/>
      <w:numFmt w:val="lowerLetter"/>
      <w:lvlText w:val="%3."/>
      <w:lvlJc w:val="left"/>
      <w:pPr>
        <w:ind w:left="748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529C1"/>
    <w:multiLevelType w:val="hybridMultilevel"/>
    <w:tmpl w:val="0F72EF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48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A24ED"/>
    <w:multiLevelType w:val="hybridMultilevel"/>
    <w:tmpl w:val="C6D43A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F7"/>
    <w:rsid w:val="0003319C"/>
    <w:rsid w:val="000352F7"/>
    <w:rsid w:val="00041453"/>
    <w:rsid w:val="00043232"/>
    <w:rsid w:val="00051160"/>
    <w:rsid w:val="0005151D"/>
    <w:rsid w:val="000520A6"/>
    <w:rsid w:val="00053850"/>
    <w:rsid w:val="000551FC"/>
    <w:rsid w:val="00061041"/>
    <w:rsid w:val="0006621C"/>
    <w:rsid w:val="00071290"/>
    <w:rsid w:val="000718FB"/>
    <w:rsid w:val="0007582A"/>
    <w:rsid w:val="00085452"/>
    <w:rsid w:val="00091B2D"/>
    <w:rsid w:val="000A403C"/>
    <w:rsid w:val="000A46B9"/>
    <w:rsid w:val="000A5AA6"/>
    <w:rsid w:val="000C567C"/>
    <w:rsid w:val="000D1AF1"/>
    <w:rsid w:val="000D7013"/>
    <w:rsid w:val="000E2223"/>
    <w:rsid w:val="000F72F3"/>
    <w:rsid w:val="001162F4"/>
    <w:rsid w:val="00127B3F"/>
    <w:rsid w:val="00133E77"/>
    <w:rsid w:val="0013765C"/>
    <w:rsid w:val="0014164B"/>
    <w:rsid w:val="0014194D"/>
    <w:rsid w:val="00143340"/>
    <w:rsid w:val="00145B77"/>
    <w:rsid w:val="00146137"/>
    <w:rsid w:val="001712FD"/>
    <w:rsid w:val="00182C81"/>
    <w:rsid w:val="001900BD"/>
    <w:rsid w:val="001A73F0"/>
    <w:rsid w:val="001B35C5"/>
    <w:rsid w:val="001D2DCE"/>
    <w:rsid w:val="001D4D43"/>
    <w:rsid w:val="00206E7F"/>
    <w:rsid w:val="00223B85"/>
    <w:rsid w:val="0022498D"/>
    <w:rsid w:val="0022640F"/>
    <w:rsid w:val="002403D3"/>
    <w:rsid w:val="00252DF4"/>
    <w:rsid w:val="002540F3"/>
    <w:rsid w:val="0026202F"/>
    <w:rsid w:val="00265FC6"/>
    <w:rsid w:val="002814B9"/>
    <w:rsid w:val="0028256D"/>
    <w:rsid w:val="00286608"/>
    <w:rsid w:val="002A2AF0"/>
    <w:rsid w:val="002C2560"/>
    <w:rsid w:val="002C7E28"/>
    <w:rsid w:val="002E0308"/>
    <w:rsid w:val="002F7C12"/>
    <w:rsid w:val="00306E16"/>
    <w:rsid w:val="00311C1D"/>
    <w:rsid w:val="0032546C"/>
    <w:rsid w:val="003379FC"/>
    <w:rsid w:val="0036481A"/>
    <w:rsid w:val="00366423"/>
    <w:rsid w:val="00372634"/>
    <w:rsid w:val="00385EDC"/>
    <w:rsid w:val="0039224D"/>
    <w:rsid w:val="003B07EE"/>
    <w:rsid w:val="003B1B56"/>
    <w:rsid w:val="003D091D"/>
    <w:rsid w:val="0041272E"/>
    <w:rsid w:val="00420AB5"/>
    <w:rsid w:val="0042380B"/>
    <w:rsid w:val="00434126"/>
    <w:rsid w:val="00436AA8"/>
    <w:rsid w:val="00443108"/>
    <w:rsid w:val="0044329D"/>
    <w:rsid w:val="00447A91"/>
    <w:rsid w:val="0047140C"/>
    <w:rsid w:val="004933E4"/>
    <w:rsid w:val="004A745D"/>
    <w:rsid w:val="004B338F"/>
    <w:rsid w:val="004B4B11"/>
    <w:rsid w:val="004C1573"/>
    <w:rsid w:val="004C2744"/>
    <w:rsid w:val="004C38A7"/>
    <w:rsid w:val="004C3EAA"/>
    <w:rsid w:val="004D08FE"/>
    <w:rsid w:val="004D6973"/>
    <w:rsid w:val="004E3AE8"/>
    <w:rsid w:val="005000EF"/>
    <w:rsid w:val="005058D3"/>
    <w:rsid w:val="00537416"/>
    <w:rsid w:val="005422C3"/>
    <w:rsid w:val="00550FB2"/>
    <w:rsid w:val="00552D23"/>
    <w:rsid w:val="005721B8"/>
    <w:rsid w:val="00575724"/>
    <w:rsid w:val="0058137D"/>
    <w:rsid w:val="00584768"/>
    <w:rsid w:val="0059015B"/>
    <w:rsid w:val="00591F88"/>
    <w:rsid w:val="005A3F9A"/>
    <w:rsid w:val="005C04FF"/>
    <w:rsid w:val="005F11EF"/>
    <w:rsid w:val="00600CCB"/>
    <w:rsid w:val="00607D53"/>
    <w:rsid w:val="006244C1"/>
    <w:rsid w:val="0062712A"/>
    <w:rsid w:val="006373EA"/>
    <w:rsid w:val="00637904"/>
    <w:rsid w:val="00652BC8"/>
    <w:rsid w:val="006545C6"/>
    <w:rsid w:val="00661A2D"/>
    <w:rsid w:val="00677A88"/>
    <w:rsid w:val="00685848"/>
    <w:rsid w:val="00690730"/>
    <w:rsid w:val="006A25D7"/>
    <w:rsid w:val="006A2662"/>
    <w:rsid w:val="006A5F55"/>
    <w:rsid w:val="006B5917"/>
    <w:rsid w:val="006B7E19"/>
    <w:rsid w:val="006C43D5"/>
    <w:rsid w:val="006F06EB"/>
    <w:rsid w:val="006F6971"/>
    <w:rsid w:val="00711A6F"/>
    <w:rsid w:val="0071248C"/>
    <w:rsid w:val="007136CB"/>
    <w:rsid w:val="00734649"/>
    <w:rsid w:val="00742001"/>
    <w:rsid w:val="00742620"/>
    <w:rsid w:val="007428C0"/>
    <w:rsid w:val="007438B9"/>
    <w:rsid w:val="0076490C"/>
    <w:rsid w:val="00765ABD"/>
    <w:rsid w:val="00767AD2"/>
    <w:rsid w:val="00770B4F"/>
    <w:rsid w:val="007816EF"/>
    <w:rsid w:val="00783126"/>
    <w:rsid w:val="007972DD"/>
    <w:rsid w:val="007A2928"/>
    <w:rsid w:val="007C084F"/>
    <w:rsid w:val="007C24DF"/>
    <w:rsid w:val="007E43D4"/>
    <w:rsid w:val="007F05CD"/>
    <w:rsid w:val="007F1AB1"/>
    <w:rsid w:val="007F7557"/>
    <w:rsid w:val="008003DD"/>
    <w:rsid w:val="00806D26"/>
    <w:rsid w:val="0081182A"/>
    <w:rsid w:val="00834E1A"/>
    <w:rsid w:val="00857DD8"/>
    <w:rsid w:val="0087517B"/>
    <w:rsid w:val="00881037"/>
    <w:rsid w:val="00890366"/>
    <w:rsid w:val="008904FE"/>
    <w:rsid w:val="008B0B27"/>
    <w:rsid w:val="008D0DC0"/>
    <w:rsid w:val="008D4C84"/>
    <w:rsid w:val="008E4273"/>
    <w:rsid w:val="008E4A19"/>
    <w:rsid w:val="008F64F2"/>
    <w:rsid w:val="0091674A"/>
    <w:rsid w:val="00917DEA"/>
    <w:rsid w:val="00923B92"/>
    <w:rsid w:val="00962A62"/>
    <w:rsid w:val="00975ACB"/>
    <w:rsid w:val="0098212A"/>
    <w:rsid w:val="00982636"/>
    <w:rsid w:val="009855D6"/>
    <w:rsid w:val="009B4307"/>
    <w:rsid w:val="009B6347"/>
    <w:rsid w:val="009C2377"/>
    <w:rsid w:val="009C5B20"/>
    <w:rsid w:val="009C6E30"/>
    <w:rsid w:val="009D6A08"/>
    <w:rsid w:val="009E558F"/>
    <w:rsid w:val="009E5DFF"/>
    <w:rsid w:val="009E777D"/>
    <w:rsid w:val="00A025B1"/>
    <w:rsid w:val="00A02B4A"/>
    <w:rsid w:val="00A07165"/>
    <w:rsid w:val="00A07281"/>
    <w:rsid w:val="00A31E56"/>
    <w:rsid w:val="00A44004"/>
    <w:rsid w:val="00A51534"/>
    <w:rsid w:val="00A636C3"/>
    <w:rsid w:val="00A71B0C"/>
    <w:rsid w:val="00A75458"/>
    <w:rsid w:val="00A76BED"/>
    <w:rsid w:val="00A8045D"/>
    <w:rsid w:val="00A8081B"/>
    <w:rsid w:val="00A80E30"/>
    <w:rsid w:val="00A80E37"/>
    <w:rsid w:val="00A92CE4"/>
    <w:rsid w:val="00A94329"/>
    <w:rsid w:val="00A95C0B"/>
    <w:rsid w:val="00AA54D1"/>
    <w:rsid w:val="00AC6631"/>
    <w:rsid w:val="00AD10C8"/>
    <w:rsid w:val="00AD5AB7"/>
    <w:rsid w:val="00AE3C10"/>
    <w:rsid w:val="00AE3EF0"/>
    <w:rsid w:val="00AF7D74"/>
    <w:rsid w:val="00B063B2"/>
    <w:rsid w:val="00B07815"/>
    <w:rsid w:val="00B204AA"/>
    <w:rsid w:val="00B2151A"/>
    <w:rsid w:val="00B23C93"/>
    <w:rsid w:val="00B50A3C"/>
    <w:rsid w:val="00B53252"/>
    <w:rsid w:val="00B6233F"/>
    <w:rsid w:val="00B7280D"/>
    <w:rsid w:val="00B76550"/>
    <w:rsid w:val="00B83138"/>
    <w:rsid w:val="00B94435"/>
    <w:rsid w:val="00BA2D36"/>
    <w:rsid w:val="00BA4247"/>
    <w:rsid w:val="00BA4E70"/>
    <w:rsid w:val="00BC1AB2"/>
    <w:rsid w:val="00BC29F4"/>
    <w:rsid w:val="00BD4083"/>
    <w:rsid w:val="00BD5FD4"/>
    <w:rsid w:val="00BE57C5"/>
    <w:rsid w:val="00C25C6F"/>
    <w:rsid w:val="00C35C7C"/>
    <w:rsid w:val="00C37CB6"/>
    <w:rsid w:val="00C407A3"/>
    <w:rsid w:val="00C409BE"/>
    <w:rsid w:val="00C423AB"/>
    <w:rsid w:val="00C42F47"/>
    <w:rsid w:val="00C46C0D"/>
    <w:rsid w:val="00C476AD"/>
    <w:rsid w:val="00C54CCF"/>
    <w:rsid w:val="00C67ADF"/>
    <w:rsid w:val="00C7131E"/>
    <w:rsid w:val="00C82509"/>
    <w:rsid w:val="00C83AE4"/>
    <w:rsid w:val="00C86D82"/>
    <w:rsid w:val="00C8775A"/>
    <w:rsid w:val="00C916C5"/>
    <w:rsid w:val="00CA55E3"/>
    <w:rsid w:val="00CB29A1"/>
    <w:rsid w:val="00CB662D"/>
    <w:rsid w:val="00CD0380"/>
    <w:rsid w:val="00CD35B5"/>
    <w:rsid w:val="00CD7019"/>
    <w:rsid w:val="00CE5D63"/>
    <w:rsid w:val="00CE674C"/>
    <w:rsid w:val="00CE7D2E"/>
    <w:rsid w:val="00CE7DD4"/>
    <w:rsid w:val="00D0707B"/>
    <w:rsid w:val="00D347E5"/>
    <w:rsid w:val="00D471E2"/>
    <w:rsid w:val="00D64979"/>
    <w:rsid w:val="00D72371"/>
    <w:rsid w:val="00D819C3"/>
    <w:rsid w:val="00D873AD"/>
    <w:rsid w:val="00D946F7"/>
    <w:rsid w:val="00D96FCE"/>
    <w:rsid w:val="00DA60E9"/>
    <w:rsid w:val="00DC1431"/>
    <w:rsid w:val="00DC4525"/>
    <w:rsid w:val="00DE0C95"/>
    <w:rsid w:val="00DF11C2"/>
    <w:rsid w:val="00DF40D6"/>
    <w:rsid w:val="00DF5035"/>
    <w:rsid w:val="00DF786C"/>
    <w:rsid w:val="00E111E8"/>
    <w:rsid w:val="00E16225"/>
    <w:rsid w:val="00E17952"/>
    <w:rsid w:val="00E22C74"/>
    <w:rsid w:val="00E26FA0"/>
    <w:rsid w:val="00E352A4"/>
    <w:rsid w:val="00E41B9E"/>
    <w:rsid w:val="00E430FF"/>
    <w:rsid w:val="00E45533"/>
    <w:rsid w:val="00E5381A"/>
    <w:rsid w:val="00E54EBB"/>
    <w:rsid w:val="00E6400B"/>
    <w:rsid w:val="00E707EA"/>
    <w:rsid w:val="00E71EA4"/>
    <w:rsid w:val="00E77A48"/>
    <w:rsid w:val="00E77BDE"/>
    <w:rsid w:val="00E83272"/>
    <w:rsid w:val="00E8624E"/>
    <w:rsid w:val="00E94421"/>
    <w:rsid w:val="00EB0C3B"/>
    <w:rsid w:val="00EC0E0A"/>
    <w:rsid w:val="00EC47B4"/>
    <w:rsid w:val="00EC6B7A"/>
    <w:rsid w:val="00ED3FDB"/>
    <w:rsid w:val="00EE5493"/>
    <w:rsid w:val="00EF2882"/>
    <w:rsid w:val="00F01476"/>
    <w:rsid w:val="00F067FC"/>
    <w:rsid w:val="00F07232"/>
    <w:rsid w:val="00F2131B"/>
    <w:rsid w:val="00F24BEE"/>
    <w:rsid w:val="00F345B3"/>
    <w:rsid w:val="00F52CC5"/>
    <w:rsid w:val="00F54AAD"/>
    <w:rsid w:val="00F56D1A"/>
    <w:rsid w:val="00F5723F"/>
    <w:rsid w:val="00F6098C"/>
    <w:rsid w:val="00F72E47"/>
    <w:rsid w:val="00FA0253"/>
    <w:rsid w:val="00FA0676"/>
    <w:rsid w:val="00FB582D"/>
    <w:rsid w:val="00FB6AB4"/>
    <w:rsid w:val="00FC2CD8"/>
    <w:rsid w:val="00FC7809"/>
    <w:rsid w:val="00FE2F18"/>
    <w:rsid w:val="00FF1EC6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E95AD9"/>
  <w15:docId w15:val="{1CCDD079-7D8B-4D9C-857C-2F8E9818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2F7"/>
  </w:style>
  <w:style w:type="paragraph" w:styleId="Ttulo1">
    <w:name w:val="heading 1"/>
    <w:basedOn w:val="Normal"/>
    <w:next w:val="Normal"/>
    <w:link w:val="Ttulo1Car"/>
    <w:uiPriority w:val="9"/>
    <w:qFormat/>
    <w:rsid w:val="000352F7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2F7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2F7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2F7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2F7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2F7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2F7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2F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2F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2F7"/>
  </w:style>
  <w:style w:type="paragraph" w:styleId="Piedepgina">
    <w:name w:val="footer"/>
    <w:basedOn w:val="Normal"/>
    <w:link w:val="PiedepginaCar"/>
    <w:uiPriority w:val="99"/>
    <w:unhideWhenUsed/>
    <w:rsid w:val="00035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2F7"/>
  </w:style>
  <w:style w:type="character" w:customStyle="1" w:styleId="Ttulo1Car">
    <w:name w:val="Título 1 Car"/>
    <w:basedOn w:val="Fuentedeprrafopredeter"/>
    <w:link w:val="Ttulo1"/>
    <w:uiPriority w:val="9"/>
    <w:rsid w:val="000352F7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2F7"/>
    <w:rPr>
      <w:caps/>
      <w:spacing w:val="15"/>
      <w:shd w:val="clear" w:color="auto" w:fill="B1D2FB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2F7"/>
    <w:rPr>
      <w:caps/>
      <w:color w:val="02173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2F7"/>
    <w:rPr>
      <w:caps/>
      <w:color w:val="03234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2F7"/>
    <w:rPr>
      <w:caps/>
      <w:color w:val="03234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2F7"/>
    <w:rPr>
      <w:caps/>
      <w:color w:val="03234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2F7"/>
    <w:rPr>
      <w:caps/>
      <w:color w:val="03234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2F7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2F7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352F7"/>
    <w:rPr>
      <w:b/>
      <w:bCs/>
      <w:color w:val="03234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352F7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352F7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2F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0352F7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0352F7"/>
    <w:rPr>
      <w:b/>
      <w:bCs/>
    </w:rPr>
  </w:style>
  <w:style w:type="character" w:styleId="nfasis">
    <w:name w:val="Emphasis"/>
    <w:uiPriority w:val="20"/>
    <w:qFormat/>
    <w:rsid w:val="000352F7"/>
    <w:rPr>
      <w:caps/>
      <w:color w:val="021730" w:themeColor="accent1" w:themeShade="7F"/>
      <w:spacing w:val="5"/>
    </w:rPr>
  </w:style>
  <w:style w:type="paragraph" w:styleId="Sinespaciado">
    <w:name w:val="No Spacing"/>
    <w:uiPriority w:val="1"/>
    <w:qFormat/>
    <w:rsid w:val="000352F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2F7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2F7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2F7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2F7"/>
    <w:rPr>
      <w:color w:val="052F61" w:themeColor="accent1"/>
      <w:sz w:val="24"/>
      <w:szCs w:val="24"/>
    </w:rPr>
  </w:style>
  <w:style w:type="character" w:styleId="nfasissutil">
    <w:name w:val="Subtle Emphasis"/>
    <w:uiPriority w:val="19"/>
    <w:qFormat/>
    <w:rsid w:val="000352F7"/>
    <w:rPr>
      <w:i/>
      <w:iCs/>
      <w:color w:val="021730" w:themeColor="accent1" w:themeShade="7F"/>
    </w:rPr>
  </w:style>
  <w:style w:type="character" w:styleId="nfasisintenso">
    <w:name w:val="Intense Emphasis"/>
    <w:uiPriority w:val="21"/>
    <w:qFormat/>
    <w:rsid w:val="000352F7"/>
    <w:rPr>
      <w:b/>
      <w:bCs/>
      <w:caps/>
      <w:color w:val="021730" w:themeColor="accent1" w:themeShade="7F"/>
      <w:spacing w:val="10"/>
    </w:rPr>
  </w:style>
  <w:style w:type="character" w:styleId="Referenciasutil">
    <w:name w:val="Subtle Reference"/>
    <w:uiPriority w:val="31"/>
    <w:qFormat/>
    <w:rsid w:val="000352F7"/>
    <w:rPr>
      <w:b/>
      <w:bCs/>
      <w:color w:val="052F61" w:themeColor="accent1"/>
    </w:rPr>
  </w:style>
  <w:style w:type="character" w:styleId="Referenciaintensa">
    <w:name w:val="Intense Reference"/>
    <w:uiPriority w:val="32"/>
    <w:qFormat/>
    <w:rsid w:val="000352F7"/>
    <w:rPr>
      <w:b/>
      <w:bCs/>
      <w:i/>
      <w:iCs/>
      <w:caps/>
      <w:color w:val="052F61" w:themeColor="accent1"/>
    </w:rPr>
  </w:style>
  <w:style w:type="character" w:styleId="Ttulodellibro">
    <w:name w:val="Book Title"/>
    <w:uiPriority w:val="33"/>
    <w:qFormat/>
    <w:rsid w:val="000352F7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352F7"/>
    <w:pPr>
      <w:outlineLvl w:val="9"/>
    </w:pPr>
  </w:style>
  <w:style w:type="paragraph" w:styleId="Textoindependiente">
    <w:name w:val="Body Text"/>
    <w:basedOn w:val="Normal"/>
    <w:link w:val="TextoindependienteCar"/>
    <w:rsid w:val="00AD5AB7"/>
    <w:pPr>
      <w:widowControl w:val="0"/>
      <w:spacing w:before="0" w:after="0" w:line="240" w:lineRule="auto"/>
      <w:jc w:val="both"/>
    </w:pPr>
    <w:rPr>
      <w:rFonts w:ascii="Arial" w:eastAsia="Times New Roman" w:hAnsi="Arial" w:cs="Times New Roman"/>
      <w:szCs w:val="24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D5AB7"/>
    <w:rPr>
      <w:rFonts w:ascii="Arial" w:eastAsia="Times New Roman" w:hAnsi="Arial" w:cs="Times New Roman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AD5AB7"/>
    <w:pPr>
      <w:spacing w:before="0" w:after="0" w:line="240" w:lineRule="auto"/>
      <w:ind w:left="708"/>
    </w:pPr>
    <w:rPr>
      <w:rFonts w:ascii="Arial" w:eastAsia="Times New Roman" w:hAnsi="Arial" w:cs="Arial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8A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8A7"/>
    <w:rPr>
      <w:rFonts w:ascii="Segoe UI" w:hAnsi="Segoe UI" w:cs="Segoe UI"/>
      <w:sz w:val="18"/>
      <w:szCs w:val="18"/>
    </w:rPr>
  </w:style>
  <w:style w:type="table" w:customStyle="1" w:styleId="Cuadrculadetablaclara1">
    <w:name w:val="Cuadrícula de tabla clara1"/>
    <w:basedOn w:val="Tablanormal"/>
    <w:uiPriority w:val="40"/>
    <w:rsid w:val="00C35C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C35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ector">
  <a:themeElements>
    <a:clrScheme name="Sec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or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1CBE-C45D-4985-88C3-5DB7502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17</Pages>
  <Words>2882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APLICACION DEL SIS SIAFIG</dc:creator>
  <cp:keywords/>
  <dc:description/>
  <cp:lastModifiedBy>DIRECCION DE CONTABILIDAD</cp:lastModifiedBy>
  <cp:revision>7</cp:revision>
  <cp:lastPrinted>2018-05-08T18:45:00Z</cp:lastPrinted>
  <dcterms:created xsi:type="dcterms:W3CDTF">2018-05-07T23:50:00Z</dcterms:created>
  <dcterms:modified xsi:type="dcterms:W3CDTF">2018-05-08T21:08:00Z</dcterms:modified>
</cp:coreProperties>
</file>