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E1A6C" w14:textId="77777777" w:rsidR="001427E4" w:rsidRDefault="001427E4" w:rsidP="001427E4">
      <w:pPr>
        <w:keepNext/>
        <w:ind w:left="2" w:hanging="2"/>
        <w:rPr>
          <w:rFonts w:ascii="Arial" w:eastAsia="Arial" w:hAnsi="Arial" w:cs="Arial"/>
          <w:b/>
          <w:color w:val="000000"/>
          <w:sz w:val="22"/>
          <w:szCs w:val="22"/>
        </w:rPr>
      </w:pPr>
      <w:r>
        <w:rPr>
          <w:rFonts w:ascii="Arial" w:eastAsia="Arial" w:hAnsi="Arial" w:cs="Arial"/>
          <w:b/>
          <w:color w:val="000000"/>
          <w:sz w:val="22"/>
          <w:szCs w:val="22"/>
        </w:rPr>
        <w:t xml:space="preserve">CC. DIPUTADOS DE LA LXI LEGISLATURA </w:t>
      </w:r>
    </w:p>
    <w:p w14:paraId="59F87407" w14:textId="77777777" w:rsidR="001427E4" w:rsidRDefault="001427E4" w:rsidP="001427E4">
      <w:pPr>
        <w:ind w:left="2" w:hanging="2"/>
        <w:rPr>
          <w:rFonts w:ascii="Arial" w:eastAsia="Arial" w:hAnsi="Arial" w:cs="Arial"/>
          <w:sz w:val="22"/>
          <w:szCs w:val="22"/>
        </w:rPr>
      </w:pPr>
      <w:r>
        <w:rPr>
          <w:rFonts w:ascii="Arial" w:eastAsia="Arial" w:hAnsi="Arial" w:cs="Arial"/>
          <w:b/>
          <w:sz w:val="22"/>
          <w:szCs w:val="22"/>
        </w:rPr>
        <w:t>DEL H. CONGRESO DEL ESTADO</w:t>
      </w:r>
    </w:p>
    <w:p w14:paraId="4E79EAE3" w14:textId="2B8825BB" w:rsidR="00607EC9" w:rsidRDefault="001427E4" w:rsidP="001427E4">
      <w:pPr>
        <w:spacing w:line="264" w:lineRule="auto"/>
        <w:jc w:val="both"/>
        <w:rPr>
          <w:rFonts w:ascii="Century Gothic" w:hAnsi="Century Gothic" w:cs="Tahoma"/>
          <w:sz w:val="22"/>
          <w:szCs w:val="22"/>
        </w:rPr>
      </w:pPr>
      <w:r>
        <w:rPr>
          <w:rFonts w:ascii="Arial" w:eastAsia="Arial" w:hAnsi="Arial" w:cs="Arial"/>
          <w:b/>
          <w:color w:val="000000"/>
          <w:sz w:val="22"/>
          <w:szCs w:val="22"/>
        </w:rPr>
        <w:t>P R E S E N T E</w:t>
      </w:r>
    </w:p>
    <w:p w14:paraId="278B782C" w14:textId="2C8DF538" w:rsidR="001427E4" w:rsidRDefault="001427E4" w:rsidP="00607EC9">
      <w:pPr>
        <w:spacing w:line="264" w:lineRule="auto"/>
        <w:jc w:val="both"/>
        <w:rPr>
          <w:rFonts w:ascii="Century Gothic" w:hAnsi="Century Gothic" w:cs="Tahoma"/>
          <w:sz w:val="22"/>
          <w:szCs w:val="22"/>
        </w:rPr>
      </w:pPr>
    </w:p>
    <w:p w14:paraId="5D0538E3" w14:textId="7356DE7C" w:rsidR="001427E4" w:rsidRDefault="001427E4" w:rsidP="00607EC9">
      <w:pPr>
        <w:spacing w:line="264" w:lineRule="auto"/>
        <w:jc w:val="both"/>
        <w:rPr>
          <w:rFonts w:ascii="Century Gothic" w:hAnsi="Century Gothic" w:cs="Tahoma"/>
          <w:sz w:val="22"/>
          <w:szCs w:val="22"/>
        </w:rPr>
      </w:pPr>
    </w:p>
    <w:p w14:paraId="66A22212" w14:textId="77777777" w:rsidR="001427E4" w:rsidRPr="004E6079" w:rsidRDefault="001427E4" w:rsidP="00607EC9">
      <w:pPr>
        <w:spacing w:line="264" w:lineRule="auto"/>
        <w:jc w:val="both"/>
        <w:rPr>
          <w:rFonts w:ascii="Century Gothic" w:hAnsi="Century Gothic" w:cs="Tahoma"/>
          <w:sz w:val="22"/>
          <w:szCs w:val="22"/>
        </w:rPr>
      </w:pPr>
    </w:p>
    <w:p w14:paraId="53FF985A" w14:textId="6459F6F5" w:rsidR="00A0705C" w:rsidRPr="004E6079" w:rsidRDefault="001427E4" w:rsidP="00607EC9">
      <w:pPr>
        <w:spacing w:line="264" w:lineRule="auto"/>
        <w:jc w:val="center"/>
        <w:rPr>
          <w:rFonts w:ascii="Century Gothic" w:hAnsi="Century Gothic" w:cs="Tahoma"/>
          <w:b/>
          <w:sz w:val="22"/>
          <w:szCs w:val="22"/>
        </w:rPr>
      </w:pPr>
      <w:r>
        <w:rPr>
          <w:rFonts w:ascii="Arial" w:eastAsia="Arial" w:hAnsi="Arial" w:cs="Arial"/>
          <w:b/>
          <w:color w:val="000000"/>
          <w:sz w:val="22"/>
          <w:szCs w:val="22"/>
        </w:rPr>
        <w:t>CONSIDERANDO</w:t>
      </w:r>
    </w:p>
    <w:p w14:paraId="66C51167" w14:textId="2A8E4E51" w:rsidR="00DF705F" w:rsidRDefault="00DF705F" w:rsidP="00607EC9">
      <w:pPr>
        <w:spacing w:line="264" w:lineRule="auto"/>
        <w:jc w:val="both"/>
        <w:rPr>
          <w:rFonts w:ascii="Century Gothic" w:hAnsi="Century Gothic" w:cs="Tahoma"/>
          <w:sz w:val="22"/>
          <w:szCs w:val="22"/>
        </w:rPr>
      </w:pPr>
    </w:p>
    <w:p w14:paraId="305F396A" w14:textId="77777777" w:rsidR="001427E4" w:rsidRDefault="001427E4" w:rsidP="00607EC9">
      <w:pPr>
        <w:spacing w:line="264" w:lineRule="auto"/>
        <w:jc w:val="both"/>
        <w:rPr>
          <w:rFonts w:ascii="Century Gothic" w:hAnsi="Century Gothic" w:cs="Tahoma"/>
          <w:sz w:val="22"/>
          <w:szCs w:val="22"/>
        </w:rPr>
      </w:pPr>
    </w:p>
    <w:p w14:paraId="3837D13E" w14:textId="77777777" w:rsidR="0002571F" w:rsidRPr="00DF705F" w:rsidRDefault="0002571F" w:rsidP="00607EC9">
      <w:pPr>
        <w:spacing w:line="264" w:lineRule="auto"/>
        <w:jc w:val="both"/>
        <w:rPr>
          <w:rFonts w:ascii="Century Gothic" w:hAnsi="Century Gothic" w:cs="Tahoma"/>
          <w:sz w:val="22"/>
          <w:szCs w:val="22"/>
        </w:rPr>
      </w:pPr>
    </w:p>
    <w:p w14:paraId="31398073" w14:textId="77777777" w:rsidR="00DF705F" w:rsidRPr="00DF705F" w:rsidRDefault="00DF705F" w:rsidP="00607EC9">
      <w:pPr>
        <w:spacing w:line="264" w:lineRule="auto"/>
        <w:jc w:val="both"/>
        <w:rPr>
          <w:rFonts w:ascii="Century Gothic" w:hAnsi="Century Gothic" w:cs="Tahoma"/>
          <w:sz w:val="22"/>
          <w:szCs w:val="22"/>
        </w:rPr>
      </w:pPr>
      <w:r w:rsidRPr="00DF705F">
        <w:rPr>
          <w:rFonts w:ascii="Century Gothic" w:hAnsi="Century Gothic" w:cs="Tahoma"/>
          <w:sz w:val="22"/>
          <w:szCs w:val="22"/>
        </w:rPr>
        <w:t>Que el Sistema Federal tiene como objetivo primordial el fortalecer el desarrollo de los Municipios, propiciando la redistribución de las competencias en materia fiscal, para que la administración de su hacienda se convierta en factor decisivo de su autonomía.</w:t>
      </w:r>
    </w:p>
    <w:p w14:paraId="06018210" w14:textId="502A75FE" w:rsidR="00DF705F" w:rsidRDefault="00DF705F" w:rsidP="00607EC9">
      <w:pPr>
        <w:spacing w:line="264" w:lineRule="auto"/>
        <w:jc w:val="both"/>
        <w:rPr>
          <w:rFonts w:ascii="Century Gothic" w:hAnsi="Century Gothic" w:cs="Tahoma"/>
          <w:sz w:val="22"/>
          <w:szCs w:val="22"/>
        </w:rPr>
      </w:pPr>
    </w:p>
    <w:p w14:paraId="07FD6CFD" w14:textId="77777777" w:rsidR="001427E4" w:rsidRPr="00DF705F" w:rsidRDefault="001427E4" w:rsidP="00607EC9">
      <w:pPr>
        <w:spacing w:line="264" w:lineRule="auto"/>
        <w:jc w:val="both"/>
        <w:rPr>
          <w:rFonts w:ascii="Century Gothic" w:hAnsi="Century Gothic" w:cs="Tahoma"/>
          <w:sz w:val="22"/>
          <w:szCs w:val="22"/>
        </w:rPr>
      </w:pPr>
    </w:p>
    <w:p w14:paraId="02E761D4" w14:textId="77777777" w:rsidR="00DF705F" w:rsidRPr="00DF705F" w:rsidRDefault="00DF705F" w:rsidP="00607EC9">
      <w:pPr>
        <w:spacing w:line="264" w:lineRule="auto"/>
        <w:jc w:val="both"/>
        <w:rPr>
          <w:rFonts w:ascii="Century Gothic" w:hAnsi="Century Gothic" w:cs="Tahoma"/>
          <w:sz w:val="22"/>
          <w:szCs w:val="22"/>
        </w:rPr>
      </w:pPr>
    </w:p>
    <w:p w14:paraId="01A0B678" w14:textId="423A6938" w:rsidR="00DF705F" w:rsidRPr="00DF705F" w:rsidRDefault="00DF705F" w:rsidP="00607EC9">
      <w:pPr>
        <w:spacing w:line="264" w:lineRule="auto"/>
        <w:jc w:val="both"/>
        <w:rPr>
          <w:rFonts w:ascii="Century Gothic" w:hAnsi="Century Gothic" w:cs="Tahoma"/>
          <w:sz w:val="22"/>
          <w:szCs w:val="22"/>
        </w:rPr>
      </w:pPr>
      <w:r w:rsidRPr="00DF705F">
        <w:rPr>
          <w:rFonts w:ascii="Century Gothic" w:hAnsi="Century Gothic" w:cs="Tahoma"/>
          <w:sz w:val="22"/>
          <w:szCs w:val="22"/>
        </w:rPr>
        <w:t>Que con fecha 23 de diciembre de 1999 se reformó el artículo 115 Constitucional, incluyendo en su fracción IV la facultad para los Ayuntamientos de proponer al Congreso del Estado las cuotas y tarifas aplicables a impuestos, derechos, contribuciones de mejoras y las tablas de valores unitarios de suelo y construcciones que sirvan de base para el cobro de las contribuciones sobre la propiedad inmobiliaria.</w:t>
      </w:r>
    </w:p>
    <w:p w14:paraId="0D84D2C5" w14:textId="77777777" w:rsidR="00DF705F" w:rsidRPr="00DF705F" w:rsidRDefault="00DF705F" w:rsidP="00607EC9">
      <w:pPr>
        <w:spacing w:line="264" w:lineRule="auto"/>
        <w:jc w:val="both"/>
        <w:rPr>
          <w:rFonts w:ascii="Century Gothic" w:hAnsi="Century Gothic" w:cs="Tahoma"/>
          <w:sz w:val="22"/>
          <w:szCs w:val="22"/>
        </w:rPr>
      </w:pPr>
    </w:p>
    <w:p w14:paraId="3B968A61" w14:textId="204AE5FA" w:rsidR="00DF705F" w:rsidRDefault="00DF705F" w:rsidP="00607EC9">
      <w:pPr>
        <w:spacing w:line="264" w:lineRule="auto"/>
        <w:jc w:val="both"/>
        <w:rPr>
          <w:rFonts w:ascii="Century Gothic" w:hAnsi="Century Gothic" w:cs="Tahoma"/>
          <w:sz w:val="22"/>
          <w:szCs w:val="22"/>
        </w:rPr>
      </w:pPr>
    </w:p>
    <w:p w14:paraId="746566E8" w14:textId="77777777" w:rsidR="001427E4" w:rsidRPr="00DF705F" w:rsidRDefault="001427E4" w:rsidP="00607EC9">
      <w:pPr>
        <w:spacing w:line="264" w:lineRule="auto"/>
        <w:jc w:val="both"/>
        <w:rPr>
          <w:rFonts w:ascii="Century Gothic" w:hAnsi="Century Gothic" w:cs="Tahoma"/>
          <w:sz w:val="22"/>
          <w:szCs w:val="22"/>
        </w:rPr>
      </w:pPr>
    </w:p>
    <w:p w14:paraId="19478882" w14:textId="77777777" w:rsidR="00DF705F" w:rsidRPr="00DF705F" w:rsidRDefault="00DF705F" w:rsidP="00607EC9">
      <w:pPr>
        <w:spacing w:line="264" w:lineRule="auto"/>
        <w:jc w:val="both"/>
        <w:rPr>
          <w:rFonts w:ascii="Century Gothic" w:hAnsi="Century Gothic" w:cs="Tahoma"/>
          <w:sz w:val="22"/>
          <w:szCs w:val="22"/>
        </w:rPr>
      </w:pPr>
      <w:r w:rsidRPr="00DF705F">
        <w:rPr>
          <w:rFonts w:ascii="Century Gothic" w:hAnsi="Century Gothic" w:cs="Tahoma"/>
          <w:sz w:val="22"/>
          <w:szCs w:val="22"/>
        </w:rPr>
        <w:t xml:space="preserve">Que en correlación a la reforma antes mencionada, la fracción VIII del artículo 78 de la Ley Orgánica Municipal textualmente establece: </w:t>
      </w:r>
      <w:r w:rsidRPr="00DF705F">
        <w:rPr>
          <w:rFonts w:ascii="Century Gothic" w:hAnsi="Century Gothic" w:cs="Tahoma"/>
          <w:i/>
          <w:sz w:val="22"/>
          <w:szCs w:val="22"/>
        </w:rPr>
        <w:t xml:space="preserve">“Son atribuciones de los Ayuntamientos: ... VIII.- Presentar al Congreso del Estado, a través del Ejecutivo del Estado, previa autorización de cuando menos las dos terceras partes de los miembros del Ayuntamiento, el día quince de noviembre la Iniciativa de la Ley de Ingresos que deberá regir el año siguiente, en la que se propondrá las cuotas y tarifas aplicables a impuestos, derechos, contribuciones de mejoras y las tablas de valores unitarios de suelo y construcciones que sirvan de base para el cobro de los impuestos sobre la propiedad inmobiliaria” </w:t>
      </w:r>
      <w:r w:rsidRPr="00DF705F">
        <w:rPr>
          <w:rFonts w:ascii="Century Gothic" w:hAnsi="Century Gothic" w:cs="Tahoma"/>
          <w:sz w:val="22"/>
          <w:szCs w:val="22"/>
        </w:rPr>
        <w:t>lo que permite a los Ayuntamientos adecuar sus disposiciones a fin de que guarden congruencia con los conceptos de ingresos que conforman su hacienda pública; proporcionar certeza jurídica a los habitantes del Municipio; actualizar las tarifas de acuerdo con los elementos que consoliden los principios constitucionales de equidad y proporcionalidad y que a la vez permitan a los Ayuntamientos recuperar los costos que les implica prestar los servicios públicos y lograr una simplificación administrativa.</w:t>
      </w:r>
    </w:p>
    <w:p w14:paraId="684CA40A" w14:textId="77777777" w:rsidR="00DF705F" w:rsidRPr="00DF705F" w:rsidRDefault="00DF705F" w:rsidP="00607EC9">
      <w:pPr>
        <w:spacing w:line="264" w:lineRule="auto"/>
        <w:jc w:val="both"/>
        <w:rPr>
          <w:rFonts w:ascii="Century Gothic" w:hAnsi="Century Gothic" w:cs="Tahoma"/>
          <w:sz w:val="22"/>
          <w:szCs w:val="22"/>
        </w:rPr>
      </w:pPr>
    </w:p>
    <w:p w14:paraId="5F3DF20A" w14:textId="7129D03C" w:rsidR="00DF705F" w:rsidRDefault="00DF705F" w:rsidP="00607EC9">
      <w:pPr>
        <w:spacing w:line="264" w:lineRule="auto"/>
        <w:jc w:val="both"/>
        <w:rPr>
          <w:rFonts w:ascii="Century Gothic" w:hAnsi="Century Gothic" w:cs="Tahoma"/>
          <w:sz w:val="22"/>
          <w:szCs w:val="22"/>
        </w:rPr>
      </w:pPr>
    </w:p>
    <w:p w14:paraId="6C2674AC" w14:textId="77777777" w:rsidR="001427E4" w:rsidRPr="00DF705F" w:rsidRDefault="001427E4" w:rsidP="00607EC9">
      <w:pPr>
        <w:spacing w:line="264" w:lineRule="auto"/>
        <w:jc w:val="both"/>
        <w:rPr>
          <w:rFonts w:ascii="Century Gothic" w:hAnsi="Century Gothic" w:cs="Tahoma"/>
          <w:sz w:val="22"/>
          <w:szCs w:val="22"/>
        </w:rPr>
      </w:pPr>
    </w:p>
    <w:p w14:paraId="667B64BD" w14:textId="77777777" w:rsidR="00DF705F" w:rsidRPr="00DF705F" w:rsidRDefault="00DF705F" w:rsidP="00607EC9">
      <w:pPr>
        <w:spacing w:line="264" w:lineRule="auto"/>
        <w:jc w:val="both"/>
        <w:rPr>
          <w:rFonts w:ascii="Century Gothic" w:hAnsi="Century Gothic" w:cs="Tahoma"/>
          <w:sz w:val="22"/>
          <w:szCs w:val="22"/>
        </w:rPr>
      </w:pPr>
      <w:r w:rsidRPr="00DF705F">
        <w:rPr>
          <w:rFonts w:ascii="Century Gothic" w:hAnsi="Century Gothic" w:cs="Tahoma"/>
          <w:sz w:val="22"/>
          <w:szCs w:val="22"/>
        </w:rPr>
        <w:lastRenderedPageBreak/>
        <w:t>Que el 26 de mayo de 2015 se publicó en el Diario Oficial de la Federación el Decreto por el que se reforman y adicionan diversas disposiciones de la Constitución Política de los Estados Unidos Mexicanos, en materia de disciplina financiera de las entidades federativas y los municipios, posteriormente el 27 de abril de 2016 se publicó en el Diario Oficial de la Federación, la Ley de Disciplina Financiera de las Entidades Federativas y los Municipios, la cual tiene por objeto establecer los criterios generales de responsabilidad hacendaria y financiera que regirán a las Entidades Federativas y los Municipios, así como a sus respectivos Entes Públicos, para un manejo sostenible de sus finanzas públicas.</w:t>
      </w:r>
    </w:p>
    <w:p w14:paraId="26D49136" w14:textId="1A56D376" w:rsidR="00DF705F" w:rsidRDefault="00DF705F" w:rsidP="00607EC9">
      <w:pPr>
        <w:spacing w:line="264" w:lineRule="auto"/>
        <w:jc w:val="both"/>
        <w:rPr>
          <w:rFonts w:ascii="Century Gothic" w:hAnsi="Century Gothic" w:cs="Tahoma"/>
          <w:sz w:val="22"/>
          <w:szCs w:val="22"/>
        </w:rPr>
      </w:pPr>
    </w:p>
    <w:p w14:paraId="0FFB1BC7" w14:textId="77777777" w:rsidR="001427E4" w:rsidRPr="00DF705F" w:rsidRDefault="001427E4" w:rsidP="00607EC9">
      <w:pPr>
        <w:spacing w:line="264" w:lineRule="auto"/>
        <w:jc w:val="both"/>
        <w:rPr>
          <w:rFonts w:ascii="Century Gothic" w:hAnsi="Century Gothic" w:cs="Tahoma"/>
          <w:sz w:val="22"/>
          <w:szCs w:val="22"/>
        </w:rPr>
      </w:pPr>
    </w:p>
    <w:p w14:paraId="43D38355" w14:textId="77777777" w:rsidR="00DF705F" w:rsidRPr="00DF705F" w:rsidRDefault="00DF705F" w:rsidP="00607EC9">
      <w:pPr>
        <w:spacing w:line="264" w:lineRule="auto"/>
        <w:jc w:val="both"/>
        <w:rPr>
          <w:rFonts w:ascii="Century Gothic" w:hAnsi="Century Gothic" w:cs="Tahoma"/>
          <w:sz w:val="22"/>
          <w:szCs w:val="22"/>
        </w:rPr>
      </w:pPr>
    </w:p>
    <w:p w14:paraId="24622EFE" w14:textId="77777777" w:rsidR="00DF705F" w:rsidRPr="00DF705F" w:rsidRDefault="00DF705F" w:rsidP="00607EC9">
      <w:pPr>
        <w:spacing w:line="264" w:lineRule="auto"/>
        <w:jc w:val="both"/>
        <w:rPr>
          <w:rFonts w:ascii="Century Gothic" w:hAnsi="Century Gothic" w:cs="Tahoma"/>
          <w:sz w:val="22"/>
          <w:szCs w:val="22"/>
        </w:rPr>
      </w:pPr>
      <w:r w:rsidRPr="00DF705F">
        <w:rPr>
          <w:rFonts w:ascii="Century Gothic" w:hAnsi="Century Gothic" w:cs="Tahoma"/>
          <w:sz w:val="22"/>
          <w:szCs w:val="22"/>
        </w:rPr>
        <w:t>Al respecto el artículo 18 de la Ley de Disciplina Financiera de las Entidades Federativas y los Municipios establece que las bases para la elaboración de las iniciativas de las Leyes de Ingresos de los Municipios serán la legislación local aplicable, la Ley General de Contabilidad Gubernamental y las normas que emita el Consejo Nacional de Armonización Contable.</w:t>
      </w:r>
    </w:p>
    <w:p w14:paraId="69A0527B" w14:textId="2F6566D4" w:rsidR="00DF705F" w:rsidRDefault="00DF705F" w:rsidP="00607EC9">
      <w:pPr>
        <w:spacing w:line="264" w:lineRule="auto"/>
        <w:jc w:val="both"/>
        <w:rPr>
          <w:rFonts w:ascii="Century Gothic" w:hAnsi="Century Gothic" w:cs="Tahoma"/>
          <w:sz w:val="22"/>
          <w:szCs w:val="22"/>
        </w:rPr>
      </w:pPr>
    </w:p>
    <w:p w14:paraId="60269C12" w14:textId="77777777" w:rsidR="001427E4" w:rsidRPr="00DF705F" w:rsidRDefault="001427E4" w:rsidP="00607EC9">
      <w:pPr>
        <w:spacing w:line="264" w:lineRule="auto"/>
        <w:jc w:val="both"/>
        <w:rPr>
          <w:rFonts w:ascii="Century Gothic" w:hAnsi="Century Gothic" w:cs="Tahoma"/>
          <w:sz w:val="22"/>
          <w:szCs w:val="22"/>
        </w:rPr>
      </w:pPr>
    </w:p>
    <w:p w14:paraId="468933A4" w14:textId="77777777" w:rsidR="00DF705F" w:rsidRDefault="00DF705F" w:rsidP="00607EC9">
      <w:pPr>
        <w:spacing w:line="264" w:lineRule="auto"/>
        <w:jc w:val="both"/>
        <w:rPr>
          <w:rFonts w:ascii="Century Gothic" w:hAnsi="Century Gothic" w:cs="Tahoma"/>
          <w:sz w:val="22"/>
          <w:szCs w:val="22"/>
        </w:rPr>
      </w:pPr>
      <w:r w:rsidRPr="00DF705F">
        <w:rPr>
          <w:rFonts w:ascii="Century Gothic" w:hAnsi="Century Gothic" w:cs="Tahoma"/>
          <w:sz w:val="22"/>
          <w:szCs w:val="22"/>
        </w:rPr>
        <w:t>Para tal efecto, el Consejo Nacional de Armonización Contable aprobó los criterios para la elaboración y presentación homogénea de la información financiera y de los formatos a que hace referencia la Ley de Disciplina Financiera de las Entidades Federativas y los Municipios, publicados en el Diario Oficial de la Federación el 11 de octubre de 2016.</w:t>
      </w:r>
    </w:p>
    <w:p w14:paraId="227EDDFF" w14:textId="443E3C33" w:rsidR="0002571F" w:rsidRDefault="0002571F" w:rsidP="00607EC9">
      <w:pPr>
        <w:spacing w:line="264" w:lineRule="auto"/>
        <w:jc w:val="both"/>
        <w:rPr>
          <w:rFonts w:ascii="Century Gothic" w:hAnsi="Century Gothic" w:cs="Tahoma"/>
          <w:sz w:val="22"/>
          <w:szCs w:val="22"/>
        </w:rPr>
      </w:pPr>
    </w:p>
    <w:p w14:paraId="22984C51" w14:textId="77777777" w:rsidR="001427E4" w:rsidRPr="00DF705F" w:rsidRDefault="001427E4" w:rsidP="00607EC9">
      <w:pPr>
        <w:spacing w:line="264" w:lineRule="auto"/>
        <w:jc w:val="both"/>
        <w:rPr>
          <w:rFonts w:ascii="Century Gothic" w:hAnsi="Century Gothic" w:cs="Tahoma"/>
          <w:sz w:val="22"/>
          <w:szCs w:val="22"/>
        </w:rPr>
      </w:pPr>
    </w:p>
    <w:p w14:paraId="0B87C1D8" w14:textId="77777777" w:rsidR="00DF705F" w:rsidRPr="00DF705F" w:rsidRDefault="00DF705F" w:rsidP="00607EC9">
      <w:pPr>
        <w:spacing w:line="264" w:lineRule="auto"/>
        <w:jc w:val="both"/>
        <w:rPr>
          <w:rFonts w:ascii="Century Gothic" w:hAnsi="Century Gothic" w:cs="Tahoma"/>
          <w:sz w:val="22"/>
          <w:szCs w:val="22"/>
        </w:rPr>
      </w:pPr>
      <w:r w:rsidRPr="00DF705F">
        <w:rPr>
          <w:rFonts w:ascii="Century Gothic" w:hAnsi="Century Gothic" w:cs="Tahoma"/>
          <w:sz w:val="22"/>
          <w:szCs w:val="22"/>
        </w:rPr>
        <w:t xml:space="preserve">En ese contexto, se da cumplimiento a los requerimientos establecidos en la Ley de Disciplina Financiera de las Entidades Federativas y los Municipios en lo que se refiere a la Ley de Ingresos del Municipio de Atlixco, Puebla, para el Ejercicio Fiscal del año dos mil </w:t>
      </w:r>
      <w:sdt>
        <w:sdtPr>
          <w:rPr>
            <w:rFonts w:ascii="Century Gothic" w:hAnsi="Century Gothic" w:cs="Tahoma"/>
            <w:sz w:val="22"/>
            <w:szCs w:val="22"/>
          </w:rPr>
          <w:tag w:val="goog_rdk_1"/>
          <w:id w:val="-1837604699"/>
        </w:sdtPr>
        <w:sdtContent/>
      </w:sdt>
      <w:r w:rsidRPr="00DF705F">
        <w:rPr>
          <w:rFonts w:ascii="Century Gothic" w:hAnsi="Century Gothic" w:cs="Tahoma"/>
          <w:sz w:val="22"/>
          <w:szCs w:val="22"/>
        </w:rPr>
        <w:t>veintitrés.</w:t>
      </w:r>
    </w:p>
    <w:p w14:paraId="718007B4" w14:textId="77777777" w:rsidR="00DF705F" w:rsidRDefault="00DF705F" w:rsidP="00607EC9">
      <w:pPr>
        <w:spacing w:line="264" w:lineRule="auto"/>
        <w:jc w:val="both"/>
        <w:rPr>
          <w:rFonts w:ascii="Century Gothic" w:hAnsi="Century Gothic" w:cs="Tahoma"/>
          <w:sz w:val="22"/>
          <w:szCs w:val="22"/>
        </w:rPr>
      </w:pPr>
    </w:p>
    <w:p w14:paraId="285A6EC1" w14:textId="77777777" w:rsidR="00BE0BDD" w:rsidRPr="00DF705F" w:rsidRDefault="00BE0BDD" w:rsidP="00607EC9">
      <w:pPr>
        <w:spacing w:line="264" w:lineRule="auto"/>
        <w:jc w:val="both"/>
        <w:rPr>
          <w:rFonts w:ascii="Century Gothic" w:hAnsi="Century Gothic" w:cs="Tahoma"/>
          <w:sz w:val="22"/>
          <w:szCs w:val="22"/>
        </w:rPr>
      </w:pPr>
    </w:p>
    <w:p w14:paraId="57B47B9A" w14:textId="77777777" w:rsidR="00DF705F" w:rsidRPr="00DF705F" w:rsidRDefault="00DF705F" w:rsidP="00607EC9">
      <w:pPr>
        <w:spacing w:line="264" w:lineRule="auto"/>
        <w:jc w:val="both"/>
        <w:rPr>
          <w:rFonts w:ascii="Century Gothic" w:hAnsi="Century Gothic" w:cs="Tahoma"/>
          <w:sz w:val="22"/>
          <w:szCs w:val="22"/>
        </w:rPr>
      </w:pPr>
      <w:r w:rsidRPr="00DF705F">
        <w:rPr>
          <w:rFonts w:ascii="Century Gothic" w:hAnsi="Century Gothic" w:cs="Tahoma"/>
          <w:b/>
          <w:sz w:val="22"/>
          <w:szCs w:val="22"/>
        </w:rPr>
        <w:t>I.- Proyecciones de finanzas públicas para los ejercicios fiscales 2023 y 2024</w:t>
      </w:r>
    </w:p>
    <w:p w14:paraId="2CDE1D36" w14:textId="77777777" w:rsidR="00DF705F" w:rsidRDefault="00DF705F" w:rsidP="00607EC9">
      <w:pPr>
        <w:spacing w:line="264" w:lineRule="auto"/>
        <w:jc w:val="both"/>
        <w:rPr>
          <w:rFonts w:ascii="Century Gothic" w:hAnsi="Century Gothic" w:cs="Tahoma"/>
          <w:sz w:val="22"/>
          <w:szCs w:val="22"/>
        </w:rPr>
      </w:pPr>
    </w:p>
    <w:p w14:paraId="2C2F26BA" w14:textId="77777777" w:rsidR="00BE0BDD" w:rsidRPr="00DF705F" w:rsidRDefault="00BE0BDD" w:rsidP="00607EC9">
      <w:pPr>
        <w:spacing w:line="264" w:lineRule="auto"/>
        <w:jc w:val="both"/>
        <w:rPr>
          <w:rFonts w:ascii="Century Gothic" w:hAnsi="Century Gothic" w:cs="Tahoma"/>
          <w:sz w:val="22"/>
          <w:szCs w:val="22"/>
        </w:rPr>
      </w:pPr>
    </w:p>
    <w:p w14:paraId="60136420" w14:textId="77777777" w:rsidR="00DF705F" w:rsidRPr="00DF705F" w:rsidRDefault="00DF705F" w:rsidP="00607EC9">
      <w:pPr>
        <w:spacing w:line="264" w:lineRule="auto"/>
        <w:jc w:val="both"/>
        <w:rPr>
          <w:rFonts w:ascii="Century Gothic" w:hAnsi="Century Gothic" w:cs="Tahoma"/>
          <w:sz w:val="22"/>
          <w:szCs w:val="22"/>
        </w:rPr>
      </w:pPr>
      <w:r w:rsidRPr="00DF705F">
        <w:rPr>
          <w:rFonts w:ascii="Century Gothic" w:hAnsi="Century Gothic" w:cs="Tahoma"/>
          <w:sz w:val="22"/>
          <w:szCs w:val="22"/>
        </w:rPr>
        <w:t>De conformidad con lo establecido en el artículo 18, fracción I de la Ley de Disciplina Financiera de las Entidades Federativas y de los Municipios y de acuerdo al Formato 7 a) Proyecciones de Ingresos – LDF, de los Criterios para la elaboración y presentación homogénea de la información financiera y de los formatos a que hace referencia la Ley de Disciplina Financiera de las Entidades Federativas y los Municipios, se presenta el pronóstico de los ingresos del Municipio de Atlixco, Puebla para los ejercicios fiscales de 2023 y 2024.</w:t>
      </w:r>
    </w:p>
    <w:p w14:paraId="62F512B7" w14:textId="77777777" w:rsidR="00DF705F" w:rsidRPr="00DF705F" w:rsidRDefault="00DF705F" w:rsidP="00607EC9">
      <w:pPr>
        <w:spacing w:line="264" w:lineRule="auto"/>
        <w:jc w:val="both"/>
        <w:rPr>
          <w:rFonts w:ascii="Century Gothic" w:hAnsi="Century Gothic" w:cs="Tahoma"/>
          <w:sz w:val="22"/>
          <w:szCs w:val="22"/>
        </w:rPr>
      </w:pPr>
    </w:p>
    <w:p w14:paraId="6EDBD051" w14:textId="77777777" w:rsidR="00DF705F" w:rsidRPr="00DF705F" w:rsidRDefault="00DF705F" w:rsidP="00607EC9">
      <w:pPr>
        <w:spacing w:line="264" w:lineRule="auto"/>
        <w:jc w:val="both"/>
        <w:rPr>
          <w:rFonts w:ascii="Century Gothic" w:hAnsi="Century Gothic" w:cs="Tahoma"/>
          <w:sz w:val="22"/>
          <w:szCs w:val="22"/>
        </w:rPr>
      </w:pPr>
      <w:r w:rsidRPr="00DF705F">
        <w:rPr>
          <w:rFonts w:ascii="Century Gothic" w:hAnsi="Century Gothic" w:cs="Tahoma"/>
          <w:sz w:val="22"/>
          <w:szCs w:val="22"/>
        </w:rPr>
        <w:lastRenderedPageBreak/>
        <w:t>Las proyecciones que se presentan no consideran modificación alguna a la estructura tributaria del Municipio ni del Sistema Nacional de Coordinación Fiscal o cualquier otra relativa a la capacidad hacendaria del Municipio.</w:t>
      </w:r>
    </w:p>
    <w:p w14:paraId="01D3AB77" w14:textId="77777777" w:rsidR="00DF705F" w:rsidRPr="00DF705F" w:rsidRDefault="00DF705F" w:rsidP="00DF705F">
      <w:pPr>
        <w:jc w:val="both"/>
        <w:rPr>
          <w:rFonts w:ascii="Century Gothic" w:hAnsi="Century Gothic" w:cs="Tahoma"/>
          <w:sz w:val="22"/>
          <w:szCs w:val="22"/>
        </w:rPr>
      </w:pPr>
    </w:p>
    <w:tbl>
      <w:tblPr>
        <w:tblW w:w="8789" w:type="dxa"/>
        <w:tblInd w:w="-10" w:type="dxa"/>
        <w:tblLayout w:type="fixed"/>
        <w:tblLook w:val="0000" w:firstRow="0" w:lastRow="0" w:firstColumn="0" w:lastColumn="0" w:noHBand="0" w:noVBand="0"/>
      </w:tblPr>
      <w:tblGrid>
        <w:gridCol w:w="5387"/>
        <w:gridCol w:w="1701"/>
        <w:gridCol w:w="1701"/>
      </w:tblGrid>
      <w:tr w:rsidR="00DF705F" w:rsidRPr="00DF705F" w14:paraId="619BBEA9" w14:textId="77777777" w:rsidTr="00D80F29">
        <w:trPr>
          <w:trHeight w:val="300"/>
        </w:trPr>
        <w:tc>
          <w:tcPr>
            <w:tcW w:w="8789" w:type="dxa"/>
            <w:gridSpan w:val="3"/>
            <w:tcBorders>
              <w:top w:val="single" w:sz="8" w:space="0" w:color="000000"/>
              <w:left w:val="single" w:sz="8" w:space="0" w:color="000000"/>
              <w:bottom w:val="nil"/>
              <w:right w:val="single" w:sz="8" w:space="0" w:color="000000"/>
            </w:tcBorders>
            <w:vAlign w:val="center"/>
          </w:tcPr>
          <w:p w14:paraId="17924633" w14:textId="77777777" w:rsidR="00DF705F" w:rsidRPr="00DF705F" w:rsidRDefault="00DF705F" w:rsidP="00607EC9">
            <w:pPr>
              <w:jc w:val="center"/>
              <w:rPr>
                <w:rFonts w:ascii="Century Gothic" w:hAnsi="Century Gothic" w:cs="Tahoma"/>
                <w:sz w:val="20"/>
                <w:szCs w:val="20"/>
              </w:rPr>
            </w:pPr>
            <w:bookmarkStart w:id="0" w:name="_Hlk112853941"/>
            <w:r w:rsidRPr="00DF705F">
              <w:rPr>
                <w:rFonts w:ascii="Century Gothic" w:hAnsi="Century Gothic" w:cs="Tahoma"/>
                <w:b/>
                <w:sz w:val="20"/>
                <w:szCs w:val="20"/>
              </w:rPr>
              <w:t>Municipio de Atlixco, Puebla</w:t>
            </w:r>
          </w:p>
        </w:tc>
      </w:tr>
      <w:tr w:rsidR="00DF705F" w:rsidRPr="00DF705F" w14:paraId="031C3761" w14:textId="77777777" w:rsidTr="00D80F29">
        <w:trPr>
          <w:trHeight w:val="300"/>
        </w:trPr>
        <w:tc>
          <w:tcPr>
            <w:tcW w:w="8789" w:type="dxa"/>
            <w:gridSpan w:val="3"/>
            <w:tcBorders>
              <w:top w:val="nil"/>
              <w:left w:val="single" w:sz="8" w:space="0" w:color="000000"/>
              <w:bottom w:val="nil"/>
              <w:right w:val="single" w:sz="8" w:space="0" w:color="000000"/>
            </w:tcBorders>
            <w:vAlign w:val="center"/>
          </w:tcPr>
          <w:p w14:paraId="2EEE32B6" w14:textId="77777777" w:rsidR="00DF705F" w:rsidRPr="00DF705F" w:rsidRDefault="00DF705F" w:rsidP="00607EC9">
            <w:pPr>
              <w:jc w:val="center"/>
              <w:rPr>
                <w:rFonts w:ascii="Century Gothic" w:hAnsi="Century Gothic" w:cs="Tahoma"/>
                <w:sz w:val="20"/>
                <w:szCs w:val="20"/>
              </w:rPr>
            </w:pPr>
            <w:r w:rsidRPr="00DF705F">
              <w:rPr>
                <w:rFonts w:ascii="Century Gothic" w:hAnsi="Century Gothic" w:cs="Tahoma"/>
                <w:b/>
                <w:sz w:val="20"/>
                <w:szCs w:val="20"/>
              </w:rPr>
              <w:t>Proyecciones de Ingresos - LDF</w:t>
            </w:r>
          </w:p>
        </w:tc>
      </w:tr>
      <w:tr w:rsidR="00DF705F" w:rsidRPr="00DF705F" w14:paraId="4C38EA5B" w14:textId="77777777" w:rsidTr="00D80F29">
        <w:trPr>
          <w:trHeight w:val="300"/>
        </w:trPr>
        <w:tc>
          <w:tcPr>
            <w:tcW w:w="8789" w:type="dxa"/>
            <w:gridSpan w:val="3"/>
            <w:tcBorders>
              <w:top w:val="nil"/>
              <w:left w:val="single" w:sz="8" w:space="0" w:color="000000"/>
              <w:bottom w:val="nil"/>
              <w:right w:val="single" w:sz="8" w:space="0" w:color="000000"/>
            </w:tcBorders>
            <w:vAlign w:val="center"/>
          </w:tcPr>
          <w:p w14:paraId="6C852DBF" w14:textId="77777777" w:rsidR="00DF705F" w:rsidRPr="00DF705F" w:rsidRDefault="00DF705F" w:rsidP="00607EC9">
            <w:pPr>
              <w:jc w:val="center"/>
              <w:rPr>
                <w:rFonts w:ascii="Century Gothic" w:hAnsi="Century Gothic" w:cs="Tahoma"/>
                <w:sz w:val="20"/>
                <w:szCs w:val="20"/>
              </w:rPr>
            </w:pPr>
            <w:r w:rsidRPr="00DF705F">
              <w:rPr>
                <w:rFonts w:ascii="Century Gothic" w:hAnsi="Century Gothic" w:cs="Tahoma"/>
                <w:b/>
                <w:sz w:val="20"/>
                <w:szCs w:val="20"/>
              </w:rPr>
              <w:t>(PESOS)</w:t>
            </w:r>
          </w:p>
        </w:tc>
      </w:tr>
      <w:tr w:rsidR="00DF705F" w:rsidRPr="00DF705F" w14:paraId="54F01781" w14:textId="77777777" w:rsidTr="00D80F29">
        <w:trPr>
          <w:trHeight w:val="315"/>
        </w:trPr>
        <w:tc>
          <w:tcPr>
            <w:tcW w:w="8789" w:type="dxa"/>
            <w:gridSpan w:val="3"/>
            <w:tcBorders>
              <w:top w:val="nil"/>
              <w:left w:val="single" w:sz="8" w:space="0" w:color="000000"/>
              <w:bottom w:val="nil"/>
              <w:right w:val="single" w:sz="8" w:space="0" w:color="000000"/>
            </w:tcBorders>
            <w:vAlign w:val="center"/>
          </w:tcPr>
          <w:p w14:paraId="3E837A1A" w14:textId="5483BE6A" w:rsidR="00DF705F" w:rsidRPr="00DF705F" w:rsidRDefault="00DF705F" w:rsidP="00607EC9">
            <w:pPr>
              <w:jc w:val="center"/>
              <w:rPr>
                <w:rFonts w:ascii="Century Gothic" w:hAnsi="Century Gothic" w:cs="Tahoma"/>
                <w:sz w:val="20"/>
                <w:szCs w:val="20"/>
              </w:rPr>
            </w:pPr>
            <w:r w:rsidRPr="00DF705F">
              <w:rPr>
                <w:rFonts w:ascii="Century Gothic" w:hAnsi="Century Gothic" w:cs="Tahoma"/>
                <w:b/>
                <w:sz w:val="20"/>
                <w:szCs w:val="20"/>
              </w:rPr>
              <w:t>(CIFRAS NOMINALES)</w:t>
            </w:r>
          </w:p>
        </w:tc>
      </w:tr>
      <w:tr w:rsidR="00DF705F" w:rsidRPr="00DF705F" w14:paraId="5B0C9DEC" w14:textId="77777777" w:rsidTr="005A11F6">
        <w:trPr>
          <w:trHeight w:val="330"/>
        </w:trPr>
        <w:tc>
          <w:tcPr>
            <w:tcW w:w="53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C28476" w14:textId="77777777" w:rsidR="00DF705F" w:rsidRPr="00DF705F" w:rsidRDefault="00DF705F" w:rsidP="005A11F6">
            <w:pPr>
              <w:jc w:val="center"/>
              <w:rPr>
                <w:rFonts w:ascii="Century Gothic" w:hAnsi="Century Gothic" w:cs="Tahoma"/>
                <w:sz w:val="20"/>
                <w:szCs w:val="20"/>
              </w:rPr>
            </w:pPr>
            <w:r w:rsidRPr="00DF705F">
              <w:rPr>
                <w:rFonts w:ascii="Century Gothic" w:hAnsi="Century Gothic" w:cs="Tahoma"/>
                <w:b/>
                <w:sz w:val="20"/>
                <w:szCs w:val="20"/>
              </w:rPr>
              <w:t>Concepto</w:t>
            </w:r>
          </w:p>
        </w:tc>
        <w:tc>
          <w:tcPr>
            <w:tcW w:w="1701" w:type="dxa"/>
            <w:tcBorders>
              <w:top w:val="single" w:sz="8" w:space="0" w:color="000000"/>
              <w:left w:val="nil"/>
              <w:bottom w:val="single" w:sz="8" w:space="0" w:color="000000"/>
              <w:right w:val="single" w:sz="8" w:space="0" w:color="000000"/>
            </w:tcBorders>
            <w:shd w:val="clear" w:color="auto" w:fill="FFFFFF"/>
            <w:vAlign w:val="center"/>
          </w:tcPr>
          <w:p w14:paraId="5660591D" w14:textId="77777777" w:rsidR="00DF705F" w:rsidRPr="00DF705F" w:rsidRDefault="00DF705F" w:rsidP="005A11F6">
            <w:pPr>
              <w:jc w:val="center"/>
              <w:rPr>
                <w:rFonts w:ascii="Century Gothic" w:hAnsi="Century Gothic" w:cs="Tahoma"/>
                <w:sz w:val="20"/>
                <w:szCs w:val="20"/>
              </w:rPr>
            </w:pPr>
            <w:r w:rsidRPr="00DF705F">
              <w:rPr>
                <w:rFonts w:ascii="Century Gothic" w:hAnsi="Century Gothic" w:cs="Tahoma"/>
                <w:b/>
                <w:sz w:val="20"/>
                <w:szCs w:val="20"/>
              </w:rPr>
              <w:t>2023</w:t>
            </w:r>
          </w:p>
        </w:tc>
        <w:tc>
          <w:tcPr>
            <w:tcW w:w="1701" w:type="dxa"/>
            <w:tcBorders>
              <w:top w:val="single" w:sz="8" w:space="0" w:color="000000"/>
              <w:left w:val="nil"/>
              <w:bottom w:val="single" w:sz="8" w:space="0" w:color="000000"/>
              <w:right w:val="single" w:sz="8" w:space="0" w:color="000000"/>
            </w:tcBorders>
            <w:shd w:val="clear" w:color="auto" w:fill="FFFFFF"/>
            <w:vAlign w:val="center"/>
          </w:tcPr>
          <w:p w14:paraId="49479ADB" w14:textId="77777777" w:rsidR="00DF705F" w:rsidRPr="00DF705F" w:rsidRDefault="00DF705F" w:rsidP="005A11F6">
            <w:pPr>
              <w:jc w:val="center"/>
              <w:rPr>
                <w:rFonts w:ascii="Century Gothic" w:hAnsi="Century Gothic" w:cs="Tahoma"/>
                <w:sz w:val="20"/>
                <w:szCs w:val="20"/>
              </w:rPr>
            </w:pPr>
            <w:r w:rsidRPr="00DF705F">
              <w:rPr>
                <w:rFonts w:ascii="Century Gothic" w:hAnsi="Century Gothic" w:cs="Tahoma"/>
                <w:b/>
                <w:sz w:val="20"/>
                <w:szCs w:val="20"/>
              </w:rPr>
              <w:t>2024</w:t>
            </w:r>
          </w:p>
        </w:tc>
      </w:tr>
      <w:tr w:rsidR="00DF705F" w:rsidRPr="00DF705F" w14:paraId="271ABC8E" w14:textId="77777777" w:rsidTr="005A11F6">
        <w:trPr>
          <w:trHeight w:val="81"/>
        </w:trPr>
        <w:tc>
          <w:tcPr>
            <w:tcW w:w="5387" w:type="dxa"/>
            <w:tcBorders>
              <w:top w:val="nil"/>
              <w:left w:val="single" w:sz="8" w:space="0" w:color="000000"/>
              <w:bottom w:val="nil"/>
              <w:right w:val="single" w:sz="8" w:space="0" w:color="000000"/>
            </w:tcBorders>
            <w:vAlign w:val="center"/>
          </w:tcPr>
          <w:p w14:paraId="0E1342D3" w14:textId="77777777" w:rsidR="00DF705F" w:rsidRPr="00DF705F" w:rsidRDefault="00DF705F" w:rsidP="00DF705F">
            <w:pPr>
              <w:jc w:val="both"/>
              <w:rPr>
                <w:rFonts w:ascii="Century Gothic" w:hAnsi="Century Gothic" w:cs="Tahoma"/>
                <w:sz w:val="20"/>
                <w:szCs w:val="20"/>
              </w:rPr>
            </w:pPr>
          </w:p>
        </w:tc>
        <w:tc>
          <w:tcPr>
            <w:tcW w:w="1701" w:type="dxa"/>
            <w:tcBorders>
              <w:top w:val="nil"/>
              <w:left w:val="nil"/>
              <w:bottom w:val="nil"/>
              <w:right w:val="single" w:sz="8" w:space="0" w:color="000000"/>
            </w:tcBorders>
            <w:vAlign w:val="center"/>
          </w:tcPr>
          <w:p w14:paraId="13F75533"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 </w:t>
            </w:r>
          </w:p>
        </w:tc>
        <w:tc>
          <w:tcPr>
            <w:tcW w:w="1701" w:type="dxa"/>
            <w:tcBorders>
              <w:top w:val="nil"/>
              <w:left w:val="nil"/>
              <w:bottom w:val="nil"/>
              <w:right w:val="single" w:sz="8" w:space="0" w:color="000000"/>
            </w:tcBorders>
            <w:vAlign w:val="center"/>
          </w:tcPr>
          <w:p w14:paraId="128C3004"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 </w:t>
            </w:r>
          </w:p>
        </w:tc>
      </w:tr>
      <w:tr w:rsidR="00DF705F" w:rsidRPr="00DF705F" w14:paraId="6D20BE50" w14:textId="77777777" w:rsidTr="005A11F6">
        <w:trPr>
          <w:trHeight w:val="1081"/>
        </w:trPr>
        <w:tc>
          <w:tcPr>
            <w:tcW w:w="5387" w:type="dxa"/>
            <w:tcBorders>
              <w:top w:val="nil"/>
              <w:left w:val="single" w:sz="8" w:space="0" w:color="000000"/>
              <w:bottom w:val="nil"/>
              <w:right w:val="single" w:sz="8" w:space="0" w:color="000000"/>
            </w:tcBorders>
            <w:vAlign w:val="center"/>
          </w:tcPr>
          <w:p w14:paraId="47C068C7"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b/>
                <w:sz w:val="20"/>
                <w:szCs w:val="20"/>
              </w:rPr>
              <w:t>1.   Ingresos de Libre Disposición (1=A+B+C+D+E+F+G+H+I+J+K+L)</w:t>
            </w:r>
          </w:p>
        </w:tc>
        <w:tc>
          <w:tcPr>
            <w:tcW w:w="1701" w:type="dxa"/>
            <w:tcBorders>
              <w:top w:val="nil"/>
              <w:left w:val="nil"/>
              <w:bottom w:val="nil"/>
              <w:right w:val="single" w:sz="8" w:space="0" w:color="000000"/>
            </w:tcBorders>
            <w:vAlign w:val="center"/>
          </w:tcPr>
          <w:p w14:paraId="3B80884A"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336,802,839.89</w:t>
            </w:r>
          </w:p>
        </w:tc>
        <w:tc>
          <w:tcPr>
            <w:tcW w:w="1701" w:type="dxa"/>
            <w:tcBorders>
              <w:top w:val="nil"/>
              <w:left w:val="nil"/>
              <w:bottom w:val="nil"/>
              <w:right w:val="single" w:sz="8" w:space="0" w:color="000000"/>
            </w:tcBorders>
          </w:tcPr>
          <w:p w14:paraId="4CF94B3C" w14:textId="77777777" w:rsidR="00DF705F" w:rsidRPr="00DF705F" w:rsidRDefault="00DF705F" w:rsidP="005A11F6">
            <w:pPr>
              <w:jc w:val="right"/>
              <w:rPr>
                <w:rFonts w:ascii="Century Gothic" w:hAnsi="Century Gothic" w:cs="Tahoma"/>
                <w:sz w:val="20"/>
                <w:szCs w:val="20"/>
              </w:rPr>
            </w:pPr>
          </w:p>
          <w:p w14:paraId="12C81A29" w14:textId="77777777" w:rsidR="00DF705F" w:rsidRPr="00DF705F" w:rsidRDefault="00DF705F" w:rsidP="005A11F6">
            <w:pPr>
              <w:jc w:val="right"/>
              <w:rPr>
                <w:rFonts w:ascii="Century Gothic" w:hAnsi="Century Gothic" w:cs="Tahoma"/>
                <w:sz w:val="20"/>
                <w:szCs w:val="20"/>
              </w:rPr>
            </w:pPr>
          </w:p>
          <w:p w14:paraId="21A056CF"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360,379,038.68</w:t>
            </w:r>
          </w:p>
          <w:p w14:paraId="1F2F1AB8" w14:textId="77777777" w:rsidR="00DF705F" w:rsidRPr="00DF705F" w:rsidRDefault="00DF705F" w:rsidP="005A11F6">
            <w:pPr>
              <w:jc w:val="right"/>
              <w:rPr>
                <w:rFonts w:ascii="Century Gothic" w:hAnsi="Century Gothic" w:cs="Tahoma"/>
                <w:sz w:val="20"/>
                <w:szCs w:val="20"/>
              </w:rPr>
            </w:pPr>
          </w:p>
        </w:tc>
      </w:tr>
      <w:tr w:rsidR="00DF705F" w:rsidRPr="00DF705F" w14:paraId="2C4C59D7" w14:textId="77777777" w:rsidTr="005A11F6">
        <w:trPr>
          <w:trHeight w:val="275"/>
        </w:trPr>
        <w:tc>
          <w:tcPr>
            <w:tcW w:w="5387" w:type="dxa"/>
            <w:tcBorders>
              <w:top w:val="nil"/>
              <w:left w:val="single" w:sz="8" w:space="0" w:color="000000"/>
              <w:bottom w:val="nil"/>
              <w:right w:val="single" w:sz="8" w:space="0" w:color="000000"/>
            </w:tcBorders>
            <w:vAlign w:val="center"/>
          </w:tcPr>
          <w:p w14:paraId="1C31E91E"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 xml:space="preserve">A.    Impuestos    </w:t>
            </w:r>
          </w:p>
        </w:tc>
        <w:tc>
          <w:tcPr>
            <w:tcW w:w="1701" w:type="dxa"/>
            <w:tcBorders>
              <w:top w:val="nil"/>
              <w:left w:val="nil"/>
              <w:bottom w:val="nil"/>
              <w:right w:val="single" w:sz="8" w:space="0" w:color="000000"/>
            </w:tcBorders>
          </w:tcPr>
          <w:p w14:paraId="41C8E6A9"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62,615,096.50</w:t>
            </w:r>
          </w:p>
        </w:tc>
        <w:tc>
          <w:tcPr>
            <w:tcW w:w="1701" w:type="dxa"/>
            <w:tcBorders>
              <w:top w:val="nil"/>
              <w:left w:val="nil"/>
              <w:bottom w:val="nil"/>
              <w:right w:val="single" w:sz="8" w:space="0" w:color="000000"/>
            </w:tcBorders>
          </w:tcPr>
          <w:p w14:paraId="5345B52A"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 xml:space="preserve">  66,998,153.26</w:t>
            </w:r>
          </w:p>
          <w:p w14:paraId="3443E8F2" w14:textId="77777777" w:rsidR="00DF705F" w:rsidRPr="00DF705F" w:rsidRDefault="00DF705F" w:rsidP="005A11F6">
            <w:pPr>
              <w:jc w:val="right"/>
              <w:rPr>
                <w:rFonts w:ascii="Century Gothic" w:hAnsi="Century Gothic" w:cs="Tahoma"/>
                <w:sz w:val="20"/>
                <w:szCs w:val="20"/>
              </w:rPr>
            </w:pPr>
          </w:p>
        </w:tc>
      </w:tr>
      <w:tr w:rsidR="00DF705F" w:rsidRPr="00DF705F" w14:paraId="1A5E4499" w14:textId="77777777" w:rsidTr="005A11F6">
        <w:trPr>
          <w:trHeight w:val="315"/>
        </w:trPr>
        <w:tc>
          <w:tcPr>
            <w:tcW w:w="5387" w:type="dxa"/>
            <w:tcBorders>
              <w:top w:val="nil"/>
              <w:left w:val="single" w:sz="8" w:space="0" w:color="000000"/>
              <w:bottom w:val="nil"/>
              <w:right w:val="single" w:sz="8" w:space="0" w:color="000000"/>
            </w:tcBorders>
            <w:vAlign w:val="center"/>
          </w:tcPr>
          <w:p w14:paraId="081F635A"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B.    Cuotas y Aportaciones de Seguridad Social</w:t>
            </w:r>
          </w:p>
        </w:tc>
        <w:tc>
          <w:tcPr>
            <w:tcW w:w="1701" w:type="dxa"/>
            <w:tcBorders>
              <w:top w:val="nil"/>
              <w:left w:val="nil"/>
              <w:bottom w:val="nil"/>
              <w:right w:val="single" w:sz="8" w:space="0" w:color="000000"/>
            </w:tcBorders>
          </w:tcPr>
          <w:p w14:paraId="373329CB"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0.00</w:t>
            </w:r>
          </w:p>
        </w:tc>
        <w:tc>
          <w:tcPr>
            <w:tcW w:w="1701" w:type="dxa"/>
            <w:tcBorders>
              <w:top w:val="nil"/>
              <w:left w:val="nil"/>
              <w:bottom w:val="nil"/>
              <w:right w:val="single" w:sz="8" w:space="0" w:color="000000"/>
            </w:tcBorders>
          </w:tcPr>
          <w:p w14:paraId="40D73021"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0.00</w:t>
            </w:r>
          </w:p>
        </w:tc>
      </w:tr>
      <w:tr w:rsidR="00DF705F" w:rsidRPr="00DF705F" w14:paraId="5D57E0F2" w14:textId="77777777" w:rsidTr="005A11F6">
        <w:trPr>
          <w:trHeight w:val="315"/>
        </w:trPr>
        <w:tc>
          <w:tcPr>
            <w:tcW w:w="5387" w:type="dxa"/>
            <w:tcBorders>
              <w:top w:val="nil"/>
              <w:left w:val="single" w:sz="8" w:space="0" w:color="000000"/>
              <w:bottom w:val="nil"/>
              <w:right w:val="single" w:sz="8" w:space="0" w:color="000000"/>
            </w:tcBorders>
            <w:vAlign w:val="center"/>
          </w:tcPr>
          <w:p w14:paraId="2D7A568F"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C.    Contribuciones de Mejoras</w:t>
            </w:r>
          </w:p>
        </w:tc>
        <w:tc>
          <w:tcPr>
            <w:tcW w:w="1701" w:type="dxa"/>
            <w:tcBorders>
              <w:top w:val="nil"/>
              <w:left w:val="nil"/>
              <w:bottom w:val="nil"/>
              <w:right w:val="single" w:sz="8" w:space="0" w:color="000000"/>
            </w:tcBorders>
          </w:tcPr>
          <w:p w14:paraId="49576F89"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0.00</w:t>
            </w:r>
          </w:p>
        </w:tc>
        <w:tc>
          <w:tcPr>
            <w:tcW w:w="1701" w:type="dxa"/>
            <w:tcBorders>
              <w:top w:val="nil"/>
              <w:left w:val="nil"/>
              <w:bottom w:val="nil"/>
              <w:right w:val="single" w:sz="8" w:space="0" w:color="000000"/>
            </w:tcBorders>
          </w:tcPr>
          <w:p w14:paraId="3A5EAE77"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0.00</w:t>
            </w:r>
          </w:p>
        </w:tc>
      </w:tr>
      <w:tr w:rsidR="00DF705F" w:rsidRPr="00DF705F" w14:paraId="0A37DED1" w14:textId="77777777" w:rsidTr="005A11F6">
        <w:trPr>
          <w:trHeight w:val="359"/>
        </w:trPr>
        <w:tc>
          <w:tcPr>
            <w:tcW w:w="5387" w:type="dxa"/>
            <w:tcBorders>
              <w:top w:val="nil"/>
              <w:left w:val="single" w:sz="8" w:space="0" w:color="000000"/>
              <w:bottom w:val="nil"/>
              <w:right w:val="single" w:sz="8" w:space="0" w:color="000000"/>
            </w:tcBorders>
            <w:vAlign w:val="center"/>
          </w:tcPr>
          <w:p w14:paraId="0F5D9C54"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D.    Derechos</w:t>
            </w:r>
          </w:p>
        </w:tc>
        <w:tc>
          <w:tcPr>
            <w:tcW w:w="1701" w:type="dxa"/>
            <w:tcBorders>
              <w:top w:val="nil"/>
              <w:left w:val="nil"/>
              <w:bottom w:val="nil"/>
              <w:right w:val="single" w:sz="8" w:space="0" w:color="000000"/>
            </w:tcBorders>
          </w:tcPr>
          <w:p w14:paraId="1542F206"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58,696,329.60</w:t>
            </w:r>
          </w:p>
        </w:tc>
        <w:tc>
          <w:tcPr>
            <w:tcW w:w="1701" w:type="dxa"/>
            <w:tcBorders>
              <w:top w:val="nil"/>
              <w:left w:val="nil"/>
              <w:bottom w:val="nil"/>
              <w:right w:val="single" w:sz="8" w:space="0" w:color="000000"/>
            </w:tcBorders>
          </w:tcPr>
          <w:p w14:paraId="444B89CD"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62,805,072.67</w:t>
            </w:r>
          </w:p>
          <w:p w14:paraId="20F24B1A" w14:textId="77777777" w:rsidR="00DF705F" w:rsidRPr="00DF705F" w:rsidRDefault="00DF705F" w:rsidP="005A11F6">
            <w:pPr>
              <w:jc w:val="right"/>
              <w:rPr>
                <w:rFonts w:ascii="Century Gothic" w:hAnsi="Century Gothic" w:cs="Tahoma"/>
                <w:sz w:val="20"/>
                <w:szCs w:val="20"/>
              </w:rPr>
            </w:pPr>
          </w:p>
        </w:tc>
      </w:tr>
      <w:tr w:rsidR="00DF705F" w:rsidRPr="00DF705F" w14:paraId="08C835E3" w14:textId="77777777" w:rsidTr="005A11F6">
        <w:trPr>
          <w:trHeight w:val="491"/>
        </w:trPr>
        <w:tc>
          <w:tcPr>
            <w:tcW w:w="5387" w:type="dxa"/>
            <w:tcBorders>
              <w:top w:val="nil"/>
              <w:left w:val="single" w:sz="8" w:space="0" w:color="000000"/>
              <w:bottom w:val="nil"/>
              <w:right w:val="single" w:sz="8" w:space="0" w:color="000000"/>
            </w:tcBorders>
            <w:vAlign w:val="center"/>
          </w:tcPr>
          <w:p w14:paraId="1C6BBE83"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E.    Productos</w:t>
            </w:r>
          </w:p>
        </w:tc>
        <w:tc>
          <w:tcPr>
            <w:tcW w:w="1701" w:type="dxa"/>
            <w:tcBorders>
              <w:top w:val="nil"/>
              <w:left w:val="nil"/>
              <w:bottom w:val="nil"/>
              <w:right w:val="single" w:sz="8" w:space="0" w:color="000000"/>
            </w:tcBorders>
          </w:tcPr>
          <w:p w14:paraId="6C785F1C"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 xml:space="preserve">1,997,080.58 </w:t>
            </w:r>
          </w:p>
        </w:tc>
        <w:tc>
          <w:tcPr>
            <w:tcW w:w="1701" w:type="dxa"/>
            <w:tcBorders>
              <w:top w:val="nil"/>
              <w:left w:val="nil"/>
              <w:bottom w:val="nil"/>
              <w:right w:val="single" w:sz="8" w:space="0" w:color="000000"/>
            </w:tcBorders>
          </w:tcPr>
          <w:p w14:paraId="60E5A5DD"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2,136,876.22</w:t>
            </w:r>
          </w:p>
          <w:p w14:paraId="6518F051" w14:textId="77777777" w:rsidR="00DF705F" w:rsidRPr="00DF705F" w:rsidRDefault="00DF705F" w:rsidP="005A11F6">
            <w:pPr>
              <w:jc w:val="right"/>
              <w:rPr>
                <w:rFonts w:ascii="Century Gothic" w:hAnsi="Century Gothic" w:cs="Tahoma"/>
                <w:sz w:val="20"/>
                <w:szCs w:val="20"/>
              </w:rPr>
            </w:pPr>
          </w:p>
        </w:tc>
      </w:tr>
      <w:tr w:rsidR="00DF705F" w:rsidRPr="00DF705F" w14:paraId="0E13DB34" w14:textId="77777777" w:rsidTr="005A11F6">
        <w:trPr>
          <w:trHeight w:val="315"/>
        </w:trPr>
        <w:tc>
          <w:tcPr>
            <w:tcW w:w="5387" w:type="dxa"/>
            <w:tcBorders>
              <w:top w:val="nil"/>
              <w:left w:val="single" w:sz="8" w:space="0" w:color="000000"/>
              <w:bottom w:val="nil"/>
              <w:right w:val="single" w:sz="8" w:space="0" w:color="000000"/>
            </w:tcBorders>
            <w:vAlign w:val="center"/>
          </w:tcPr>
          <w:p w14:paraId="03C7EC82"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F.    Aprovechamientos</w:t>
            </w:r>
          </w:p>
        </w:tc>
        <w:tc>
          <w:tcPr>
            <w:tcW w:w="1701" w:type="dxa"/>
            <w:tcBorders>
              <w:top w:val="nil"/>
              <w:left w:val="nil"/>
              <w:bottom w:val="nil"/>
              <w:right w:val="single" w:sz="8" w:space="0" w:color="000000"/>
            </w:tcBorders>
          </w:tcPr>
          <w:p w14:paraId="27C8DCB1"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2,029,536.34</w:t>
            </w:r>
          </w:p>
        </w:tc>
        <w:tc>
          <w:tcPr>
            <w:tcW w:w="1701" w:type="dxa"/>
            <w:tcBorders>
              <w:top w:val="nil"/>
              <w:left w:val="nil"/>
              <w:bottom w:val="nil"/>
              <w:right w:val="single" w:sz="8" w:space="0" w:color="000000"/>
            </w:tcBorders>
          </w:tcPr>
          <w:p w14:paraId="5FC7453F"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2,171,603.88</w:t>
            </w:r>
          </w:p>
          <w:p w14:paraId="7AB85EA5" w14:textId="77777777" w:rsidR="00DF705F" w:rsidRPr="00DF705F" w:rsidRDefault="00DF705F" w:rsidP="005A11F6">
            <w:pPr>
              <w:jc w:val="right"/>
              <w:rPr>
                <w:rFonts w:ascii="Century Gothic" w:hAnsi="Century Gothic" w:cs="Tahoma"/>
                <w:sz w:val="20"/>
                <w:szCs w:val="20"/>
              </w:rPr>
            </w:pPr>
          </w:p>
        </w:tc>
      </w:tr>
      <w:tr w:rsidR="00DF705F" w:rsidRPr="00DF705F" w14:paraId="7AB1F9C0" w14:textId="77777777" w:rsidTr="005A11F6">
        <w:trPr>
          <w:trHeight w:val="315"/>
        </w:trPr>
        <w:tc>
          <w:tcPr>
            <w:tcW w:w="5387" w:type="dxa"/>
            <w:tcBorders>
              <w:top w:val="nil"/>
              <w:left w:val="single" w:sz="8" w:space="0" w:color="000000"/>
              <w:bottom w:val="nil"/>
              <w:right w:val="single" w:sz="8" w:space="0" w:color="000000"/>
            </w:tcBorders>
            <w:vAlign w:val="center"/>
          </w:tcPr>
          <w:p w14:paraId="2ACD05BA"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G.    Ingresos por Ventas de Bienes y Servicios</w:t>
            </w:r>
          </w:p>
        </w:tc>
        <w:tc>
          <w:tcPr>
            <w:tcW w:w="1701" w:type="dxa"/>
            <w:tcBorders>
              <w:top w:val="nil"/>
              <w:left w:val="nil"/>
              <w:right w:val="single" w:sz="8" w:space="0" w:color="000000"/>
            </w:tcBorders>
          </w:tcPr>
          <w:p w14:paraId="16616E04"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0.00</w:t>
            </w:r>
          </w:p>
        </w:tc>
        <w:tc>
          <w:tcPr>
            <w:tcW w:w="1701" w:type="dxa"/>
            <w:tcBorders>
              <w:top w:val="nil"/>
              <w:left w:val="nil"/>
              <w:bottom w:val="nil"/>
              <w:right w:val="single" w:sz="8" w:space="0" w:color="000000"/>
            </w:tcBorders>
          </w:tcPr>
          <w:p w14:paraId="32C640D5"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0.00</w:t>
            </w:r>
          </w:p>
        </w:tc>
      </w:tr>
      <w:tr w:rsidR="00DF705F" w:rsidRPr="00DF705F" w14:paraId="323E3D5E" w14:textId="77777777" w:rsidTr="005A11F6">
        <w:trPr>
          <w:trHeight w:val="315"/>
        </w:trPr>
        <w:tc>
          <w:tcPr>
            <w:tcW w:w="5387" w:type="dxa"/>
            <w:tcBorders>
              <w:top w:val="nil"/>
              <w:left w:val="single" w:sz="8" w:space="0" w:color="000000"/>
              <w:bottom w:val="nil"/>
              <w:right w:val="single" w:sz="8" w:space="0" w:color="000000"/>
            </w:tcBorders>
            <w:vAlign w:val="center"/>
          </w:tcPr>
          <w:p w14:paraId="18C73ACE"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H.    Participaciones</w:t>
            </w:r>
          </w:p>
        </w:tc>
        <w:tc>
          <w:tcPr>
            <w:tcW w:w="1701" w:type="dxa"/>
            <w:tcBorders>
              <w:top w:val="nil"/>
              <w:left w:val="nil"/>
              <w:right w:val="single" w:sz="8" w:space="0" w:color="000000"/>
            </w:tcBorders>
          </w:tcPr>
          <w:p w14:paraId="2E27B4A6"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211,464,796.87</w:t>
            </w:r>
          </w:p>
        </w:tc>
        <w:tc>
          <w:tcPr>
            <w:tcW w:w="1701" w:type="dxa"/>
            <w:tcBorders>
              <w:top w:val="nil"/>
              <w:left w:val="nil"/>
              <w:bottom w:val="nil"/>
              <w:right w:val="single" w:sz="8" w:space="0" w:color="000000"/>
            </w:tcBorders>
          </w:tcPr>
          <w:p w14:paraId="444A068B"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226,267,332.65</w:t>
            </w:r>
          </w:p>
          <w:p w14:paraId="66E9CBD9" w14:textId="77777777" w:rsidR="00DF705F" w:rsidRPr="00DF705F" w:rsidRDefault="00DF705F" w:rsidP="005A11F6">
            <w:pPr>
              <w:jc w:val="right"/>
              <w:rPr>
                <w:rFonts w:ascii="Century Gothic" w:hAnsi="Century Gothic" w:cs="Tahoma"/>
                <w:sz w:val="20"/>
                <w:szCs w:val="20"/>
              </w:rPr>
            </w:pPr>
          </w:p>
        </w:tc>
      </w:tr>
      <w:tr w:rsidR="00DF705F" w:rsidRPr="00DF705F" w14:paraId="423E9934" w14:textId="77777777" w:rsidTr="005A11F6">
        <w:trPr>
          <w:trHeight w:val="315"/>
        </w:trPr>
        <w:tc>
          <w:tcPr>
            <w:tcW w:w="5387" w:type="dxa"/>
            <w:tcBorders>
              <w:top w:val="nil"/>
              <w:left w:val="single" w:sz="8" w:space="0" w:color="000000"/>
              <w:bottom w:val="nil"/>
              <w:right w:val="single" w:sz="8" w:space="0" w:color="000000"/>
            </w:tcBorders>
            <w:vAlign w:val="center"/>
          </w:tcPr>
          <w:p w14:paraId="18C50A74"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I.     Incentivos Derivados de la Colaboración Fiscal</w:t>
            </w:r>
          </w:p>
        </w:tc>
        <w:tc>
          <w:tcPr>
            <w:tcW w:w="1701" w:type="dxa"/>
            <w:tcBorders>
              <w:left w:val="nil"/>
              <w:bottom w:val="nil"/>
              <w:right w:val="single" w:sz="8" w:space="0" w:color="000000"/>
            </w:tcBorders>
          </w:tcPr>
          <w:p w14:paraId="5A2ECCAC"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0.00</w:t>
            </w:r>
          </w:p>
        </w:tc>
        <w:tc>
          <w:tcPr>
            <w:tcW w:w="1701" w:type="dxa"/>
            <w:tcBorders>
              <w:top w:val="nil"/>
              <w:left w:val="nil"/>
              <w:bottom w:val="nil"/>
              <w:right w:val="single" w:sz="8" w:space="0" w:color="000000"/>
            </w:tcBorders>
          </w:tcPr>
          <w:p w14:paraId="506EB5BB"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0.00</w:t>
            </w:r>
          </w:p>
        </w:tc>
      </w:tr>
      <w:tr w:rsidR="00DF705F" w:rsidRPr="00DF705F" w14:paraId="56704214" w14:textId="77777777" w:rsidTr="005A11F6">
        <w:trPr>
          <w:trHeight w:val="315"/>
        </w:trPr>
        <w:tc>
          <w:tcPr>
            <w:tcW w:w="5387" w:type="dxa"/>
            <w:tcBorders>
              <w:top w:val="nil"/>
              <w:left w:val="single" w:sz="8" w:space="0" w:color="000000"/>
              <w:bottom w:val="nil"/>
              <w:right w:val="single" w:sz="8" w:space="0" w:color="000000"/>
            </w:tcBorders>
            <w:vAlign w:val="center"/>
          </w:tcPr>
          <w:p w14:paraId="76884AA9"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J.     Transferencias</w:t>
            </w:r>
          </w:p>
        </w:tc>
        <w:tc>
          <w:tcPr>
            <w:tcW w:w="1701" w:type="dxa"/>
            <w:tcBorders>
              <w:top w:val="nil"/>
              <w:left w:val="nil"/>
              <w:bottom w:val="nil"/>
              <w:right w:val="single" w:sz="8" w:space="0" w:color="000000"/>
            </w:tcBorders>
          </w:tcPr>
          <w:p w14:paraId="65A52F60"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0.00</w:t>
            </w:r>
          </w:p>
        </w:tc>
        <w:tc>
          <w:tcPr>
            <w:tcW w:w="1701" w:type="dxa"/>
            <w:tcBorders>
              <w:top w:val="nil"/>
              <w:left w:val="nil"/>
              <w:bottom w:val="nil"/>
              <w:right w:val="single" w:sz="8" w:space="0" w:color="000000"/>
            </w:tcBorders>
          </w:tcPr>
          <w:p w14:paraId="0D176AFE"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0.00</w:t>
            </w:r>
          </w:p>
        </w:tc>
      </w:tr>
      <w:tr w:rsidR="00DF705F" w:rsidRPr="00DF705F" w14:paraId="3144475E" w14:textId="77777777" w:rsidTr="005A11F6">
        <w:trPr>
          <w:trHeight w:val="315"/>
        </w:trPr>
        <w:tc>
          <w:tcPr>
            <w:tcW w:w="5387" w:type="dxa"/>
            <w:tcBorders>
              <w:top w:val="nil"/>
              <w:left w:val="single" w:sz="8" w:space="0" w:color="000000"/>
              <w:bottom w:val="nil"/>
              <w:right w:val="single" w:sz="8" w:space="0" w:color="000000"/>
            </w:tcBorders>
            <w:vAlign w:val="center"/>
          </w:tcPr>
          <w:p w14:paraId="2BA3CEC3"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K.    Convenios</w:t>
            </w:r>
          </w:p>
        </w:tc>
        <w:tc>
          <w:tcPr>
            <w:tcW w:w="1701" w:type="dxa"/>
            <w:tcBorders>
              <w:top w:val="nil"/>
              <w:left w:val="nil"/>
              <w:bottom w:val="nil"/>
              <w:right w:val="single" w:sz="8" w:space="0" w:color="000000"/>
            </w:tcBorders>
          </w:tcPr>
          <w:p w14:paraId="463FCBFB"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0.00</w:t>
            </w:r>
          </w:p>
        </w:tc>
        <w:tc>
          <w:tcPr>
            <w:tcW w:w="1701" w:type="dxa"/>
            <w:tcBorders>
              <w:top w:val="nil"/>
              <w:left w:val="nil"/>
              <w:bottom w:val="nil"/>
              <w:right w:val="single" w:sz="8" w:space="0" w:color="000000"/>
            </w:tcBorders>
          </w:tcPr>
          <w:p w14:paraId="18813E6B"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0.00</w:t>
            </w:r>
          </w:p>
        </w:tc>
      </w:tr>
      <w:tr w:rsidR="00DF705F" w:rsidRPr="00DF705F" w14:paraId="5B78A615" w14:textId="77777777" w:rsidTr="005A11F6">
        <w:trPr>
          <w:trHeight w:val="315"/>
        </w:trPr>
        <w:tc>
          <w:tcPr>
            <w:tcW w:w="5387" w:type="dxa"/>
            <w:tcBorders>
              <w:top w:val="nil"/>
              <w:left w:val="single" w:sz="8" w:space="0" w:color="000000"/>
              <w:bottom w:val="nil"/>
              <w:right w:val="single" w:sz="8" w:space="0" w:color="000000"/>
            </w:tcBorders>
            <w:vAlign w:val="center"/>
          </w:tcPr>
          <w:p w14:paraId="2372B957"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L.     Otros Ingresos de Libre Disposición</w:t>
            </w:r>
          </w:p>
        </w:tc>
        <w:tc>
          <w:tcPr>
            <w:tcW w:w="1701" w:type="dxa"/>
            <w:tcBorders>
              <w:top w:val="nil"/>
              <w:left w:val="nil"/>
              <w:bottom w:val="nil"/>
              <w:right w:val="single" w:sz="8" w:space="0" w:color="000000"/>
            </w:tcBorders>
          </w:tcPr>
          <w:p w14:paraId="033D106E"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0.00</w:t>
            </w:r>
          </w:p>
        </w:tc>
        <w:tc>
          <w:tcPr>
            <w:tcW w:w="1701" w:type="dxa"/>
            <w:tcBorders>
              <w:top w:val="nil"/>
              <w:left w:val="nil"/>
              <w:bottom w:val="nil"/>
              <w:right w:val="single" w:sz="8" w:space="0" w:color="000000"/>
            </w:tcBorders>
          </w:tcPr>
          <w:p w14:paraId="58AC0CEC"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0.00</w:t>
            </w:r>
          </w:p>
        </w:tc>
      </w:tr>
      <w:tr w:rsidR="00DF705F" w:rsidRPr="00DF705F" w14:paraId="6AE0ECE3" w14:textId="77777777" w:rsidTr="005A11F6">
        <w:trPr>
          <w:trHeight w:val="537"/>
        </w:trPr>
        <w:tc>
          <w:tcPr>
            <w:tcW w:w="5387" w:type="dxa"/>
            <w:tcBorders>
              <w:top w:val="nil"/>
              <w:left w:val="single" w:sz="8" w:space="0" w:color="000000"/>
              <w:bottom w:val="nil"/>
              <w:right w:val="single" w:sz="8" w:space="0" w:color="000000"/>
            </w:tcBorders>
            <w:vAlign w:val="center"/>
          </w:tcPr>
          <w:p w14:paraId="3E885722"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b/>
                <w:sz w:val="20"/>
                <w:szCs w:val="20"/>
              </w:rPr>
              <w:t>2.   Transferencias Federales Etiquetadas (2=A+B+C+D+E)</w:t>
            </w:r>
          </w:p>
        </w:tc>
        <w:tc>
          <w:tcPr>
            <w:tcW w:w="1701" w:type="dxa"/>
            <w:tcBorders>
              <w:top w:val="nil"/>
              <w:left w:val="nil"/>
              <w:bottom w:val="nil"/>
              <w:right w:val="single" w:sz="8" w:space="0" w:color="000000"/>
            </w:tcBorders>
          </w:tcPr>
          <w:p w14:paraId="0F839596" w14:textId="77777777" w:rsidR="00DF705F" w:rsidRPr="00DF705F" w:rsidRDefault="00DF705F" w:rsidP="005A11F6">
            <w:pPr>
              <w:jc w:val="right"/>
              <w:rPr>
                <w:rFonts w:ascii="Century Gothic" w:hAnsi="Century Gothic" w:cs="Tahoma"/>
                <w:sz w:val="20"/>
                <w:szCs w:val="20"/>
              </w:rPr>
            </w:pPr>
          </w:p>
          <w:p w14:paraId="460E53FD"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211,364,227.68</w:t>
            </w:r>
          </w:p>
        </w:tc>
        <w:tc>
          <w:tcPr>
            <w:tcW w:w="1701" w:type="dxa"/>
            <w:tcBorders>
              <w:top w:val="nil"/>
              <w:left w:val="nil"/>
              <w:bottom w:val="nil"/>
              <w:right w:val="single" w:sz="8" w:space="0" w:color="000000"/>
            </w:tcBorders>
          </w:tcPr>
          <w:p w14:paraId="2EB8E91A" w14:textId="77777777" w:rsidR="00DF705F" w:rsidRPr="00DF705F" w:rsidRDefault="00DF705F" w:rsidP="005A11F6">
            <w:pPr>
              <w:jc w:val="right"/>
              <w:rPr>
                <w:rFonts w:ascii="Century Gothic" w:hAnsi="Century Gothic" w:cs="Tahoma"/>
                <w:sz w:val="20"/>
                <w:szCs w:val="20"/>
              </w:rPr>
            </w:pPr>
          </w:p>
          <w:p w14:paraId="06D35C45"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226,159,723.62</w:t>
            </w:r>
          </w:p>
          <w:p w14:paraId="75878407" w14:textId="77777777" w:rsidR="00DF705F" w:rsidRPr="00DF705F" w:rsidRDefault="00DF705F" w:rsidP="005A11F6">
            <w:pPr>
              <w:jc w:val="right"/>
              <w:rPr>
                <w:rFonts w:ascii="Century Gothic" w:hAnsi="Century Gothic" w:cs="Tahoma"/>
                <w:sz w:val="20"/>
                <w:szCs w:val="20"/>
              </w:rPr>
            </w:pPr>
          </w:p>
        </w:tc>
      </w:tr>
      <w:tr w:rsidR="00DF705F" w:rsidRPr="00DF705F" w14:paraId="2BBAB207" w14:textId="77777777" w:rsidTr="005A11F6">
        <w:trPr>
          <w:trHeight w:val="315"/>
        </w:trPr>
        <w:tc>
          <w:tcPr>
            <w:tcW w:w="5387" w:type="dxa"/>
            <w:tcBorders>
              <w:top w:val="nil"/>
              <w:left w:val="single" w:sz="8" w:space="0" w:color="000000"/>
              <w:bottom w:val="nil"/>
              <w:right w:val="single" w:sz="8" w:space="0" w:color="000000"/>
            </w:tcBorders>
            <w:vAlign w:val="center"/>
          </w:tcPr>
          <w:p w14:paraId="51ECB37B"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A.    Aportaciones</w:t>
            </w:r>
          </w:p>
        </w:tc>
        <w:tc>
          <w:tcPr>
            <w:tcW w:w="1701" w:type="dxa"/>
            <w:tcBorders>
              <w:top w:val="nil"/>
              <w:left w:val="nil"/>
              <w:bottom w:val="nil"/>
              <w:right w:val="single" w:sz="8" w:space="0" w:color="000000"/>
            </w:tcBorders>
          </w:tcPr>
          <w:p w14:paraId="00AE48A2"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202,092,420.30</w:t>
            </w:r>
          </w:p>
        </w:tc>
        <w:tc>
          <w:tcPr>
            <w:tcW w:w="1701" w:type="dxa"/>
            <w:tcBorders>
              <w:top w:val="nil"/>
              <w:left w:val="nil"/>
              <w:bottom w:val="nil"/>
              <w:right w:val="single" w:sz="8" w:space="0" w:color="000000"/>
            </w:tcBorders>
          </w:tcPr>
          <w:p w14:paraId="39252540"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216,238,889.72</w:t>
            </w:r>
          </w:p>
          <w:p w14:paraId="6112DD25" w14:textId="77777777" w:rsidR="00DF705F" w:rsidRPr="00DF705F" w:rsidRDefault="00DF705F" w:rsidP="005A11F6">
            <w:pPr>
              <w:jc w:val="right"/>
              <w:rPr>
                <w:rFonts w:ascii="Century Gothic" w:hAnsi="Century Gothic" w:cs="Tahoma"/>
                <w:sz w:val="20"/>
                <w:szCs w:val="20"/>
              </w:rPr>
            </w:pPr>
          </w:p>
        </w:tc>
      </w:tr>
      <w:tr w:rsidR="00DF705F" w:rsidRPr="00DF705F" w14:paraId="521AFEB9" w14:textId="77777777" w:rsidTr="005A11F6">
        <w:trPr>
          <w:trHeight w:val="315"/>
        </w:trPr>
        <w:tc>
          <w:tcPr>
            <w:tcW w:w="5387" w:type="dxa"/>
            <w:tcBorders>
              <w:top w:val="nil"/>
              <w:left w:val="single" w:sz="8" w:space="0" w:color="000000"/>
              <w:bottom w:val="nil"/>
              <w:right w:val="single" w:sz="8" w:space="0" w:color="000000"/>
            </w:tcBorders>
            <w:vAlign w:val="center"/>
          </w:tcPr>
          <w:p w14:paraId="344C8B5D"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B.    Convenios</w:t>
            </w:r>
          </w:p>
        </w:tc>
        <w:tc>
          <w:tcPr>
            <w:tcW w:w="1701" w:type="dxa"/>
            <w:tcBorders>
              <w:top w:val="nil"/>
              <w:left w:val="nil"/>
              <w:bottom w:val="nil"/>
              <w:right w:val="single" w:sz="8" w:space="0" w:color="000000"/>
            </w:tcBorders>
          </w:tcPr>
          <w:p w14:paraId="778B39EF"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9,271,807.38</w:t>
            </w:r>
          </w:p>
        </w:tc>
        <w:tc>
          <w:tcPr>
            <w:tcW w:w="1701" w:type="dxa"/>
            <w:tcBorders>
              <w:top w:val="nil"/>
              <w:left w:val="nil"/>
              <w:bottom w:val="nil"/>
              <w:right w:val="single" w:sz="8" w:space="0" w:color="000000"/>
            </w:tcBorders>
          </w:tcPr>
          <w:p w14:paraId="333A8D25"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9,920,833.90</w:t>
            </w:r>
          </w:p>
          <w:p w14:paraId="6845A014" w14:textId="77777777" w:rsidR="00DF705F" w:rsidRPr="00DF705F" w:rsidRDefault="00DF705F" w:rsidP="005A11F6">
            <w:pPr>
              <w:jc w:val="right"/>
              <w:rPr>
                <w:rFonts w:ascii="Century Gothic" w:hAnsi="Century Gothic" w:cs="Tahoma"/>
                <w:sz w:val="20"/>
                <w:szCs w:val="20"/>
              </w:rPr>
            </w:pPr>
          </w:p>
        </w:tc>
      </w:tr>
      <w:tr w:rsidR="00DF705F" w:rsidRPr="00DF705F" w14:paraId="2C92A36B" w14:textId="77777777" w:rsidTr="005A11F6">
        <w:trPr>
          <w:trHeight w:val="315"/>
        </w:trPr>
        <w:tc>
          <w:tcPr>
            <w:tcW w:w="5387" w:type="dxa"/>
            <w:tcBorders>
              <w:top w:val="nil"/>
              <w:left w:val="single" w:sz="8" w:space="0" w:color="000000"/>
              <w:bottom w:val="nil"/>
              <w:right w:val="single" w:sz="8" w:space="0" w:color="000000"/>
            </w:tcBorders>
            <w:vAlign w:val="center"/>
          </w:tcPr>
          <w:p w14:paraId="70AAE8C7"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C.    Fondos Distintos de Aportaciones</w:t>
            </w:r>
          </w:p>
        </w:tc>
        <w:tc>
          <w:tcPr>
            <w:tcW w:w="1701" w:type="dxa"/>
            <w:tcBorders>
              <w:top w:val="nil"/>
              <w:left w:val="nil"/>
              <w:bottom w:val="nil"/>
              <w:right w:val="single" w:sz="8" w:space="0" w:color="000000"/>
            </w:tcBorders>
          </w:tcPr>
          <w:p w14:paraId="67B117DF"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0.00</w:t>
            </w:r>
          </w:p>
        </w:tc>
        <w:tc>
          <w:tcPr>
            <w:tcW w:w="1701" w:type="dxa"/>
            <w:tcBorders>
              <w:top w:val="nil"/>
              <w:left w:val="nil"/>
              <w:bottom w:val="nil"/>
              <w:right w:val="single" w:sz="8" w:space="0" w:color="000000"/>
            </w:tcBorders>
          </w:tcPr>
          <w:p w14:paraId="0FEDB057"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0.00</w:t>
            </w:r>
          </w:p>
        </w:tc>
      </w:tr>
      <w:tr w:rsidR="00DF705F" w:rsidRPr="00DF705F" w14:paraId="55CA893E" w14:textId="77777777" w:rsidTr="005A11F6">
        <w:trPr>
          <w:trHeight w:val="345"/>
        </w:trPr>
        <w:tc>
          <w:tcPr>
            <w:tcW w:w="5387" w:type="dxa"/>
            <w:tcBorders>
              <w:top w:val="nil"/>
              <w:left w:val="single" w:sz="8" w:space="0" w:color="000000"/>
              <w:bottom w:val="nil"/>
              <w:right w:val="single" w:sz="8" w:space="0" w:color="000000"/>
            </w:tcBorders>
            <w:vAlign w:val="center"/>
          </w:tcPr>
          <w:p w14:paraId="109400FD"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D.    Transferencias, Subsidios y Subvenciones, y Pensiones y Jubilaciones</w:t>
            </w:r>
          </w:p>
        </w:tc>
        <w:tc>
          <w:tcPr>
            <w:tcW w:w="1701" w:type="dxa"/>
            <w:tcBorders>
              <w:top w:val="nil"/>
              <w:left w:val="nil"/>
              <w:bottom w:val="nil"/>
              <w:right w:val="single" w:sz="8" w:space="0" w:color="000000"/>
            </w:tcBorders>
          </w:tcPr>
          <w:p w14:paraId="18F69778"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0.00</w:t>
            </w:r>
          </w:p>
        </w:tc>
        <w:tc>
          <w:tcPr>
            <w:tcW w:w="1701" w:type="dxa"/>
            <w:tcBorders>
              <w:top w:val="nil"/>
              <w:left w:val="nil"/>
              <w:bottom w:val="nil"/>
              <w:right w:val="single" w:sz="8" w:space="0" w:color="000000"/>
            </w:tcBorders>
          </w:tcPr>
          <w:p w14:paraId="471D9ADA"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0.00</w:t>
            </w:r>
          </w:p>
        </w:tc>
      </w:tr>
      <w:tr w:rsidR="00DF705F" w:rsidRPr="00DF705F" w14:paraId="28D08AB7" w14:textId="77777777" w:rsidTr="005A11F6">
        <w:trPr>
          <w:trHeight w:val="81"/>
        </w:trPr>
        <w:tc>
          <w:tcPr>
            <w:tcW w:w="5387" w:type="dxa"/>
            <w:tcBorders>
              <w:top w:val="nil"/>
              <w:left w:val="single" w:sz="8" w:space="0" w:color="000000"/>
              <w:bottom w:val="nil"/>
              <w:right w:val="single" w:sz="8" w:space="0" w:color="000000"/>
            </w:tcBorders>
            <w:vAlign w:val="center"/>
          </w:tcPr>
          <w:p w14:paraId="55FFE684"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E.    Otras Transferencias Federales Etiquetadas</w:t>
            </w:r>
          </w:p>
        </w:tc>
        <w:tc>
          <w:tcPr>
            <w:tcW w:w="1701" w:type="dxa"/>
            <w:tcBorders>
              <w:top w:val="nil"/>
              <w:left w:val="nil"/>
              <w:bottom w:val="nil"/>
              <w:right w:val="single" w:sz="8" w:space="0" w:color="000000"/>
            </w:tcBorders>
          </w:tcPr>
          <w:p w14:paraId="553B2B5F"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0.00</w:t>
            </w:r>
          </w:p>
        </w:tc>
        <w:tc>
          <w:tcPr>
            <w:tcW w:w="1701" w:type="dxa"/>
            <w:tcBorders>
              <w:top w:val="nil"/>
              <w:left w:val="nil"/>
              <w:bottom w:val="nil"/>
              <w:right w:val="single" w:sz="8" w:space="0" w:color="000000"/>
            </w:tcBorders>
          </w:tcPr>
          <w:p w14:paraId="59FBB80C"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197,661,635.00</w:t>
            </w:r>
          </w:p>
        </w:tc>
      </w:tr>
      <w:tr w:rsidR="00DF705F" w:rsidRPr="00DF705F" w14:paraId="501E59F5" w14:textId="77777777" w:rsidTr="005A11F6">
        <w:trPr>
          <w:trHeight w:val="315"/>
        </w:trPr>
        <w:tc>
          <w:tcPr>
            <w:tcW w:w="5387" w:type="dxa"/>
            <w:tcBorders>
              <w:top w:val="nil"/>
              <w:left w:val="single" w:sz="8" w:space="0" w:color="000000"/>
              <w:bottom w:val="nil"/>
              <w:right w:val="single" w:sz="8" w:space="0" w:color="000000"/>
            </w:tcBorders>
            <w:vAlign w:val="center"/>
          </w:tcPr>
          <w:p w14:paraId="6366469A"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 </w:t>
            </w:r>
          </w:p>
        </w:tc>
        <w:tc>
          <w:tcPr>
            <w:tcW w:w="1701" w:type="dxa"/>
            <w:tcBorders>
              <w:top w:val="nil"/>
              <w:left w:val="nil"/>
              <w:bottom w:val="nil"/>
              <w:right w:val="single" w:sz="8" w:space="0" w:color="000000"/>
            </w:tcBorders>
            <w:vAlign w:val="center"/>
          </w:tcPr>
          <w:p w14:paraId="65AF5DA8" w14:textId="77777777" w:rsidR="00DF705F" w:rsidRPr="00DF705F" w:rsidRDefault="00DF705F" w:rsidP="005A11F6">
            <w:pPr>
              <w:jc w:val="right"/>
              <w:rPr>
                <w:rFonts w:ascii="Century Gothic" w:hAnsi="Century Gothic" w:cs="Tahoma"/>
                <w:sz w:val="20"/>
                <w:szCs w:val="20"/>
              </w:rPr>
            </w:pPr>
          </w:p>
        </w:tc>
        <w:tc>
          <w:tcPr>
            <w:tcW w:w="1701" w:type="dxa"/>
            <w:tcBorders>
              <w:top w:val="nil"/>
              <w:left w:val="nil"/>
              <w:bottom w:val="nil"/>
              <w:right w:val="single" w:sz="8" w:space="0" w:color="000000"/>
            </w:tcBorders>
          </w:tcPr>
          <w:p w14:paraId="13A8DC76" w14:textId="77777777" w:rsidR="00DF705F" w:rsidRPr="00DF705F" w:rsidRDefault="00DF705F" w:rsidP="005A11F6">
            <w:pPr>
              <w:jc w:val="right"/>
              <w:rPr>
                <w:rFonts w:ascii="Century Gothic" w:hAnsi="Century Gothic" w:cs="Tahoma"/>
                <w:sz w:val="20"/>
                <w:szCs w:val="20"/>
              </w:rPr>
            </w:pPr>
          </w:p>
        </w:tc>
      </w:tr>
      <w:tr w:rsidR="00DF705F" w:rsidRPr="00DF705F" w14:paraId="74FA12BC" w14:textId="77777777" w:rsidTr="005A11F6">
        <w:trPr>
          <w:trHeight w:val="315"/>
        </w:trPr>
        <w:tc>
          <w:tcPr>
            <w:tcW w:w="5387" w:type="dxa"/>
            <w:tcBorders>
              <w:top w:val="nil"/>
              <w:left w:val="single" w:sz="8" w:space="0" w:color="000000"/>
              <w:bottom w:val="nil"/>
              <w:right w:val="single" w:sz="8" w:space="0" w:color="000000"/>
            </w:tcBorders>
            <w:vAlign w:val="center"/>
          </w:tcPr>
          <w:p w14:paraId="376DE399"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b/>
                <w:sz w:val="20"/>
                <w:szCs w:val="20"/>
              </w:rPr>
              <w:t>3.   Ingresos Derivados de Financiamientos (3=A)</w:t>
            </w:r>
          </w:p>
        </w:tc>
        <w:tc>
          <w:tcPr>
            <w:tcW w:w="1701" w:type="dxa"/>
            <w:tcBorders>
              <w:top w:val="nil"/>
              <w:left w:val="nil"/>
              <w:bottom w:val="nil"/>
              <w:right w:val="single" w:sz="8" w:space="0" w:color="000000"/>
            </w:tcBorders>
            <w:vAlign w:val="center"/>
          </w:tcPr>
          <w:p w14:paraId="0DC12506"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0.00</w:t>
            </w:r>
          </w:p>
        </w:tc>
        <w:tc>
          <w:tcPr>
            <w:tcW w:w="1701" w:type="dxa"/>
            <w:tcBorders>
              <w:top w:val="nil"/>
              <w:left w:val="nil"/>
              <w:bottom w:val="nil"/>
              <w:right w:val="single" w:sz="8" w:space="0" w:color="000000"/>
            </w:tcBorders>
          </w:tcPr>
          <w:p w14:paraId="45B612BF"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0.00</w:t>
            </w:r>
          </w:p>
        </w:tc>
      </w:tr>
      <w:tr w:rsidR="00DF705F" w:rsidRPr="00DF705F" w14:paraId="7651D652" w14:textId="77777777" w:rsidTr="005A11F6">
        <w:trPr>
          <w:trHeight w:val="315"/>
        </w:trPr>
        <w:tc>
          <w:tcPr>
            <w:tcW w:w="5387" w:type="dxa"/>
            <w:tcBorders>
              <w:top w:val="nil"/>
              <w:left w:val="single" w:sz="8" w:space="0" w:color="000000"/>
              <w:bottom w:val="nil"/>
              <w:right w:val="single" w:sz="8" w:space="0" w:color="000000"/>
            </w:tcBorders>
            <w:vAlign w:val="center"/>
          </w:tcPr>
          <w:p w14:paraId="38AD9EF9"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A.    Ingresos Derivados de Financiamientos</w:t>
            </w:r>
          </w:p>
        </w:tc>
        <w:tc>
          <w:tcPr>
            <w:tcW w:w="1701" w:type="dxa"/>
            <w:tcBorders>
              <w:top w:val="nil"/>
              <w:left w:val="nil"/>
              <w:bottom w:val="nil"/>
              <w:right w:val="single" w:sz="8" w:space="0" w:color="000000"/>
            </w:tcBorders>
            <w:vAlign w:val="center"/>
          </w:tcPr>
          <w:p w14:paraId="77B886DA"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0.00</w:t>
            </w:r>
          </w:p>
        </w:tc>
        <w:tc>
          <w:tcPr>
            <w:tcW w:w="1701" w:type="dxa"/>
            <w:tcBorders>
              <w:top w:val="nil"/>
              <w:left w:val="nil"/>
              <w:bottom w:val="nil"/>
              <w:right w:val="single" w:sz="8" w:space="0" w:color="000000"/>
            </w:tcBorders>
          </w:tcPr>
          <w:p w14:paraId="7D1A5593"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0.00</w:t>
            </w:r>
          </w:p>
        </w:tc>
      </w:tr>
      <w:tr w:rsidR="00DF705F" w:rsidRPr="00DF705F" w14:paraId="36EF064D" w14:textId="77777777" w:rsidTr="005A11F6">
        <w:trPr>
          <w:trHeight w:val="315"/>
        </w:trPr>
        <w:tc>
          <w:tcPr>
            <w:tcW w:w="5387" w:type="dxa"/>
            <w:tcBorders>
              <w:top w:val="nil"/>
              <w:left w:val="single" w:sz="8" w:space="0" w:color="000000"/>
              <w:right w:val="single" w:sz="8" w:space="0" w:color="000000"/>
            </w:tcBorders>
            <w:vAlign w:val="center"/>
          </w:tcPr>
          <w:p w14:paraId="3C97F39D" w14:textId="77777777" w:rsidR="00DF705F" w:rsidRPr="00DF705F" w:rsidRDefault="00DF705F" w:rsidP="00DF705F">
            <w:pPr>
              <w:jc w:val="both"/>
              <w:rPr>
                <w:rFonts w:ascii="Century Gothic" w:hAnsi="Century Gothic" w:cs="Tahoma"/>
                <w:sz w:val="20"/>
                <w:szCs w:val="20"/>
              </w:rPr>
            </w:pPr>
          </w:p>
        </w:tc>
        <w:tc>
          <w:tcPr>
            <w:tcW w:w="1701" w:type="dxa"/>
            <w:tcBorders>
              <w:top w:val="nil"/>
              <w:left w:val="nil"/>
              <w:right w:val="single" w:sz="8" w:space="0" w:color="000000"/>
            </w:tcBorders>
            <w:vAlign w:val="center"/>
          </w:tcPr>
          <w:p w14:paraId="2C699033" w14:textId="77777777" w:rsidR="00DF705F" w:rsidRPr="00DF705F" w:rsidRDefault="00DF705F" w:rsidP="005A11F6">
            <w:pPr>
              <w:jc w:val="right"/>
              <w:rPr>
                <w:rFonts w:ascii="Century Gothic" w:hAnsi="Century Gothic" w:cs="Tahoma"/>
                <w:sz w:val="20"/>
                <w:szCs w:val="20"/>
              </w:rPr>
            </w:pPr>
          </w:p>
        </w:tc>
        <w:tc>
          <w:tcPr>
            <w:tcW w:w="1701" w:type="dxa"/>
            <w:tcBorders>
              <w:top w:val="nil"/>
              <w:left w:val="nil"/>
              <w:right w:val="single" w:sz="8" w:space="0" w:color="000000"/>
            </w:tcBorders>
            <w:vAlign w:val="center"/>
          </w:tcPr>
          <w:p w14:paraId="68CDB6E9" w14:textId="77777777" w:rsidR="00DF705F" w:rsidRPr="00DF705F" w:rsidRDefault="00DF705F" w:rsidP="005A11F6">
            <w:pPr>
              <w:jc w:val="right"/>
              <w:rPr>
                <w:rFonts w:ascii="Century Gothic" w:hAnsi="Century Gothic" w:cs="Tahoma"/>
                <w:sz w:val="20"/>
                <w:szCs w:val="20"/>
              </w:rPr>
            </w:pPr>
          </w:p>
        </w:tc>
      </w:tr>
      <w:tr w:rsidR="00DF705F" w:rsidRPr="00DF705F" w14:paraId="6C56B02F" w14:textId="77777777" w:rsidTr="005A11F6">
        <w:trPr>
          <w:trHeight w:val="315"/>
        </w:trPr>
        <w:tc>
          <w:tcPr>
            <w:tcW w:w="5387" w:type="dxa"/>
            <w:tcBorders>
              <w:top w:val="nil"/>
              <w:left w:val="single" w:sz="8" w:space="0" w:color="000000"/>
              <w:bottom w:val="single" w:sz="4" w:space="0" w:color="auto"/>
              <w:right w:val="single" w:sz="8" w:space="0" w:color="000000"/>
            </w:tcBorders>
            <w:vAlign w:val="center"/>
          </w:tcPr>
          <w:p w14:paraId="0AD182E8"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b/>
                <w:sz w:val="20"/>
                <w:szCs w:val="20"/>
              </w:rPr>
              <w:t>4.   Total de Ingresos Proyectados (4=1+2+3)</w:t>
            </w:r>
          </w:p>
        </w:tc>
        <w:tc>
          <w:tcPr>
            <w:tcW w:w="1701" w:type="dxa"/>
            <w:tcBorders>
              <w:top w:val="nil"/>
              <w:left w:val="nil"/>
              <w:bottom w:val="single" w:sz="4" w:space="0" w:color="auto"/>
              <w:right w:val="single" w:sz="8" w:space="0" w:color="000000"/>
            </w:tcBorders>
            <w:vAlign w:val="center"/>
          </w:tcPr>
          <w:p w14:paraId="2297A3F9"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548,167,067.57</w:t>
            </w:r>
          </w:p>
        </w:tc>
        <w:tc>
          <w:tcPr>
            <w:tcW w:w="1701" w:type="dxa"/>
            <w:tcBorders>
              <w:top w:val="nil"/>
              <w:left w:val="nil"/>
              <w:bottom w:val="single" w:sz="4" w:space="0" w:color="auto"/>
              <w:right w:val="single" w:sz="8" w:space="0" w:color="000000"/>
            </w:tcBorders>
            <w:vAlign w:val="center"/>
          </w:tcPr>
          <w:p w14:paraId="420F9F15" w14:textId="5D3ED814" w:rsidR="00DF705F" w:rsidRPr="00DF705F" w:rsidRDefault="00DF705F" w:rsidP="00F24E17">
            <w:pPr>
              <w:jc w:val="right"/>
              <w:rPr>
                <w:rFonts w:ascii="Century Gothic" w:hAnsi="Century Gothic" w:cs="Tahoma"/>
                <w:sz w:val="20"/>
                <w:szCs w:val="20"/>
              </w:rPr>
            </w:pPr>
            <w:r w:rsidRPr="00DF705F">
              <w:rPr>
                <w:rFonts w:ascii="Century Gothic" w:hAnsi="Century Gothic" w:cs="Tahoma"/>
                <w:sz w:val="20"/>
                <w:szCs w:val="20"/>
              </w:rPr>
              <w:t>586,538,762.30</w:t>
            </w:r>
          </w:p>
        </w:tc>
      </w:tr>
      <w:tr w:rsidR="00DF705F" w:rsidRPr="00DF705F" w14:paraId="51A6E86A" w14:textId="77777777" w:rsidTr="005A11F6">
        <w:trPr>
          <w:trHeight w:val="315"/>
        </w:trPr>
        <w:tc>
          <w:tcPr>
            <w:tcW w:w="5387" w:type="dxa"/>
            <w:tcBorders>
              <w:top w:val="single" w:sz="4" w:space="0" w:color="auto"/>
              <w:left w:val="single" w:sz="8" w:space="0" w:color="000000"/>
              <w:bottom w:val="nil"/>
              <w:right w:val="single" w:sz="8" w:space="0" w:color="000000"/>
            </w:tcBorders>
            <w:vAlign w:val="center"/>
          </w:tcPr>
          <w:p w14:paraId="54B1E6D2" w14:textId="77777777" w:rsidR="00DF705F" w:rsidRPr="00DF705F" w:rsidRDefault="00DF705F" w:rsidP="00DF705F">
            <w:pPr>
              <w:jc w:val="both"/>
              <w:rPr>
                <w:rFonts w:ascii="Century Gothic" w:hAnsi="Century Gothic" w:cs="Tahoma"/>
                <w:sz w:val="20"/>
                <w:szCs w:val="20"/>
              </w:rPr>
            </w:pPr>
          </w:p>
        </w:tc>
        <w:tc>
          <w:tcPr>
            <w:tcW w:w="1701" w:type="dxa"/>
            <w:tcBorders>
              <w:top w:val="single" w:sz="4" w:space="0" w:color="auto"/>
              <w:left w:val="nil"/>
              <w:bottom w:val="nil"/>
              <w:right w:val="single" w:sz="8" w:space="0" w:color="000000"/>
            </w:tcBorders>
            <w:vAlign w:val="center"/>
          </w:tcPr>
          <w:p w14:paraId="47F0E7EC" w14:textId="77777777" w:rsidR="00DF705F" w:rsidRPr="00DF705F" w:rsidRDefault="00DF705F" w:rsidP="005A11F6">
            <w:pPr>
              <w:jc w:val="right"/>
              <w:rPr>
                <w:rFonts w:ascii="Century Gothic" w:hAnsi="Century Gothic" w:cs="Tahoma"/>
                <w:sz w:val="20"/>
                <w:szCs w:val="20"/>
              </w:rPr>
            </w:pPr>
          </w:p>
        </w:tc>
        <w:tc>
          <w:tcPr>
            <w:tcW w:w="1701" w:type="dxa"/>
            <w:tcBorders>
              <w:top w:val="single" w:sz="4" w:space="0" w:color="auto"/>
              <w:left w:val="nil"/>
              <w:bottom w:val="nil"/>
              <w:right w:val="single" w:sz="8" w:space="0" w:color="000000"/>
            </w:tcBorders>
            <w:vAlign w:val="center"/>
          </w:tcPr>
          <w:p w14:paraId="7FFE1635" w14:textId="77777777" w:rsidR="00DF705F" w:rsidRPr="00DF705F" w:rsidRDefault="00DF705F" w:rsidP="005A11F6">
            <w:pPr>
              <w:jc w:val="right"/>
              <w:rPr>
                <w:rFonts w:ascii="Century Gothic" w:hAnsi="Century Gothic" w:cs="Tahoma"/>
                <w:sz w:val="20"/>
                <w:szCs w:val="20"/>
              </w:rPr>
            </w:pPr>
          </w:p>
        </w:tc>
      </w:tr>
      <w:tr w:rsidR="00DF705F" w:rsidRPr="00DF705F" w14:paraId="29531BBC" w14:textId="77777777" w:rsidTr="005A11F6">
        <w:trPr>
          <w:trHeight w:val="315"/>
        </w:trPr>
        <w:tc>
          <w:tcPr>
            <w:tcW w:w="5387" w:type="dxa"/>
            <w:tcBorders>
              <w:top w:val="nil"/>
              <w:left w:val="single" w:sz="8" w:space="0" w:color="000000"/>
              <w:bottom w:val="nil"/>
              <w:right w:val="single" w:sz="8" w:space="0" w:color="000000"/>
            </w:tcBorders>
            <w:vAlign w:val="center"/>
          </w:tcPr>
          <w:p w14:paraId="0B2EF969"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b/>
                <w:sz w:val="20"/>
                <w:szCs w:val="20"/>
              </w:rPr>
              <w:t>Datos Informativos</w:t>
            </w:r>
          </w:p>
        </w:tc>
        <w:tc>
          <w:tcPr>
            <w:tcW w:w="1701" w:type="dxa"/>
            <w:tcBorders>
              <w:top w:val="nil"/>
              <w:left w:val="nil"/>
              <w:bottom w:val="nil"/>
              <w:right w:val="single" w:sz="8" w:space="0" w:color="000000"/>
            </w:tcBorders>
            <w:vAlign w:val="center"/>
          </w:tcPr>
          <w:p w14:paraId="2422EEE3" w14:textId="77777777" w:rsidR="00DF705F" w:rsidRPr="00DF705F" w:rsidRDefault="00DF705F" w:rsidP="005A11F6">
            <w:pPr>
              <w:jc w:val="right"/>
              <w:rPr>
                <w:rFonts w:ascii="Century Gothic" w:hAnsi="Century Gothic" w:cs="Tahoma"/>
                <w:sz w:val="20"/>
                <w:szCs w:val="20"/>
              </w:rPr>
            </w:pPr>
          </w:p>
        </w:tc>
        <w:tc>
          <w:tcPr>
            <w:tcW w:w="1701" w:type="dxa"/>
            <w:tcBorders>
              <w:top w:val="nil"/>
              <w:left w:val="nil"/>
              <w:bottom w:val="nil"/>
              <w:right w:val="single" w:sz="8" w:space="0" w:color="000000"/>
            </w:tcBorders>
            <w:vAlign w:val="center"/>
          </w:tcPr>
          <w:p w14:paraId="6B3347B7" w14:textId="77777777" w:rsidR="00DF705F" w:rsidRPr="00DF705F" w:rsidRDefault="00DF705F" w:rsidP="005A11F6">
            <w:pPr>
              <w:jc w:val="right"/>
              <w:rPr>
                <w:rFonts w:ascii="Century Gothic" w:hAnsi="Century Gothic" w:cs="Tahoma"/>
                <w:sz w:val="20"/>
                <w:szCs w:val="20"/>
              </w:rPr>
            </w:pPr>
          </w:p>
        </w:tc>
      </w:tr>
      <w:tr w:rsidR="00DF705F" w:rsidRPr="00DF705F" w14:paraId="6C50C115" w14:textId="77777777" w:rsidTr="005A11F6">
        <w:trPr>
          <w:trHeight w:val="330"/>
        </w:trPr>
        <w:tc>
          <w:tcPr>
            <w:tcW w:w="5387" w:type="dxa"/>
            <w:tcBorders>
              <w:top w:val="nil"/>
              <w:left w:val="single" w:sz="8" w:space="0" w:color="000000"/>
              <w:bottom w:val="nil"/>
              <w:right w:val="single" w:sz="8" w:space="0" w:color="000000"/>
            </w:tcBorders>
            <w:vAlign w:val="center"/>
          </w:tcPr>
          <w:p w14:paraId="745BD6A2"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1. Ingresos Derivados de Financiamientos con Fuente de Pago de Recursos de Libre Disposición</w:t>
            </w:r>
          </w:p>
        </w:tc>
        <w:tc>
          <w:tcPr>
            <w:tcW w:w="1701" w:type="dxa"/>
            <w:tcBorders>
              <w:top w:val="nil"/>
              <w:left w:val="nil"/>
              <w:bottom w:val="nil"/>
              <w:right w:val="single" w:sz="8" w:space="0" w:color="000000"/>
            </w:tcBorders>
            <w:vAlign w:val="center"/>
          </w:tcPr>
          <w:p w14:paraId="0245EECE"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0.00</w:t>
            </w:r>
          </w:p>
        </w:tc>
        <w:tc>
          <w:tcPr>
            <w:tcW w:w="1701" w:type="dxa"/>
            <w:tcBorders>
              <w:top w:val="nil"/>
              <w:left w:val="nil"/>
              <w:bottom w:val="nil"/>
              <w:right w:val="single" w:sz="8" w:space="0" w:color="000000"/>
            </w:tcBorders>
            <w:vAlign w:val="center"/>
          </w:tcPr>
          <w:p w14:paraId="4FE70251"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0.00</w:t>
            </w:r>
          </w:p>
        </w:tc>
      </w:tr>
      <w:tr w:rsidR="00DF705F" w:rsidRPr="00DF705F" w14:paraId="2C635BBF" w14:textId="77777777" w:rsidTr="005A11F6">
        <w:trPr>
          <w:trHeight w:val="330"/>
        </w:trPr>
        <w:tc>
          <w:tcPr>
            <w:tcW w:w="5387" w:type="dxa"/>
            <w:tcBorders>
              <w:top w:val="nil"/>
              <w:left w:val="single" w:sz="8" w:space="0" w:color="000000"/>
              <w:bottom w:val="nil"/>
              <w:right w:val="single" w:sz="8" w:space="0" w:color="000000"/>
            </w:tcBorders>
            <w:vAlign w:val="center"/>
          </w:tcPr>
          <w:p w14:paraId="710C236F"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2. Ingresos derivados de Financiamientos con Fuente de Pago de Transferencias Federales Etiquetadas</w:t>
            </w:r>
          </w:p>
          <w:p w14:paraId="79B84D3C" w14:textId="77777777" w:rsidR="00DF705F" w:rsidRPr="00DF705F" w:rsidRDefault="00DF705F" w:rsidP="00DF705F">
            <w:pPr>
              <w:jc w:val="both"/>
              <w:rPr>
                <w:rFonts w:ascii="Century Gothic" w:hAnsi="Century Gothic" w:cs="Tahoma"/>
                <w:sz w:val="20"/>
                <w:szCs w:val="20"/>
              </w:rPr>
            </w:pPr>
          </w:p>
        </w:tc>
        <w:tc>
          <w:tcPr>
            <w:tcW w:w="1701" w:type="dxa"/>
            <w:tcBorders>
              <w:top w:val="nil"/>
              <w:left w:val="nil"/>
              <w:bottom w:val="nil"/>
              <w:right w:val="single" w:sz="8" w:space="0" w:color="000000"/>
            </w:tcBorders>
            <w:vAlign w:val="center"/>
          </w:tcPr>
          <w:p w14:paraId="2E77F700"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0.00</w:t>
            </w:r>
          </w:p>
        </w:tc>
        <w:tc>
          <w:tcPr>
            <w:tcW w:w="1701" w:type="dxa"/>
            <w:tcBorders>
              <w:top w:val="nil"/>
              <w:left w:val="nil"/>
              <w:bottom w:val="nil"/>
              <w:right w:val="single" w:sz="8" w:space="0" w:color="000000"/>
            </w:tcBorders>
            <w:vAlign w:val="center"/>
          </w:tcPr>
          <w:p w14:paraId="4B4B8CBF"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0.00</w:t>
            </w:r>
          </w:p>
        </w:tc>
      </w:tr>
      <w:tr w:rsidR="00DF705F" w:rsidRPr="00DF705F" w14:paraId="49A06A27" w14:textId="77777777" w:rsidTr="005A11F6">
        <w:trPr>
          <w:trHeight w:val="315"/>
        </w:trPr>
        <w:tc>
          <w:tcPr>
            <w:tcW w:w="5387" w:type="dxa"/>
            <w:tcBorders>
              <w:top w:val="nil"/>
              <w:left w:val="single" w:sz="8" w:space="0" w:color="000000"/>
              <w:bottom w:val="nil"/>
              <w:right w:val="single" w:sz="8" w:space="0" w:color="000000"/>
            </w:tcBorders>
            <w:vAlign w:val="center"/>
          </w:tcPr>
          <w:p w14:paraId="7AC3787D"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b/>
                <w:sz w:val="20"/>
                <w:szCs w:val="20"/>
              </w:rPr>
              <w:t>3. Ingresos Derivados de Financiamiento (3 = 1 + 2)</w:t>
            </w:r>
          </w:p>
        </w:tc>
        <w:tc>
          <w:tcPr>
            <w:tcW w:w="1701" w:type="dxa"/>
            <w:tcBorders>
              <w:top w:val="nil"/>
              <w:left w:val="nil"/>
              <w:bottom w:val="nil"/>
              <w:right w:val="single" w:sz="8" w:space="0" w:color="000000"/>
            </w:tcBorders>
            <w:vAlign w:val="center"/>
          </w:tcPr>
          <w:p w14:paraId="37F245E7"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0.00</w:t>
            </w:r>
          </w:p>
        </w:tc>
        <w:tc>
          <w:tcPr>
            <w:tcW w:w="1701" w:type="dxa"/>
            <w:tcBorders>
              <w:top w:val="nil"/>
              <w:left w:val="nil"/>
              <w:bottom w:val="nil"/>
              <w:right w:val="single" w:sz="8" w:space="0" w:color="000000"/>
            </w:tcBorders>
            <w:vAlign w:val="center"/>
          </w:tcPr>
          <w:p w14:paraId="6470775F" w14:textId="77777777" w:rsidR="00DF705F" w:rsidRPr="00DF705F" w:rsidRDefault="00DF705F" w:rsidP="005A11F6">
            <w:pPr>
              <w:jc w:val="right"/>
              <w:rPr>
                <w:rFonts w:ascii="Century Gothic" w:hAnsi="Century Gothic" w:cs="Tahoma"/>
                <w:sz w:val="20"/>
                <w:szCs w:val="20"/>
              </w:rPr>
            </w:pPr>
            <w:r w:rsidRPr="00DF705F">
              <w:rPr>
                <w:rFonts w:ascii="Century Gothic" w:hAnsi="Century Gothic" w:cs="Tahoma"/>
                <w:sz w:val="20"/>
                <w:szCs w:val="20"/>
              </w:rPr>
              <w:t>0.00</w:t>
            </w:r>
          </w:p>
        </w:tc>
      </w:tr>
      <w:tr w:rsidR="00DF705F" w:rsidRPr="00DF705F" w14:paraId="17286651" w14:textId="77777777" w:rsidTr="005A11F6">
        <w:trPr>
          <w:trHeight w:val="330"/>
        </w:trPr>
        <w:tc>
          <w:tcPr>
            <w:tcW w:w="5387" w:type="dxa"/>
            <w:tcBorders>
              <w:top w:val="nil"/>
              <w:left w:val="single" w:sz="8" w:space="0" w:color="000000"/>
              <w:bottom w:val="single" w:sz="8" w:space="0" w:color="000000"/>
              <w:right w:val="single" w:sz="8" w:space="0" w:color="000000"/>
            </w:tcBorders>
            <w:vAlign w:val="center"/>
          </w:tcPr>
          <w:p w14:paraId="2A153090" w14:textId="77777777" w:rsidR="00DF705F" w:rsidRPr="00DF705F" w:rsidRDefault="00DF705F" w:rsidP="00DF705F">
            <w:pPr>
              <w:jc w:val="both"/>
              <w:rPr>
                <w:rFonts w:ascii="Century Gothic" w:hAnsi="Century Gothic" w:cs="Tahoma"/>
                <w:sz w:val="20"/>
                <w:szCs w:val="20"/>
              </w:rPr>
            </w:pPr>
          </w:p>
        </w:tc>
        <w:tc>
          <w:tcPr>
            <w:tcW w:w="1701" w:type="dxa"/>
            <w:tcBorders>
              <w:top w:val="nil"/>
              <w:left w:val="nil"/>
              <w:bottom w:val="single" w:sz="8" w:space="0" w:color="000000"/>
              <w:right w:val="single" w:sz="8" w:space="0" w:color="000000"/>
            </w:tcBorders>
            <w:vAlign w:val="center"/>
          </w:tcPr>
          <w:p w14:paraId="09F4C85A" w14:textId="77777777" w:rsidR="00DF705F" w:rsidRPr="00DF705F" w:rsidRDefault="00DF705F" w:rsidP="00DF705F">
            <w:pPr>
              <w:jc w:val="both"/>
              <w:rPr>
                <w:rFonts w:ascii="Century Gothic" w:hAnsi="Century Gothic" w:cs="Tahoma"/>
                <w:sz w:val="20"/>
                <w:szCs w:val="20"/>
              </w:rPr>
            </w:pPr>
          </w:p>
        </w:tc>
        <w:tc>
          <w:tcPr>
            <w:tcW w:w="1701" w:type="dxa"/>
            <w:tcBorders>
              <w:top w:val="nil"/>
              <w:left w:val="nil"/>
              <w:bottom w:val="single" w:sz="8" w:space="0" w:color="000000"/>
              <w:right w:val="single" w:sz="8" w:space="0" w:color="000000"/>
            </w:tcBorders>
            <w:vAlign w:val="center"/>
          </w:tcPr>
          <w:p w14:paraId="0EB6D57A" w14:textId="77777777" w:rsidR="00DF705F" w:rsidRPr="00DF705F" w:rsidRDefault="00DF705F" w:rsidP="00DF705F">
            <w:pPr>
              <w:jc w:val="both"/>
              <w:rPr>
                <w:rFonts w:ascii="Century Gothic" w:hAnsi="Century Gothic" w:cs="Tahoma"/>
                <w:sz w:val="20"/>
                <w:szCs w:val="20"/>
              </w:rPr>
            </w:pPr>
          </w:p>
        </w:tc>
      </w:tr>
    </w:tbl>
    <w:bookmarkEnd w:id="0"/>
    <w:p w14:paraId="03E9DF5C" w14:textId="77777777" w:rsidR="00DF705F" w:rsidRPr="00DF705F" w:rsidRDefault="00DF705F" w:rsidP="00DF705F">
      <w:pPr>
        <w:jc w:val="both"/>
        <w:rPr>
          <w:rFonts w:ascii="Century Gothic" w:hAnsi="Century Gothic" w:cs="Tahoma"/>
          <w:sz w:val="22"/>
          <w:szCs w:val="22"/>
        </w:rPr>
      </w:pPr>
      <w:r w:rsidRPr="00DF705F">
        <w:rPr>
          <w:rFonts w:ascii="Century Gothic" w:hAnsi="Century Gothic" w:cs="Tahoma"/>
          <w:b/>
          <w:sz w:val="22"/>
          <w:szCs w:val="22"/>
        </w:rPr>
        <w:t>II. Descripción de los riesgos relevantes para las finanzas públicas</w:t>
      </w:r>
    </w:p>
    <w:p w14:paraId="3E2A8D29" w14:textId="77777777" w:rsidR="00DF705F" w:rsidRPr="00DF705F" w:rsidRDefault="00DF705F" w:rsidP="00DF705F">
      <w:pPr>
        <w:jc w:val="both"/>
        <w:rPr>
          <w:rFonts w:ascii="Century Gothic" w:hAnsi="Century Gothic" w:cs="Tahoma"/>
          <w:sz w:val="22"/>
          <w:szCs w:val="22"/>
        </w:rPr>
      </w:pPr>
    </w:p>
    <w:p w14:paraId="01763557" w14:textId="77777777" w:rsidR="00DF705F" w:rsidRPr="00DF705F" w:rsidRDefault="00DF705F" w:rsidP="00DF705F">
      <w:pPr>
        <w:jc w:val="both"/>
        <w:rPr>
          <w:rFonts w:ascii="Century Gothic" w:hAnsi="Century Gothic" w:cs="Tahoma"/>
          <w:sz w:val="22"/>
          <w:szCs w:val="22"/>
        </w:rPr>
      </w:pPr>
      <w:r w:rsidRPr="00DF705F">
        <w:rPr>
          <w:rFonts w:ascii="Century Gothic" w:hAnsi="Century Gothic" w:cs="Tahoma"/>
          <w:sz w:val="22"/>
          <w:szCs w:val="22"/>
        </w:rPr>
        <w:t xml:space="preserve">De conformidad con lo establecido en el artículo 18, fracción II de la Ley de Disciplina Financiera de las Entidades Federativas y de los Municipios a continuación se describen los posibles riesgos que en el transcurso de </w:t>
      </w:r>
      <w:sdt>
        <w:sdtPr>
          <w:rPr>
            <w:rFonts w:ascii="Century Gothic" w:hAnsi="Century Gothic" w:cs="Tahoma"/>
            <w:sz w:val="22"/>
            <w:szCs w:val="22"/>
          </w:rPr>
          <w:tag w:val="goog_rdk_4"/>
          <w:id w:val="1117567058"/>
        </w:sdtPr>
        <w:sdtContent/>
      </w:sdt>
      <w:r w:rsidRPr="00DF705F">
        <w:rPr>
          <w:rFonts w:ascii="Century Gothic" w:hAnsi="Century Gothic" w:cs="Tahoma"/>
          <w:sz w:val="22"/>
          <w:szCs w:val="22"/>
        </w:rPr>
        <w:t xml:space="preserve">2023 podría enfrentar el Municipio de Atlixco, Puebla, en materia de ingresos públicos: </w:t>
      </w:r>
    </w:p>
    <w:p w14:paraId="2EE8FD1C" w14:textId="77777777" w:rsidR="00DF705F" w:rsidRPr="00DF705F" w:rsidRDefault="00DF705F" w:rsidP="00DF705F">
      <w:pPr>
        <w:jc w:val="both"/>
        <w:rPr>
          <w:rFonts w:ascii="Century Gothic" w:hAnsi="Century Gothic" w:cs="Tahoma"/>
          <w:sz w:val="22"/>
          <w:szCs w:val="22"/>
        </w:rPr>
      </w:pPr>
    </w:p>
    <w:p w14:paraId="3B42DEFC" w14:textId="77777777" w:rsidR="00DF705F" w:rsidRPr="00DF705F" w:rsidRDefault="00DF705F" w:rsidP="00DF705F">
      <w:pPr>
        <w:jc w:val="both"/>
        <w:rPr>
          <w:rFonts w:ascii="Century Gothic" w:hAnsi="Century Gothic" w:cs="Tahoma"/>
          <w:sz w:val="22"/>
          <w:szCs w:val="22"/>
        </w:rPr>
      </w:pPr>
    </w:p>
    <w:p w14:paraId="0F71374A" w14:textId="77777777" w:rsidR="00DF705F" w:rsidRPr="00DF705F" w:rsidRDefault="00DF705F" w:rsidP="00DF705F">
      <w:pPr>
        <w:jc w:val="both"/>
        <w:rPr>
          <w:rFonts w:ascii="Century Gothic" w:hAnsi="Century Gothic" w:cs="Tahoma"/>
          <w:sz w:val="22"/>
          <w:szCs w:val="22"/>
        </w:rPr>
      </w:pPr>
      <w:r w:rsidRPr="00DF705F">
        <w:rPr>
          <w:rFonts w:ascii="Century Gothic" w:hAnsi="Century Gothic" w:cs="Tahoma"/>
          <w:sz w:val="22"/>
          <w:szCs w:val="22"/>
        </w:rPr>
        <w:t>• Elevada dependencia de las transferencias federales, por lo que cualquier choque en las finanzas públicas de ese orden de gobierno afectaría a las del Estado. Sin embargo, es necesario advertir que esta limitante se presenta en todas las entidades federativas del país, ya que, a partir del establecimiento del Sistema Nacional de Coordinación Fiscal en 1980, los gobiernos estatales cedieron al federal sus potestades tributarias a cambio de que les transfirieran participaciones en los ingresos federales. Además, mediante reformas legales realizadas para 1997 y 2008 se introdujeron los fondos de aportaciones federales o Ramo 33.</w:t>
      </w:r>
    </w:p>
    <w:p w14:paraId="0562C37D" w14:textId="77777777" w:rsidR="00DF705F" w:rsidRPr="00DF705F" w:rsidRDefault="00DF705F" w:rsidP="00DF705F">
      <w:pPr>
        <w:jc w:val="both"/>
        <w:rPr>
          <w:rFonts w:ascii="Century Gothic" w:hAnsi="Century Gothic" w:cs="Tahoma"/>
          <w:sz w:val="22"/>
          <w:szCs w:val="22"/>
        </w:rPr>
      </w:pPr>
    </w:p>
    <w:p w14:paraId="38F24F54" w14:textId="77777777" w:rsidR="00DF705F" w:rsidRPr="00DF705F" w:rsidRDefault="00DF705F" w:rsidP="00DF705F">
      <w:pPr>
        <w:jc w:val="both"/>
        <w:rPr>
          <w:rFonts w:ascii="Century Gothic" w:hAnsi="Century Gothic" w:cs="Tahoma"/>
          <w:sz w:val="22"/>
          <w:szCs w:val="22"/>
        </w:rPr>
      </w:pPr>
    </w:p>
    <w:p w14:paraId="42DA16D7" w14:textId="77777777" w:rsidR="00DF705F" w:rsidRPr="00DF705F" w:rsidRDefault="00DF705F" w:rsidP="00DF705F">
      <w:pPr>
        <w:jc w:val="both"/>
        <w:rPr>
          <w:rFonts w:ascii="Century Gothic" w:hAnsi="Century Gothic" w:cs="Tahoma"/>
          <w:sz w:val="22"/>
          <w:szCs w:val="22"/>
        </w:rPr>
      </w:pPr>
      <w:r w:rsidRPr="00DF705F">
        <w:rPr>
          <w:rFonts w:ascii="Century Gothic" w:hAnsi="Century Gothic" w:cs="Tahoma"/>
          <w:sz w:val="22"/>
          <w:szCs w:val="22"/>
        </w:rPr>
        <w:t>• Menores participaciones federales derivadas de una reducción en la Recaudación Federal Participable (RFP). Si bien las expectativas de crecimiento económico del país son positivas y no se esperan sobresaltos en el mercado petrolero, la elevada volatilidad financiera y una caída abrupta en el precio internacional de los hidrocarburos debilitaría el marco de estabilidad de las finanzas gubernamentales.</w:t>
      </w:r>
    </w:p>
    <w:p w14:paraId="43AB2154" w14:textId="77777777" w:rsidR="00DF705F" w:rsidRPr="00DF705F" w:rsidRDefault="00DF705F" w:rsidP="00DF705F">
      <w:pPr>
        <w:jc w:val="both"/>
        <w:rPr>
          <w:rFonts w:ascii="Century Gothic" w:hAnsi="Century Gothic" w:cs="Tahoma"/>
          <w:sz w:val="22"/>
          <w:szCs w:val="22"/>
        </w:rPr>
      </w:pPr>
    </w:p>
    <w:p w14:paraId="172A6A96" w14:textId="77777777" w:rsidR="00DF705F" w:rsidRPr="00DF705F" w:rsidRDefault="00DF705F" w:rsidP="00DF705F">
      <w:pPr>
        <w:jc w:val="both"/>
        <w:rPr>
          <w:rFonts w:ascii="Century Gothic" w:hAnsi="Century Gothic" w:cs="Tahoma"/>
          <w:sz w:val="22"/>
          <w:szCs w:val="22"/>
        </w:rPr>
      </w:pPr>
    </w:p>
    <w:p w14:paraId="5147B284" w14:textId="77777777" w:rsidR="00DF705F" w:rsidRPr="00DF705F" w:rsidRDefault="00DF705F" w:rsidP="00DF705F">
      <w:pPr>
        <w:jc w:val="both"/>
        <w:rPr>
          <w:rFonts w:ascii="Century Gothic" w:hAnsi="Century Gothic" w:cs="Tahoma"/>
          <w:sz w:val="22"/>
          <w:szCs w:val="22"/>
        </w:rPr>
      </w:pPr>
    </w:p>
    <w:p w14:paraId="46984A5E" w14:textId="77777777" w:rsidR="00DF705F" w:rsidRPr="00DF705F" w:rsidRDefault="00DF705F" w:rsidP="00DF705F">
      <w:pPr>
        <w:jc w:val="both"/>
        <w:rPr>
          <w:rFonts w:ascii="Century Gothic" w:hAnsi="Century Gothic" w:cs="Tahoma"/>
          <w:sz w:val="22"/>
          <w:szCs w:val="22"/>
        </w:rPr>
      </w:pPr>
      <w:r w:rsidRPr="00DF705F">
        <w:rPr>
          <w:rFonts w:ascii="Century Gothic" w:hAnsi="Century Gothic" w:cs="Tahoma"/>
          <w:b/>
          <w:sz w:val="22"/>
          <w:szCs w:val="22"/>
        </w:rPr>
        <w:t>III. Los resultados de las finanzas públicas de los ejercicios fiscales 2021 y 2022</w:t>
      </w:r>
    </w:p>
    <w:p w14:paraId="5B69DEE0" w14:textId="77777777" w:rsidR="00DF705F" w:rsidRPr="00DF705F" w:rsidRDefault="00DF705F" w:rsidP="00DF705F">
      <w:pPr>
        <w:jc w:val="both"/>
        <w:rPr>
          <w:rFonts w:ascii="Century Gothic" w:hAnsi="Century Gothic" w:cs="Tahoma"/>
          <w:sz w:val="22"/>
          <w:szCs w:val="22"/>
        </w:rPr>
      </w:pPr>
    </w:p>
    <w:p w14:paraId="07981257" w14:textId="77777777" w:rsidR="00DF705F" w:rsidRPr="00DF705F" w:rsidRDefault="00DF705F" w:rsidP="00DF705F">
      <w:pPr>
        <w:jc w:val="both"/>
        <w:rPr>
          <w:rFonts w:ascii="Century Gothic" w:hAnsi="Century Gothic" w:cs="Tahoma"/>
          <w:sz w:val="22"/>
          <w:szCs w:val="22"/>
        </w:rPr>
      </w:pPr>
    </w:p>
    <w:p w14:paraId="70045AB6" w14:textId="77777777" w:rsidR="00DF705F" w:rsidRPr="00DF705F" w:rsidRDefault="00DF705F" w:rsidP="00DF705F">
      <w:pPr>
        <w:jc w:val="both"/>
        <w:rPr>
          <w:rFonts w:ascii="Century Gothic" w:hAnsi="Century Gothic" w:cs="Tahoma"/>
          <w:sz w:val="22"/>
          <w:szCs w:val="22"/>
        </w:rPr>
      </w:pPr>
      <w:r w:rsidRPr="00DF705F">
        <w:rPr>
          <w:rFonts w:ascii="Century Gothic" w:hAnsi="Century Gothic" w:cs="Tahoma"/>
          <w:sz w:val="22"/>
          <w:szCs w:val="22"/>
        </w:rPr>
        <w:t>En atención a lo dispuesto por el artículo 18, fracción III de la Ley de Disciplina Financiera de las Entidades Federativas y de los Municipios y de acuerdo al Formato 7 c) Resultados de Ingresos – LDF, de los Criterios para la elaboración y presentación homogénea de la información financiera y de los formatos a que hace referencia la Ley de Disciplina Financiera de las Entidades Federativas y los Municipios, se exhiben los montos de los ingresos presupuestarios del sector público del último ejercicio fiscal, según la información contenida en la Cuenta Pública de cada año.</w:t>
      </w:r>
    </w:p>
    <w:p w14:paraId="7218E06A" w14:textId="47B48675" w:rsidR="00DF705F" w:rsidRDefault="00DF705F" w:rsidP="00DF705F">
      <w:pPr>
        <w:jc w:val="both"/>
        <w:rPr>
          <w:rFonts w:ascii="Century Gothic" w:hAnsi="Century Gothic" w:cs="Tahoma"/>
          <w:sz w:val="22"/>
          <w:szCs w:val="22"/>
        </w:rPr>
      </w:pPr>
    </w:p>
    <w:p w14:paraId="739717D5" w14:textId="77777777" w:rsidR="001427E4" w:rsidRPr="00DF705F" w:rsidRDefault="001427E4" w:rsidP="00DF705F">
      <w:pPr>
        <w:jc w:val="both"/>
        <w:rPr>
          <w:rFonts w:ascii="Century Gothic" w:hAnsi="Century Gothic" w:cs="Tahoma"/>
          <w:sz w:val="22"/>
          <w:szCs w:val="22"/>
        </w:rPr>
      </w:pPr>
    </w:p>
    <w:p w14:paraId="2664D6D9" w14:textId="77777777" w:rsidR="00DF705F" w:rsidRPr="00DF705F" w:rsidRDefault="00DF705F" w:rsidP="00DF705F">
      <w:pPr>
        <w:jc w:val="both"/>
        <w:rPr>
          <w:rFonts w:ascii="Century Gothic" w:hAnsi="Century Gothic" w:cs="Tahoma"/>
          <w:sz w:val="22"/>
          <w:szCs w:val="22"/>
        </w:rPr>
      </w:pPr>
    </w:p>
    <w:tbl>
      <w:tblPr>
        <w:tblW w:w="9072" w:type="dxa"/>
        <w:tblInd w:w="-10" w:type="dxa"/>
        <w:tblLayout w:type="fixed"/>
        <w:tblLook w:val="0000" w:firstRow="0" w:lastRow="0" w:firstColumn="0" w:lastColumn="0" w:noHBand="0" w:noVBand="0"/>
      </w:tblPr>
      <w:tblGrid>
        <w:gridCol w:w="5670"/>
        <w:gridCol w:w="1701"/>
        <w:gridCol w:w="1701"/>
      </w:tblGrid>
      <w:tr w:rsidR="00DF705F" w:rsidRPr="00DF705F" w14:paraId="730E3A36" w14:textId="77777777" w:rsidTr="00D80F29">
        <w:trPr>
          <w:trHeight w:val="300"/>
        </w:trPr>
        <w:tc>
          <w:tcPr>
            <w:tcW w:w="9072" w:type="dxa"/>
            <w:gridSpan w:val="3"/>
            <w:tcBorders>
              <w:top w:val="single" w:sz="8" w:space="0" w:color="000000"/>
              <w:left w:val="single" w:sz="8" w:space="0" w:color="000000"/>
              <w:bottom w:val="nil"/>
              <w:right w:val="single" w:sz="8" w:space="0" w:color="000000"/>
            </w:tcBorders>
            <w:vAlign w:val="center"/>
          </w:tcPr>
          <w:p w14:paraId="0592FD5B" w14:textId="77777777" w:rsidR="00DF705F" w:rsidRPr="00DF705F" w:rsidRDefault="00DF705F" w:rsidP="00D10942">
            <w:pPr>
              <w:jc w:val="center"/>
              <w:rPr>
                <w:rFonts w:ascii="Century Gothic" w:hAnsi="Century Gothic" w:cs="Tahoma"/>
                <w:sz w:val="20"/>
                <w:szCs w:val="20"/>
              </w:rPr>
            </w:pPr>
            <w:r w:rsidRPr="00DF705F">
              <w:rPr>
                <w:rFonts w:ascii="Century Gothic" w:hAnsi="Century Gothic" w:cs="Tahoma"/>
                <w:b/>
                <w:sz w:val="20"/>
                <w:szCs w:val="20"/>
              </w:rPr>
              <w:lastRenderedPageBreak/>
              <w:t>Municipio de Atlixco, Puebla</w:t>
            </w:r>
          </w:p>
        </w:tc>
      </w:tr>
      <w:tr w:rsidR="00DF705F" w:rsidRPr="00DF705F" w14:paraId="2F9C3648" w14:textId="77777777" w:rsidTr="00D80F29">
        <w:trPr>
          <w:trHeight w:val="300"/>
        </w:trPr>
        <w:tc>
          <w:tcPr>
            <w:tcW w:w="9072" w:type="dxa"/>
            <w:gridSpan w:val="3"/>
            <w:tcBorders>
              <w:top w:val="nil"/>
              <w:left w:val="single" w:sz="8" w:space="0" w:color="000000"/>
              <w:bottom w:val="nil"/>
              <w:right w:val="single" w:sz="8" w:space="0" w:color="000000"/>
            </w:tcBorders>
            <w:vAlign w:val="center"/>
          </w:tcPr>
          <w:p w14:paraId="03DC25A1" w14:textId="77777777" w:rsidR="00DF705F" w:rsidRPr="00DF705F" w:rsidRDefault="00DF705F" w:rsidP="00D10942">
            <w:pPr>
              <w:jc w:val="center"/>
              <w:rPr>
                <w:rFonts w:ascii="Century Gothic" w:hAnsi="Century Gothic" w:cs="Tahoma"/>
                <w:sz w:val="20"/>
                <w:szCs w:val="20"/>
              </w:rPr>
            </w:pPr>
            <w:r w:rsidRPr="00DF705F">
              <w:rPr>
                <w:rFonts w:ascii="Century Gothic" w:hAnsi="Century Gothic" w:cs="Tahoma"/>
                <w:b/>
                <w:sz w:val="20"/>
                <w:szCs w:val="20"/>
              </w:rPr>
              <w:t>Resultados de Ingresos – LDF</w:t>
            </w:r>
          </w:p>
        </w:tc>
      </w:tr>
      <w:tr w:rsidR="00DF705F" w:rsidRPr="00DF705F" w14:paraId="6FD0FB3C" w14:textId="77777777" w:rsidTr="00D80F29">
        <w:trPr>
          <w:trHeight w:val="300"/>
        </w:trPr>
        <w:tc>
          <w:tcPr>
            <w:tcW w:w="9072" w:type="dxa"/>
            <w:gridSpan w:val="3"/>
            <w:tcBorders>
              <w:top w:val="nil"/>
              <w:left w:val="single" w:sz="8" w:space="0" w:color="000000"/>
              <w:bottom w:val="nil"/>
              <w:right w:val="single" w:sz="8" w:space="0" w:color="000000"/>
            </w:tcBorders>
            <w:vAlign w:val="center"/>
          </w:tcPr>
          <w:p w14:paraId="16DB22C1" w14:textId="77777777" w:rsidR="00DF705F" w:rsidRPr="00DF705F" w:rsidRDefault="00DF705F" w:rsidP="00D10942">
            <w:pPr>
              <w:jc w:val="center"/>
              <w:rPr>
                <w:rFonts w:ascii="Century Gothic" w:hAnsi="Century Gothic" w:cs="Tahoma"/>
                <w:sz w:val="20"/>
                <w:szCs w:val="20"/>
              </w:rPr>
            </w:pPr>
            <w:r w:rsidRPr="00DF705F">
              <w:rPr>
                <w:rFonts w:ascii="Century Gothic" w:hAnsi="Century Gothic" w:cs="Tahoma"/>
                <w:b/>
                <w:sz w:val="20"/>
                <w:szCs w:val="20"/>
              </w:rPr>
              <w:t>(PESOS)</w:t>
            </w:r>
          </w:p>
        </w:tc>
      </w:tr>
      <w:tr w:rsidR="00DF705F" w:rsidRPr="00DF705F" w14:paraId="368E5618" w14:textId="77777777" w:rsidTr="00713348">
        <w:trPr>
          <w:trHeight w:val="330"/>
        </w:trPr>
        <w:tc>
          <w:tcPr>
            <w:tcW w:w="56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4324AF" w14:textId="77777777" w:rsidR="00DF705F" w:rsidRPr="00DF705F" w:rsidRDefault="00DF705F" w:rsidP="00D10942">
            <w:pPr>
              <w:jc w:val="center"/>
              <w:rPr>
                <w:rFonts w:ascii="Century Gothic" w:hAnsi="Century Gothic" w:cs="Tahoma"/>
                <w:sz w:val="20"/>
                <w:szCs w:val="20"/>
              </w:rPr>
            </w:pPr>
            <w:r w:rsidRPr="00DF705F">
              <w:rPr>
                <w:rFonts w:ascii="Century Gothic" w:hAnsi="Century Gothic" w:cs="Tahoma"/>
                <w:b/>
                <w:sz w:val="20"/>
                <w:szCs w:val="20"/>
              </w:rPr>
              <w:t>Concepto</w:t>
            </w:r>
          </w:p>
        </w:tc>
        <w:tc>
          <w:tcPr>
            <w:tcW w:w="1701" w:type="dxa"/>
            <w:tcBorders>
              <w:top w:val="single" w:sz="8" w:space="0" w:color="000000"/>
              <w:left w:val="nil"/>
              <w:bottom w:val="single" w:sz="8" w:space="0" w:color="000000"/>
              <w:right w:val="single" w:sz="8" w:space="0" w:color="000000"/>
            </w:tcBorders>
            <w:shd w:val="clear" w:color="auto" w:fill="FFFFFF"/>
            <w:vAlign w:val="center"/>
          </w:tcPr>
          <w:p w14:paraId="0DE31908" w14:textId="77777777" w:rsidR="00DF705F" w:rsidRPr="00DF705F" w:rsidRDefault="00DF705F" w:rsidP="00D10942">
            <w:pPr>
              <w:jc w:val="center"/>
              <w:rPr>
                <w:rFonts w:ascii="Century Gothic" w:hAnsi="Century Gothic" w:cs="Tahoma"/>
                <w:sz w:val="20"/>
                <w:szCs w:val="20"/>
              </w:rPr>
            </w:pPr>
            <w:r w:rsidRPr="00DF705F">
              <w:rPr>
                <w:rFonts w:ascii="Century Gothic" w:hAnsi="Century Gothic" w:cs="Tahoma"/>
                <w:b/>
                <w:sz w:val="20"/>
                <w:szCs w:val="20"/>
              </w:rPr>
              <w:t>2021</w:t>
            </w:r>
          </w:p>
        </w:tc>
        <w:tc>
          <w:tcPr>
            <w:tcW w:w="1701" w:type="dxa"/>
            <w:tcBorders>
              <w:top w:val="single" w:sz="8" w:space="0" w:color="000000"/>
              <w:left w:val="nil"/>
              <w:bottom w:val="single" w:sz="8" w:space="0" w:color="000000"/>
              <w:right w:val="single" w:sz="8" w:space="0" w:color="000000"/>
            </w:tcBorders>
            <w:shd w:val="clear" w:color="auto" w:fill="FFFFFF"/>
            <w:vAlign w:val="center"/>
          </w:tcPr>
          <w:p w14:paraId="5C43F802" w14:textId="77777777" w:rsidR="00DF705F" w:rsidRPr="00DF705F" w:rsidRDefault="00DF705F" w:rsidP="00D10942">
            <w:pPr>
              <w:jc w:val="center"/>
              <w:rPr>
                <w:rFonts w:ascii="Century Gothic" w:hAnsi="Century Gothic" w:cs="Tahoma"/>
                <w:sz w:val="20"/>
                <w:szCs w:val="20"/>
              </w:rPr>
            </w:pPr>
            <w:r w:rsidRPr="00DF705F">
              <w:rPr>
                <w:rFonts w:ascii="Century Gothic" w:hAnsi="Century Gothic" w:cs="Tahoma"/>
                <w:b/>
                <w:sz w:val="20"/>
                <w:szCs w:val="20"/>
              </w:rPr>
              <w:t>2022</w:t>
            </w:r>
          </w:p>
        </w:tc>
      </w:tr>
      <w:tr w:rsidR="00DF705F" w:rsidRPr="00DF705F" w14:paraId="3989E418" w14:textId="77777777" w:rsidTr="00713348">
        <w:trPr>
          <w:trHeight w:val="315"/>
        </w:trPr>
        <w:tc>
          <w:tcPr>
            <w:tcW w:w="5670" w:type="dxa"/>
            <w:tcBorders>
              <w:top w:val="nil"/>
              <w:left w:val="single" w:sz="8" w:space="0" w:color="000000"/>
              <w:bottom w:val="nil"/>
              <w:right w:val="single" w:sz="8" w:space="0" w:color="000000"/>
            </w:tcBorders>
            <w:vAlign w:val="center"/>
          </w:tcPr>
          <w:p w14:paraId="0D89A9BE" w14:textId="77777777" w:rsidR="00DF705F" w:rsidRPr="00DF705F" w:rsidRDefault="00DF705F" w:rsidP="00DF705F">
            <w:pPr>
              <w:jc w:val="both"/>
              <w:rPr>
                <w:rFonts w:ascii="Century Gothic" w:hAnsi="Century Gothic" w:cs="Tahoma"/>
                <w:sz w:val="20"/>
                <w:szCs w:val="20"/>
              </w:rPr>
            </w:pPr>
          </w:p>
        </w:tc>
        <w:tc>
          <w:tcPr>
            <w:tcW w:w="1701" w:type="dxa"/>
            <w:tcBorders>
              <w:top w:val="nil"/>
              <w:left w:val="nil"/>
              <w:bottom w:val="nil"/>
              <w:right w:val="single" w:sz="8" w:space="0" w:color="000000"/>
            </w:tcBorders>
            <w:vAlign w:val="center"/>
          </w:tcPr>
          <w:p w14:paraId="75419B63"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 </w:t>
            </w:r>
          </w:p>
        </w:tc>
        <w:tc>
          <w:tcPr>
            <w:tcW w:w="1701" w:type="dxa"/>
            <w:tcBorders>
              <w:top w:val="nil"/>
              <w:left w:val="nil"/>
              <w:bottom w:val="nil"/>
              <w:right w:val="single" w:sz="8" w:space="0" w:color="000000"/>
            </w:tcBorders>
            <w:vAlign w:val="center"/>
          </w:tcPr>
          <w:p w14:paraId="70F31C19"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 </w:t>
            </w:r>
          </w:p>
        </w:tc>
      </w:tr>
      <w:tr w:rsidR="00DF705F" w:rsidRPr="00DF705F" w14:paraId="57E090C0" w14:textId="77777777" w:rsidTr="00713348">
        <w:trPr>
          <w:trHeight w:val="516"/>
        </w:trPr>
        <w:tc>
          <w:tcPr>
            <w:tcW w:w="5670" w:type="dxa"/>
            <w:tcBorders>
              <w:top w:val="nil"/>
              <w:left w:val="single" w:sz="8" w:space="0" w:color="000000"/>
              <w:bottom w:val="nil"/>
              <w:right w:val="single" w:sz="8" w:space="0" w:color="000000"/>
            </w:tcBorders>
            <w:vAlign w:val="center"/>
          </w:tcPr>
          <w:p w14:paraId="7A002DAE"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b/>
                <w:sz w:val="20"/>
                <w:szCs w:val="20"/>
              </w:rPr>
              <w:t>1.   Ingresos de Libre Disposición (1=A+B+C+D+E+F+G+H+I+J+K+L)</w:t>
            </w:r>
          </w:p>
        </w:tc>
        <w:tc>
          <w:tcPr>
            <w:tcW w:w="1701" w:type="dxa"/>
            <w:tcBorders>
              <w:top w:val="nil"/>
              <w:left w:val="nil"/>
              <w:bottom w:val="nil"/>
              <w:right w:val="single" w:sz="8" w:space="0" w:color="000000"/>
            </w:tcBorders>
            <w:vAlign w:val="center"/>
          </w:tcPr>
          <w:p w14:paraId="73E5588E" w14:textId="77777777" w:rsidR="00DF705F" w:rsidRPr="00DF705F" w:rsidRDefault="00DF705F" w:rsidP="00713348">
            <w:pPr>
              <w:jc w:val="right"/>
              <w:rPr>
                <w:rFonts w:ascii="Century Gothic" w:hAnsi="Century Gothic" w:cs="Tahoma"/>
                <w:bCs/>
                <w:sz w:val="20"/>
                <w:szCs w:val="20"/>
              </w:rPr>
            </w:pPr>
            <w:r w:rsidRPr="00DF705F">
              <w:rPr>
                <w:rFonts w:ascii="Century Gothic" w:hAnsi="Century Gothic" w:cs="Tahoma"/>
                <w:bCs/>
                <w:sz w:val="20"/>
                <w:szCs w:val="20"/>
              </w:rPr>
              <w:t>108,295,650.26</w:t>
            </w:r>
          </w:p>
        </w:tc>
        <w:tc>
          <w:tcPr>
            <w:tcW w:w="1701" w:type="dxa"/>
            <w:tcBorders>
              <w:top w:val="nil"/>
              <w:left w:val="nil"/>
              <w:bottom w:val="nil"/>
              <w:right w:val="single" w:sz="8" w:space="0" w:color="000000"/>
            </w:tcBorders>
          </w:tcPr>
          <w:p w14:paraId="4083329A" w14:textId="77777777" w:rsidR="00DF705F" w:rsidRPr="00DF705F" w:rsidRDefault="00DF705F" w:rsidP="00713348">
            <w:pPr>
              <w:jc w:val="right"/>
              <w:rPr>
                <w:rFonts w:ascii="Century Gothic" w:hAnsi="Century Gothic" w:cs="Tahoma"/>
                <w:bCs/>
                <w:sz w:val="20"/>
                <w:szCs w:val="20"/>
              </w:rPr>
            </w:pPr>
          </w:p>
          <w:p w14:paraId="043910E5" w14:textId="77777777" w:rsidR="00DF705F" w:rsidRPr="00DF705F" w:rsidRDefault="00DF705F" w:rsidP="00713348">
            <w:pPr>
              <w:jc w:val="right"/>
              <w:rPr>
                <w:rFonts w:ascii="Century Gothic" w:hAnsi="Century Gothic" w:cs="Tahoma"/>
                <w:bCs/>
                <w:sz w:val="20"/>
                <w:szCs w:val="20"/>
              </w:rPr>
            </w:pPr>
            <w:r w:rsidRPr="00DF705F">
              <w:rPr>
                <w:rFonts w:ascii="Century Gothic" w:hAnsi="Century Gothic" w:cs="Tahoma"/>
                <w:bCs/>
                <w:sz w:val="20"/>
                <w:szCs w:val="20"/>
              </w:rPr>
              <w:t>120,481,675.86</w:t>
            </w:r>
          </w:p>
          <w:p w14:paraId="1C49D798" w14:textId="77777777" w:rsidR="00DF705F" w:rsidRPr="00DF705F" w:rsidRDefault="00DF705F" w:rsidP="00713348">
            <w:pPr>
              <w:jc w:val="right"/>
              <w:rPr>
                <w:rFonts w:ascii="Century Gothic" w:hAnsi="Century Gothic" w:cs="Tahoma"/>
                <w:bCs/>
                <w:sz w:val="20"/>
                <w:szCs w:val="20"/>
              </w:rPr>
            </w:pPr>
          </w:p>
        </w:tc>
      </w:tr>
      <w:tr w:rsidR="00DF705F" w:rsidRPr="00DF705F" w14:paraId="6CD402F7" w14:textId="77777777" w:rsidTr="00713348">
        <w:trPr>
          <w:trHeight w:val="383"/>
        </w:trPr>
        <w:tc>
          <w:tcPr>
            <w:tcW w:w="5670" w:type="dxa"/>
            <w:tcBorders>
              <w:top w:val="nil"/>
              <w:left w:val="single" w:sz="8" w:space="0" w:color="000000"/>
              <w:bottom w:val="nil"/>
              <w:right w:val="single" w:sz="8" w:space="0" w:color="000000"/>
            </w:tcBorders>
            <w:vAlign w:val="center"/>
          </w:tcPr>
          <w:p w14:paraId="5D1DE7DF"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 xml:space="preserve">A.    Impuestos    </w:t>
            </w:r>
          </w:p>
        </w:tc>
        <w:tc>
          <w:tcPr>
            <w:tcW w:w="1701" w:type="dxa"/>
            <w:tcBorders>
              <w:top w:val="nil"/>
              <w:left w:val="nil"/>
              <w:bottom w:val="nil"/>
              <w:right w:val="single" w:sz="8" w:space="0" w:color="000000"/>
            </w:tcBorders>
          </w:tcPr>
          <w:p w14:paraId="5F5532D9"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52,158,911.42</w:t>
            </w:r>
          </w:p>
        </w:tc>
        <w:tc>
          <w:tcPr>
            <w:tcW w:w="1701" w:type="dxa"/>
            <w:tcBorders>
              <w:top w:val="nil"/>
              <w:left w:val="nil"/>
              <w:bottom w:val="nil"/>
              <w:right w:val="single" w:sz="8" w:space="0" w:color="000000"/>
            </w:tcBorders>
          </w:tcPr>
          <w:p w14:paraId="628C8AB1" w14:textId="77777777" w:rsidR="00DF705F" w:rsidRPr="00DF705F" w:rsidRDefault="00DF705F" w:rsidP="00713348">
            <w:pPr>
              <w:jc w:val="right"/>
              <w:rPr>
                <w:rFonts w:ascii="Century Gothic" w:hAnsi="Century Gothic" w:cs="Tahoma"/>
                <w:bCs/>
                <w:sz w:val="20"/>
                <w:szCs w:val="20"/>
              </w:rPr>
            </w:pPr>
            <w:r w:rsidRPr="00DF705F">
              <w:rPr>
                <w:rFonts w:ascii="Century Gothic" w:hAnsi="Century Gothic" w:cs="Tahoma"/>
                <w:bCs/>
                <w:sz w:val="20"/>
                <w:szCs w:val="20"/>
              </w:rPr>
              <w:t>60,277,232.35</w:t>
            </w:r>
          </w:p>
          <w:p w14:paraId="44B19CAA" w14:textId="77777777" w:rsidR="00DF705F" w:rsidRPr="00DF705F" w:rsidRDefault="00DF705F" w:rsidP="00713348">
            <w:pPr>
              <w:jc w:val="right"/>
              <w:rPr>
                <w:rFonts w:ascii="Century Gothic" w:hAnsi="Century Gothic" w:cs="Tahoma"/>
                <w:bCs/>
                <w:sz w:val="20"/>
                <w:szCs w:val="20"/>
              </w:rPr>
            </w:pPr>
          </w:p>
        </w:tc>
      </w:tr>
      <w:tr w:rsidR="00DF705F" w:rsidRPr="00DF705F" w14:paraId="756ACF1A" w14:textId="77777777" w:rsidTr="00713348">
        <w:trPr>
          <w:trHeight w:val="315"/>
        </w:trPr>
        <w:tc>
          <w:tcPr>
            <w:tcW w:w="5670" w:type="dxa"/>
            <w:tcBorders>
              <w:top w:val="nil"/>
              <w:left w:val="single" w:sz="8" w:space="0" w:color="000000"/>
              <w:bottom w:val="nil"/>
              <w:right w:val="single" w:sz="8" w:space="0" w:color="000000"/>
            </w:tcBorders>
            <w:vAlign w:val="center"/>
          </w:tcPr>
          <w:p w14:paraId="1C82BC70"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B.    Cuotas y Aportaciones de Seguridad Social</w:t>
            </w:r>
          </w:p>
        </w:tc>
        <w:tc>
          <w:tcPr>
            <w:tcW w:w="1701" w:type="dxa"/>
            <w:tcBorders>
              <w:top w:val="nil"/>
              <w:left w:val="nil"/>
              <w:bottom w:val="nil"/>
              <w:right w:val="single" w:sz="8" w:space="0" w:color="000000"/>
            </w:tcBorders>
          </w:tcPr>
          <w:p w14:paraId="5E83CE28"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0.00</w:t>
            </w:r>
          </w:p>
        </w:tc>
        <w:tc>
          <w:tcPr>
            <w:tcW w:w="1701" w:type="dxa"/>
            <w:tcBorders>
              <w:top w:val="nil"/>
              <w:left w:val="nil"/>
              <w:bottom w:val="nil"/>
              <w:right w:val="single" w:sz="8" w:space="0" w:color="000000"/>
            </w:tcBorders>
          </w:tcPr>
          <w:p w14:paraId="0188BA96"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0.00</w:t>
            </w:r>
          </w:p>
        </w:tc>
      </w:tr>
      <w:tr w:rsidR="00DF705F" w:rsidRPr="00DF705F" w14:paraId="3BFD73DE" w14:textId="77777777" w:rsidTr="00713348">
        <w:trPr>
          <w:trHeight w:val="315"/>
        </w:trPr>
        <w:tc>
          <w:tcPr>
            <w:tcW w:w="5670" w:type="dxa"/>
            <w:tcBorders>
              <w:top w:val="nil"/>
              <w:left w:val="single" w:sz="8" w:space="0" w:color="000000"/>
              <w:bottom w:val="nil"/>
              <w:right w:val="single" w:sz="8" w:space="0" w:color="000000"/>
            </w:tcBorders>
            <w:vAlign w:val="center"/>
          </w:tcPr>
          <w:p w14:paraId="1D9804A5"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C.    Contribuciones de Mejoras</w:t>
            </w:r>
          </w:p>
        </w:tc>
        <w:tc>
          <w:tcPr>
            <w:tcW w:w="1701" w:type="dxa"/>
            <w:tcBorders>
              <w:top w:val="nil"/>
              <w:left w:val="nil"/>
              <w:bottom w:val="nil"/>
              <w:right w:val="single" w:sz="8" w:space="0" w:color="000000"/>
            </w:tcBorders>
          </w:tcPr>
          <w:p w14:paraId="6BF6F80B"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0.00</w:t>
            </w:r>
          </w:p>
        </w:tc>
        <w:tc>
          <w:tcPr>
            <w:tcW w:w="1701" w:type="dxa"/>
            <w:tcBorders>
              <w:top w:val="nil"/>
              <w:left w:val="nil"/>
              <w:bottom w:val="nil"/>
              <w:right w:val="single" w:sz="8" w:space="0" w:color="000000"/>
            </w:tcBorders>
          </w:tcPr>
          <w:p w14:paraId="7C96B07C"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0.00</w:t>
            </w:r>
          </w:p>
        </w:tc>
      </w:tr>
      <w:tr w:rsidR="00DF705F" w:rsidRPr="00DF705F" w14:paraId="6473FA8B" w14:textId="77777777" w:rsidTr="00713348">
        <w:trPr>
          <w:trHeight w:val="315"/>
        </w:trPr>
        <w:tc>
          <w:tcPr>
            <w:tcW w:w="5670" w:type="dxa"/>
            <w:tcBorders>
              <w:top w:val="nil"/>
              <w:left w:val="single" w:sz="8" w:space="0" w:color="000000"/>
              <w:bottom w:val="nil"/>
              <w:right w:val="single" w:sz="8" w:space="0" w:color="000000"/>
            </w:tcBorders>
            <w:vAlign w:val="center"/>
          </w:tcPr>
          <w:p w14:paraId="0552D801"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D.    Derechos</w:t>
            </w:r>
          </w:p>
        </w:tc>
        <w:tc>
          <w:tcPr>
            <w:tcW w:w="1701" w:type="dxa"/>
            <w:tcBorders>
              <w:top w:val="nil"/>
              <w:left w:val="nil"/>
              <w:bottom w:val="nil"/>
              <w:right w:val="single" w:sz="8" w:space="0" w:color="000000"/>
            </w:tcBorders>
          </w:tcPr>
          <w:p w14:paraId="5635555C"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51,837,383.42</w:t>
            </w:r>
          </w:p>
        </w:tc>
        <w:tc>
          <w:tcPr>
            <w:tcW w:w="1701" w:type="dxa"/>
            <w:tcBorders>
              <w:top w:val="nil"/>
              <w:left w:val="nil"/>
              <w:bottom w:val="nil"/>
              <w:right w:val="single" w:sz="8" w:space="0" w:color="000000"/>
            </w:tcBorders>
          </w:tcPr>
          <w:p w14:paraId="571890B3"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54,856,382.80</w:t>
            </w:r>
          </w:p>
        </w:tc>
      </w:tr>
      <w:tr w:rsidR="00DF705F" w:rsidRPr="00DF705F" w14:paraId="5B08FD93" w14:textId="77777777" w:rsidTr="00713348">
        <w:trPr>
          <w:trHeight w:val="315"/>
        </w:trPr>
        <w:tc>
          <w:tcPr>
            <w:tcW w:w="5670" w:type="dxa"/>
            <w:tcBorders>
              <w:top w:val="nil"/>
              <w:left w:val="single" w:sz="8" w:space="0" w:color="000000"/>
              <w:bottom w:val="nil"/>
              <w:right w:val="single" w:sz="8" w:space="0" w:color="000000"/>
            </w:tcBorders>
            <w:vAlign w:val="center"/>
          </w:tcPr>
          <w:p w14:paraId="505F8654"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E.    Productos</w:t>
            </w:r>
          </w:p>
        </w:tc>
        <w:tc>
          <w:tcPr>
            <w:tcW w:w="1701" w:type="dxa"/>
            <w:tcBorders>
              <w:top w:val="nil"/>
              <w:left w:val="nil"/>
              <w:bottom w:val="nil"/>
              <w:right w:val="single" w:sz="8" w:space="0" w:color="000000"/>
            </w:tcBorders>
          </w:tcPr>
          <w:p w14:paraId="7BB12A91"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 xml:space="preserve">1,305,081.00 </w:t>
            </w:r>
          </w:p>
        </w:tc>
        <w:tc>
          <w:tcPr>
            <w:tcW w:w="1701" w:type="dxa"/>
            <w:tcBorders>
              <w:top w:val="nil"/>
              <w:left w:val="nil"/>
              <w:bottom w:val="nil"/>
              <w:right w:val="single" w:sz="8" w:space="0" w:color="000000"/>
            </w:tcBorders>
          </w:tcPr>
          <w:p w14:paraId="56BAE5A6"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1,866,430.45</w:t>
            </w:r>
          </w:p>
        </w:tc>
      </w:tr>
      <w:tr w:rsidR="00DF705F" w:rsidRPr="00DF705F" w14:paraId="56E736AC" w14:textId="77777777" w:rsidTr="00713348">
        <w:trPr>
          <w:trHeight w:val="315"/>
        </w:trPr>
        <w:tc>
          <w:tcPr>
            <w:tcW w:w="5670" w:type="dxa"/>
            <w:tcBorders>
              <w:top w:val="nil"/>
              <w:left w:val="single" w:sz="8" w:space="0" w:color="000000"/>
              <w:bottom w:val="nil"/>
              <w:right w:val="single" w:sz="8" w:space="0" w:color="000000"/>
            </w:tcBorders>
            <w:vAlign w:val="center"/>
          </w:tcPr>
          <w:p w14:paraId="02F4DC4E"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F.    Aprovechamientos</w:t>
            </w:r>
          </w:p>
        </w:tc>
        <w:tc>
          <w:tcPr>
            <w:tcW w:w="1701" w:type="dxa"/>
            <w:tcBorders>
              <w:top w:val="nil"/>
              <w:left w:val="nil"/>
              <w:bottom w:val="nil"/>
              <w:right w:val="single" w:sz="8" w:space="0" w:color="000000"/>
            </w:tcBorders>
          </w:tcPr>
          <w:p w14:paraId="06B43F08"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2,994,274.42</w:t>
            </w:r>
          </w:p>
        </w:tc>
        <w:tc>
          <w:tcPr>
            <w:tcW w:w="1701" w:type="dxa"/>
            <w:tcBorders>
              <w:top w:val="nil"/>
              <w:left w:val="nil"/>
              <w:bottom w:val="nil"/>
              <w:right w:val="single" w:sz="8" w:space="0" w:color="000000"/>
            </w:tcBorders>
          </w:tcPr>
          <w:p w14:paraId="4BE2CD35"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3,481,630.26</w:t>
            </w:r>
          </w:p>
        </w:tc>
      </w:tr>
      <w:tr w:rsidR="00DF705F" w:rsidRPr="00DF705F" w14:paraId="7A06FE0F" w14:textId="77777777" w:rsidTr="00713348">
        <w:trPr>
          <w:trHeight w:val="315"/>
        </w:trPr>
        <w:tc>
          <w:tcPr>
            <w:tcW w:w="5670" w:type="dxa"/>
            <w:tcBorders>
              <w:top w:val="nil"/>
              <w:left w:val="single" w:sz="8" w:space="0" w:color="000000"/>
              <w:bottom w:val="nil"/>
              <w:right w:val="single" w:sz="8" w:space="0" w:color="000000"/>
            </w:tcBorders>
            <w:vAlign w:val="center"/>
          </w:tcPr>
          <w:p w14:paraId="7F293986"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G.    Ingresos por Ventas de Bienes y Servicios</w:t>
            </w:r>
          </w:p>
        </w:tc>
        <w:tc>
          <w:tcPr>
            <w:tcW w:w="1701" w:type="dxa"/>
            <w:tcBorders>
              <w:top w:val="nil"/>
              <w:left w:val="nil"/>
              <w:right w:val="single" w:sz="8" w:space="0" w:color="000000"/>
            </w:tcBorders>
          </w:tcPr>
          <w:p w14:paraId="6B90D019"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0.00</w:t>
            </w:r>
          </w:p>
        </w:tc>
        <w:tc>
          <w:tcPr>
            <w:tcW w:w="1701" w:type="dxa"/>
            <w:tcBorders>
              <w:top w:val="nil"/>
              <w:left w:val="nil"/>
              <w:bottom w:val="nil"/>
              <w:right w:val="single" w:sz="8" w:space="0" w:color="000000"/>
            </w:tcBorders>
          </w:tcPr>
          <w:p w14:paraId="2D8C4A31"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0.00</w:t>
            </w:r>
          </w:p>
        </w:tc>
      </w:tr>
      <w:tr w:rsidR="00DF705F" w:rsidRPr="00DF705F" w14:paraId="271FBCF9" w14:textId="77777777" w:rsidTr="00713348">
        <w:trPr>
          <w:trHeight w:val="315"/>
        </w:trPr>
        <w:tc>
          <w:tcPr>
            <w:tcW w:w="5670" w:type="dxa"/>
            <w:tcBorders>
              <w:top w:val="nil"/>
              <w:left w:val="single" w:sz="8" w:space="0" w:color="000000"/>
              <w:bottom w:val="nil"/>
              <w:right w:val="single" w:sz="8" w:space="0" w:color="000000"/>
            </w:tcBorders>
            <w:vAlign w:val="center"/>
          </w:tcPr>
          <w:p w14:paraId="794D717E"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H.    Participaciones</w:t>
            </w:r>
          </w:p>
        </w:tc>
        <w:tc>
          <w:tcPr>
            <w:tcW w:w="1701" w:type="dxa"/>
            <w:tcBorders>
              <w:top w:val="nil"/>
              <w:left w:val="nil"/>
              <w:right w:val="single" w:sz="8" w:space="0" w:color="000000"/>
            </w:tcBorders>
          </w:tcPr>
          <w:p w14:paraId="2B07EC48"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0.00</w:t>
            </w:r>
          </w:p>
        </w:tc>
        <w:tc>
          <w:tcPr>
            <w:tcW w:w="1701" w:type="dxa"/>
            <w:tcBorders>
              <w:top w:val="nil"/>
              <w:left w:val="nil"/>
              <w:bottom w:val="nil"/>
              <w:right w:val="single" w:sz="8" w:space="0" w:color="000000"/>
            </w:tcBorders>
          </w:tcPr>
          <w:p w14:paraId="6A004338"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0.00</w:t>
            </w:r>
          </w:p>
        </w:tc>
      </w:tr>
      <w:tr w:rsidR="00DF705F" w:rsidRPr="00DF705F" w14:paraId="2B21BC02" w14:textId="77777777" w:rsidTr="00713348">
        <w:trPr>
          <w:trHeight w:val="315"/>
        </w:trPr>
        <w:tc>
          <w:tcPr>
            <w:tcW w:w="5670" w:type="dxa"/>
            <w:tcBorders>
              <w:top w:val="nil"/>
              <w:left w:val="single" w:sz="8" w:space="0" w:color="000000"/>
              <w:bottom w:val="nil"/>
              <w:right w:val="single" w:sz="8" w:space="0" w:color="000000"/>
            </w:tcBorders>
            <w:vAlign w:val="center"/>
          </w:tcPr>
          <w:p w14:paraId="07A15914"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I.     Incentivos Derivados de la Colaboración Fiscal</w:t>
            </w:r>
          </w:p>
        </w:tc>
        <w:tc>
          <w:tcPr>
            <w:tcW w:w="1701" w:type="dxa"/>
            <w:tcBorders>
              <w:left w:val="nil"/>
              <w:bottom w:val="nil"/>
              <w:right w:val="single" w:sz="8" w:space="0" w:color="000000"/>
            </w:tcBorders>
          </w:tcPr>
          <w:p w14:paraId="53E305B8"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0.00</w:t>
            </w:r>
          </w:p>
        </w:tc>
        <w:tc>
          <w:tcPr>
            <w:tcW w:w="1701" w:type="dxa"/>
            <w:tcBorders>
              <w:top w:val="nil"/>
              <w:left w:val="nil"/>
              <w:bottom w:val="nil"/>
              <w:right w:val="single" w:sz="8" w:space="0" w:color="000000"/>
            </w:tcBorders>
          </w:tcPr>
          <w:p w14:paraId="475F3930"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0.00</w:t>
            </w:r>
          </w:p>
        </w:tc>
      </w:tr>
      <w:tr w:rsidR="00DF705F" w:rsidRPr="00DF705F" w14:paraId="45CEE5A1" w14:textId="77777777" w:rsidTr="00713348">
        <w:trPr>
          <w:trHeight w:val="315"/>
        </w:trPr>
        <w:tc>
          <w:tcPr>
            <w:tcW w:w="5670" w:type="dxa"/>
            <w:tcBorders>
              <w:top w:val="nil"/>
              <w:left w:val="single" w:sz="8" w:space="0" w:color="000000"/>
              <w:bottom w:val="nil"/>
              <w:right w:val="single" w:sz="8" w:space="0" w:color="000000"/>
            </w:tcBorders>
            <w:vAlign w:val="center"/>
          </w:tcPr>
          <w:p w14:paraId="48365CD6"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J.     Transferencias</w:t>
            </w:r>
          </w:p>
        </w:tc>
        <w:tc>
          <w:tcPr>
            <w:tcW w:w="1701" w:type="dxa"/>
            <w:tcBorders>
              <w:top w:val="nil"/>
              <w:left w:val="nil"/>
              <w:bottom w:val="nil"/>
              <w:right w:val="single" w:sz="8" w:space="0" w:color="000000"/>
            </w:tcBorders>
          </w:tcPr>
          <w:p w14:paraId="68945BDA"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0.00</w:t>
            </w:r>
          </w:p>
        </w:tc>
        <w:tc>
          <w:tcPr>
            <w:tcW w:w="1701" w:type="dxa"/>
            <w:tcBorders>
              <w:top w:val="nil"/>
              <w:left w:val="nil"/>
              <w:bottom w:val="nil"/>
              <w:right w:val="single" w:sz="8" w:space="0" w:color="000000"/>
            </w:tcBorders>
          </w:tcPr>
          <w:p w14:paraId="1E94996E"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0.00</w:t>
            </w:r>
          </w:p>
        </w:tc>
      </w:tr>
      <w:tr w:rsidR="00DF705F" w:rsidRPr="00DF705F" w14:paraId="0D806E9B" w14:textId="77777777" w:rsidTr="00713348">
        <w:trPr>
          <w:trHeight w:val="315"/>
        </w:trPr>
        <w:tc>
          <w:tcPr>
            <w:tcW w:w="5670" w:type="dxa"/>
            <w:tcBorders>
              <w:top w:val="nil"/>
              <w:left w:val="single" w:sz="8" w:space="0" w:color="000000"/>
              <w:bottom w:val="nil"/>
              <w:right w:val="single" w:sz="8" w:space="0" w:color="000000"/>
            </w:tcBorders>
            <w:vAlign w:val="center"/>
          </w:tcPr>
          <w:p w14:paraId="2D4C3512"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K.    Convenios</w:t>
            </w:r>
          </w:p>
        </w:tc>
        <w:tc>
          <w:tcPr>
            <w:tcW w:w="1701" w:type="dxa"/>
            <w:tcBorders>
              <w:top w:val="nil"/>
              <w:left w:val="nil"/>
              <w:bottom w:val="nil"/>
              <w:right w:val="single" w:sz="8" w:space="0" w:color="000000"/>
            </w:tcBorders>
          </w:tcPr>
          <w:p w14:paraId="5F9CB660"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0.00</w:t>
            </w:r>
          </w:p>
        </w:tc>
        <w:tc>
          <w:tcPr>
            <w:tcW w:w="1701" w:type="dxa"/>
            <w:tcBorders>
              <w:top w:val="nil"/>
              <w:left w:val="nil"/>
              <w:bottom w:val="nil"/>
              <w:right w:val="single" w:sz="8" w:space="0" w:color="000000"/>
            </w:tcBorders>
          </w:tcPr>
          <w:p w14:paraId="1A0D5B9E"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0.00</w:t>
            </w:r>
          </w:p>
        </w:tc>
      </w:tr>
      <w:tr w:rsidR="00DF705F" w:rsidRPr="00DF705F" w14:paraId="4E84774D" w14:textId="77777777" w:rsidTr="00713348">
        <w:trPr>
          <w:trHeight w:val="80"/>
        </w:trPr>
        <w:tc>
          <w:tcPr>
            <w:tcW w:w="5670" w:type="dxa"/>
            <w:tcBorders>
              <w:top w:val="nil"/>
              <w:left w:val="single" w:sz="8" w:space="0" w:color="000000"/>
              <w:bottom w:val="nil"/>
              <w:right w:val="single" w:sz="8" w:space="0" w:color="000000"/>
            </w:tcBorders>
            <w:vAlign w:val="center"/>
          </w:tcPr>
          <w:p w14:paraId="131FD840"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L.     Otros Ingresos de Libre Disposición</w:t>
            </w:r>
          </w:p>
        </w:tc>
        <w:tc>
          <w:tcPr>
            <w:tcW w:w="1701" w:type="dxa"/>
            <w:tcBorders>
              <w:top w:val="nil"/>
              <w:left w:val="nil"/>
              <w:bottom w:val="nil"/>
              <w:right w:val="single" w:sz="8" w:space="0" w:color="000000"/>
            </w:tcBorders>
          </w:tcPr>
          <w:p w14:paraId="47B7BB9B"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0.00</w:t>
            </w:r>
          </w:p>
        </w:tc>
        <w:tc>
          <w:tcPr>
            <w:tcW w:w="1701" w:type="dxa"/>
            <w:tcBorders>
              <w:top w:val="nil"/>
              <w:left w:val="nil"/>
              <w:bottom w:val="nil"/>
              <w:right w:val="single" w:sz="8" w:space="0" w:color="000000"/>
            </w:tcBorders>
          </w:tcPr>
          <w:p w14:paraId="6EA51787"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0.00</w:t>
            </w:r>
          </w:p>
        </w:tc>
      </w:tr>
      <w:tr w:rsidR="00DF705F" w:rsidRPr="00DF705F" w14:paraId="37837E24" w14:textId="77777777" w:rsidTr="00713348">
        <w:trPr>
          <w:trHeight w:val="209"/>
        </w:trPr>
        <w:tc>
          <w:tcPr>
            <w:tcW w:w="5670" w:type="dxa"/>
            <w:tcBorders>
              <w:top w:val="nil"/>
              <w:left w:val="single" w:sz="8" w:space="0" w:color="000000"/>
              <w:bottom w:val="nil"/>
              <w:right w:val="single" w:sz="8" w:space="0" w:color="000000"/>
            </w:tcBorders>
            <w:vAlign w:val="center"/>
          </w:tcPr>
          <w:p w14:paraId="4AE1961F"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 </w:t>
            </w:r>
          </w:p>
        </w:tc>
        <w:tc>
          <w:tcPr>
            <w:tcW w:w="1701" w:type="dxa"/>
            <w:tcBorders>
              <w:top w:val="nil"/>
              <w:left w:val="nil"/>
              <w:bottom w:val="nil"/>
              <w:right w:val="single" w:sz="8" w:space="0" w:color="000000"/>
            </w:tcBorders>
            <w:vAlign w:val="center"/>
          </w:tcPr>
          <w:p w14:paraId="4B48F23C" w14:textId="77777777" w:rsidR="00DF705F" w:rsidRPr="00DF705F" w:rsidRDefault="00DF705F" w:rsidP="00713348">
            <w:pPr>
              <w:jc w:val="right"/>
              <w:rPr>
                <w:rFonts w:ascii="Century Gothic" w:hAnsi="Century Gothic" w:cs="Tahoma"/>
                <w:sz w:val="20"/>
                <w:szCs w:val="20"/>
              </w:rPr>
            </w:pPr>
          </w:p>
        </w:tc>
        <w:tc>
          <w:tcPr>
            <w:tcW w:w="1701" w:type="dxa"/>
            <w:tcBorders>
              <w:top w:val="nil"/>
              <w:left w:val="nil"/>
              <w:bottom w:val="nil"/>
              <w:right w:val="single" w:sz="8" w:space="0" w:color="000000"/>
            </w:tcBorders>
            <w:vAlign w:val="center"/>
          </w:tcPr>
          <w:p w14:paraId="4881D2DF" w14:textId="77777777" w:rsidR="00DF705F" w:rsidRPr="00DF705F" w:rsidRDefault="00DF705F" w:rsidP="00713348">
            <w:pPr>
              <w:jc w:val="right"/>
              <w:rPr>
                <w:rFonts w:ascii="Century Gothic" w:hAnsi="Century Gothic" w:cs="Tahoma"/>
                <w:sz w:val="20"/>
                <w:szCs w:val="20"/>
              </w:rPr>
            </w:pPr>
          </w:p>
        </w:tc>
      </w:tr>
      <w:tr w:rsidR="00DF705F" w:rsidRPr="00DF705F" w14:paraId="33EBB917" w14:textId="77777777" w:rsidTr="00713348">
        <w:trPr>
          <w:trHeight w:val="345"/>
        </w:trPr>
        <w:tc>
          <w:tcPr>
            <w:tcW w:w="5670" w:type="dxa"/>
            <w:tcBorders>
              <w:top w:val="nil"/>
              <w:left w:val="single" w:sz="8" w:space="0" w:color="000000"/>
              <w:bottom w:val="nil"/>
              <w:right w:val="single" w:sz="8" w:space="0" w:color="000000"/>
            </w:tcBorders>
            <w:vAlign w:val="center"/>
          </w:tcPr>
          <w:p w14:paraId="4A8B0FB5" w14:textId="77777777" w:rsidR="00DF705F" w:rsidRPr="00DF705F" w:rsidRDefault="00DF705F" w:rsidP="00DF705F">
            <w:pPr>
              <w:jc w:val="both"/>
              <w:rPr>
                <w:rFonts w:ascii="Century Gothic" w:hAnsi="Century Gothic" w:cs="Tahoma"/>
                <w:b/>
                <w:sz w:val="20"/>
                <w:szCs w:val="20"/>
              </w:rPr>
            </w:pPr>
            <w:r w:rsidRPr="00DF705F">
              <w:rPr>
                <w:rFonts w:ascii="Century Gothic" w:hAnsi="Century Gothic" w:cs="Tahoma"/>
                <w:b/>
                <w:sz w:val="20"/>
                <w:szCs w:val="20"/>
              </w:rPr>
              <w:t>2.   Transferencias Federales Etiquetadas (2=A+B+C+D+E)</w:t>
            </w:r>
          </w:p>
          <w:p w14:paraId="53E66A6B" w14:textId="77777777" w:rsidR="00DF705F" w:rsidRPr="00DF705F" w:rsidRDefault="00DF705F" w:rsidP="00DF705F">
            <w:pPr>
              <w:jc w:val="both"/>
              <w:rPr>
                <w:rFonts w:ascii="Century Gothic" w:hAnsi="Century Gothic" w:cs="Tahoma"/>
                <w:b/>
                <w:sz w:val="20"/>
                <w:szCs w:val="20"/>
              </w:rPr>
            </w:pPr>
          </w:p>
          <w:p w14:paraId="498D78A4" w14:textId="77777777" w:rsidR="00DF705F" w:rsidRPr="00DF705F" w:rsidRDefault="00DF705F" w:rsidP="00DF705F">
            <w:pPr>
              <w:jc w:val="both"/>
              <w:rPr>
                <w:rFonts w:ascii="Century Gothic" w:hAnsi="Century Gothic" w:cs="Tahoma"/>
                <w:sz w:val="20"/>
                <w:szCs w:val="20"/>
              </w:rPr>
            </w:pPr>
          </w:p>
        </w:tc>
        <w:tc>
          <w:tcPr>
            <w:tcW w:w="1701" w:type="dxa"/>
            <w:tcBorders>
              <w:top w:val="nil"/>
              <w:left w:val="nil"/>
              <w:bottom w:val="nil"/>
              <w:right w:val="single" w:sz="8" w:space="0" w:color="000000"/>
            </w:tcBorders>
          </w:tcPr>
          <w:p w14:paraId="535A0963"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355,000,000.00</w:t>
            </w:r>
          </w:p>
        </w:tc>
        <w:tc>
          <w:tcPr>
            <w:tcW w:w="1701" w:type="dxa"/>
            <w:tcBorders>
              <w:top w:val="nil"/>
              <w:left w:val="nil"/>
              <w:bottom w:val="nil"/>
              <w:right w:val="single" w:sz="8" w:space="0" w:color="000000"/>
            </w:tcBorders>
          </w:tcPr>
          <w:p w14:paraId="402704B0"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361,031,194.00</w:t>
            </w:r>
          </w:p>
        </w:tc>
      </w:tr>
      <w:tr w:rsidR="00DF705F" w:rsidRPr="00DF705F" w14:paraId="03E747E3" w14:textId="77777777" w:rsidTr="00713348">
        <w:trPr>
          <w:trHeight w:val="315"/>
        </w:trPr>
        <w:tc>
          <w:tcPr>
            <w:tcW w:w="5670" w:type="dxa"/>
            <w:tcBorders>
              <w:top w:val="nil"/>
              <w:left w:val="single" w:sz="8" w:space="0" w:color="000000"/>
              <w:bottom w:val="nil"/>
              <w:right w:val="single" w:sz="8" w:space="0" w:color="000000"/>
            </w:tcBorders>
            <w:vAlign w:val="center"/>
          </w:tcPr>
          <w:p w14:paraId="7528896F"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A.    Aportaciones</w:t>
            </w:r>
          </w:p>
        </w:tc>
        <w:tc>
          <w:tcPr>
            <w:tcW w:w="1701" w:type="dxa"/>
            <w:tcBorders>
              <w:top w:val="nil"/>
              <w:left w:val="nil"/>
              <w:bottom w:val="nil"/>
              <w:right w:val="single" w:sz="8" w:space="0" w:color="000000"/>
            </w:tcBorders>
          </w:tcPr>
          <w:p w14:paraId="2F2D5E9D"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178,000,000.00</w:t>
            </w:r>
          </w:p>
        </w:tc>
        <w:tc>
          <w:tcPr>
            <w:tcW w:w="1701" w:type="dxa"/>
            <w:tcBorders>
              <w:top w:val="nil"/>
              <w:left w:val="nil"/>
              <w:bottom w:val="nil"/>
              <w:right w:val="single" w:sz="8" w:space="0" w:color="000000"/>
            </w:tcBorders>
          </w:tcPr>
          <w:p w14:paraId="7A93671A"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178,768,757.00</w:t>
            </w:r>
          </w:p>
        </w:tc>
      </w:tr>
      <w:tr w:rsidR="00DF705F" w:rsidRPr="00DF705F" w14:paraId="58762274" w14:textId="77777777" w:rsidTr="00713348">
        <w:trPr>
          <w:trHeight w:val="315"/>
        </w:trPr>
        <w:tc>
          <w:tcPr>
            <w:tcW w:w="5670" w:type="dxa"/>
            <w:tcBorders>
              <w:top w:val="nil"/>
              <w:left w:val="single" w:sz="8" w:space="0" w:color="000000"/>
              <w:bottom w:val="nil"/>
              <w:right w:val="single" w:sz="8" w:space="0" w:color="000000"/>
            </w:tcBorders>
            <w:vAlign w:val="center"/>
          </w:tcPr>
          <w:p w14:paraId="5ABD7142"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B.    Convenios</w:t>
            </w:r>
          </w:p>
        </w:tc>
        <w:tc>
          <w:tcPr>
            <w:tcW w:w="1701" w:type="dxa"/>
            <w:tcBorders>
              <w:top w:val="nil"/>
              <w:left w:val="nil"/>
              <w:bottom w:val="nil"/>
              <w:right w:val="single" w:sz="8" w:space="0" w:color="000000"/>
            </w:tcBorders>
          </w:tcPr>
          <w:p w14:paraId="30AEC7BF"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7,000,000.00</w:t>
            </w:r>
          </w:p>
        </w:tc>
        <w:tc>
          <w:tcPr>
            <w:tcW w:w="1701" w:type="dxa"/>
            <w:tcBorders>
              <w:top w:val="nil"/>
              <w:left w:val="nil"/>
              <w:bottom w:val="nil"/>
              <w:right w:val="single" w:sz="8" w:space="0" w:color="000000"/>
            </w:tcBorders>
          </w:tcPr>
          <w:p w14:paraId="3C31AAE7"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7,000,000.00</w:t>
            </w:r>
          </w:p>
        </w:tc>
      </w:tr>
      <w:tr w:rsidR="00DF705F" w:rsidRPr="00DF705F" w14:paraId="25F0E066" w14:textId="77777777" w:rsidTr="00713348">
        <w:trPr>
          <w:trHeight w:val="315"/>
        </w:trPr>
        <w:tc>
          <w:tcPr>
            <w:tcW w:w="5670" w:type="dxa"/>
            <w:tcBorders>
              <w:top w:val="nil"/>
              <w:left w:val="single" w:sz="8" w:space="0" w:color="000000"/>
              <w:bottom w:val="nil"/>
              <w:right w:val="single" w:sz="8" w:space="0" w:color="000000"/>
            </w:tcBorders>
            <w:vAlign w:val="center"/>
          </w:tcPr>
          <w:p w14:paraId="4714A15E"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C.    Fondos Distintos de Aportaciones</w:t>
            </w:r>
          </w:p>
        </w:tc>
        <w:tc>
          <w:tcPr>
            <w:tcW w:w="1701" w:type="dxa"/>
            <w:tcBorders>
              <w:top w:val="nil"/>
              <w:left w:val="nil"/>
              <w:bottom w:val="nil"/>
              <w:right w:val="single" w:sz="8" w:space="0" w:color="000000"/>
            </w:tcBorders>
          </w:tcPr>
          <w:p w14:paraId="7D7F7C32"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0.00</w:t>
            </w:r>
          </w:p>
        </w:tc>
        <w:tc>
          <w:tcPr>
            <w:tcW w:w="1701" w:type="dxa"/>
            <w:tcBorders>
              <w:top w:val="nil"/>
              <w:left w:val="nil"/>
              <w:bottom w:val="nil"/>
              <w:right w:val="single" w:sz="8" w:space="0" w:color="000000"/>
            </w:tcBorders>
          </w:tcPr>
          <w:p w14:paraId="1ECC7D55"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0.00</w:t>
            </w:r>
          </w:p>
        </w:tc>
      </w:tr>
      <w:tr w:rsidR="00DF705F" w:rsidRPr="00DF705F" w14:paraId="515873AD" w14:textId="77777777" w:rsidTr="00713348">
        <w:trPr>
          <w:trHeight w:val="345"/>
        </w:trPr>
        <w:tc>
          <w:tcPr>
            <w:tcW w:w="5670" w:type="dxa"/>
            <w:tcBorders>
              <w:top w:val="nil"/>
              <w:left w:val="single" w:sz="8" w:space="0" w:color="000000"/>
              <w:bottom w:val="nil"/>
              <w:right w:val="single" w:sz="8" w:space="0" w:color="000000"/>
            </w:tcBorders>
            <w:vAlign w:val="center"/>
          </w:tcPr>
          <w:p w14:paraId="24DD7D93"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D.    Transferencias, Subsidios y Subvenciones, y Pensiones y Jubilaciones</w:t>
            </w:r>
          </w:p>
        </w:tc>
        <w:tc>
          <w:tcPr>
            <w:tcW w:w="1701" w:type="dxa"/>
            <w:tcBorders>
              <w:top w:val="nil"/>
              <w:left w:val="nil"/>
              <w:bottom w:val="nil"/>
              <w:right w:val="single" w:sz="8" w:space="0" w:color="000000"/>
            </w:tcBorders>
          </w:tcPr>
          <w:p w14:paraId="6027460B"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0.00</w:t>
            </w:r>
          </w:p>
        </w:tc>
        <w:tc>
          <w:tcPr>
            <w:tcW w:w="1701" w:type="dxa"/>
            <w:tcBorders>
              <w:top w:val="nil"/>
              <w:left w:val="nil"/>
              <w:bottom w:val="nil"/>
              <w:right w:val="single" w:sz="8" w:space="0" w:color="000000"/>
            </w:tcBorders>
          </w:tcPr>
          <w:p w14:paraId="5DB70570"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0.00</w:t>
            </w:r>
          </w:p>
        </w:tc>
      </w:tr>
      <w:tr w:rsidR="00DF705F" w:rsidRPr="00DF705F" w14:paraId="09A79FA7" w14:textId="77777777" w:rsidTr="00713348">
        <w:trPr>
          <w:trHeight w:val="315"/>
        </w:trPr>
        <w:tc>
          <w:tcPr>
            <w:tcW w:w="5670" w:type="dxa"/>
            <w:tcBorders>
              <w:top w:val="nil"/>
              <w:left w:val="single" w:sz="8" w:space="0" w:color="000000"/>
              <w:bottom w:val="nil"/>
              <w:right w:val="single" w:sz="8" w:space="0" w:color="000000"/>
            </w:tcBorders>
            <w:vAlign w:val="center"/>
          </w:tcPr>
          <w:p w14:paraId="495A9375"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E.    Otras Transferencias Federales Etiquetadas</w:t>
            </w:r>
          </w:p>
        </w:tc>
        <w:tc>
          <w:tcPr>
            <w:tcW w:w="1701" w:type="dxa"/>
            <w:tcBorders>
              <w:top w:val="nil"/>
              <w:left w:val="nil"/>
              <w:bottom w:val="nil"/>
              <w:right w:val="single" w:sz="8" w:space="0" w:color="000000"/>
            </w:tcBorders>
          </w:tcPr>
          <w:p w14:paraId="32D7C0A7"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170,000,000.00</w:t>
            </w:r>
          </w:p>
        </w:tc>
        <w:tc>
          <w:tcPr>
            <w:tcW w:w="1701" w:type="dxa"/>
            <w:tcBorders>
              <w:top w:val="nil"/>
              <w:left w:val="nil"/>
              <w:bottom w:val="nil"/>
              <w:right w:val="single" w:sz="8" w:space="0" w:color="000000"/>
            </w:tcBorders>
            <w:shd w:val="clear" w:color="auto" w:fill="FFFFFF" w:themeFill="background1"/>
          </w:tcPr>
          <w:p w14:paraId="1A0695A5"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175,262,437.00</w:t>
            </w:r>
          </w:p>
        </w:tc>
      </w:tr>
      <w:tr w:rsidR="00DF705F" w:rsidRPr="00DF705F" w14:paraId="6BD0FFCA" w14:textId="77777777" w:rsidTr="00713348">
        <w:trPr>
          <w:trHeight w:val="315"/>
        </w:trPr>
        <w:tc>
          <w:tcPr>
            <w:tcW w:w="5670" w:type="dxa"/>
            <w:tcBorders>
              <w:top w:val="nil"/>
              <w:left w:val="single" w:sz="8" w:space="0" w:color="000000"/>
              <w:bottom w:val="nil"/>
              <w:right w:val="single" w:sz="8" w:space="0" w:color="000000"/>
            </w:tcBorders>
            <w:vAlign w:val="center"/>
          </w:tcPr>
          <w:p w14:paraId="7EA492CB"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 </w:t>
            </w:r>
          </w:p>
        </w:tc>
        <w:tc>
          <w:tcPr>
            <w:tcW w:w="1701" w:type="dxa"/>
            <w:tcBorders>
              <w:top w:val="nil"/>
              <w:left w:val="nil"/>
              <w:bottom w:val="nil"/>
              <w:right w:val="single" w:sz="8" w:space="0" w:color="000000"/>
            </w:tcBorders>
            <w:vAlign w:val="center"/>
          </w:tcPr>
          <w:p w14:paraId="0AA080BE" w14:textId="77777777" w:rsidR="00DF705F" w:rsidRPr="00DF705F" w:rsidRDefault="00DF705F" w:rsidP="00713348">
            <w:pPr>
              <w:jc w:val="right"/>
              <w:rPr>
                <w:rFonts w:ascii="Century Gothic" w:hAnsi="Century Gothic" w:cs="Tahoma"/>
                <w:sz w:val="20"/>
                <w:szCs w:val="20"/>
              </w:rPr>
            </w:pPr>
          </w:p>
        </w:tc>
        <w:tc>
          <w:tcPr>
            <w:tcW w:w="1701" w:type="dxa"/>
            <w:tcBorders>
              <w:top w:val="nil"/>
              <w:left w:val="nil"/>
              <w:bottom w:val="nil"/>
              <w:right w:val="single" w:sz="8" w:space="0" w:color="000000"/>
            </w:tcBorders>
          </w:tcPr>
          <w:p w14:paraId="4A77AA67" w14:textId="77777777" w:rsidR="00DF705F" w:rsidRPr="00DF705F" w:rsidRDefault="00DF705F" w:rsidP="00713348">
            <w:pPr>
              <w:jc w:val="right"/>
              <w:rPr>
                <w:rFonts w:ascii="Century Gothic" w:hAnsi="Century Gothic" w:cs="Tahoma"/>
                <w:sz w:val="20"/>
                <w:szCs w:val="20"/>
              </w:rPr>
            </w:pPr>
          </w:p>
        </w:tc>
      </w:tr>
      <w:tr w:rsidR="00DF705F" w:rsidRPr="00DF705F" w14:paraId="72EBC003" w14:textId="77777777" w:rsidTr="00713348">
        <w:trPr>
          <w:trHeight w:val="315"/>
        </w:trPr>
        <w:tc>
          <w:tcPr>
            <w:tcW w:w="5670" w:type="dxa"/>
            <w:tcBorders>
              <w:top w:val="nil"/>
              <w:left w:val="single" w:sz="8" w:space="0" w:color="000000"/>
              <w:bottom w:val="nil"/>
              <w:right w:val="single" w:sz="8" w:space="0" w:color="000000"/>
            </w:tcBorders>
            <w:vAlign w:val="center"/>
          </w:tcPr>
          <w:p w14:paraId="4BF1E86F"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b/>
                <w:sz w:val="20"/>
                <w:szCs w:val="20"/>
              </w:rPr>
              <w:t>3.   Ingresos Derivados de Financiamientos (3=A)</w:t>
            </w:r>
          </w:p>
        </w:tc>
        <w:tc>
          <w:tcPr>
            <w:tcW w:w="1701" w:type="dxa"/>
            <w:tcBorders>
              <w:top w:val="nil"/>
              <w:left w:val="nil"/>
              <w:bottom w:val="nil"/>
              <w:right w:val="single" w:sz="8" w:space="0" w:color="000000"/>
            </w:tcBorders>
            <w:vAlign w:val="center"/>
          </w:tcPr>
          <w:p w14:paraId="1A6ED480"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0.00</w:t>
            </w:r>
          </w:p>
        </w:tc>
        <w:tc>
          <w:tcPr>
            <w:tcW w:w="1701" w:type="dxa"/>
            <w:tcBorders>
              <w:top w:val="nil"/>
              <w:left w:val="nil"/>
              <w:bottom w:val="nil"/>
              <w:right w:val="single" w:sz="8" w:space="0" w:color="000000"/>
            </w:tcBorders>
          </w:tcPr>
          <w:p w14:paraId="28DAF4BD"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0.00</w:t>
            </w:r>
          </w:p>
        </w:tc>
      </w:tr>
      <w:tr w:rsidR="00DF705F" w:rsidRPr="00DF705F" w14:paraId="4E10C5F3" w14:textId="77777777" w:rsidTr="00713348">
        <w:trPr>
          <w:trHeight w:val="315"/>
        </w:trPr>
        <w:tc>
          <w:tcPr>
            <w:tcW w:w="5670" w:type="dxa"/>
            <w:tcBorders>
              <w:top w:val="nil"/>
              <w:left w:val="single" w:sz="8" w:space="0" w:color="000000"/>
              <w:bottom w:val="nil"/>
              <w:right w:val="single" w:sz="8" w:space="0" w:color="000000"/>
            </w:tcBorders>
            <w:vAlign w:val="center"/>
          </w:tcPr>
          <w:p w14:paraId="59322C9F"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A.    Ingresos Derivados de Financiamientos</w:t>
            </w:r>
          </w:p>
        </w:tc>
        <w:tc>
          <w:tcPr>
            <w:tcW w:w="1701" w:type="dxa"/>
            <w:tcBorders>
              <w:top w:val="nil"/>
              <w:left w:val="nil"/>
              <w:bottom w:val="nil"/>
              <w:right w:val="single" w:sz="8" w:space="0" w:color="000000"/>
            </w:tcBorders>
            <w:vAlign w:val="center"/>
          </w:tcPr>
          <w:p w14:paraId="74E6C193"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0.00</w:t>
            </w:r>
          </w:p>
        </w:tc>
        <w:tc>
          <w:tcPr>
            <w:tcW w:w="1701" w:type="dxa"/>
            <w:tcBorders>
              <w:top w:val="nil"/>
              <w:left w:val="nil"/>
              <w:bottom w:val="nil"/>
              <w:right w:val="single" w:sz="8" w:space="0" w:color="000000"/>
            </w:tcBorders>
          </w:tcPr>
          <w:p w14:paraId="539D213B"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0.00</w:t>
            </w:r>
          </w:p>
        </w:tc>
      </w:tr>
      <w:tr w:rsidR="00DF705F" w:rsidRPr="00DF705F" w14:paraId="3C5D7865" w14:textId="77777777" w:rsidTr="00713348">
        <w:trPr>
          <w:trHeight w:val="315"/>
        </w:trPr>
        <w:tc>
          <w:tcPr>
            <w:tcW w:w="5670" w:type="dxa"/>
            <w:tcBorders>
              <w:top w:val="nil"/>
              <w:left w:val="single" w:sz="8" w:space="0" w:color="000000"/>
              <w:bottom w:val="nil"/>
              <w:right w:val="single" w:sz="8" w:space="0" w:color="000000"/>
            </w:tcBorders>
            <w:vAlign w:val="center"/>
          </w:tcPr>
          <w:p w14:paraId="7486DC3B"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 </w:t>
            </w:r>
          </w:p>
        </w:tc>
        <w:tc>
          <w:tcPr>
            <w:tcW w:w="1701" w:type="dxa"/>
            <w:tcBorders>
              <w:top w:val="nil"/>
              <w:left w:val="nil"/>
              <w:bottom w:val="nil"/>
              <w:right w:val="single" w:sz="8" w:space="0" w:color="000000"/>
            </w:tcBorders>
            <w:vAlign w:val="center"/>
          </w:tcPr>
          <w:p w14:paraId="74BBC548" w14:textId="77777777" w:rsidR="00DF705F" w:rsidRPr="00DF705F" w:rsidRDefault="00DF705F" w:rsidP="00713348">
            <w:pPr>
              <w:jc w:val="right"/>
              <w:rPr>
                <w:rFonts w:ascii="Century Gothic" w:hAnsi="Century Gothic" w:cs="Tahoma"/>
                <w:sz w:val="20"/>
                <w:szCs w:val="20"/>
              </w:rPr>
            </w:pPr>
          </w:p>
        </w:tc>
        <w:tc>
          <w:tcPr>
            <w:tcW w:w="1701" w:type="dxa"/>
            <w:tcBorders>
              <w:top w:val="nil"/>
              <w:left w:val="nil"/>
              <w:bottom w:val="nil"/>
              <w:right w:val="single" w:sz="8" w:space="0" w:color="000000"/>
            </w:tcBorders>
            <w:vAlign w:val="center"/>
          </w:tcPr>
          <w:p w14:paraId="628C531D" w14:textId="77777777" w:rsidR="00DF705F" w:rsidRPr="00DF705F" w:rsidRDefault="00DF705F" w:rsidP="00713348">
            <w:pPr>
              <w:jc w:val="right"/>
              <w:rPr>
                <w:rFonts w:ascii="Century Gothic" w:hAnsi="Century Gothic" w:cs="Tahoma"/>
                <w:sz w:val="20"/>
                <w:szCs w:val="20"/>
              </w:rPr>
            </w:pPr>
          </w:p>
        </w:tc>
      </w:tr>
      <w:tr w:rsidR="00DF705F" w:rsidRPr="00DF705F" w14:paraId="0B9C30D7" w14:textId="77777777" w:rsidTr="00713348">
        <w:trPr>
          <w:trHeight w:val="315"/>
        </w:trPr>
        <w:tc>
          <w:tcPr>
            <w:tcW w:w="5670" w:type="dxa"/>
            <w:tcBorders>
              <w:top w:val="nil"/>
              <w:left w:val="single" w:sz="8" w:space="0" w:color="000000"/>
              <w:right w:val="single" w:sz="8" w:space="0" w:color="000000"/>
            </w:tcBorders>
            <w:vAlign w:val="center"/>
          </w:tcPr>
          <w:p w14:paraId="68E09401"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b/>
                <w:sz w:val="20"/>
                <w:szCs w:val="20"/>
              </w:rPr>
              <w:t>4.   Total de Resultados de Ingresos (4=1+2+3)</w:t>
            </w:r>
          </w:p>
        </w:tc>
        <w:tc>
          <w:tcPr>
            <w:tcW w:w="1701" w:type="dxa"/>
            <w:tcBorders>
              <w:top w:val="nil"/>
              <w:left w:val="nil"/>
              <w:right w:val="single" w:sz="8" w:space="0" w:color="000000"/>
            </w:tcBorders>
            <w:vAlign w:val="center"/>
          </w:tcPr>
          <w:p w14:paraId="0A9AD7FD"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463,295,650.26</w:t>
            </w:r>
          </w:p>
        </w:tc>
        <w:tc>
          <w:tcPr>
            <w:tcW w:w="1701" w:type="dxa"/>
            <w:tcBorders>
              <w:top w:val="nil"/>
              <w:left w:val="nil"/>
              <w:right w:val="single" w:sz="8" w:space="0" w:color="000000"/>
            </w:tcBorders>
            <w:vAlign w:val="center"/>
          </w:tcPr>
          <w:p w14:paraId="715CAE6B"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481,512,869.86</w:t>
            </w:r>
          </w:p>
        </w:tc>
      </w:tr>
      <w:tr w:rsidR="00DF705F" w:rsidRPr="00DF705F" w14:paraId="4411014E" w14:textId="77777777" w:rsidTr="00713348">
        <w:trPr>
          <w:trHeight w:val="315"/>
        </w:trPr>
        <w:tc>
          <w:tcPr>
            <w:tcW w:w="5670" w:type="dxa"/>
            <w:tcBorders>
              <w:top w:val="nil"/>
              <w:left w:val="single" w:sz="8" w:space="0" w:color="000000"/>
              <w:bottom w:val="single" w:sz="4" w:space="0" w:color="auto"/>
              <w:right w:val="single" w:sz="8" w:space="0" w:color="000000"/>
            </w:tcBorders>
            <w:vAlign w:val="center"/>
          </w:tcPr>
          <w:p w14:paraId="020A663A"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 </w:t>
            </w:r>
          </w:p>
        </w:tc>
        <w:tc>
          <w:tcPr>
            <w:tcW w:w="1701" w:type="dxa"/>
            <w:tcBorders>
              <w:top w:val="nil"/>
              <w:left w:val="nil"/>
              <w:bottom w:val="single" w:sz="4" w:space="0" w:color="auto"/>
              <w:right w:val="single" w:sz="8" w:space="0" w:color="000000"/>
            </w:tcBorders>
            <w:vAlign w:val="center"/>
          </w:tcPr>
          <w:p w14:paraId="6400626F" w14:textId="77777777" w:rsidR="00DF705F" w:rsidRPr="00DF705F" w:rsidRDefault="00DF705F" w:rsidP="00713348">
            <w:pPr>
              <w:jc w:val="right"/>
              <w:rPr>
                <w:rFonts w:ascii="Century Gothic" w:hAnsi="Century Gothic" w:cs="Tahoma"/>
                <w:sz w:val="20"/>
                <w:szCs w:val="20"/>
              </w:rPr>
            </w:pPr>
          </w:p>
        </w:tc>
        <w:tc>
          <w:tcPr>
            <w:tcW w:w="1701" w:type="dxa"/>
            <w:tcBorders>
              <w:top w:val="nil"/>
              <w:left w:val="nil"/>
              <w:bottom w:val="single" w:sz="4" w:space="0" w:color="auto"/>
              <w:right w:val="single" w:sz="8" w:space="0" w:color="000000"/>
            </w:tcBorders>
            <w:vAlign w:val="center"/>
          </w:tcPr>
          <w:p w14:paraId="7DCD3256" w14:textId="77777777" w:rsidR="00DF705F" w:rsidRPr="00DF705F" w:rsidRDefault="00DF705F" w:rsidP="00713348">
            <w:pPr>
              <w:jc w:val="right"/>
              <w:rPr>
                <w:rFonts w:ascii="Century Gothic" w:hAnsi="Century Gothic" w:cs="Tahoma"/>
                <w:sz w:val="20"/>
                <w:szCs w:val="20"/>
              </w:rPr>
            </w:pPr>
          </w:p>
        </w:tc>
      </w:tr>
      <w:tr w:rsidR="00DF705F" w:rsidRPr="00DF705F" w14:paraId="776D2D31" w14:textId="77777777" w:rsidTr="00713348">
        <w:trPr>
          <w:trHeight w:val="315"/>
        </w:trPr>
        <w:tc>
          <w:tcPr>
            <w:tcW w:w="5670" w:type="dxa"/>
            <w:tcBorders>
              <w:top w:val="single" w:sz="4" w:space="0" w:color="auto"/>
              <w:left w:val="single" w:sz="8" w:space="0" w:color="000000"/>
              <w:bottom w:val="nil"/>
              <w:right w:val="single" w:sz="8" w:space="0" w:color="000000"/>
            </w:tcBorders>
            <w:vAlign w:val="center"/>
          </w:tcPr>
          <w:p w14:paraId="5B6BF51C"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b/>
                <w:sz w:val="20"/>
                <w:szCs w:val="20"/>
              </w:rPr>
              <w:t>Datos Informativos</w:t>
            </w:r>
          </w:p>
        </w:tc>
        <w:tc>
          <w:tcPr>
            <w:tcW w:w="1701" w:type="dxa"/>
            <w:tcBorders>
              <w:top w:val="single" w:sz="4" w:space="0" w:color="auto"/>
              <w:left w:val="nil"/>
              <w:bottom w:val="nil"/>
              <w:right w:val="single" w:sz="8" w:space="0" w:color="000000"/>
            </w:tcBorders>
            <w:vAlign w:val="center"/>
          </w:tcPr>
          <w:p w14:paraId="57A722F7" w14:textId="77777777" w:rsidR="00DF705F" w:rsidRPr="00DF705F" w:rsidRDefault="00DF705F" w:rsidP="00713348">
            <w:pPr>
              <w:jc w:val="right"/>
              <w:rPr>
                <w:rFonts w:ascii="Century Gothic" w:hAnsi="Century Gothic" w:cs="Tahoma"/>
                <w:sz w:val="20"/>
                <w:szCs w:val="20"/>
              </w:rPr>
            </w:pPr>
          </w:p>
        </w:tc>
        <w:tc>
          <w:tcPr>
            <w:tcW w:w="1701" w:type="dxa"/>
            <w:tcBorders>
              <w:top w:val="single" w:sz="4" w:space="0" w:color="auto"/>
              <w:left w:val="nil"/>
              <w:bottom w:val="nil"/>
              <w:right w:val="single" w:sz="8" w:space="0" w:color="000000"/>
            </w:tcBorders>
            <w:vAlign w:val="center"/>
          </w:tcPr>
          <w:p w14:paraId="41F537DF" w14:textId="77777777" w:rsidR="00DF705F" w:rsidRPr="00DF705F" w:rsidRDefault="00DF705F" w:rsidP="00713348">
            <w:pPr>
              <w:jc w:val="right"/>
              <w:rPr>
                <w:rFonts w:ascii="Century Gothic" w:hAnsi="Century Gothic" w:cs="Tahoma"/>
                <w:sz w:val="20"/>
                <w:szCs w:val="20"/>
              </w:rPr>
            </w:pPr>
          </w:p>
        </w:tc>
      </w:tr>
      <w:tr w:rsidR="00DF705F" w:rsidRPr="00DF705F" w14:paraId="694B14AF" w14:textId="77777777" w:rsidTr="00713348">
        <w:trPr>
          <w:trHeight w:val="330"/>
        </w:trPr>
        <w:tc>
          <w:tcPr>
            <w:tcW w:w="5670" w:type="dxa"/>
            <w:tcBorders>
              <w:top w:val="nil"/>
              <w:left w:val="single" w:sz="8" w:space="0" w:color="000000"/>
              <w:bottom w:val="nil"/>
              <w:right w:val="single" w:sz="8" w:space="0" w:color="000000"/>
            </w:tcBorders>
            <w:vAlign w:val="center"/>
          </w:tcPr>
          <w:p w14:paraId="326BA012"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1. Ingresos Derivados de Financiamientos con Fuente de Pago de Recursos de Libre Disposición</w:t>
            </w:r>
          </w:p>
        </w:tc>
        <w:tc>
          <w:tcPr>
            <w:tcW w:w="1701" w:type="dxa"/>
            <w:tcBorders>
              <w:top w:val="nil"/>
              <w:left w:val="nil"/>
              <w:bottom w:val="nil"/>
              <w:right w:val="single" w:sz="8" w:space="0" w:color="000000"/>
            </w:tcBorders>
            <w:vAlign w:val="center"/>
          </w:tcPr>
          <w:p w14:paraId="65E8A256"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0.00</w:t>
            </w:r>
          </w:p>
        </w:tc>
        <w:tc>
          <w:tcPr>
            <w:tcW w:w="1701" w:type="dxa"/>
            <w:tcBorders>
              <w:top w:val="nil"/>
              <w:left w:val="nil"/>
              <w:bottom w:val="nil"/>
              <w:right w:val="single" w:sz="8" w:space="0" w:color="000000"/>
            </w:tcBorders>
            <w:vAlign w:val="center"/>
          </w:tcPr>
          <w:p w14:paraId="28A8A83E"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0.00</w:t>
            </w:r>
          </w:p>
        </w:tc>
      </w:tr>
      <w:tr w:rsidR="00DF705F" w:rsidRPr="00DF705F" w14:paraId="74ABA3E9" w14:textId="77777777" w:rsidTr="00713348">
        <w:trPr>
          <w:trHeight w:val="330"/>
        </w:trPr>
        <w:tc>
          <w:tcPr>
            <w:tcW w:w="5670" w:type="dxa"/>
            <w:tcBorders>
              <w:top w:val="nil"/>
              <w:left w:val="single" w:sz="8" w:space="0" w:color="000000"/>
              <w:bottom w:val="nil"/>
              <w:right w:val="single" w:sz="8" w:space="0" w:color="000000"/>
            </w:tcBorders>
            <w:vAlign w:val="center"/>
          </w:tcPr>
          <w:p w14:paraId="00656654"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sz w:val="20"/>
                <w:szCs w:val="20"/>
              </w:rPr>
              <w:t>2. Ingresos derivados de Financiamientos con Fuente de Pago de Transferencias Federales Etiquetadas</w:t>
            </w:r>
          </w:p>
          <w:p w14:paraId="4D135571" w14:textId="77777777" w:rsidR="00DF705F" w:rsidRPr="00DF705F" w:rsidRDefault="00DF705F" w:rsidP="00DF705F">
            <w:pPr>
              <w:jc w:val="both"/>
              <w:rPr>
                <w:rFonts w:ascii="Century Gothic" w:hAnsi="Century Gothic" w:cs="Tahoma"/>
                <w:sz w:val="20"/>
                <w:szCs w:val="20"/>
              </w:rPr>
            </w:pPr>
          </w:p>
        </w:tc>
        <w:tc>
          <w:tcPr>
            <w:tcW w:w="1701" w:type="dxa"/>
            <w:tcBorders>
              <w:top w:val="nil"/>
              <w:left w:val="nil"/>
              <w:bottom w:val="nil"/>
              <w:right w:val="single" w:sz="8" w:space="0" w:color="000000"/>
            </w:tcBorders>
            <w:vAlign w:val="center"/>
          </w:tcPr>
          <w:p w14:paraId="79C1C157"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0.00</w:t>
            </w:r>
          </w:p>
        </w:tc>
        <w:tc>
          <w:tcPr>
            <w:tcW w:w="1701" w:type="dxa"/>
            <w:tcBorders>
              <w:top w:val="nil"/>
              <w:left w:val="nil"/>
              <w:bottom w:val="nil"/>
              <w:right w:val="single" w:sz="8" w:space="0" w:color="000000"/>
            </w:tcBorders>
            <w:vAlign w:val="center"/>
          </w:tcPr>
          <w:p w14:paraId="19232769"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0.00</w:t>
            </w:r>
          </w:p>
        </w:tc>
      </w:tr>
      <w:tr w:rsidR="00DF705F" w:rsidRPr="00DF705F" w14:paraId="097B88EB" w14:textId="77777777" w:rsidTr="00713348">
        <w:trPr>
          <w:trHeight w:val="315"/>
        </w:trPr>
        <w:tc>
          <w:tcPr>
            <w:tcW w:w="5670" w:type="dxa"/>
            <w:tcBorders>
              <w:top w:val="nil"/>
              <w:left w:val="single" w:sz="8" w:space="0" w:color="000000"/>
              <w:bottom w:val="nil"/>
              <w:right w:val="single" w:sz="8" w:space="0" w:color="000000"/>
            </w:tcBorders>
            <w:vAlign w:val="center"/>
          </w:tcPr>
          <w:p w14:paraId="77BC0765" w14:textId="77777777" w:rsidR="00DF705F" w:rsidRPr="00DF705F" w:rsidRDefault="00DF705F" w:rsidP="00DF705F">
            <w:pPr>
              <w:jc w:val="both"/>
              <w:rPr>
                <w:rFonts w:ascii="Century Gothic" w:hAnsi="Century Gothic" w:cs="Tahoma"/>
                <w:sz w:val="20"/>
                <w:szCs w:val="20"/>
              </w:rPr>
            </w:pPr>
            <w:r w:rsidRPr="00DF705F">
              <w:rPr>
                <w:rFonts w:ascii="Century Gothic" w:hAnsi="Century Gothic" w:cs="Tahoma"/>
                <w:b/>
                <w:sz w:val="20"/>
                <w:szCs w:val="20"/>
              </w:rPr>
              <w:t>3. Ingresos Derivados de Financiamiento (3 = 1 + 2)</w:t>
            </w:r>
          </w:p>
        </w:tc>
        <w:tc>
          <w:tcPr>
            <w:tcW w:w="1701" w:type="dxa"/>
            <w:tcBorders>
              <w:top w:val="nil"/>
              <w:left w:val="nil"/>
              <w:bottom w:val="nil"/>
              <w:right w:val="single" w:sz="8" w:space="0" w:color="000000"/>
            </w:tcBorders>
            <w:vAlign w:val="center"/>
          </w:tcPr>
          <w:p w14:paraId="0374A14F"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0.00</w:t>
            </w:r>
          </w:p>
        </w:tc>
        <w:tc>
          <w:tcPr>
            <w:tcW w:w="1701" w:type="dxa"/>
            <w:tcBorders>
              <w:top w:val="nil"/>
              <w:left w:val="nil"/>
              <w:bottom w:val="nil"/>
              <w:right w:val="single" w:sz="8" w:space="0" w:color="000000"/>
            </w:tcBorders>
            <w:vAlign w:val="center"/>
          </w:tcPr>
          <w:p w14:paraId="2C5D11AB" w14:textId="77777777" w:rsidR="00DF705F" w:rsidRPr="00DF705F" w:rsidRDefault="00DF705F" w:rsidP="00713348">
            <w:pPr>
              <w:jc w:val="right"/>
              <w:rPr>
                <w:rFonts w:ascii="Century Gothic" w:hAnsi="Century Gothic" w:cs="Tahoma"/>
                <w:sz w:val="20"/>
                <w:szCs w:val="20"/>
              </w:rPr>
            </w:pPr>
            <w:r w:rsidRPr="00DF705F">
              <w:rPr>
                <w:rFonts w:ascii="Century Gothic" w:hAnsi="Century Gothic" w:cs="Tahoma"/>
                <w:sz w:val="20"/>
                <w:szCs w:val="20"/>
              </w:rPr>
              <w:t>0.00</w:t>
            </w:r>
          </w:p>
        </w:tc>
      </w:tr>
      <w:tr w:rsidR="00DF705F" w:rsidRPr="00DF705F" w14:paraId="26433C92" w14:textId="77777777" w:rsidTr="00713348">
        <w:trPr>
          <w:trHeight w:val="330"/>
        </w:trPr>
        <w:tc>
          <w:tcPr>
            <w:tcW w:w="5670" w:type="dxa"/>
            <w:tcBorders>
              <w:top w:val="nil"/>
              <w:left w:val="single" w:sz="8" w:space="0" w:color="000000"/>
              <w:bottom w:val="single" w:sz="8" w:space="0" w:color="000000"/>
              <w:right w:val="single" w:sz="8" w:space="0" w:color="000000"/>
            </w:tcBorders>
            <w:vAlign w:val="center"/>
          </w:tcPr>
          <w:p w14:paraId="634050E6" w14:textId="77777777" w:rsidR="00DF705F" w:rsidRPr="00DF705F" w:rsidRDefault="00DF705F" w:rsidP="00DF705F">
            <w:pPr>
              <w:jc w:val="both"/>
              <w:rPr>
                <w:rFonts w:ascii="Century Gothic" w:hAnsi="Century Gothic" w:cs="Tahoma"/>
                <w:sz w:val="20"/>
                <w:szCs w:val="20"/>
              </w:rPr>
            </w:pPr>
          </w:p>
        </w:tc>
        <w:tc>
          <w:tcPr>
            <w:tcW w:w="1701" w:type="dxa"/>
            <w:tcBorders>
              <w:top w:val="nil"/>
              <w:left w:val="nil"/>
              <w:bottom w:val="single" w:sz="8" w:space="0" w:color="000000"/>
              <w:right w:val="single" w:sz="8" w:space="0" w:color="000000"/>
            </w:tcBorders>
            <w:vAlign w:val="center"/>
          </w:tcPr>
          <w:p w14:paraId="356C63DE" w14:textId="77777777" w:rsidR="00DF705F" w:rsidRPr="00DF705F" w:rsidRDefault="00DF705F" w:rsidP="00713348">
            <w:pPr>
              <w:jc w:val="right"/>
              <w:rPr>
                <w:rFonts w:ascii="Century Gothic" w:hAnsi="Century Gothic" w:cs="Tahoma"/>
                <w:sz w:val="20"/>
                <w:szCs w:val="20"/>
              </w:rPr>
            </w:pPr>
          </w:p>
        </w:tc>
        <w:tc>
          <w:tcPr>
            <w:tcW w:w="1701" w:type="dxa"/>
            <w:tcBorders>
              <w:top w:val="nil"/>
              <w:left w:val="nil"/>
              <w:bottom w:val="single" w:sz="8" w:space="0" w:color="000000"/>
              <w:right w:val="single" w:sz="8" w:space="0" w:color="000000"/>
            </w:tcBorders>
            <w:vAlign w:val="center"/>
          </w:tcPr>
          <w:p w14:paraId="1A400D19" w14:textId="77777777" w:rsidR="00DF705F" w:rsidRPr="00DF705F" w:rsidRDefault="00DF705F" w:rsidP="00713348">
            <w:pPr>
              <w:jc w:val="right"/>
              <w:rPr>
                <w:rFonts w:ascii="Century Gothic" w:hAnsi="Century Gothic" w:cs="Tahoma"/>
                <w:sz w:val="20"/>
                <w:szCs w:val="20"/>
              </w:rPr>
            </w:pPr>
          </w:p>
        </w:tc>
      </w:tr>
    </w:tbl>
    <w:p w14:paraId="65B06034" w14:textId="77777777" w:rsidR="00DF705F" w:rsidRPr="00D10C0A" w:rsidRDefault="00DF705F" w:rsidP="00DF705F">
      <w:pPr>
        <w:jc w:val="both"/>
        <w:rPr>
          <w:rFonts w:ascii="Century Gothic" w:hAnsi="Century Gothic" w:cs="Tahoma"/>
          <w:sz w:val="22"/>
          <w:szCs w:val="22"/>
        </w:rPr>
      </w:pPr>
      <w:r w:rsidRPr="00D10C0A">
        <w:rPr>
          <w:rFonts w:ascii="Century Gothic" w:hAnsi="Century Gothic" w:cs="Tahoma"/>
          <w:sz w:val="22"/>
          <w:szCs w:val="22"/>
        </w:rPr>
        <w:lastRenderedPageBreak/>
        <w:t xml:space="preserve">Asimismo, en la Ley de Ingresos del Municipio de Atlixco, Puebla, para el Ejercicio Fiscal del año dos mil </w:t>
      </w:r>
      <w:sdt>
        <w:sdtPr>
          <w:rPr>
            <w:rFonts w:ascii="Century Gothic" w:hAnsi="Century Gothic" w:cs="Tahoma"/>
            <w:sz w:val="22"/>
            <w:szCs w:val="22"/>
          </w:rPr>
          <w:tag w:val="goog_rdk_9"/>
          <w:id w:val="-1971592620"/>
        </w:sdtPr>
        <w:sdtContent/>
      </w:sdt>
      <w:r w:rsidRPr="00D10C0A">
        <w:rPr>
          <w:rFonts w:ascii="Century Gothic" w:hAnsi="Century Gothic" w:cs="Tahoma"/>
          <w:sz w:val="22"/>
          <w:szCs w:val="22"/>
        </w:rPr>
        <w:t>veintitrés, se contempla esencialmente lo siguiente:</w:t>
      </w:r>
    </w:p>
    <w:p w14:paraId="3A67A027" w14:textId="77777777" w:rsidR="00DF705F" w:rsidRPr="00D10C0A" w:rsidRDefault="00DF705F" w:rsidP="00DF705F">
      <w:pPr>
        <w:jc w:val="both"/>
        <w:rPr>
          <w:rFonts w:ascii="Century Gothic" w:hAnsi="Century Gothic" w:cs="Tahoma"/>
          <w:sz w:val="22"/>
          <w:szCs w:val="22"/>
        </w:rPr>
      </w:pPr>
    </w:p>
    <w:p w14:paraId="3477DC46" w14:textId="77777777" w:rsidR="00DF705F" w:rsidRPr="00D10C0A" w:rsidRDefault="00DF705F" w:rsidP="00DF705F">
      <w:pPr>
        <w:jc w:val="both"/>
        <w:rPr>
          <w:rFonts w:ascii="Century Gothic" w:hAnsi="Century Gothic" w:cs="Tahoma"/>
          <w:sz w:val="22"/>
          <w:szCs w:val="22"/>
        </w:rPr>
      </w:pPr>
    </w:p>
    <w:p w14:paraId="754A36AE" w14:textId="77777777" w:rsidR="00DF705F" w:rsidRPr="00D10C0A" w:rsidRDefault="00DF705F" w:rsidP="00DF705F">
      <w:pPr>
        <w:jc w:val="both"/>
        <w:rPr>
          <w:rFonts w:ascii="Century Gothic" w:hAnsi="Century Gothic" w:cs="Tahoma"/>
          <w:sz w:val="22"/>
          <w:szCs w:val="22"/>
        </w:rPr>
      </w:pPr>
      <w:r w:rsidRPr="00D10C0A">
        <w:rPr>
          <w:rFonts w:ascii="Century Gothic" w:hAnsi="Century Gothic" w:cs="Tahoma"/>
          <w:sz w:val="22"/>
          <w:szCs w:val="22"/>
        </w:rPr>
        <w:t>Con fecha 12 de noviembre de 2012, se publicó en el Diario Oficial de la Federación el DECRETO por el que se reforma y adiciona la Ley General de Contabilidad Gubernamental, para transparentar y armonizar la información financiera relativa a la aplicación de recursos públicos en los distintos órdenes de gobierno, en el que se adiciona el Título Quinto, denominado “De la Transparencia y Difusión de la Información Financiera”, estableciéndose en el artículo 61, la obligación para la Federación, las entidades federativas, los municipios, y en su caso, las demarcaciones territoriales del Distrito Federal, de incluir en su ley de ingresos, las fuentes de sus ingresos sean ordinarios o extraordinarios, desagregando el monto de cada una y, en el caso de las entidades federativas y municipios, incluyendo los recursos federales que se estime serán transferidos por la Federación a través de los fondos de participaciones y aportaciones federales, subsidios y convenios de reasignación; así como los ingresos recaudados con base en las disposiciones locales, por lo que a fin de dar cumplimiento a tal disposición a partir del ejercicio fiscal 2015, se incluyó el presupuesto de Ingresos correspondiente; ahora bien, en cumplimiento al acuerdo por el que se reforma y adiciona el Clasificador por Rubros de Ingresos, publicado el en Diario Oficial de la Federación el 11 de junio de 2018, el artículo 1 de la Ley de Ingresos, a fin de tener una adecuada clasificación de los recursos, contiene la información a que se refiere el artículo 61 de la Ley General de Contabilidad Gubernamental, la cual no podrá ser modificada.</w:t>
      </w:r>
    </w:p>
    <w:p w14:paraId="3B209577" w14:textId="77777777" w:rsidR="00DF705F" w:rsidRPr="00D10C0A" w:rsidRDefault="00DF705F" w:rsidP="00DF705F">
      <w:pPr>
        <w:jc w:val="both"/>
        <w:rPr>
          <w:rFonts w:ascii="Century Gothic" w:hAnsi="Century Gothic" w:cs="Tahoma"/>
          <w:sz w:val="22"/>
          <w:szCs w:val="22"/>
        </w:rPr>
      </w:pPr>
    </w:p>
    <w:p w14:paraId="6C12D191" w14:textId="77777777" w:rsidR="00DF705F" w:rsidRPr="00D10C0A" w:rsidRDefault="00DF705F" w:rsidP="00DF705F">
      <w:pPr>
        <w:jc w:val="both"/>
        <w:rPr>
          <w:rFonts w:ascii="Century Gothic" w:hAnsi="Century Gothic" w:cs="Tahoma"/>
          <w:sz w:val="22"/>
          <w:szCs w:val="22"/>
        </w:rPr>
      </w:pPr>
    </w:p>
    <w:p w14:paraId="28FE91A0" w14:textId="77777777" w:rsidR="00DF705F" w:rsidRPr="00D10C0A" w:rsidRDefault="00DF705F" w:rsidP="00DF705F">
      <w:pPr>
        <w:jc w:val="both"/>
        <w:rPr>
          <w:rFonts w:ascii="Century Gothic" w:hAnsi="Century Gothic" w:cs="Tahoma"/>
          <w:sz w:val="22"/>
          <w:szCs w:val="22"/>
        </w:rPr>
      </w:pPr>
      <w:r w:rsidRPr="00D10C0A">
        <w:rPr>
          <w:rFonts w:ascii="Century Gothic" w:hAnsi="Century Gothic" w:cs="Tahoma"/>
          <w:sz w:val="22"/>
          <w:szCs w:val="22"/>
        </w:rPr>
        <w:t xml:space="preserve">En materia de Impuestos, en lo general esta Ley mantiene las mismas tasas establecidas en la Ley de Ingresos de este Municipio del ejercicio fiscal de </w:t>
      </w:r>
      <w:sdt>
        <w:sdtPr>
          <w:rPr>
            <w:rFonts w:ascii="Century Gothic" w:hAnsi="Century Gothic" w:cs="Tahoma"/>
            <w:sz w:val="22"/>
            <w:szCs w:val="22"/>
          </w:rPr>
          <w:tag w:val="goog_rdk_12"/>
          <w:id w:val="480513280"/>
        </w:sdtPr>
        <w:sdtContent/>
      </w:sdt>
      <w:r w:rsidRPr="00D10C0A">
        <w:rPr>
          <w:rFonts w:ascii="Century Gothic" w:hAnsi="Century Gothic" w:cs="Tahoma"/>
          <w:sz w:val="22"/>
          <w:szCs w:val="22"/>
        </w:rPr>
        <w:t>2022, salvo en el caso del Impuesto Predial, en el que se incluye la clasificación que expresamente establece la Ley de Catastro del Estado, vigente, en congruencia con la determinación de los valores de suelo y construcción, salvaguardando los principios de proporcionalidad y equidad jurídica consagrados en la fracción IV del artículo 31 de la Constitución Política de los Estados Unidos Mexicanos.</w:t>
      </w:r>
    </w:p>
    <w:p w14:paraId="49257AF8" w14:textId="77777777" w:rsidR="00DF705F" w:rsidRPr="00D10C0A" w:rsidRDefault="00DF705F" w:rsidP="00DF705F">
      <w:pPr>
        <w:jc w:val="both"/>
        <w:rPr>
          <w:rFonts w:ascii="Century Gothic" w:hAnsi="Century Gothic" w:cs="Tahoma"/>
          <w:sz w:val="22"/>
          <w:szCs w:val="22"/>
        </w:rPr>
      </w:pPr>
    </w:p>
    <w:p w14:paraId="3DEB5FC0" w14:textId="77777777" w:rsidR="00DF705F" w:rsidRPr="00D10C0A" w:rsidRDefault="00DF705F" w:rsidP="00DF705F">
      <w:pPr>
        <w:jc w:val="both"/>
        <w:rPr>
          <w:rFonts w:ascii="Century Gothic" w:hAnsi="Century Gothic" w:cs="Tahoma"/>
          <w:sz w:val="22"/>
          <w:szCs w:val="22"/>
        </w:rPr>
      </w:pPr>
      <w:r w:rsidRPr="00D10C0A">
        <w:rPr>
          <w:rFonts w:ascii="Century Gothic" w:hAnsi="Century Gothic" w:cs="Tahoma"/>
          <w:sz w:val="22"/>
          <w:szCs w:val="22"/>
        </w:rPr>
        <w:t>Se continúa con la tasa del 0% para el pago del Impuesto Predial, tratándose de ejidos que se consideren rústicos y que sean destinados directamente por sus propietarios a la producción y el cultivo, así como para los inmuebles regularizados de conformidad con los programas federales, estatales o municipales, durante los doce meses siguientes a la expedición del título de propiedad.</w:t>
      </w:r>
    </w:p>
    <w:p w14:paraId="09C5128F" w14:textId="77777777" w:rsidR="00DF705F" w:rsidRPr="00D10C0A" w:rsidRDefault="00DF705F" w:rsidP="00DF705F">
      <w:pPr>
        <w:jc w:val="both"/>
        <w:rPr>
          <w:rFonts w:ascii="Century Gothic" w:hAnsi="Century Gothic" w:cs="Tahoma"/>
          <w:sz w:val="22"/>
          <w:szCs w:val="22"/>
        </w:rPr>
      </w:pPr>
    </w:p>
    <w:p w14:paraId="6865A833" w14:textId="77777777" w:rsidR="00DF705F" w:rsidRPr="00D10C0A" w:rsidRDefault="00DF705F" w:rsidP="00DF705F">
      <w:pPr>
        <w:jc w:val="both"/>
        <w:rPr>
          <w:rFonts w:ascii="Century Gothic" w:hAnsi="Century Gothic" w:cs="Tahoma"/>
          <w:sz w:val="22"/>
          <w:szCs w:val="22"/>
        </w:rPr>
      </w:pPr>
    </w:p>
    <w:p w14:paraId="1EF2ABD5" w14:textId="77777777" w:rsidR="00DF705F" w:rsidRPr="00D10C0A" w:rsidRDefault="00DF705F" w:rsidP="00DF705F">
      <w:pPr>
        <w:jc w:val="both"/>
        <w:rPr>
          <w:rFonts w:ascii="Century Gothic" w:hAnsi="Century Gothic" w:cs="Tahoma"/>
          <w:sz w:val="22"/>
          <w:szCs w:val="22"/>
        </w:rPr>
      </w:pPr>
      <w:r w:rsidRPr="00D10C0A">
        <w:rPr>
          <w:rFonts w:ascii="Century Gothic" w:hAnsi="Century Gothic" w:cs="Tahoma"/>
          <w:sz w:val="22"/>
          <w:szCs w:val="22"/>
        </w:rPr>
        <w:t>Asimismo, se establece como cuota mínima en materia de dicho impuesto, la cantidad de $</w:t>
      </w:r>
      <w:sdt>
        <w:sdtPr>
          <w:rPr>
            <w:rFonts w:ascii="Century Gothic" w:hAnsi="Century Gothic" w:cs="Tahoma"/>
            <w:sz w:val="22"/>
            <w:szCs w:val="22"/>
          </w:rPr>
          <w:tag w:val="goog_rdk_13"/>
          <w:id w:val="1333415460"/>
        </w:sdtPr>
        <w:sdtContent/>
      </w:sdt>
      <w:r w:rsidRPr="00D10C0A">
        <w:rPr>
          <w:rFonts w:ascii="Century Gothic" w:hAnsi="Century Gothic" w:cs="Tahoma"/>
          <w:sz w:val="22"/>
          <w:szCs w:val="22"/>
        </w:rPr>
        <w:t>200.00 (Doscientos pesos 00/100 M.N.).</w:t>
      </w:r>
    </w:p>
    <w:p w14:paraId="5EB6D528" w14:textId="77777777" w:rsidR="00DF705F" w:rsidRPr="00D10C0A" w:rsidRDefault="00DF705F" w:rsidP="00DF705F">
      <w:pPr>
        <w:jc w:val="both"/>
        <w:rPr>
          <w:rFonts w:ascii="Century Gothic" w:hAnsi="Century Gothic" w:cs="Tahoma"/>
          <w:sz w:val="22"/>
          <w:szCs w:val="22"/>
        </w:rPr>
      </w:pPr>
    </w:p>
    <w:p w14:paraId="271C4403" w14:textId="77777777" w:rsidR="00DF705F" w:rsidRPr="00D10C0A" w:rsidRDefault="00DF705F" w:rsidP="00DF705F">
      <w:pPr>
        <w:jc w:val="both"/>
        <w:rPr>
          <w:rFonts w:ascii="Century Gothic" w:hAnsi="Century Gothic" w:cs="Tahoma"/>
          <w:sz w:val="22"/>
          <w:szCs w:val="22"/>
        </w:rPr>
      </w:pPr>
    </w:p>
    <w:p w14:paraId="0269F0D3" w14:textId="77777777" w:rsidR="00DF705F" w:rsidRPr="00DF705F" w:rsidRDefault="00DF705F" w:rsidP="00DF705F">
      <w:pPr>
        <w:jc w:val="both"/>
        <w:rPr>
          <w:rFonts w:ascii="Century Gothic" w:hAnsi="Century Gothic" w:cs="Tahoma"/>
          <w:sz w:val="22"/>
          <w:szCs w:val="22"/>
        </w:rPr>
      </w:pPr>
      <w:r w:rsidRPr="00DF705F">
        <w:rPr>
          <w:rFonts w:ascii="Century Gothic" w:hAnsi="Century Gothic" w:cs="Tahoma"/>
          <w:sz w:val="22"/>
          <w:szCs w:val="22"/>
        </w:rPr>
        <w:t xml:space="preserve">Por lo que se refiere al Impuesto Sobre Adquisición de Bienes Inmuebles, se sostiene la tasa del 0% en adquisiciones de predios con construcción destinados a casa habitación cuyo valor no sea mayor a $802,671.50; la adquisición de predios que se destinen a la agricultura, cuyo valor no sea mayor a $180,948.00; y la adquisición de </w:t>
      </w:r>
      <w:r w:rsidRPr="00DF705F">
        <w:rPr>
          <w:rFonts w:ascii="Century Gothic" w:hAnsi="Century Gothic" w:cs="Tahoma"/>
          <w:sz w:val="22"/>
          <w:szCs w:val="22"/>
        </w:rPr>
        <w:lastRenderedPageBreak/>
        <w:t>bienes inmuebles que se realice como consecuencia de la ejecución de programas federales, estatales o municipales, en materia de regularización de la tenencia de la tierra. Respecto de la primera cuantía, se establece en congruencia con lo que se fija en la Ley de Ingresos del Estado de Puebla, en materia de estímulos fiscales para la adquisición de vivienda, destinada a casa habitación en cumplimiento a la política nacional de vivienda.</w:t>
      </w:r>
    </w:p>
    <w:p w14:paraId="354877F0" w14:textId="77777777" w:rsidR="00DF705F" w:rsidRPr="00DF705F" w:rsidRDefault="00DF705F" w:rsidP="00DF705F">
      <w:pPr>
        <w:jc w:val="both"/>
        <w:rPr>
          <w:rFonts w:ascii="Century Gothic" w:hAnsi="Century Gothic" w:cs="Tahoma"/>
          <w:sz w:val="22"/>
          <w:szCs w:val="22"/>
        </w:rPr>
      </w:pPr>
    </w:p>
    <w:p w14:paraId="382E0F40" w14:textId="77777777" w:rsidR="00DF705F" w:rsidRPr="00DF705F" w:rsidRDefault="00DF705F" w:rsidP="00DF705F">
      <w:pPr>
        <w:jc w:val="both"/>
        <w:rPr>
          <w:rFonts w:ascii="Century Gothic" w:hAnsi="Century Gothic" w:cs="Tahoma"/>
          <w:sz w:val="22"/>
          <w:szCs w:val="22"/>
        </w:rPr>
      </w:pPr>
    </w:p>
    <w:p w14:paraId="5A0BEBA8" w14:textId="77777777" w:rsidR="00DF705F" w:rsidRPr="00DF705F" w:rsidRDefault="00DF705F" w:rsidP="00DF705F">
      <w:pPr>
        <w:jc w:val="both"/>
        <w:rPr>
          <w:rFonts w:ascii="Century Gothic" w:hAnsi="Century Gothic" w:cs="Tahoma"/>
          <w:sz w:val="22"/>
          <w:szCs w:val="22"/>
        </w:rPr>
      </w:pPr>
    </w:p>
    <w:p w14:paraId="165C6AF8" w14:textId="77777777" w:rsidR="00DF705F" w:rsidRPr="00DF705F" w:rsidRDefault="00DF705F" w:rsidP="00DF705F">
      <w:pPr>
        <w:jc w:val="both"/>
        <w:rPr>
          <w:rFonts w:ascii="Century Gothic" w:hAnsi="Century Gothic" w:cs="Tahoma"/>
          <w:sz w:val="22"/>
          <w:szCs w:val="22"/>
        </w:rPr>
      </w:pPr>
      <w:r w:rsidRPr="00DF705F">
        <w:rPr>
          <w:rFonts w:ascii="Century Gothic" w:hAnsi="Century Gothic" w:cs="Tahoma"/>
          <w:sz w:val="22"/>
          <w:szCs w:val="22"/>
        </w:rPr>
        <w:t>Se establece la disposición de que solamente serán válidas las exenciones a las contribuciones, establecidas en las Leyes Fiscales y Ordenamientos expedidos por las Autoridades Fiscales Municipales, resaltando el principio Constitucional de municipio libre, autónomo e independiente en la administración de su hacienda pública.</w:t>
      </w:r>
    </w:p>
    <w:p w14:paraId="728064E3" w14:textId="77777777" w:rsidR="00DF705F" w:rsidRPr="00DF705F" w:rsidRDefault="00DF705F" w:rsidP="00DF705F">
      <w:pPr>
        <w:jc w:val="both"/>
        <w:rPr>
          <w:rFonts w:ascii="Century Gothic" w:hAnsi="Century Gothic" w:cs="Tahoma"/>
          <w:sz w:val="22"/>
          <w:szCs w:val="22"/>
        </w:rPr>
      </w:pPr>
    </w:p>
    <w:p w14:paraId="42AB4C87" w14:textId="77777777" w:rsidR="00DF705F" w:rsidRPr="00DF705F" w:rsidRDefault="00DF705F" w:rsidP="00DF705F">
      <w:pPr>
        <w:jc w:val="both"/>
        <w:rPr>
          <w:rFonts w:ascii="Century Gothic" w:hAnsi="Century Gothic" w:cs="Tahoma"/>
          <w:sz w:val="22"/>
          <w:szCs w:val="22"/>
        </w:rPr>
      </w:pPr>
    </w:p>
    <w:p w14:paraId="40A3BED2" w14:textId="77777777" w:rsidR="00DF705F" w:rsidRPr="00DF705F" w:rsidRDefault="00DF705F" w:rsidP="00DF705F">
      <w:pPr>
        <w:jc w:val="both"/>
        <w:rPr>
          <w:rFonts w:ascii="Century Gothic" w:hAnsi="Century Gothic" w:cs="Tahoma"/>
          <w:sz w:val="22"/>
          <w:szCs w:val="22"/>
        </w:rPr>
      </w:pPr>
      <w:r w:rsidRPr="00DF705F">
        <w:rPr>
          <w:rFonts w:ascii="Century Gothic" w:hAnsi="Century Gothic" w:cs="Tahoma"/>
          <w:sz w:val="22"/>
          <w:szCs w:val="22"/>
        </w:rPr>
        <w:t>En general, las cuotas y tarifas se actualizan en un 7%, que corresponde al monto de la inflación estimado al cierre del ejercicio fiscal 2022 para la ciudad de Puebla.</w:t>
      </w:r>
    </w:p>
    <w:p w14:paraId="64DC47B8" w14:textId="77777777" w:rsidR="00DF705F" w:rsidRPr="00DF705F" w:rsidRDefault="00DF705F" w:rsidP="00DF705F">
      <w:pPr>
        <w:jc w:val="both"/>
        <w:rPr>
          <w:rFonts w:ascii="Century Gothic" w:hAnsi="Century Gothic" w:cs="Tahoma"/>
          <w:sz w:val="22"/>
          <w:szCs w:val="22"/>
        </w:rPr>
      </w:pPr>
    </w:p>
    <w:p w14:paraId="71B837FB" w14:textId="77777777" w:rsidR="00DF705F" w:rsidRPr="00DF705F" w:rsidRDefault="00DF705F" w:rsidP="00DF705F">
      <w:pPr>
        <w:jc w:val="both"/>
        <w:rPr>
          <w:rFonts w:ascii="Century Gothic" w:hAnsi="Century Gothic" w:cs="Tahoma"/>
          <w:sz w:val="22"/>
          <w:szCs w:val="22"/>
        </w:rPr>
      </w:pPr>
      <w:r w:rsidRPr="00DF705F">
        <w:rPr>
          <w:rFonts w:ascii="Century Gothic" w:hAnsi="Century Gothic" w:cs="Tahoma"/>
          <w:sz w:val="22"/>
          <w:szCs w:val="22"/>
        </w:rPr>
        <w:t>Se proponen las siguientes modificaciones para el ejercicio fiscal 2023:</w:t>
      </w:r>
    </w:p>
    <w:p w14:paraId="434885BB" w14:textId="77777777" w:rsidR="00DF705F" w:rsidRPr="00DF705F" w:rsidRDefault="00DF705F" w:rsidP="00DF705F">
      <w:pPr>
        <w:jc w:val="both"/>
        <w:rPr>
          <w:rFonts w:ascii="Century Gothic" w:hAnsi="Century Gothic" w:cs="Tahoma"/>
          <w:sz w:val="22"/>
          <w:szCs w:val="22"/>
        </w:rPr>
      </w:pPr>
    </w:p>
    <w:p w14:paraId="503F1FFD" w14:textId="77777777" w:rsidR="00DF705F" w:rsidRPr="00DF705F" w:rsidRDefault="00DF705F" w:rsidP="00DF705F">
      <w:pPr>
        <w:jc w:val="both"/>
        <w:rPr>
          <w:rFonts w:ascii="Century Gothic" w:hAnsi="Century Gothic" w:cs="Tahoma"/>
          <w:sz w:val="22"/>
          <w:szCs w:val="22"/>
        </w:rPr>
      </w:pPr>
    </w:p>
    <w:p w14:paraId="20BB0A93" w14:textId="6E7D68CC" w:rsidR="00DF705F" w:rsidRDefault="00DF705F" w:rsidP="00DF705F">
      <w:pPr>
        <w:jc w:val="both"/>
        <w:rPr>
          <w:rFonts w:ascii="Century Gothic" w:hAnsi="Century Gothic" w:cs="Tahoma"/>
          <w:b/>
          <w:sz w:val="22"/>
          <w:szCs w:val="22"/>
        </w:rPr>
      </w:pPr>
      <w:r w:rsidRPr="00DF705F">
        <w:rPr>
          <w:rFonts w:ascii="Century Gothic" w:hAnsi="Century Gothic" w:cs="Tahoma"/>
          <w:bCs/>
          <w:sz w:val="22"/>
          <w:szCs w:val="22"/>
        </w:rPr>
        <w:t>En el</w:t>
      </w:r>
      <w:r w:rsidRPr="00DF705F">
        <w:rPr>
          <w:rFonts w:ascii="Century Gothic" w:hAnsi="Century Gothic" w:cs="Tahoma"/>
          <w:b/>
          <w:sz w:val="22"/>
          <w:szCs w:val="22"/>
        </w:rPr>
        <w:t xml:space="preserve"> Articulo 2 FRACCION II. DERECHOS</w:t>
      </w:r>
    </w:p>
    <w:p w14:paraId="6883BF27" w14:textId="77777777" w:rsidR="00CF4CDB" w:rsidRPr="00DF705F" w:rsidRDefault="00CF4CDB" w:rsidP="00DF705F">
      <w:pPr>
        <w:jc w:val="both"/>
        <w:rPr>
          <w:rFonts w:ascii="Century Gothic" w:hAnsi="Century Gothic" w:cs="Tahoma"/>
          <w:b/>
          <w:sz w:val="22"/>
          <w:szCs w:val="22"/>
        </w:rPr>
      </w:pPr>
    </w:p>
    <w:p w14:paraId="42915ED4" w14:textId="77777777" w:rsidR="00DF705F" w:rsidRPr="00DF705F" w:rsidRDefault="00DF705F" w:rsidP="00DF705F">
      <w:pPr>
        <w:jc w:val="both"/>
        <w:rPr>
          <w:rFonts w:ascii="Century Gothic" w:hAnsi="Century Gothic" w:cs="Tahoma"/>
          <w:sz w:val="22"/>
          <w:szCs w:val="22"/>
        </w:rPr>
      </w:pPr>
      <w:r w:rsidRPr="00DF705F">
        <w:rPr>
          <w:rFonts w:ascii="Century Gothic" w:hAnsi="Century Gothic" w:cs="Tahoma"/>
          <w:sz w:val="22"/>
          <w:szCs w:val="22"/>
        </w:rPr>
        <w:t>Se adicionan los siguientes conceptos quedando como sigue:</w:t>
      </w:r>
    </w:p>
    <w:p w14:paraId="5DEFB20C" w14:textId="77777777" w:rsidR="00DF705F" w:rsidRDefault="00DF705F" w:rsidP="00DF705F">
      <w:pPr>
        <w:jc w:val="both"/>
        <w:rPr>
          <w:rFonts w:ascii="Century Gothic" w:hAnsi="Century Gothic" w:cs="Tahoma"/>
          <w:sz w:val="22"/>
          <w:szCs w:val="22"/>
        </w:rPr>
      </w:pPr>
    </w:p>
    <w:p w14:paraId="348CB830" w14:textId="283F24D8" w:rsidR="00F3706A" w:rsidRDefault="00F3706A" w:rsidP="00DF705F">
      <w:pPr>
        <w:jc w:val="both"/>
        <w:rPr>
          <w:rFonts w:ascii="Century Gothic" w:hAnsi="Century Gothic" w:cs="Tahoma"/>
          <w:sz w:val="22"/>
          <w:szCs w:val="22"/>
        </w:rPr>
      </w:pPr>
      <w:r w:rsidRPr="001427E4">
        <w:rPr>
          <w:rFonts w:ascii="Century Gothic" w:hAnsi="Century Gothic" w:cs="Tahoma"/>
          <w:sz w:val="22"/>
          <w:szCs w:val="22"/>
        </w:rPr>
        <w:t xml:space="preserve">1. a 16 </w:t>
      </w:r>
      <w:r w:rsidR="008D1CE8" w:rsidRPr="001427E4">
        <w:rPr>
          <w:rFonts w:ascii="Century Gothic" w:hAnsi="Century Gothic" w:cs="Tahoma"/>
          <w:sz w:val="22"/>
          <w:szCs w:val="22"/>
        </w:rPr>
        <w:t>…</w:t>
      </w:r>
    </w:p>
    <w:p w14:paraId="7A3880E6" w14:textId="77777777" w:rsidR="00F3706A" w:rsidRPr="00DF705F" w:rsidRDefault="00F3706A" w:rsidP="00DF705F">
      <w:pPr>
        <w:jc w:val="both"/>
        <w:rPr>
          <w:rFonts w:ascii="Century Gothic" w:hAnsi="Century Gothic" w:cs="Tahoma"/>
          <w:sz w:val="22"/>
          <w:szCs w:val="22"/>
        </w:rPr>
      </w:pPr>
    </w:p>
    <w:p w14:paraId="4F8E57B1" w14:textId="77777777" w:rsidR="00DF705F" w:rsidRPr="00DF705F" w:rsidRDefault="00DF705F" w:rsidP="005A0BEF">
      <w:pPr>
        <w:jc w:val="both"/>
        <w:rPr>
          <w:rFonts w:ascii="Century Gothic" w:hAnsi="Century Gothic" w:cs="Tahoma"/>
          <w:sz w:val="22"/>
          <w:szCs w:val="22"/>
          <w:lang w:val="es-ES_tradnl"/>
        </w:rPr>
      </w:pPr>
      <w:r w:rsidRPr="00DF705F">
        <w:rPr>
          <w:rFonts w:ascii="Century Gothic" w:hAnsi="Century Gothic" w:cs="Tahoma"/>
          <w:sz w:val="22"/>
          <w:szCs w:val="22"/>
          <w:lang w:val="es-ES_tradnl"/>
        </w:rPr>
        <w:t>17. Por la prestación de otros en materia ambiental.</w:t>
      </w:r>
    </w:p>
    <w:p w14:paraId="22C6F945" w14:textId="77777777" w:rsidR="00DF705F" w:rsidRPr="00DF705F" w:rsidRDefault="00DF705F" w:rsidP="005A0BEF">
      <w:pPr>
        <w:jc w:val="both"/>
        <w:rPr>
          <w:rFonts w:ascii="Century Gothic" w:hAnsi="Century Gothic" w:cs="Tahoma"/>
          <w:sz w:val="22"/>
          <w:szCs w:val="22"/>
          <w:lang w:val="es-ES_tradnl"/>
        </w:rPr>
      </w:pPr>
    </w:p>
    <w:p w14:paraId="465588FC" w14:textId="77777777" w:rsidR="00DF705F" w:rsidRPr="00DF705F" w:rsidRDefault="00DF705F" w:rsidP="00DF705F">
      <w:pPr>
        <w:jc w:val="both"/>
        <w:rPr>
          <w:rFonts w:ascii="Century Gothic" w:hAnsi="Century Gothic" w:cs="Tahoma"/>
          <w:sz w:val="22"/>
          <w:szCs w:val="22"/>
        </w:rPr>
      </w:pPr>
      <w:r w:rsidRPr="00DF705F">
        <w:rPr>
          <w:rFonts w:ascii="Century Gothic" w:hAnsi="Century Gothic" w:cs="Tahoma"/>
          <w:sz w:val="22"/>
          <w:szCs w:val="22"/>
        </w:rPr>
        <w:t>18. Por los servicios del departamento de seguridad vial y tránsito municipal</w:t>
      </w:r>
    </w:p>
    <w:p w14:paraId="5A74F8DF" w14:textId="77777777" w:rsidR="00DF705F" w:rsidRPr="00DF705F" w:rsidRDefault="00DF705F" w:rsidP="00DF705F">
      <w:pPr>
        <w:jc w:val="both"/>
        <w:rPr>
          <w:rFonts w:ascii="Century Gothic" w:hAnsi="Century Gothic" w:cs="Tahoma"/>
          <w:b/>
          <w:bCs/>
          <w:sz w:val="22"/>
          <w:szCs w:val="22"/>
        </w:rPr>
      </w:pPr>
    </w:p>
    <w:p w14:paraId="547C6E3C" w14:textId="40A70E40" w:rsidR="00DF705F" w:rsidRPr="00DF705F" w:rsidRDefault="00DF705F" w:rsidP="00DF705F">
      <w:pPr>
        <w:jc w:val="both"/>
        <w:rPr>
          <w:rFonts w:ascii="Century Gothic" w:hAnsi="Century Gothic" w:cs="Tahoma"/>
          <w:b/>
          <w:bCs/>
          <w:sz w:val="22"/>
          <w:szCs w:val="22"/>
        </w:rPr>
      </w:pPr>
      <w:r w:rsidRPr="00DF705F">
        <w:rPr>
          <w:rFonts w:ascii="Century Gothic" w:hAnsi="Century Gothic" w:cs="Tahoma"/>
          <w:b/>
          <w:bCs/>
          <w:sz w:val="22"/>
          <w:szCs w:val="22"/>
        </w:rPr>
        <w:t>Es necesario incluir dichos conceptos a fin de regularizarlos con el objeto de dar certeza jurídica en el cobro.</w:t>
      </w:r>
    </w:p>
    <w:p w14:paraId="449DCADD" w14:textId="77777777" w:rsidR="00DF705F" w:rsidRPr="00DF705F" w:rsidRDefault="00DF705F" w:rsidP="00DF705F">
      <w:pPr>
        <w:jc w:val="both"/>
        <w:rPr>
          <w:rFonts w:ascii="Century Gothic" w:hAnsi="Century Gothic" w:cs="Tahoma"/>
          <w:sz w:val="22"/>
          <w:szCs w:val="22"/>
        </w:rPr>
      </w:pPr>
    </w:p>
    <w:p w14:paraId="747C5CAB" w14:textId="77777777" w:rsidR="00DF705F" w:rsidRPr="00DF705F" w:rsidRDefault="00DF705F" w:rsidP="0083058E">
      <w:pPr>
        <w:jc w:val="center"/>
        <w:rPr>
          <w:rFonts w:ascii="Century Gothic" w:hAnsi="Century Gothic" w:cs="Tahoma"/>
          <w:sz w:val="22"/>
          <w:szCs w:val="22"/>
        </w:rPr>
      </w:pPr>
      <w:r w:rsidRPr="00DF705F">
        <w:rPr>
          <w:rFonts w:ascii="Century Gothic" w:hAnsi="Century Gothic" w:cs="Tahoma"/>
          <w:sz w:val="22"/>
          <w:szCs w:val="22"/>
        </w:rPr>
        <w:t>En el CAPITULO II</w:t>
      </w:r>
    </w:p>
    <w:p w14:paraId="61FC0AE6" w14:textId="77777777" w:rsidR="00DF705F" w:rsidRPr="00DF705F" w:rsidRDefault="00DF705F" w:rsidP="0083058E">
      <w:pPr>
        <w:jc w:val="center"/>
        <w:rPr>
          <w:rFonts w:ascii="Century Gothic" w:hAnsi="Century Gothic" w:cs="Tahoma"/>
          <w:sz w:val="22"/>
          <w:szCs w:val="22"/>
        </w:rPr>
      </w:pPr>
      <w:r w:rsidRPr="00DF705F">
        <w:rPr>
          <w:rFonts w:ascii="Century Gothic" w:hAnsi="Century Gothic" w:cs="Tahoma"/>
          <w:sz w:val="22"/>
          <w:szCs w:val="22"/>
        </w:rPr>
        <w:t>DE LOS DERECHOS POR OBRAS MATERIALES</w:t>
      </w:r>
    </w:p>
    <w:p w14:paraId="1D3B0049" w14:textId="77777777" w:rsidR="00DF705F" w:rsidRPr="00DF705F" w:rsidRDefault="00DF705F" w:rsidP="00DF705F">
      <w:pPr>
        <w:jc w:val="both"/>
        <w:rPr>
          <w:rFonts w:ascii="Century Gothic" w:hAnsi="Century Gothic" w:cs="Tahoma"/>
          <w:sz w:val="22"/>
          <w:szCs w:val="22"/>
        </w:rPr>
      </w:pPr>
    </w:p>
    <w:tbl>
      <w:tblPr>
        <w:tblW w:w="5000" w:type="pct"/>
        <w:tblCellMar>
          <w:left w:w="28" w:type="dxa"/>
          <w:right w:w="28" w:type="dxa"/>
        </w:tblCellMar>
        <w:tblLook w:val="04A0" w:firstRow="1" w:lastRow="0" w:firstColumn="1" w:lastColumn="0" w:noHBand="0" w:noVBand="1"/>
      </w:tblPr>
      <w:tblGrid>
        <w:gridCol w:w="7937"/>
        <w:gridCol w:w="1184"/>
      </w:tblGrid>
      <w:tr w:rsidR="00DF705F" w:rsidRPr="00DF705F" w14:paraId="05FFC787" w14:textId="77777777" w:rsidTr="00880E97">
        <w:tc>
          <w:tcPr>
            <w:tcW w:w="4351" w:type="pct"/>
          </w:tcPr>
          <w:p w14:paraId="7B86A51E" w14:textId="2ACB5096" w:rsidR="00DF705F" w:rsidRPr="00DF705F" w:rsidRDefault="00DF705F" w:rsidP="00DF705F">
            <w:pPr>
              <w:jc w:val="both"/>
              <w:rPr>
                <w:rFonts w:ascii="Century Gothic" w:hAnsi="Century Gothic" w:cs="Tahoma"/>
                <w:sz w:val="22"/>
                <w:szCs w:val="22"/>
              </w:rPr>
            </w:pPr>
            <w:r w:rsidRPr="00874D71">
              <w:rPr>
                <w:rFonts w:ascii="Century Gothic" w:hAnsi="Century Gothic" w:cs="Tahoma"/>
                <w:b/>
                <w:sz w:val="22"/>
                <w:szCs w:val="22"/>
                <w:lang w:val="es-ES_tradnl"/>
              </w:rPr>
              <w:t>Art</w:t>
            </w:r>
            <w:r w:rsidR="00BE1045" w:rsidRPr="00874D71">
              <w:rPr>
                <w:rFonts w:ascii="Century Gothic" w:hAnsi="Century Gothic" w:cs="Tahoma"/>
                <w:b/>
                <w:sz w:val="22"/>
                <w:szCs w:val="22"/>
                <w:lang w:val="es-ES_tradnl"/>
              </w:rPr>
              <w:t>ículo</w:t>
            </w:r>
            <w:r w:rsidRPr="00874D71">
              <w:rPr>
                <w:rFonts w:ascii="Century Gothic" w:hAnsi="Century Gothic" w:cs="Tahoma"/>
                <w:b/>
                <w:sz w:val="22"/>
                <w:szCs w:val="22"/>
                <w:lang w:val="es-ES_tradnl"/>
              </w:rPr>
              <w:t xml:space="preserve"> 15 </w:t>
            </w:r>
            <w:r w:rsidRPr="00DF705F">
              <w:rPr>
                <w:rFonts w:ascii="Century Gothic" w:hAnsi="Century Gothic" w:cs="Tahoma"/>
                <w:b/>
                <w:sz w:val="22"/>
                <w:szCs w:val="22"/>
                <w:lang w:val="es-ES_tradnl"/>
              </w:rPr>
              <w:t xml:space="preserve">fracción I, c) </w:t>
            </w:r>
            <w:r w:rsidRPr="00DF705F">
              <w:rPr>
                <w:rFonts w:ascii="Century Gothic" w:hAnsi="Century Gothic" w:cs="Tahoma"/>
                <w:sz w:val="22"/>
                <w:szCs w:val="22"/>
              </w:rPr>
              <w:t>Por asignación del número oficial:</w:t>
            </w:r>
            <w:r w:rsidRPr="00DF705F">
              <w:rPr>
                <w:rFonts w:ascii="Century Gothic" w:hAnsi="Century Gothic" w:cs="Tahoma"/>
                <w:b/>
                <w:sz w:val="22"/>
                <w:szCs w:val="22"/>
              </w:rPr>
              <w:t xml:space="preserve">                      </w:t>
            </w:r>
            <w:r w:rsidR="002E0C40">
              <w:rPr>
                <w:rFonts w:ascii="Century Gothic" w:hAnsi="Century Gothic" w:cs="Tahoma"/>
                <w:b/>
                <w:sz w:val="22"/>
                <w:szCs w:val="22"/>
              </w:rPr>
              <w:t xml:space="preserve">            </w:t>
            </w:r>
            <w:r w:rsidRPr="00DF705F">
              <w:rPr>
                <w:rFonts w:ascii="Century Gothic" w:hAnsi="Century Gothic" w:cs="Tahoma"/>
                <w:b/>
                <w:sz w:val="22"/>
                <w:szCs w:val="22"/>
              </w:rPr>
              <w:t xml:space="preserve">  </w:t>
            </w:r>
          </w:p>
        </w:tc>
        <w:tc>
          <w:tcPr>
            <w:tcW w:w="649" w:type="pct"/>
            <w:shd w:val="clear" w:color="auto" w:fill="auto"/>
            <w:vAlign w:val="bottom"/>
            <w:hideMark/>
          </w:tcPr>
          <w:p w14:paraId="77795D5E" w14:textId="54D1B59E" w:rsidR="00DF705F" w:rsidRPr="00DF705F" w:rsidRDefault="00880E97" w:rsidP="00DF705F">
            <w:pPr>
              <w:jc w:val="both"/>
              <w:rPr>
                <w:rFonts w:ascii="Century Gothic" w:hAnsi="Century Gothic" w:cs="Tahoma"/>
                <w:sz w:val="22"/>
                <w:szCs w:val="22"/>
              </w:rPr>
            </w:pPr>
            <w:r w:rsidRPr="00DF705F">
              <w:rPr>
                <w:rFonts w:ascii="Century Gothic" w:hAnsi="Century Gothic" w:cs="Tahoma"/>
                <w:bCs/>
                <w:sz w:val="22"/>
                <w:szCs w:val="22"/>
              </w:rPr>
              <w:t>$213.00</w:t>
            </w:r>
            <w:r w:rsidR="00DF705F" w:rsidRPr="00DF705F">
              <w:rPr>
                <w:rFonts w:ascii="Century Gothic" w:hAnsi="Century Gothic" w:cs="Tahoma"/>
                <w:sz w:val="22"/>
                <w:szCs w:val="22"/>
              </w:rPr>
              <w:t xml:space="preserve"> </w:t>
            </w:r>
          </w:p>
        </w:tc>
      </w:tr>
    </w:tbl>
    <w:p w14:paraId="1F5C973E" w14:textId="77777777" w:rsidR="000700BD" w:rsidRDefault="000700BD" w:rsidP="00DF705F">
      <w:pPr>
        <w:jc w:val="both"/>
        <w:rPr>
          <w:rFonts w:ascii="Century Gothic" w:hAnsi="Century Gothic" w:cs="Tahoma"/>
          <w:sz w:val="22"/>
          <w:szCs w:val="22"/>
        </w:rPr>
      </w:pPr>
    </w:p>
    <w:p w14:paraId="40963A91" w14:textId="70FFC605" w:rsidR="00DF705F" w:rsidRDefault="00DF705F" w:rsidP="00DF705F">
      <w:pPr>
        <w:jc w:val="both"/>
        <w:rPr>
          <w:rFonts w:ascii="Century Gothic" w:hAnsi="Century Gothic" w:cs="Tahoma"/>
          <w:sz w:val="22"/>
          <w:szCs w:val="22"/>
        </w:rPr>
      </w:pPr>
      <w:r w:rsidRPr="00DF705F">
        <w:rPr>
          <w:rFonts w:ascii="Century Gothic" w:hAnsi="Century Gothic" w:cs="Tahoma"/>
          <w:sz w:val="22"/>
          <w:szCs w:val="22"/>
        </w:rPr>
        <w:t>Se propone un aumento mayor al 7% toda vez que la actividad requiere de la participación de cinco</w:t>
      </w:r>
      <w:r w:rsidRPr="00DF705F">
        <w:rPr>
          <w:rFonts w:ascii="Century Gothic" w:hAnsi="Century Gothic" w:cs="Tahoma"/>
          <w:i/>
          <w:iCs/>
          <w:sz w:val="22"/>
          <w:szCs w:val="22"/>
        </w:rPr>
        <w:t xml:space="preserve"> </w:t>
      </w:r>
      <w:r w:rsidRPr="00DF705F">
        <w:rPr>
          <w:rFonts w:ascii="Century Gothic" w:hAnsi="Century Gothic" w:cs="Tahoma"/>
          <w:sz w:val="22"/>
          <w:szCs w:val="22"/>
        </w:rPr>
        <w:t>servidores públicos para realizar</w:t>
      </w:r>
      <w:r w:rsidRPr="00DF705F">
        <w:rPr>
          <w:rFonts w:ascii="Century Gothic" w:hAnsi="Century Gothic" w:cs="Tahoma"/>
          <w:i/>
          <w:iCs/>
          <w:sz w:val="22"/>
          <w:szCs w:val="22"/>
        </w:rPr>
        <w:t xml:space="preserve"> </w:t>
      </w:r>
      <w:r w:rsidRPr="00DF705F">
        <w:rPr>
          <w:rFonts w:ascii="Century Gothic" w:hAnsi="Century Gothic" w:cs="Tahoma"/>
          <w:sz w:val="22"/>
          <w:szCs w:val="22"/>
        </w:rPr>
        <w:t>el procedimiento administrativo, lo que implica mayores actividades y por ende sueldos a cubrir, estos se desglosan de la siguiente manera:</w:t>
      </w:r>
    </w:p>
    <w:p w14:paraId="7F8FA3EB" w14:textId="77777777" w:rsidR="002E0C40" w:rsidRPr="00DF705F" w:rsidRDefault="002E0C40" w:rsidP="00DF705F">
      <w:pPr>
        <w:jc w:val="both"/>
        <w:rPr>
          <w:rFonts w:ascii="Century Gothic" w:hAnsi="Century Gothic" w:cs="Tahoma"/>
          <w:sz w:val="22"/>
          <w:szCs w:val="22"/>
        </w:rPr>
      </w:pPr>
    </w:p>
    <w:p w14:paraId="5E51B32D" w14:textId="1B51F822" w:rsidR="00DF705F" w:rsidRDefault="00DF705F" w:rsidP="00DF705F">
      <w:pPr>
        <w:jc w:val="both"/>
        <w:rPr>
          <w:rFonts w:ascii="Century Gothic" w:hAnsi="Century Gothic" w:cs="Tahoma"/>
          <w:sz w:val="22"/>
          <w:szCs w:val="22"/>
        </w:rPr>
      </w:pPr>
      <w:r w:rsidRPr="00DF705F">
        <w:rPr>
          <w:rFonts w:ascii="Century Gothic" w:hAnsi="Century Gothic" w:cs="Tahoma"/>
          <w:sz w:val="22"/>
          <w:szCs w:val="22"/>
        </w:rPr>
        <w:t>1. Auxiliar de ventanilla, recibe el expediente y lo revisa de manera cuantitativa, requiere de un promedio de veinte minutos para esta actividad, percibe $5, 380.00 mensuales y el importe por la actividad realizada es de</w:t>
      </w:r>
      <w:r w:rsidR="007C0611">
        <w:rPr>
          <w:rFonts w:ascii="Century Gothic" w:hAnsi="Century Gothic" w:cs="Tahoma"/>
          <w:sz w:val="22"/>
          <w:szCs w:val="22"/>
        </w:rPr>
        <w:t xml:space="preserve">                                        </w:t>
      </w:r>
      <w:r w:rsidRPr="00DF705F">
        <w:rPr>
          <w:rFonts w:ascii="Century Gothic" w:hAnsi="Century Gothic" w:cs="Tahoma"/>
          <w:sz w:val="22"/>
          <w:szCs w:val="22"/>
        </w:rPr>
        <w:t xml:space="preserve"> $11.20</w:t>
      </w:r>
    </w:p>
    <w:p w14:paraId="16EDCE86" w14:textId="77777777" w:rsidR="007C0611" w:rsidRPr="00DF705F" w:rsidRDefault="007C0611" w:rsidP="00DF705F">
      <w:pPr>
        <w:jc w:val="both"/>
        <w:rPr>
          <w:rFonts w:ascii="Century Gothic" w:hAnsi="Century Gothic" w:cs="Tahoma"/>
          <w:sz w:val="22"/>
          <w:szCs w:val="22"/>
        </w:rPr>
      </w:pPr>
    </w:p>
    <w:p w14:paraId="7F53B1C4" w14:textId="221575C6" w:rsidR="00DF705F" w:rsidRPr="00DF705F" w:rsidRDefault="00DF705F" w:rsidP="00DF705F">
      <w:pPr>
        <w:jc w:val="both"/>
        <w:rPr>
          <w:rFonts w:ascii="Century Gothic" w:hAnsi="Century Gothic" w:cs="Tahoma"/>
          <w:sz w:val="22"/>
          <w:szCs w:val="22"/>
        </w:rPr>
      </w:pPr>
      <w:r w:rsidRPr="00DF705F">
        <w:rPr>
          <w:rFonts w:ascii="Century Gothic" w:hAnsi="Century Gothic" w:cs="Tahoma"/>
          <w:sz w:val="22"/>
          <w:szCs w:val="22"/>
        </w:rPr>
        <w:lastRenderedPageBreak/>
        <w:t>2. Lo analiza el área jurídica para verificar la legalidad de la acreditación de la propiedad. Considerando dos horas de trabajo equivalente a $93.12, considerando una percepción mensual de</w:t>
      </w:r>
      <w:r w:rsidR="007C0611">
        <w:rPr>
          <w:rFonts w:ascii="Century Gothic" w:hAnsi="Century Gothic" w:cs="Tahoma"/>
          <w:sz w:val="22"/>
          <w:szCs w:val="22"/>
        </w:rPr>
        <w:t xml:space="preserve">                                                                                   </w:t>
      </w:r>
      <w:r w:rsidRPr="00DF705F">
        <w:rPr>
          <w:rFonts w:ascii="Century Gothic" w:hAnsi="Century Gothic" w:cs="Tahoma"/>
          <w:sz w:val="22"/>
          <w:szCs w:val="22"/>
        </w:rPr>
        <w:t xml:space="preserve"> $11,174.60.</w:t>
      </w:r>
    </w:p>
    <w:p w14:paraId="2DA5EFF9" w14:textId="44272B55" w:rsidR="007C0611" w:rsidRDefault="007C0611" w:rsidP="00DF705F">
      <w:pPr>
        <w:jc w:val="both"/>
        <w:rPr>
          <w:rFonts w:ascii="Century Gothic" w:hAnsi="Century Gothic" w:cs="Tahoma"/>
          <w:sz w:val="22"/>
          <w:szCs w:val="22"/>
        </w:rPr>
      </w:pPr>
    </w:p>
    <w:p w14:paraId="2DB63C2A" w14:textId="77777777" w:rsidR="001427E4" w:rsidRDefault="001427E4" w:rsidP="00DF705F">
      <w:pPr>
        <w:jc w:val="both"/>
        <w:rPr>
          <w:rFonts w:ascii="Century Gothic" w:hAnsi="Century Gothic" w:cs="Tahoma"/>
          <w:sz w:val="22"/>
          <w:szCs w:val="22"/>
        </w:rPr>
      </w:pPr>
    </w:p>
    <w:p w14:paraId="48D7A609" w14:textId="02D0A898" w:rsidR="00DF705F" w:rsidRPr="00DF705F" w:rsidRDefault="00DF705F" w:rsidP="00DF705F">
      <w:pPr>
        <w:jc w:val="both"/>
        <w:rPr>
          <w:rFonts w:ascii="Century Gothic" w:hAnsi="Century Gothic" w:cs="Tahoma"/>
          <w:sz w:val="22"/>
          <w:szCs w:val="22"/>
        </w:rPr>
      </w:pPr>
      <w:r w:rsidRPr="00DF705F">
        <w:rPr>
          <w:rFonts w:ascii="Century Gothic" w:hAnsi="Century Gothic" w:cs="Tahoma"/>
          <w:sz w:val="22"/>
          <w:szCs w:val="22"/>
        </w:rPr>
        <w:t>3. Se turna al análisis técnico de auxiliar urbanista, quien requiere de una hora para realizar la actividad, la percepción mensual del auxiliar es de $8,000 y la actividad se reduce a</w:t>
      </w:r>
      <w:r w:rsidR="007C0611">
        <w:rPr>
          <w:rFonts w:ascii="Century Gothic" w:hAnsi="Century Gothic" w:cs="Tahoma"/>
          <w:sz w:val="22"/>
          <w:szCs w:val="22"/>
        </w:rPr>
        <w:t xml:space="preserve">                                                                                                                            </w:t>
      </w:r>
      <w:r w:rsidRPr="00DF705F">
        <w:rPr>
          <w:rFonts w:ascii="Century Gothic" w:hAnsi="Century Gothic" w:cs="Tahoma"/>
          <w:sz w:val="22"/>
          <w:szCs w:val="22"/>
        </w:rPr>
        <w:t xml:space="preserve"> $33.30.</w:t>
      </w:r>
    </w:p>
    <w:p w14:paraId="52119A39" w14:textId="4FBAED9C" w:rsidR="007C0611" w:rsidRDefault="007C0611" w:rsidP="00DF705F">
      <w:pPr>
        <w:jc w:val="both"/>
        <w:rPr>
          <w:rFonts w:ascii="Century Gothic" w:hAnsi="Century Gothic" w:cs="Tahoma"/>
          <w:sz w:val="22"/>
          <w:szCs w:val="22"/>
        </w:rPr>
      </w:pPr>
    </w:p>
    <w:p w14:paraId="513A499F" w14:textId="77777777" w:rsidR="001427E4" w:rsidRDefault="001427E4" w:rsidP="00DF705F">
      <w:pPr>
        <w:jc w:val="both"/>
        <w:rPr>
          <w:rFonts w:ascii="Century Gothic" w:hAnsi="Century Gothic" w:cs="Tahoma"/>
          <w:sz w:val="22"/>
          <w:szCs w:val="22"/>
        </w:rPr>
      </w:pPr>
    </w:p>
    <w:p w14:paraId="14098E99" w14:textId="2CA60274" w:rsidR="00DF705F" w:rsidRDefault="00DF705F" w:rsidP="00DF705F">
      <w:pPr>
        <w:jc w:val="both"/>
        <w:rPr>
          <w:rFonts w:ascii="Century Gothic" w:hAnsi="Century Gothic" w:cs="Tahoma"/>
          <w:sz w:val="22"/>
          <w:szCs w:val="22"/>
        </w:rPr>
      </w:pPr>
      <w:r w:rsidRPr="00DF705F">
        <w:rPr>
          <w:rFonts w:ascii="Century Gothic" w:hAnsi="Century Gothic" w:cs="Tahoma"/>
          <w:sz w:val="22"/>
          <w:szCs w:val="22"/>
        </w:rPr>
        <w:t>4. Se turna a la jefatura de licencias para revisión final y elaboración del documento, la percepción mensual es de $15,000, destina una hora cuyo importe asciende a $62.50.</w:t>
      </w:r>
    </w:p>
    <w:p w14:paraId="0AFB6FCD" w14:textId="271ABE7C" w:rsidR="008240CF" w:rsidRDefault="008240CF" w:rsidP="00DF705F">
      <w:pPr>
        <w:jc w:val="both"/>
        <w:rPr>
          <w:rFonts w:ascii="Century Gothic" w:hAnsi="Century Gothic" w:cs="Tahoma"/>
          <w:sz w:val="22"/>
          <w:szCs w:val="22"/>
        </w:rPr>
      </w:pPr>
    </w:p>
    <w:p w14:paraId="480A5710" w14:textId="77777777" w:rsidR="001427E4" w:rsidRPr="00DF705F" w:rsidRDefault="001427E4" w:rsidP="00DF705F">
      <w:pPr>
        <w:jc w:val="both"/>
        <w:rPr>
          <w:rFonts w:ascii="Century Gothic" w:hAnsi="Century Gothic" w:cs="Tahoma"/>
          <w:sz w:val="22"/>
          <w:szCs w:val="22"/>
        </w:rPr>
      </w:pPr>
    </w:p>
    <w:p w14:paraId="4DB04991" w14:textId="21BBF7FA" w:rsidR="00DF705F" w:rsidRPr="00DF705F" w:rsidRDefault="00DF705F" w:rsidP="00DF705F">
      <w:pPr>
        <w:jc w:val="both"/>
        <w:rPr>
          <w:rFonts w:ascii="Century Gothic" w:hAnsi="Century Gothic" w:cs="Tahoma"/>
          <w:sz w:val="22"/>
          <w:szCs w:val="22"/>
        </w:rPr>
      </w:pPr>
      <w:r w:rsidRPr="00DF705F">
        <w:rPr>
          <w:rFonts w:ascii="Century Gothic" w:hAnsi="Century Gothic" w:cs="Tahoma"/>
          <w:sz w:val="22"/>
          <w:szCs w:val="22"/>
        </w:rPr>
        <w:t xml:space="preserve">5. Finalmente el trámite es autorizado por dirección, quien percibe $19,500 mensuales y requiere una hora, cuyo importe resulta de </w:t>
      </w:r>
      <w:r w:rsidR="008240CF">
        <w:rPr>
          <w:rFonts w:ascii="Century Gothic" w:hAnsi="Century Gothic" w:cs="Tahoma"/>
          <w:sz w:val="22"/>
          <w:szCs w:val="22"/>
        </w:rPr>
        <w:t xml:space="preserve">                                                            </w:t>
      </w:r>
      <w:r w:rsidRPr="00DF705F">
        <w:rPr>
          <w:rFonts w:ascii="Century Gothic" w:hAnsi="Century Gothic" w:cs="Tahoma"/>
          <w:sz w:val="22"/>
          <w:szCs w:val="22"/>
        </w:rPr>
        <w:t>$81.25.</w:t>
      </w:r>
    </w:p>
    <w:p w14:paraId="7C7CE3BF" w14:textId="4741FB80" w:rsidR="008240CF" w:rsidRDefault="008240CF" w:rsidP="00DF705F">
      <w:pPr>
        <w:jc w:val="both"/>
        <w:rPr>
          <w:rFonts w:ascii="Century Gothic" w:hAnsi="Century Gothic" w:cs="Tahoma"/>
          <w:sz w:val="22"/>
          <w:szCs w:val="22"/>
        </w:rPr>
      </w:pPr>
    </w:p>
    <w:p w14:paraId="495A4520" w14:textId="77777777" w:rsidR="001427E4" w:rsidRDefault="001427E4" w:rsidP="00DF705F">
      <w:pPr>
        <w:jc w:val="both"/>
        <w:rPr>
          <w:rFonts w:ascii="Century Gothic" w:hAnsi="Century Gothic" w:cs="Tahoma"/>
          <w:sz w:val="22"/>
          <w:szCs w:val="22"/>
        </w:rPr>
      </w:pPr>
    </w:p>
    <w:p w14:paraId="2AE1C5A7" w14:textId="334A81EC" w:rsidR="00330A4B" w:rsidRDefault="00DF705F" w:rsidP="00DF705F">
      <w:pPr>
        <w:jc w:val="both"/>
        <w:rPr>
          <w:rFonts w:ascii="Century Gothic" w:hAnsi="Century Gothic" w:cs="Tahoma"/>
          <w:sz w:val="22"/>
          <w:szCs w:val="22"/>
        </w:rPr>
      </w:pPr>
      <w:r w:rsidRPr="00DF705F">
        <w:rPr>
          <w:rFonts w:ascii="Century Gothic" w:hAnsi="Century Gothic" w:cs="Tahoma"/>
          <w:sz w:val="22"/>
          <w:szCs w:val="22"/>
        </w:rPr>
        <w:t>Al realizar la suma de las personas que laboran para la actividad a recaudar, se considera un importe de $281.37. Debido a lo cual se propone que se tace en $280.00 Ya que no se consideran insumos de expedición del documento.</w:t>
      </w:r>
    </w:p>
    <w:p w14:paraId="6B531FD8" w14:textId="66C91D31" w:rsidR="00330A4B" w:rsidRDefault="00330A4B" w:rsidP="00DF705F">
      <w:pPr>
        <w:jc w:val="both"/>
        <w:rPr>
          <w:rFonts w:ascii="Century Gothic" w:hAnsi="Century Gothic" w:cs="Tahoma"/>
          <w:sz w:val="22"/>
          <w:szCs w:val="22"/>
        </w:rPr>
      </w:pPr>
    </w:p>
    <w:p w14:paraId="4C71DD42" w14:textId="77777777" w:rsidR="001427E4" w:rsidRDefault="001427E4" w:rsidP="00DF705F">
      <w:pPr>
        <w:jc w:val="both"/>
        <w:rPr>
          <w:rFonts w:ascii="Century Gothic" w:hAnsi="Century Gothic" w:cs="Tahoma"/>
          <w:sz w:val="22"/>
          <w:szCs w:val="22"/>
        </w:rPr>
      </w:pPr>
    </w:p>
    <w:p w14:paraId="49A068FA" w14:textId="6722C949" w:rsidR="00DF705F" w:rsidRDefault="00DF705F" w:rsidP="00DF705F">
      <w:pPr>
        <w:jc w:val="both"/>
        <w:rPr>
          <w:rFonts w:ascii="Century Gothic" w:hAnsi="Century Gothic" w:cs="Tahoma"/>
          <w:sz w:val="22"/>
          <w:szCs w:val="22"/>
        </w:rPr>
      </w:pPr>
      <w:r w:rsidRPr="00874D71">
        <w:rPr>
          <w:rFonts w:ascii="Century Gothic" w:hAnsi="Century Gothic" w:cs="Tahoma"/>
          <w:b/>
          <w:sz w:val="22"/>
          <w:szCs w:val="22"/>
          <w:lang w:val="es-ES_tradnl"/>
        </w:rPr>
        <w:t>Art</w:t>
      </w:r>
      <w:r w:rsidR="00077D42" w:rsidRPr="00874D71">
        <w:rPr>
          <w:rFonts w:ascii="Century Gothic" w:hAnsi="Century Gothic" w:cs="Tahoma"/>
          <w:b/>
          <w:sz w:val="22"/>
          <w:szCs w:val="22"/>
          <w:lang w:val="es-ES_tradnl"/>
        </w:rPr>
        <w:t>ículo</w:t>
      </w:r>
      <w:r w:rsidRPr="00DF705F">
        <w:rPr>
          <w:rFonts w:ascii="Century Gothic" w:hAnsi="Century Gothic" w:cs="Tahoma"/>
          <w:b/>
          <w:sz w:val="22"/>
          <w:szCs w:val="22"/>
          <w:lang w:val="es-ES_tradnl"/>
        </w:rPr>
        <w:t xml:space="preserve"> 15 fracción I g)</w:t>
      </w:r>
      <w:r w:rsidRPr="00DF705F">
        <w:rPr>
          <w:rFonts w:ascii="Century Gothic" w:hAnsi="Century Gothic" w:cs="Tahoma"/>
          <w:sz w:val="22"/>
          <w:szCs w:val="22"/>
        </w:rPr>
        <w:t xml:space="preserve"> Segregación de predios con uso de suelo urbano por m2 por cada lote resultante.</w:t>
      </w:r>
    </w:p>
    <w:p w14:paraId="1774CDDB" w14:textId="5FCCD440" w:rsidR="000332E4" w:rsidRDefault="000332E4" w:rsidP="00DF705F">
      <w:pPr>
        <w:jc w:val="both"/>
        <w:rPr>
          <w:rFonts w:ascii="Century Gothic" w:hAnsi="Century Gothic" w:cs="Tahoma"/>
          <w:sz w:val="22"/>
          <w:szCs w:val="22"/>
        </w:rPr>
      </w:pPr>
    </w:p>
    <w:p w14:paraId="4FF78C2B" w14:textId="77777777" w:rsidR="001427E4" w:rsidRPr="00DF705F" w:rsidRDefault="001427E4" w:rsidP="00DF705F">
      <w:pPr>
        <w:jc w:val="both"/>
        <w:rPr>
          <w:rFonts w:ascii="Century Gothic" w:hAnsi="Century Gothic" w:cs="Tahoma"/>
          <w:sz w:val="22"/>
          <w:szCs w:val="22"/>
        </w:rPr>
      </w:pPr>
    </w:p>
    <w:p w14:paraId="29E81716" w14:textId="61881130" w:rsidR="00DF705F" w:rsidRDefault="00DF705F" w:rsidP="00DF705F">
      <w:pPr>
        <w:jc w:val="both"/>
        <w:rPr>
          <w:rFonts w:ascii="Century Gothic" w:hAnsi="Century Gothic" w:cs="Tahoma"/>
          <w:sz w:val="22"/>
          <w:szCs w:val="22"/>
        </w:rPr>
      </w:pPr>
      <w:r w:rsidRPr="00DF705F">
        <w:rPr>
          <w:rFonts w:ascii="Century Gothic" w:hAnsi="Century Gothic" w:cs="Tahoma"/>
          <w:sz w:val="22"/>
          <w:szCs w:val="22"/>
        </w:rPr>
        <w:t>1.</w:t>
      </w:r>
      <w:r w:rsidRPr="00DF705F">
        <w:rPr>
          <w:rFonts w:ascii="Century Gothic" w:hAnsi="Century Gothic" w:cs="Tahoma"/>
          <w:sz w:val="22"/>
          <w:szCs w:val="22"/>
        </w:rPr>
        <w:tab/>
        <w:t xml:space="preserve">Segregaciones, divisiones o lotificación de predio hasta 10 fracciones, que no requieran trazo de vías públicas, ni obras de urbanización, de predios hasta 500 m² con uso de suelo urbano, con servicios básicos. </w:t>
      </w:r>
      <w:r w:rsidR="00A10098">
        <w:rPr>
          <w:rFonts w:ascii="Century Gothic" w:hAnsi="Century Gothic" w:cs="Tahoma"/>
          <w:sz w:val="22"/>
          <w:szCs w:val="22"/>
        </w:rPr>
        <w:t xml:space="preserve">                                                          </w:t>
      </w:r>
      <w:r w:rsidRPr="00DF705F">
        <w:rPr>
          <w:rFonts w:ascii="Century Gothic" w:hAnsi="Century Gothic" w:cs="Tahoma"/>
          <w:sz w:val="22"/>
          <w:szCs w:val="22"/>
        </w:rPr>
        <w:t>$27.50</w:t>
      </w:r>
    </w:p>
    <w:p w14:paraId="4DFF0E03" w14:textId="13F31538" w:rsidR="00723335" w:rsidRDefault="00723335" w:rsidP="00DF705F">
      <w:pPr>
        <w:jc w:val="both"/>
        <w:rPr>
          <w:rFonts w:ascii="Century Gothic" w:hAnsi="Century Gothic" w:cs="Tahoma"/>
          <w:sz w:val="22"/>
          <w:szCs w:val="22"/>
        </w:rPr>
      </w:pPr>
    </w:p>
    <w:p w14:paraId="6F81C0C2" w14:textId="77777777" w:rsidR="001427E4" w:rsidRPr="00DF705F" w:rsidRDefault="001427E4" w:rsidP="00DF705F">
      <w:pPr>
        <w:jc w:val="both"/>
        <w:rPr>
          <w:rFonts w:ascii="Century Gothic" w:hAnsi="Century Gothic" w:cs="Tahoma"/>
          <w:sz w:val="22"/>
          <w:szCs w:val="22"/>
        </w:rPr>
      </w:pPr>
    </w:p>
    <w:p w14:paraId="47CA7FC8" w14:textId="77777777" w:rsidR="00DF705F" w:rsidRPr="00DF705F" w:rsidRDefault="00DF705F" w:rsidP="00DF705F">
      <w:pPr>
        <w:jc w:val="both"/>
        <w:rPr>
          <w:rFonts w:ascii="Century Gothic" w:hAnsi="Century Gothic" w:cs="Tahoma"/>
          <w:i/>
          <w:iCs/>
          <w:sz w:val="22"/>
          <w:szCs w:val="22"/>
        </w:rPr>
      </w:pPr>
      <w:r w:rsidRPr="00DF705F">
        <w:rPr>
          <w:rFonts w:ascii="Century Gothic" w:hAnsi="Century Gothic" w:cs="Tahoma"/>
          <w:i/>
          <w:iCs/>
          <w:sz w:val="22"/>
          <w:szCs w:val="22"/>
        </w:rPr>
        <w:t xml:space="preserve">El aumento de los conceptos de </w:t>
      </w:r>
      <w:r w:rsidRPr="00DF705F">
        <w:rPr>
          <w:rFonts w:ascii="Century Gothic" w:hAnsi="Century Gothic" w:cs="Tahoma"/>
          <w:b/>
          <w:bCs/>
          <w:i/>
          <w:iCs/>
          <w:sz w:val="22"/>
          <w:szCs w:val="22"/>
        </w:rPr>
        <w:t xml:space="preserve">divisiones y lotificaciones, </w:t>
      </w:r>
      <w:r w:rsidRPr="00DF705F">
        <w:rPr>
          <w:rFonts w:ascii="Century Gothic" w:hAnsi="Century Gothic" w:cs="Tahoma"/>
          <w:i/>
          <w:iCs/>
          <w:sz w:val="22"/>
          <w:szCs w:val="22"/>
        </w:rPr>
        <w:t>es en razón de que la Ley de Fraccionamientos y Acciones urbanísticas para el Estado de Puebla, los contempla como conceptos diferentes, tal como lo señala en el artículo 3 del Título Primero de las disposiciones generales, capítulo único, y toda vez que en la Secretaría se reciben los tres tipos de solicitudes; esto es los contribuyentes solicitan Segregaciones, divisiones y lotificaciones, la ley fiscal debe ser clara, para evitar confusiones o hipótesis que hagan dudar que el cobro requerido no se encuentra plenamente establecido.</w:t>
      </w:r>
    </w:p>
    <w:p w14:paraId="3E94FEDD" w14:textId="01ADAC6B" w:rsidR="00DF705F" w:rsidRDefault="00DF705F" w:rsidP="00DF705F">
      <w:pPr>
        <w:jc w:val="both"/>
        <w:rPr>
          <w:rFonts w:ascii="Century Gothic" w:hAnsi="Century Gothic" w:cs="Tahoma"/>
          <w:sz w:val="22"/>
          <w:szCs w:val="22"/>
        </w:rPr>
      </w:pPr>
    </w:p>
    <w:p w14:paraId="7EBC2C0E" w14:textId="77777777" w:rsidR="001427E4" w:rsidRPr="00DF705F" w:rsidRDefault="001427E4" w:rsidP="00DF705F">
      <w:pPr>
        <w:jc w:val="both"/>
        <w:rPr>
          <w:rFonts w:ascii="Century Gothic" w:hAnsi="Century Gothic" w:cs="Tahoma"/>
          <w:sz w:val="22"/>
          <w:szCs w:val="22"/>
        </w:rPr>
      </w:pPr>
    </w:p>
    <w:p w14:paraId="6F2AC4EB" w14:textId="35275271" w:rsidR="00DF705F" w:rsidRDefault="00DF705F" w:rsidP="00DF705F">
      <w:pPr>
        <w:jc w:val="both"/>
        <w:rPr>
          <w:rFonts w:ascii="Century Gothic" w:hAnsi="Century Gothic" w:cs="Tahoma"/>
          <w:sz w:val="22"/>
          <w:szCs w:val="22"/>
        </w:rPr>
      </w:pPr>
      <w:r w:rsidRPr="00DF705F">
        <w:rPr>
          <w:rFonts w:ascii="Century Gothic" w:hAnsi="Century Gothic" w:cs="Tahoma"/>
          <w:sz w:val="22"/>
          <w:szCs w:val="22"/>
        </w:rPr>
        <w:t>2.</w:t>
      </w:r>
      <w:r w:rsidRPr="00DF705F">
        <w:rPr>
          <w:rFonts w:ascii="Century Gothic" w:hAnsi="Century Gothic" w:cs="Tahoma"/>
          <w:sz w:val="22"/>
          <w:szCs w:val="22"/>
        </w:rPr>
        <w:tab/>
        <w:t>Segregaciones, divisiones o lotificación de predio hasta 10 fracciones, que no requieran trazo de vías públicas, ni obras de urbanización de predios de más de 500 m² con uso de suelo urbano, con servicios básicos.</w:t>
      </w:r>
      <w:r w:rsidR="008E05A2">
        <w:rPr>
          <w:rFonts w:ascii="Century Gothic" w:hAnsi="Century Gothic" w:cs="Tahoma"/>
          <w:sz w:val="22"/>
          <w:szCs w:val="22"/>
        </w:rPr>
        <w:t xml:space="preserve">                                                 </w:t>
      </w:r>
      <w:r w:rsidRPr="00DF705F">
        <w:rPr>
          <w:rFonts w:ascii="Century Gothic" w:hAnsi="Century Gothic" w:cs="Tahoma"/>
          <w:sz w:val="22"/>
          <w:szCs w:val="22"/>
        </w:rPr>
        <w:t>$12.00</w:t>
      </w:r>
    </w:p>
    <w:p w14:paraId="53089BC4" w14:textId="50700C25" w:rsidR="008E05A2" w:rsidRDefault="008E05A2" w:rsidP="00DF705F">
      <w:pPr>
        <w:jc w:val="both"/>
        <w:rPr>
          <w:rFonts w:ascii="Century Gothic" w:hAnsi="Century Gothic" w:cs="Tahoma"/>
          <w:sz w:val="22"/>
          <w:szCs w:val="22"/>
        </w:rPr>
      </w:pPr>
    </w:p>
    <w:p w14:paraId="758EC878" w14:textId="77777777" w:rsidR="001427E4" w:rsidRPr="00DF705F" w:rsidRDefault="001427E4" w:rsidP="00DF705F">
      <w:pPr>
        <w:jc w:val="both"/>
        <w:rPr>
          <w:rFonts w:ascii="Century Gothic" w:hAnsi="Century Gothic" w:cs="Tahoma"/>
          <w:sz w:val="22"/>
          <w:szCs w:val="22"/>
        </w:rPr>
      </w:pPr>
    </w:p>
    <w:p w14:paraId="56D16893" w14:textId="77777777" w:rsidR="00DF705F" w:rsidRPr="00DF705F" w:rsidRDefault="00DF705F" w:rsidP="00DF705F">
      <w:pPr>
        <w:jc w:val="both"/>
        <w:rPr>
          <w:rFonts w:ascii="Century Gothic" w:hAnsi="Century Gothic" w:cs="Tahoma"/>
          <w:i/>
          <w:iCs/>
          <w:sz w:val="22"/>
          <w:szCs w:val="22"/>
        </w:rPr>
      </w:pPr>
      <w:r w:rsidRPr="00DF705F">
        <w:rPr>
          <w:rFonts w:ascii="Century Gothic" w:hAnsi="Century Gothic" w:cs="Tahoma"/>
          <w:i/>
          <w:iCs/>
          <w:sz w:val="22"/>
          <w:szCs w:val="22"/>
        </w:rPr>
        <w:lastRenderedPageBreak/>
        <w:t xml:space="preserve">El aumento de los conceptos de </w:t>
      </w:r>
      <w:r w:rsidRPr="00DF705F">
        <w:rPr>
          <w:rFonts w:ascii="Century Gothic" w:hAnsi="Century Gothic" w:cs="Tahoma"/>
          <w:b/>
          <w:bCs/>
          <w:i/>
          <w:iCs/>
          <w:sz w:val="22"/>
          <w:szCs w:val="22"/>
        </w:rPr>
        <w:t xml:space="preserve">divisiones y lotificaciones, </w:t>
      </w:r>
      <w:r w:rsidRPr="00DF705F">
        <w:rPr>
          <w:rFonts w:ascii="Century Gothic" w:hAnsi="Century Gothic" w:cs="Tahoma"/>
          <w:i/>
          <w:iCs/>
          <w:sz w:val="22"/>
          <w:szCs w:val="22"/>
        </w:rPr>
        <w:t>es en razón de que la Ley de Fraccionamientos y Acciones urbanísticas para el Estado de Puebla, los contempla como conceptos diferentes, tal como lo señala en el artículo 3 del Título Primero de las disposiciones generales, capítulo único, y toda vez que en la Secretaría se reciben los tres tipos de solicitudes, esto es los contribuyentes solicitan Segregaciones, divisiones y lotificaciones, la ley fiscal debe ser clara, para evitar confusiones o hipótesis que hagan dudar que el cobro requerido no se encuentra plenamente establecido.</w:t>
      </w:r>
    </w:p>
    <w:p w14:paraId="3AA5BD53" w14:textId="2F291E30" w:rsidR="00DF705F" w:rsidRDefault="00DF705F" w:rsidP="00DF705F">
      <w:pPr>
        <w:jc w:val="both"/>
        <w:rPr>
          <w:rFonts w:ascii="Century Gothic" w:hAnsi="Century Gothic" w:cs="Tahoma"/>
          <w:sz w:val="22"/>
          <w:szCs w:val="22"/>
        </w:rPr>
      </w:pPr>
    </w:p>
    <w:p w14:paraId="5777EF1A" w14:textId="77777777" w:rsidR="001427E4" w:rsidRPr="00DF705F" w:rsidRDefault="001427E4" w:rsidP="00DF705F">
      <w:pPr>
        <w:jc w:val="both"/>
        <w:rPr>
          <w:rFonts w:ascii="Century Gothic" w:hAnsi="Century Gothic" w:cs="Tahoma"/>
          <w:sz w:val="22"/>
          <w:szCs w:val="22"/>
        </w:rPr>
      </w:pPr>
    </w:p>
    <w:p w14:paraId="1CD20F41" w14:textId="77777777" w:rsidR="00DF705F" w:rsidRPr="00DF705F" w:rsidRDefault="00DF705F" w:rsidP="000078E7">
      <w:pPr>
        <w:jc w:val="center"/>
        <w:rPr>
          <w:rFonts w:ascii="Century Gothic" w:hAnsi="Century Gothic" w:cs="Tahoma"/>
          <w:b/>
          <w:sz w:val="22"/>
          <w:szCs w:val="22"/>
          <w:lang w:val="es-ES_tradnl"/>
        </w:rPr>
      </w:pPr>
      <w:r w:rsidRPr="00DF705F">
        <w:rPr>
          <w:rFonts w:ascii="Century Gothic" w:hAnsi="Century Gothic" w:cs="Tahoma"/>
          <w:b/>
          <w:sz w:val="22"/>
          <w:szCs w:val="22"/>
          <w:lang w:val="es-ES_tradnl"/>
        </w:rPr>
        <w:t>CUADRO 1</w:t>
      </w:r>
    </w:p>
    <w:p w14:paraId="419FF027" w14:textId="2F1CA637" w:rsidR="00DF705F" w:rsidRDefault="00DF705F" w:rsidP="00DF705F">
      <w:pPr>
        <w:jc w:val="both"/>
        <w:rPr>
          <w:rFonts w:ascii="Century Gothic" w:hAnsi="Century Gothic" w:cs="Tahoma"/>
          <w:sz w:val="22"/>
          <w:szCs w:val="22"/>
          <w:lang w:val="es-ES_tradnl"/>
        </w:rPr>
      </w:pPr>
    </w:p>
    <w:p w14:paraId="792169CA" w14:textId="77777777" w:rsidR="001427E4" w:rsidRPr="00DF705F" w:rsidRDefault="001427E4" w:rsidP="00DF705F">
      <w:pPr>
        <w:jc w:val="both"/>
        <w:rPr>
          <w:rFonts w:ascii="Century Gothic" w:hAnsi="Century Gothic" w:cs="Tahoma"/>
          <w:sz w:val="22"/>
          <w:szCs w:val="22"/>
          <w:lang w:val="es-ES_tradnl"/>
        </w:rPr>
      </w:pPr>
    </w:p>
    <w:p w14:paraId="2FCCE335" w14:textId="77777777" w:rsidR="00DF705F" w:rsidRPr="00DF705F" w:rsidRDefault="00DF705F" w:rsidP="000D601C">
      <w:pPr>
        <w:jc w:val="both"/>
        <w:rPr>
          <w:rFonts w:ascii="Century Gothic" w:hAnsi="Century Gothic" w:cs="Tahoma"/>
          <w:b/>
          <w:sz w:val="22"/>
          <w:szCs w:val="22"/>
          <w:lang w:val="es-ES_tradnl"/>
        </w:rPr>
      </w:pPr>
      <w:r w:rsidRPr="00DF705F">
        <w:rPr>
          <w:rFonts w:ascii="Century Gothic" w:hAnsi="Century Gothic" w:cs="Tahoma"/>
          <w:b/>
          <w:sz w:val="22"/>
          <w:szCs w:val="22"/>
          <w:lang w:val="es-ES_tradnl"/>
        </w:rPr>
        <w:t>1. PERMISOS DE OBRA MAYOR (SUPERIOR A 50.00 M</w:t>
      </w:r>
      <w:r w:rsidRPr="00DF705F">
        <w:rPr>
          <w:rFonts w:ascii="Century Gothic" w:hAnsi="Century Gothic" w:cs="Tahoma"/>
          <w:b/>
          <w:sz w:val="22"/>
          <w:szCs w:val="22"/>
          <w:vertAlign w:val="superscript"/>
          <w:lang w:val="es-ES_tradnl"/>
        </w:rPr>
        <w:t>2</w:t>
      </w:r>
      <w:r w:rsidRPr="00DF705F">
        <w:rPr>
          <w:rFonts w:ascii="Century Gothic" w:hAnsi="Century Gothic" w:cs="Tahoma"/>
          <w:b/>
          <w:sz w:val="22"/>
          <w:szCs w:val="22"/>
          <w:lang w:val="es-ES_tradnl"/>
        </w:rPr>
        <w:t>), POR M</w:t>
      </w:r>
      <w:r w:rsidRPr="00DF705F">
        <w:rPr>
          <w:rFonts w:ascii="Century Gothic" w:hAnsi="Century Gothic" w:cs="Tahoma"/>
          <w:b/>
          <w:sz w:val="22"/>
          <w:szCs w:val="22"/>
          <w:vertAlign w:val="superscript"/>
          <w:lang w:val="es-ES_tradnl"/>
        </w:rPr>
        <w:t>2</w:t>
      </w:r>
      <w:r w:rsidRPr="00DF705F">
        <w:rPr>
          <w:rFonts w:ascii="Century Gothic" w:hAnsi="Century Gothic" w:cs="Tahoma"/>
          <w:b/>
          <w:sz w:val="22"/>
          <w:szCs w:val="22"/>
          <w:lang w:val="es-ES_tradnl"/>
        </w:rPr>
        <w:t xml:space="preserve"> DE CONSTRUCCIÓN, CONSIDERANDO LA SUMATORIA DE CADA UNO DE LOS IMPORTES SEÑALADOS EN EL CUADRO SIGUIENTE:</w:t>
      </w:r>
    </w:p>
    <w:p w14:paraId="62353654" w14:textId="11E4541C" w:rsidR="00DF705F" w:rsidRDefault="00DF705F" w:rsidP="00DF705F">
      <w:pPr>
        <w:jc w:val="both"/>
        <w:rPr>
          <w:rFonts w:ascii="Century Gothic" w:hAnsi="Century Gothic" w:cs="Tahoma"/>
          <w:sz w:val="22"/>
          <w:szCs w:val="22"/>
          <w:lang w:val="es-ES_tradnl"/>
        </w:rPr>
      </w:pPr>
    </w:p>
    <w:p w14:paraId="7F7B7508" w14:textId="3E45C352" w:rsidR="001427E4" w:rsidRDefault="001427E4" w:rsidP="00DF705F">
      <w:pPr>
        <w:jc w:val="both"/>
        <w:rPr>
          <w:rFonts w:ascii="Century Gothic" w:hAnsi="Century Gothic" w:cs="Tahoma"/>
          <w:sz w:val="22"/>
          <w:szCs w:val="22"/>
          <w:lang w:val="es-ES_tradnl"/>
        </w:rPr>
      </w:pPr>
    </w:p>
    <w:p w14:paraId="1562EDBE" w14:textId="77777777" w:rsidR="001427E4" w:rsidRPr="00DF705F" w:rsidRDefault="001427E4" w:rsidP="00DF705F">
      <w:pPr>
        <w:jc w:val="both"/>
        <w:rPr>
          <w:rFonts w:ascii="Century Gothic" w:hAnsi="Century Gothic" w:cs="Tahoma"/>
          <w:sz w:val="22"/>
          <w:szCs w:val="22"/>
          <w:lang w:val="es-ES_tradnl"/>
        </w:rPr>
      </w:pPr>
    </w:p>
    <w:p w14:paraId="2E7218B2" w14:textId="77777777" w:rsidR="00DF705F" w:rsidRDefault="00DF705F" w:rsidP="00DF705F">
      <w:pPr>
        <w:jc w:val="both"/>
        <w:rPr>
          <w:rFonts w:ascii="Century Gothic" w:hAnsi="Century Gothic" w:cs="Tahoma"/>
          <w:i/>
          <w:iCs/>
          <w:sz w:val="22"/>
          <w:szCs w:val="22"/>
        </w:rPr>
      </w:pPr>
      <w:r w:rsidRPr="00DF705F">
        <w:rPr>
          <w:rFonts w:ascii="Century Gothic" w:hAnsi="Century Gothic" w:cs="Tahoma"/>
          <w:i/>
          <w:iCs/>
          <w:sz w:val="22"/>
          <w:szCs w:val="22"/>
        </w:rPr>
        <w:t>Se describe el concepto de manera detallada para la mejor interpretación del contribuyente. Ya que, de acuerdo al Reglamento Urbano Ambiental del Municipio de Atlixco, en el capítulo cuarto, sección tercera, artículo 68 define el concepto de Licencia de obra mayor, como aquella licencia que se expide en toda obra o construcción mayor a 50 metros cuadrados).</w:t>
      </w:r>
    </w:p>
    <w:p w14:paraId="562BCBF2" w14:textId="0F475A68" w:rsidR="005129ED" w:rsidRDefault="005129ED" w:rsidP="00DF705F">
      <w:pPr>
        <w:jc w:val="both"/>
        <w:rPr>
          <w:rFonts w:ascii="Century Gothic" w:hAnsi="Century Gothic" w:cs="Tahoma"/>
          <w:i/>
          <w:iCs/>
          <w:sz w:val="22"/>
          <w:szCs w:val="22"/>
        </w:rPr>
      </w:pPr>
    </w:p>
    <w:p w14:paraId="3F640D17" w14:textId="7C5705DE" w:rsidR="001427E4" w:rsidRDefault="001427E4" w:rsidP="00DF705F">
      <w:pPr>
        <w:jc w:val="both"/>
        <w:rPr>
          <w:rFonts w:ascii="Century Gothic" w:hAnsi="Century Gothic" w:cs="Tahoma"/>
          <w:i/>
          <w:iCs/>
          <w:sz w:val="22"/>
          <w:szCs w:val="22"/>
        </w:rPr>
      </w:pPr>
    </w:p>
    <w:p w14:paraId="3188FFAC" w14:textId="77777777" w:rsidR="001427E4" w:rsidRPr="00DF705F" w:rsidRDefault="001427E4" w:rsidP="00DF705F">
      <w:pPr>
        <w:jc w:val="both"/>
        <w:rPr>
          <w:rFonts w:ascii="Century Gothic" w:hAnsi="Century Gothic" w:cs="Tahoma"/>
          <w:i/>
          <w:iCs/>
          <w:sz w:val="22"/>
          <w:szCs w:val="22"/>
        </w:rPr>
      </w:pPr>
    </w:p>
    <w:p w14:paraId="6A2A38E2" w14:textId="77777777" w:rsidR="00DF705F" w:rsidRDefault="00DF705F" w:rsidP="00DF705F">
      <w:pPr>
        <w:jc w:val="both"/>
        <w:rPr>
          <w:rFonts w:ascii="Century Gothic" w:hAnsi="Century Gothic" w:cs="Tahoma"/>
          <w:i/>
          <w:iCs/>
          <w:sz w:val="22"/>
          <w:szCs w:val="22"/>
        </w:rPr>
      </w:pPr>
      <w:r w:rsidRPr="00DF705F">
        <w:rPr>
          <w:rFonts w:ascii="Century Gothic" w:hAnsi="Century Gothic" w:cs="Tahoma"/>
          <w:i/>
          <w:iCs/>
          <w:sz w:val="22"/>
          <w:szCs w:val="22"/>
        </w:rPr>
        <w:t>Así como la adhesión del cobro de derechos por concepto de colocación de antenas que es una construcción, ya que implica excavaciones, cimentaciones, instalaciones y permisos especiales de otras dependencias.</w:t>
      </w:r>
    </w:p>
    <w:p w14:paraId="339A583D" w14:textId="6FC54438" w:rsidR="001F5368" w:rsidRDefault="001F5368" w:rsidP="00DF705F">
      <w:pPr>
        <w:jc w:val="both"/>
        <w:rPr>
          <w:rFonts w:ascii="Century Gothic" w:hAnsi="Century Gothic" w:cs="Tahoma"/>
          <w:i/>
          <w:iCs/>
          <w:sz w:val="22"/>
          <w:szCs w:val="22"/>
        </w:rPr>
      </w:pPr>
    </w:p>
    <w:p w14:paraId="7DD71745" w14:textId="3FA4A6E1" w:rsidR="001427E4" w:rsidRDefault="001427E4" w:rsidP="00DF705F">
      <w:pPr>
        <w:jc w:val="both"/>
        <w:rPr>
          <w:rFonts w:ascii="Century Gothic" w:hAnsi="Century Gothic" w:cs="Tahoma"/>
          <w:i/>
          <w:iCs/>
          <w:sz w:val="22"/>
          <w:szCs w:val="22"/>
        </w:rPr>
      </w:pPr>
    </w:p>
    <w:p w14:paraId="2AA2E679" w14:textId="4670768A" w:rsidR="001427E4" w:rsidRDefault="001427E4" w:rsidP="00DF705F">
      <w:pPr>
        <w:jc w:val="both"/>
        <w:rPr>
          <w:rFonts w:ascii="Century Gothic" w:hAnsi="Century Gothic" w:cs="Tahoma"/>
          <w:i/>
          <w:iCs/>
          <w:sz w:val="22"/>
          <w:szCs w:val="22"/>
        </w:rPr>
      </w:pPr>
    </w:p>
    <w:p w14:paraId="63806A04" w14:textId="77777777" w:rsidR="001427E4" w:rsidRPr="00DF705F" w:rsidRDefault="001427E4" w:rsidP="00DF705F">
      <w:pPr>
        <w:jc w:val="both"/>
        <w:rPr>
          <w:rFonts w:ascii="Century Gothic" w:hAnsi="Century Gothic" w:cs="Tahoma"/>
          <w:i/>
          <w:iCs/>
          <w:sz w:val="22"/>
          <w:szCs w:val="22"/>
        </w:rPr>
      </w:pPr>
    </w:p>
    <w:p w14:paraId="70D5163B" w14:textId="77777777" w:rsidR="00DF705F" w:rsidRDefault="00DF705F" w:rsidP="00DF705F">
      <w:pPr>
        <w:jc w:val="both"/>
        <w:rPr>
          <w:rFonts w:ascii="Century Gothic" w:hAnsi="Century Gothic" w:cs="Tahoma"/>
          <w:i/>
          <w:iCs/>
          <w:sz w:val="22"/>
          <w:szCs w:val="22"/>
        </w:rPr>
      </w:pPr>
      <w:r w:rsidRPr="00DF705F">
        <w:rPr>
          <w:rFonts w:ascii="Century Gothic" w:hAnsi="Century Gothic" w:cs="Tahoma"/>
          <w:i/>
          <w:iCs/>
          <w:sz w:val="22"/>
          <w:szCs w:val="22"/>
        </w:rPr>
        <w:t xml:space="preserve">Al ser un concepto nuevo se ajusta al importe que actualmente tienen las estructuras para anuncios espectaculares, ya que técnicamente son las que más se apegan al concepto a implementar. </w:t>
      </w:r>
    </w:p>
    <w:p w14:paraId="535E4142" w14:textId="77777777" w:rsidR="001F5368" w:rsidRDefault="001F5368" w:rsidP="00DF705F">
      <w:pPr>
        <w:jc w:val="both"/>
        <w:rPr>
          <w:rFonts w:ascii="Century Gothic" w:hAnsi="Century Gothic" w:cs="Tahoma"/>
          <w:i/>
          <w:iCs/>
          <w:sz w:val="22"/>
          <w:szCs w:val="22"/>
        </w:rPr>
      </w:pPr>
    </w:p>
    <w:p w14:paraId="5FEA6E06" w14:textId="77777777" w:rsidR="001F5368" w:rsidRDefault="001F5368" w:rsidP="00DF705F">
      <w:pPr>
        <w:jc w:val="both"/>
        <w:rPr>
          <w:rFonts w:ascii="Century Gothic" w:hAnsi="Century Gothic" w:cs="Tahoma"/>
          <w:i/>
          <w:iCs/>
          <w:sz w:val="22"/>
          <w:szCs w:val="22"/>
        </w:rPr>
      </w:pPr>
    </w:p>
    <w:p w14:paraId="6E7F27BA" w14:textId="77777777" w:rsidR="001F5368" w:rsidRDefault="001F5368" w:rsidP="00DF705F">
      <w:pPr>
        <w:jc w:val="both"/>
        <w:rPr>
          <w:rFonts w:ascii="Century Gothic" w:hAnsi="Century Gothic" w:cs="Tahoma"/>
          <w:i/>
          <w:iCs/>
          <w:sz w:val="22"/>
          <w:szCs w:val="22"/>
        </w:rPr>
      </w:pPr>
    </w:p>
    <w:p w14:paraId="421D7DF0" w14:textId="77777777" w:rsidR="001F5368" w:rsidRPr="00DF705F" w:rsidRDefault="001F5368" w:rsidP="00DF705F">
      <w:pPr>
        <w:jc w:val="both"/>
        <w:rPr>
          <w:rFonts w:ascii="Century Gothic" w:hAnsi="Century Gothic" w:cs="Tahoma"/>
          <w:i/>
          <w:iCs/>
          <w:sz w:val="22"/>
          <w:szCs w:val="22"/>
        </w:rPr>
      </w:pPr>
    </w:p>
    <w:p w14:paraId="39C2D75C" w14:textId="77777777" w:rsidR="00DF705F" w:rsidRPr="00DF705F" w:rsidRDefault="00DF705F" w:rsidP="00DF705F">
      <w:pPr>
        <w:jc w:val="both"/>
        <w:rPr>
          <w:rFonts w:ascii="Century Gothic" w:hAnsi="Century Gothic" w:cs="Tahoma"/>
          <w:i/>
          <w:iCs/>
          <w:sz w:val="22"/>
          <w:szCs w:val="22"/>
        </w:rPr>
      </w:pPr>
    </w:p>
    <w:tbl>
      <w:tblPr>
        <w:tblStyle w:val="Tablaconcuadrcula"/>
        <w:tblW w:w="0" w:type="auto"/>
        <w:tblLook w:val="04A0" w:firstRow="1" w:lastRow="0" w:firstColumn="1" w:lastColumn="0" w:noHBand="0" w:noVBand="1"/>
      </w:tblPr>
      <w:tblGrid>
        <w:gridCol w:w="1586"/>
        <w:gridCol w:w="1221"/>
        <w:gridCol w:w="1610"/>
        <w:gridCol w:w="1707"/>
        <w:gridCol w:w="1500"/>
        <w:gridCol w:w="1487"/>
      </w:tblGrid>
      <w:tr w:rsidR="00DF705F" w:rsidRPr="00DF705F" w14:paraId="09CE7BC8" w14:textId="77777777" w:rsidTr="00816464">
        <w:trPr>
          <w:trHeight w:val="3851"/>
        </w:trPr>
        <w:tc>
          <w:tcPr>
            <w:tcW w:w="1714" w:type="dxa"/>
          </w:tcPr>
          <w:p w14:paraId="02CCBD11" w14:textId="77777777" w:rsidR="00DF705F" w:rsidRPr="00DF705F" w:rsidRDefault="00DF705F" w:rsidP="00DF705F">
            <w:pPr>
              <w:jc w:val="both"/>
              <w:rPr>
                <w:rFonts w:ascii="Century Gothic" w:hAnsi="Century Gothic" w:cs="Tahoma"/>
                <w:b/>
                <w:i/>
                <w:iCs/>
                <w:sz w:val="20"/>
                <w:szCs w:val="20"/>
                <w:lang w:val="x-none"/>
              </w:rPr>
            </w:pPr>
          </w:p>
        </w:tc>
        <w:tc>
          <w:tcPr>
            <w:tcW w:w="1361" w:type="dxa"/>
          </w:tcPr>
          <w:p w14:paraId="037DE416" w14:textId="77777777" w:rsidR="00DF705F" w:rsidRPr="00DF705F" w:rsidRDefault="00DF705F" w:rsidP="00DF705F">
            <w:pPr>
              <w:jc w:val="both"/>
              <w:rPr>
                <w:rFonts w:ascii="Century Gothic" w:hAnsi="Century Gothic" w:cs="Tahoma"/>
                <w:b/>
                <w:i/>
                <w:iCs/>
                <w:sz w:val="16"/>
                <w:szCs w:val="16"/>
                <w:lang w:val="x-none"/>
              </w:rPr>
            </w:pPr>
            <w:r w:rsidRPr="00DF705F">
              <w:rPr>
                <w:rFonts w:ascii="Century Gothic" w:hAnsi="Century Gothic" w:cs="Tahoma"/>
                <w:b/>
                <w:i/>
                <w:iCs/>
                <w:sz w:val="16"/>
                <w:szCs w:val="16"/>
                <w:lang w:val="x-none"/>
              </w:rPr>
              <w:t>USO DE SUELO POR M2 O FRACCION, SOBRE LA SUPERFICIE DE TERRENO A UTILIZAR POR EL PROYECTO.</w:t>
            </w:r>
          </w:p>
        </w:tc>
        <w:tc>
          <w:tcPr>
            <w:tcW w:w="1620" w:type="dxa"/>
          </w:tcPr>
          <w:p w14:paraId="0FA3C83C" w14:textId="77777777" w:rsidR="00DF705F" w:rsidRPr="00DF705F" w:rsidRDefault="00DF705F" w:rsidP="00DF705F">
            <w:pPr>
              <w:jc w:val="both"/>
              <w:rPr>
                <w:rFonts w:ascii="Century Gothic" w:hAnsi="Century Gothic" w:cs="Tahoma"/>
                <w:b/>
                <w:i/>
                <w:iCs/>
                <w:sz w:val="16"/>
                <w:szCs w:val="16"/>
                <w:lang w:val="x-none"/>
              </w:rPr>
            </w:pPr>
            <w:r w:rsidRPr="00DF705F">
              <w:rPr>
                <w:rFonts w:ascii="Century Gothic" w:hAnsi="Century Gothic" w:cs="Tahoma"/>
                <w:b/>
                <w:i/>
                <w:iCs/>
                <w:sz w:val="16"/>
                <w:szCs w:val="16"/>
                <w:lang w:val="x-none"/>
              </w:rPr>
              <w:t>APORTACION DE INFRAESTRUCTURA POR M2 O FRACCION DE CONSTRUCCION.</w:t>
            </w:r>
          </w:p>
        </w:tc>
        <w:tc>
          <w:tcPr>
            <w:tcW w:w="1617" w:type="dxa"/>
          </w:tcPr>
          <w:p w14:paraId="19455EA9" w14:textId="77777777" w:rsidR="00DF705F" w:rsidRPr="00DF705F" w:rsidRDefault="00DF705F" w:rsidP="00DF705F">
            <w:pPr>
              <w:jc w:val="both"/>
              <w:rPr>
                <w:rFonts w:ascii="Century Gothic" w:hAnsi="Century Gothic" w:cs="Tahoma"/>
                <w:b/>
                <w:i/>
                <w:iCs/>
                <w:sz w:val="16"/>
                <w:szCs w:val="16"/>
                <w:lang w:val="x-none"/>
              </w:rPr>
            </w:pPr>
            <w:r w:rsidRPr="00DF705F">
              <w:rPr>
                <w:rFonts w:ascii="Century Gothic" w:hAnsi="Century Gothic" w:cs="Tahoma"/>
                <w:b/>
                <w:i/>
                <w:iCs/>
                <w:sz w:val="16"/>
                <w:szCs w:val="16"/>
                <w:lang w:val="x-none"/>
              </w:rPr>
              <w:t>LICENCIA DE CONSTRUCCION DE OBRAS MATERIALES NUEVAS, DE RECONSTRUCCION, AMPLIACIONY CUALQUIER OBRA QUE MODIFIQUE LA ESTRUCTURA ORIGINAL DE LAS MISMAS, POR M2 O FRACCION DE CONSTRUCCION.</w:t>
            </w:r>
          </w:p>
        </w:tc>
        <w:tc>
          <w:tcPr>
            <w:tcW w:w="1515" w:type="dxa"/>
          </w:tcPr>
          <w:p w14:paraId="154D3ED2" w14:textId="77777777" w:rsidR="00DF705F" w:rsidRPr="00DF705F" w:rsidRDefault="00DF705F" w:rsidP="00DF705F">
            <w:pPr>
              <w:jc w:val="both"/>
              <w:rPr>
                <w:rFonts w:ascii="Century Gothic" w:hAnsi="Century Gothic" w:cs="Tahoma"/>
                <w:b/>
                <w:i/>
                <w:iCs/>
                <w:sz w:val="16"/>
                <w:szCs w:val="16"/>
                <w:lang w:val="x-none"/>
              </w:rPr>
            </w:pPr>
            <w:r w:rsidRPr="00DF705F">
              <w:rPr>
                <w:rFonts w:ascii="Century Gothic" w:hAnsi="Century Gothic" w:cs="Tahoma"/>
                <w:b/>
                <w:i/>
                <w:iCs/>
                <w:sz w:val="16"/>
                <w:szCs w:val="16"/>
                <w:lang w:val="x-none"/>
              </w:rPr>
              <w:t>APROVACION DE PROYECTOS PARA CONSTRUCCION NUEVA O CONSTANCIA DE CONSTRUCCION EXISTENTE POR M2 O FRACCION DE LA SUPERFICIE TOTAL DEL TERRENO MAS M2 O FRACCION DE LA CONSTRUCCION EN NIVELES SUPERIORES.</w:t>
            </w:r>
          </w:p>
        </w:tc>
        <w:tc>
          <w:tcPr>
            <w:tcW w:w="1001" w:type="dxa"/>
          </w:tcPr>
          <w:p w14:paraId="4F6FA9B6" w14:textId="77777777" w:rsidR="00DF705F" w:rsidRPr="00DF705F" w:rsidRDefault="00DF705F" w:rsidP="00DF705F">
            <w:pPr>
              <w:jc w:val="both"/>
              <w:rPr>
                <w:rFonts w:ascii="Century Gothic" w:hAnsi="Century Gothic" w:cs="Tahoma"/>
                <w:b/>
                <w:i/>
                <w:iCs/>
                <w:sz w:val="16"/>
                <w:szCs w:val="16"/>
                <w:lang w:val="x-none"/>
              </w:rPr>
            </w:pPr>
            <w:r w:rsidRPr="00DF705F">
              <w:rPr>
                <w:rFonts w:ascii="Century Gothic" w:hAnsi="Century Gothic" w:cs="Tahoma"/>
                <w:b/>
                <w:i/>
                <w:iCs/>
                <w:sz w:val="16"/>
                <w:szCs w:val="16"/>
                <w:lang w:val="x-none"/>
              </w:rPr>
              <w:t>TERMINACION DE OBRA POR M2 O FRACCION DE CONSTRUCCION (VERIFICACION)</w:t>
            </w:r>
          </w:p>
        </w:tc>
      </w:tr>
      <w:tr w:rsidR="00DF705F" w:rsidRPr="00DF705F" w14:paraId="2CF2D181" w14:textId="77777777" w:rsidTr="00816464">
        <w:trPr>
          <w:trHeight w:val="3771"/>
        </w:trPr>
        <w:tc>
          <w:tcPr>
            <w:tcW w:w="1714" w:type="dxa"/>
          </w:tcPr>
          <w:p w14:paraId="516F5C8E" w14:textId="557AF8A7" w:rsidR="00DF705F" w:rsidRPr="00DF705F" w:rsidRDefault="00DF705F" w:rsidP="00DF705F">
            <w:pPr>
              <w:jc w:val="both"/>
              <w:rPr>
                <w:rFonts w:ascii="Century Gothic" w:hAnsi="Century Gothic" w:cs="Tahoma"/>
                <w:b/>
                <w:i/>
                <w:iCs/>
                <w:sz w:val="16"/>
                <w:szCs w:val="16"/>
                <w:lang w:val="x-none"/>
              </w:rPr>
            </w:pPr>
            <w:proofErr w:type="spellStart"/>
            <w:r w:rsidRPr="00DF705F">
              <w:rPr>
                <w:rFonts w:ascii="Century Gothic" w:hAnsi="Century Gothic" w:cs="Tahoma"/>
                <w:b/>
                <w:i/>
                <w:iCs/>
                <w:sz w:val="16"/>
                <w:szCs w:val="16"/>
                <w:lang w:val="x-none"/>
              </w:rPr>
              <w:t>uu</w:t>
            </w:r>
            <w:proofErr w:type="spellEnd"/>
            <w:r w:rsidRPr="00DF705F">
              <w:rPr>
                <w:rFonts w:ascii="Century Gothic" w:hAnsi="Century Gothic" w:cs="Tahoma"/>
                <w:b/>
                <w:i/>
                <w:iCs/>
                <w:sz w:val="16"/>
                <w:szCs w:val="16"/>
                <w:lang w:val="x-none"/>
              </w:rPr>
              <w:t>) Colocación y/instalación de estructura y/o mástil de antenas de telefonía celular de hasta 30 metros de altura (</w:t>
            </w:r>
            <w:proofErr w:type="spellStart"/>
            <w:r w:rsidRPr="00DF705F">
              <w:rPr>
                <w:rFonts w:ascii="Century Gothic" w:hAnsi="Century Gothic" w:cs="Tahoma"/>
                <w:b/>
                <w:i/>
                <w:iCs/>
                <w:sz w:val="16"/>
                <w:szCs w:val="16"/>
                <w:lang w:val="x-none"/>
              </w:rPr>
              <w:t>autosoportada</w:t>
            </w:r>
            <w:proofErr w:type="spellEnd"/>
            <w:r w:rsidRPr="00DF705F">
              <w:rPr>
                <w:rFonts w:ascii="Century Gothic" w:hAnsi="Century Gothic" w:cs="Tahoma"/>
                <w:b/>
                <w:i/>
                <w:iCs/>
                <w:sz w:val="16"/>
                <w:szCs w:val="16"/>
                <w:lang w:val="x-none"/>
              </w:rPr>
              <w:t xml:space="preserve">, arriostrada y mono polar) en inmuebles propiedad de particulares o en inmuebles de dominio </w:t>
            </w:r>
            <w:r w:rsidR="000C4772" w:rsidRPr="00DF705F">
              <w:rPr>
                <w:rFonts w:ascii="Century Gothic" w:hAnsi="Century Gothic" w:cs="Tahoma"/>
                <w:b/>
                <w:i/>
                <w:iCs/>
                <w:sz w:val="16"/>
                <w:szCs w:val="16"/>
                <w:lang w:val="x-none"/>
              </w:rPr>
              <w:t>público</w:t>
            </w:r>
            <w:r w:rsidRPr="00DF705F">
              <w:rPr>
                <w:rFonts w:ascii="Century Gothic" w:hAnsi="Century Gothic" w:cs="Tahoma"/>
                <w:b/>
                <w:i/>
                <w:iCs/>
                <w:sz w:val="16"/>
                <w:szCs w:val="16"/>
                <w:lang w:val="x-none"/>
              </w:rPr>
              <w:t>.</w:t>
            </w:r>
          </w:p>
        </w:tc>
        <w:tc>
          <w:tcPr>
            <w:tcW w:w="1361" w:type="dxa"/>
          </w:tcPr>
          <w:p w14:paraId="383E9691" w14:textId="77777777" w:rsidR="00DF705F" w:rsidRPr="00DF705F" w:rsidRDefault="00DF705F" w:rsidP="006D742A">
            <w:pPr>
              <w:spacing w:before="480"/>
              <w:jc w:val="center"/>
              <w:rPr>
                <w:rFonts w:ascii="Century Gothic" w:hAnsi="Century Gothic" w:cs="Tahoma"/>
                <w:b/>
                <w:i/>
                <w:iCs/>
                <w:sz w:val="20"/>
                <w:szCs w:val="20"/>
                <w:lang w:val="x-none"/>
              </w:rPr>
            </w:pPr>
            <w:r w:rsidRPr="00DF705F">
              <w:rPr>
                <w:rFonts w:ascii="Century Gothic" w:hAnsi="Century Gothic" w:cs="Tahoma"/>
                <w:b/>
                <w:i/>
                <w:iCs/>
                <w:sz w:val="20"/>
                <w:szCs w:val="20"/>
                <w:lang w:val="x-none"/>
              </w:rPr>
              <w:t>$34.50</w:t>
            </w:r>
          </w:p>
        </w:tc>
        <w:tc>
          <w:tcPr>
            <w:tcW w:w="1620" w:type="dxa"/>
          </w:tcPr>
          <w:p w14:paraId="5423107E" w14:textId="77777777" w:rsidR="00DF705F" w:rsidRPr="00DF705F" w:rsidRDefault="00DF705F" w:rsidP="006D742A">
            <w:pPr>
              <w:spacing w:before="480"/>
              <w:jc w:val="center"/>
              <w:rPr>
                <w:rFonts w:ascii="Century Gothic" w:hAnsi="Century Gothic" w:cs="Tahoma"/>
                <w:b/>
                <w:i/>
                <w:iCs/>
                <w:sz w:val="20"/>
                <w:szCs w:val="20"/>
                <w:lang w:val="x-none"/>
              </w:rPr>
            </w:pPr>
            <w:r w:rsidRPr="00DF705F">
              <w:rPr>
                <w:rFonts w:ascii="Century Gothic" w:hAnsi="Century Gothic" w:cs="Tahoma"/>
                <w:b/>
                <w:i/>
                <w:iCs/>
                <w:sz w:val="20"/>
                <w:szCs w:val="20"/>
                <w:lang w:val="x-none"/>
              </w:rPr>
              <w:t>$65.80</w:t>
            </w:r>
          </w:p>
        </w:tc>
        <w:tc>
          <w:tcPr>
            <w:tcW w:w="1617" w:type="dxa"/>
          </w:tcPr>
          <w:p w14:paraId="603C871D" w14:textId="77777777" w:rsidR="00DF705F" w:rsidRPr="00DF705F" w:rsidRDefault="00DF705F" w:rsidP="006D742A">
            <w:pPr>
              <w:spacing w:before="480"/>
              <w:jc w:val="center"/>
              <w:rPr>
                <w:rFonts w:ascii="Century Gothic" w:hAnsi="Century Gothic" w:cs="Tahoma"/>
                <w:b/>
                <w:i/>
                <w:iCs/>
                <w:sz w:val="20"/>
                <w:szCs w:val="20"/>
                <w:lang w:val="x-none"/>
              </w:rPr>
            </w:pPr>
            <w:r w:rsidRPr="00DF705F">
              <w:rPr>
                <w:rFonts w:ascii="Century Gothic" w:hAnsi="Century Gothic" w:cs="Tahoma"/>
                <w:b/>
                <w:i/>
                <w:iCs/>
                <w:sz w:val="20"/>
                <w:szCs w:val="20"/>
                <w:lang w:val="x-none"/>
              </w:rPr>
              <w:t>$47.50</w:t>
            </w:r>
          </w:p>
        </w:tc>
        <w:tc>
          <w:tcPr>
            <w:tcW w:w="1515" w:type="dxa"/>
          </w:tcPr>
          <w:p w14:paraId="0D185F78" w14:textId="77777777" w:rsidR="00DF705F" w:rsidRPr="00DF705F" w:rsidRDefault="00DF705F" w:rsidP="006D742A">
            <w:pPr>
              <w:spacing w:before="480"/>
              <w:jc w:val="center"/>
              <w:rPr>
                <w:rFonts w:ascii="Century Gothic" w:hAnsi="Century Gothic" w:cs="Tahoma"/>
                <w:b/>
                <w:i/>
                <w:iCs/>
                <w:sz w:val="20"/>
                <w:szCs w:val="20"/>
                <w:lang w:val="x-none"/>
              </w:rPr>
            </w:pPr>
            <w:r w:rsidRPr="00DF705F">
              <w:rPr>
                <w:rFonts w:ascii="Century Gothic" w:hAnsi="Century Gothic" w:cs="Tahoma"/>
                <w:b/>
                <w:i/>
                <w:iCs/>
                <w:sz w:val="20"/>
                <w:szCs w:val="20"/>
                <w:lang w:val="x-none"/>
              </w:rPr>
              <w:t>$11.00</w:t>
            </w:r>
          </w:p>
        </w:tc>
        <w:tc>
          <w:tcPr>
            <w:tcW w:w="1001" w:type="dxa"/>
          </w:tcPr>
          <w:p w14:paraId="7B1342B3" w14:textId="77777777" w:rsidR="00DF705F" w:rsidRPr="00DF705F" w:rsidRDefault="00DF705F" w:rsidP="006D742A">
            <w:pPr>
              <w:spacing w:before="480"/>
              <w:jc w:val="center"/>
              <w:rPr>
                <w:rFonts w:ascii="Century Gothic" w:hAnsi="Century Gothic" w:cs="Tahoma"/>
                <w:b/>
                <w:i/>
                <w:iCs/>
                <w:sz w:val="20"/>
                <w:szCs w:val="20"/>
                <w:lang w:val="x-none"/>
              </w:rPr>
            </w:pPr>
            <w:r w:rsidRPr="00DF705F">
              <w:rPr>
                <w:rFonts w:ascii="Century Gothic" w:hAnsi="Century Gothic" w:cs="Tahoma"/>
                <w:b/>
                <w:i/>
                <w:iCs/>
                <w:sz w:val="20"/>
                <w:szCs w:val="20"/>
                <w:lang w:val="x-none"/>
              </w:rPr>
              <w:t>$8.00</w:t>
            </w:r>
          </w:p>
        </w:tc>
      </w:tr>
      <w:tr w:rsidR="00DF705F" w:rsidRPr="00DF705F" w14:paraId="4B6F679A" w14:textId="77777777" w:rsidTr="00816464">
        <w:trPr>
          <w:trHeight w:val="3888"/>
        </w:trPr>
        <w:tc>
          <w:tcPr>
            <w:tcW w:w="1714" w:type="dxa"/>
          </w:tcPr>
          <w:p w14:paraId="7A5BFABB" w14:textId="0670FD46" w:rsidR="00DF705F" w:rsidRPr="00DF705F" w:rsidRDefault="00DF705F" w:rsidP="00DF705F">
            <w:pPr>
              <w:jc w:val="both"/>
              <w:rPr>
                <w:rFonts w:ascii="Century Gothic" w:hAnsi="Century Gothic" w:cs="Tahoma"/>
                <w:b/>
                <w:i/>
                <w:iCs/>
                <w:sz w:val="16"/>
                <w:szCs w:val="16"/>
                <w:lang w:val="x-none"/>
              </w:rPr>
            </w:pPr>
            <w:proofErr w:type="spellStart"/>
            <w:r w:rsidRPr="00DF705F">
              <w:rPr>
                <w:rFonts w:ascii="Century Gothic" w:hAnsi="Century Gothic" w:cs="Tahoma"/>
                <w:b/>
                <w:i/>
                <w:iCs/>
                <w:sz w:val="16"/>
                <w:szCs w:val="16"/>
                <w:lang w:val="x-none"/>
              </w:rPr>
              <w:t>vv</w:t>
            </w:r>
            <w:proofErr w:type="spellEnd"/>
            <w:r w:rsidRPr="00DF705F">
              <w:rPr>
                <w:rFonts w:ascii="Century Gothic" w:hAnsi="Century Gothic" w:cs="Tahoma"/>
                <w:b/>
                <w:i/>
                <w:iCs/>
                <w:sz w:val="16"/>
                <w:szCs w:val="16"/>
                <w:lang w:val="x-none"/>
              </w:rPr>
              <w:t>) Colocación y/instalación de estructura y/o mástil de antenas de telefonía celular de  30.1 metros de altura en adelante  (</w:t>
            </w:r>
            <w:proofErr w:type="spellStart"/>
            <w:r w:rsidRPr="00DF705F">
              <w:rPr>
                <w:rFonts w:ascii="Century Gothic" w:hAnsi="Century Gothic" w:cs="Tahoma"/>
                <w:b/>
                <w:i/>
                <w:iCs/>
                <w:sz w:val="16"/>
                <w:szCs w:val="16"/>
                <w:lang w:val="x-none"/>
              </w:rPr>
              <w:t>autosoportada</w:t>
            </w:r>
            <w:proofErr w:type="spellEnd"/>
            <w:r w:rsidRPr="00DF705F">
              <w:rPr>
                <w:rFonts w:ascii="Century Gothic" w:hAnsi="Century Gothic" w:cs="Tahoma"/>
                <w:b/>
                <w:i/>
                <w:iCs/>
                <w:sz w:val="16"/>
                <w:szCs w:val="16"/>
                <w:lang w:val="x-none"/>
              </w:rPr>
              <w:t xml:space="preserve">, arriostrada y mono polar) en inmuebles propiedad de particulares o en inmuebles de dominio </w:t>
            </w:r>
            <w:r w:rsidR="000C4772" w:rsidRPr="00DF705F">
              <w:rPr>
                <w:rFonts w:ascii="Century Gothic" w:hAnsi="Century Gothic" w:cs="Tahoma"/>
                <w:b/>
                <w:i/>
                <w:iCs/>
                <w:sz w:val="16"/>
                <w:szCs w:val="16"/>
                <w:lang w:val="x-none"/>
              </w:rPr>
              <w:t>público</w:t>
            </w:r>
            <w:r w:rsidRPr="00DF705F">
              <w:rPr>
                <w:rFonts w:ascii="Century Gothic" w:hAnsi="Century Gothic" w:cs="Tahoma"/>
                <w:b/>
                <w:i/>
                <w:iCs/>
                <w:sz w:val="16"/>
                <w:szCs w:val="16"/>
                <w:lang w:val="x-none"/>
              </w:rPr>
              <w:t>.</w:t>
            </w:r>
          </w:p>
        </w:tc>
        <w:tc>
          <w:tcPr>
            <w:tcW w:w="1361" w:type="dxa"/>
          </w:tcPr>
          <w:p w14:paraId="35AED2F8" w14:textId="77777777" w:rsidR="00DF705F" w:rsidRPr="00DF705F" w:rsidRDefault="00DF705F" w:rsidP="006D742A">
            <w:pPr>
              <w:spacing w:before="480"/>
              <w:jc w:val="center"/>
              <w:rPr>
                <w:rFonts w:ascii="Century Gothic" w:hAnsi="Century Gothic" w:cs="Tahoma"/>
                <w:b/>
                <w:i/>
                <w:iCs/>
                <w:sz w:val="20"/>
                <w:szCs w:val="20"/>
                <w:lang w:val="x-none"/>
              </w:rPr>
            </w:pPr>
            <w:r w:rsidRPr="00DF705F">
              <w:rPr>
                <w:rFonts w:ascii="Century Gothic" w:hAnsi="Century Gothic" w:cs="Tahoma"/>
                <w:b/>
                <w:i/>
                <w:iCs/>
                <w:sz w:val="20"/>
                <w:szCs w:val="20"/>
                <w:lang w:val="x-none"/>
              </w:rPr>
              <w:t>$34.50</w:t>
            </w:r>
          </w:p>
        </w:tc>
        <w:tc>
          <w:tcPr>
            <w:tcW w:w="1620" w:type="dxa"/>
          </w:tcPr>
          <w:p w14:paraId="0EE03177" w14:textId="77777777" w:rsidR="00DF705F" w:rsidRPr="00DF705F" w:rsidRDefault="00DF705F" w:rsidP="006D742A">
            <w:pPr>
              <w:spacing w:before="480"/>
              <w:jc w:val="center"/>
              <w:rPr>
                <w:rFonts w:ascii="Century Gothic" w:hAnsi="Century Gothic" w:cs="Tahoma"/>
                <w:b/>
                <w:i/>
                <w:iCs/>
                <w:sz w:val="20"/>
                <w:szCs w:val="20"/>
                <w:lang w:val="x-none"/>
              </w:rPr>
            </w:pPr>
            <w:r w:rsidRPr="00DF705F">
              <w:rPr>
                <w:rFonts w:ascii="Century Gothic" w:hAnsi="Century Gothic" w:cs="Tahoma"/>
                <w:b/>
                <w:i/>
                <w:iCs/>
                <w:sz w:val="20"/>
                <w:szCs w:val="20"/>
                <w:lang w:val="x-none"/>
              </w:rPr>
              <w:t>$65.80</w:t>
            </w:r>
          </w:p>
        </w:tc>
        <w:tc>
          <w:tcPr>
            <w:tcW w:w="1617" w:type="dxa"/>
          </w:tcPr>
          <w:p w14:paraId="49D64CA4" w14:textId="77777777" w:rsidR="00DF705F" w:rsidRPr="00DF705F" w:rsidRDefault="00DF705F" w:rsidP="006D742A">
            <w:pPr>
              <w:spacing w:before="480"/>
              <w:jc w:val="center"/>
              <w:rPr>
                <w:rFonts w:ascii="Century Gothic" w:hAnsi="Century Gothic" w:cs="Tahoma"/>
                <w:b/>
                <w:i/>
                <w:iCs/>
                <w:sz w:val="20"/>
                <w:szCs w:val="20"/>
                <w:lang w:val="x-none"/>
              </w:rPr>
            </w:pPr>
            <w:r w:rsidRPr="00DF705F">
              <w:rPr>
                <w:rFonts w:ascii="Century Gothic" w:hAnsi="Century Gothic" w:cs="Tahoma"/>
                <w:b/>
                <w:i/>
                <w:iCs/>
                <w:sz w:val="20"/>
                <w:szCs w:val="20"/>
                <w:lang w:val="x-none"/>
              </w:rPr>
              <w:t>$47.50</w:t>
            </w:r>
          </w:p>
        </w:tc>
        <w:tc>
          <w:tcPr>
            <w:tcW w:w="1515" w:type="dxa"/>
          </w:tcPr>
          <w:p w14:paraId="3D470213" w14:textId="77777777" w:rsidR="00DF705F" w:rsidRPr="00DF705F" w:rsidRDefault="00DF705F" w:rsidP="006D742A">
            <w:pPr>
              <w:spacing w:before="480"/>
              <w:jc w:val="center"/>
              <w:rPr>
                <w:rFonts w:ascii="Century Gothic" w:hAnsi="Century Gothic" w:cs="Tahoma"/>
                <w:b/>
                <w:i/>
                <w:iCs/>
                <w:sz w:val="20"/>
                <w:szCs w:val="20"/>
                <w:lang w:val="x-none"/>
              </w:rPr>
            </w:pPr>
            <w:r w:rsidRPr="00DF705F">
              <w:rPr>
                <w:rFonts w:ascii="Century Gothic" w:hAnsi="Century Gothic" w:cs="Tahoma"/>
                <w:b/>
                <w:i/>
                <w:iCs/>
                <w:sz w:val="20"/>
                <w:szCs w:val="20"/>
                <w:lang w:val="x-none"/>
              </w:rPr>
              <w:t>$11.00</w:t>
            </w:r>
          </w:p>
        </w:tc>
        <w:tc>
          <w:tcPr>
            <w:tcW w:w="1001" w:type="dxa"/>
          </w:tcPr>
          <w:p w14:paraId="68276C37" w14:textId="77777777" w:rsidR="00DF705F" w:rsidRPr="00DF705F" w:rsidRDefault="00DF705F" w:rsidP="006D742A">
            <w:pPr>
              <w:spacing w:before="480"/>
              <w:jc w:val="center"/>
              <w:rPr>
                <w:rFonts w:ascii="Century Gothic" w:hAnsi="Century Gothic" w:cs="Tahoma"/>
                <w:b/>
                <w:i/>
                <w:iCs/>
                <w:sz w:val="20"/>
                <w:szCs w:val="20"/>
                <w:lang w:val="x-none"/>
              </w:rPr>
            </w:pPr>
            <w:r w:rsidRPr="00DF705F">
              <w:rPr>
                <w:rFonts w:ascii="Century Gothic" w:hAnsi="Century Gothic" w:cs="Tahoma"/>
                <w:b/>
                <w:i/>
                <w:iCs/>
                <w:sz w:val="20"/>
                <w:szCs w:val="20"/>
                <w:lang w:val="x-none"/>
              </w:rPr>
              <w:t>$8.00</w:t>
            </w:r>
          </w:p>
        </w:tc>
      </w:tr>
    </w:tbl>
    <w:p w14:paraId="581A2F55" w14:textId="77777777" w:rsidR="00DF705F" w:rsidRDefault="00DF705F" w:rsidP="00DF705F">
      <w:pPr>
        <w:jc w:val="both"/>
        <w:rPr>
          <w:rFonts w:ascii="Century Gothic" w:hAnsi="Century Gothic" w:cs="Tahoma"/>
          <w:i/>
          <w:iCs/>
          <w:sz w:val="22"/>
          <w:szCs w:val="22"/>
        </w:rPr>
      </w:pPr>
    </w:p>
    <w:p w14:paraId="7F96A61E" w14:textId="39C354E7" w:rsidR="00DF705F" w:rsidRPr="00DF705F" w:rsidRDefault="00DF705F" w:rsidP="00862978">
      <w:pPr>
        <w:jc w:val="both"/>
        <w:rPr>
          <w:rFonts w:ascii="Century Gothic" w:hAnsi="Century Gothic" w:cs="Tahoma"/>
          <w:sz w:val="22"/>
          <w:szCs w:val="22"/>
          <w:lang w:val="es-ES_tradnl"/>
        </w:rPr>
      </w:pPr>
      <w:r w:rsidRPr="00DF705F">
        <w:rPr>
          <w:rFonts w:ascii="Century Gothic" w:hAnsi="Century Gothic" w:cs="Tahoma"/>
          <w:b/>
          <w:sz w:val="22"/>
          <w:szCs w:val="22"/>
          <w:lang w:val="es-ES_tradnl"/>
        </w:rPr>
        <w:t>Art</w:t>
      </w:r>
      <w:r w:rsidR="008E4D18">
        <w:rPr>
          <w:rFonts w:ascii="Century Gothic" w:hAnsi="Century Gothic" w:cs="Tahoma"/>
          <w:b/>
          <w:sz w:val="22"/>
          <w:szCs w:val="22"/>
          <w:lang w:val="es-ES_tradnl"/>
        </w:rPr>
        <w:t>ículo</w:t>
      </w:r>
      <w:r w:rsidRPr="00DF705F">
        <w:rPr>
          <w:rFonts w:ascii="Century Gothic" w:hAnsi="Century Gothic" w:cs="Tahoma"/>
          <w:b/>
          <w:sz w:val="22"/>
          <w:szCs w:val="22"/>
          <w:lang w:val="es-ES_tradnl"/>
        </w:rPr>
        <w:t xml:space="preserve"> 15 fracción XXIII.</w:t>
      </w:r>
      <w:r w:rsidRPr="00DF705F">
        <w:rPr>
          <w:rFonts w:ascii="Century Gothic" w:hAnsi="Century Gothic" w:cs="Tahoma"/>
          <w:sz w:val="22"/>
          <w:szCs w:val="22"/>
          <w:lang w:val="es-ES_tradnl"/>
        </w:rPr>
        <w:t xml:space="preserve"> Para efectos de la fracción anterior, el costo total de la obra se calculará conforme a los valores de construcción de referencia siguientes:</w:t>
      </w:r>
    </w:p>
    <w:p w14:paraId="516FCFB9" w14:textId="77777777" w:rsidR="00DF705F" w:rsidRPr="00DF705F" w:rsidRDefault="00DF705F" w:rsidP="00862978">
      <w:pPr>
        <w:jc w:val="both"/>
        <w:rPr>
          <w:rFonts w:ascii="Century Gothic" w:hAnsi="Century Gothic" w:cs="Tahoma"/>
          <w:sz w:val="22"/>
          <w:szCs w:val="22"/>
          <w:lang w:val="es-ES_tradnl"/>
        </w:rPr>
      </w:pPr>
    </w:p>
    <w:p w14:paraId="4980CBBE" w14:textId="77777777" w:rsidR="00DF705F" w:rsidRPr="00DF705F" w:rsidRDefault="00DF705F" w:rsidP="00862978">
      <w:pPr>
        <w:jc w:val="both"/>
        <w:rPr>
          <w:rFonts w:ascii="Century Gothic" w:hAnsi="Century Gothic" w:cs="Tahoma"/>
          <w:sz w:val="22"/>
          <w:szCs w:val="22"/>
          <w:lang w:val="es-ES_tradnl"/>
        </w:rPr>
      </w:pPr>
      <w:r w:rsidRPr="00DF705F">
        <w:rPr>
          <w:rFonts w:ascii="Century Gothic" w:hAnsi="Century Gothic" w:cs="Tahoma"/>
          <w:sz w:val="22"/>
          <w:szCs w:val="22"/>
          <w:lang w:val="es-ES_tradnl"/>
        </w:rPr>
        <w:t>Por m</w:t>
      </w:r>
      <w:r w:rsidRPr="00DF705F">
        <w:rPr>
          <w:rFonts w:ascii="Century Gothic" w:hAnsi="Century Gothic" w:cs="Tahoma"/>
          <w:sz w:val="22"/>
          <w:szCs w:val="22"/>
          <w:vertAlign w:val="superscript"/>
          <w:lang w:val="es-ES_tradnl"/>
        </w:rPr>
        <w:t>2</w:t>
      </w:r>
      <w:r w:rsidRPr="00DF705F">
        <w:rPr>
          <w:rFonts w:ascii="Century Gothic" w:hAnsi="Century Gothic" w:cs="Tahoma"/>
          <w:sz w:val="22"/>
          <w:szCs w:val="22"/>
          <w:lang w:val="es-ES_tradnl"/>
        </w:rPr>
        <w:t xml:space="preserve"> o fracción.</w:t>
      </w:r>
    </w:p>
    <w:p w14:paraId="6D150233" w14:textId="77777777" w:rsidR="00DF705F" w:rsidRPr="00DF705F" w:rsidRDefault="00DF705F" w:rsidP="00862978">
      <w:pPr>
        <w:jc w:val="both"/>
        <w:rPr>
          <w:rFonts w:ascii="Century Gothic" w:hAnsi="Century Gothic" w:cs="Tahoma"/>
          <w:sz w:val="22"/>
          <w:szCs w:val="22"/>
          <w:lang w:val="es-ES_tradnl"/>
        </w:rPr>
      </w:pPr>
    </w:p>
    <w:p w14:paraId="5A0257FC" w14:textId="77777777" w:rsidR="00DF705F" w:rsidRPr="00DF705F" w:rsidRDefault="00DF705F" w:rsidP="00862978">
      <w:pPr>
        <w:jc w:val="both"/>
        <w:rPr>
          <w:rFonts w:ascii="Century Gothic" w:hAnsi="Century Gothic" w:cs="Tahoma"/>
          <w:bCs/>
          <w:sz w:val="22"/>
          <w:szCs w:val="22"/>
          <w:lang w:val="es-ES_tradnl"/>
        </w:rPr>
      </w:pPr>
      <w:r w:rsidRPr="00DF705F">
        <w:rPr>
          <w:rFonts w:ascii="Century Gothic" w:hAnsi="Century Gothic" w:cs="Tahoma"/>
          <w:bCs/>
          <w:sz w:val="22"/>
          <w:szCs w:val="22"/>
          <w:lang w:val="es-ES_tradnl"/>
        </w:rPr>
        <w:lastRenderedPageBreak/>
        <w:t>A) Conforme a los siguientes valores:</w:t>
      </w:r>
    </w:p>
    <w:p w14:paraId="26F64952" w14:textId="77777777" w:rsidR="00DF705F" w:rsidRPr="00DF705F" w:rsidRDefault="00DF705F" w:rsidP="00862978">
      <w:pPr>
        <w:jc w:val="both"/>
        <w:rPr>
          <w:rFonts w:ascii="Century Gothic" w:hAnsi="Century Gothic" w:cs="Tahoma"/>
          <w:sz w:val="22"/>
          <w:szCs w:val="22"/>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66"/>
        <w:gridCol w:w="1786"/>
        <w:gridCol w:w="3486"/>
        <w:gridCol w:w="2373"/>
      </w:tblGrid>
      <w:tr w:rsidR="00DF705F" w:rsidRPr="00DF705F" w14:paraId="7C017B5B" w14:textId="77777777" w:rsidTr="00D80F29">
        <w:trPr>
          <w:jc w:val="center"/>
        </w:trPr>
        <w:tc>
          <w:tcPr>
            <w:tcW w:w="3698" w:type="pct"/>
            <w:gridSpan w:val="3"/>
            <w:tcBorders>
              <w:top w:val="single" w:sz="4" w:space="0" w:color="auto"/>
              <w:left w:val="single" w:sz="4" w:space="0" w:color="auto"/>
              <w:bottom w:val="single" w:sz="4" w:space="0" w:color="auto"/>
              <w:right w:val="single" w:sz="4" w:space="0" w:color="auto"/>
            </w:tcBorders>
            <w:hideMark/>
          </w:tcPr>
          <w:p w14:paraId="5167A269" w14:textId="77777777" w:rsidR="00DF705F" w:rsidRPr="00DF705F" w:rsidRDefault="00DF705F" w:rsidP="00B7691D">
            <w:pPr>
              <w:jc w:val="center"/>
              <w:rPr>
                <w:rFonts w:ascii="Century Gothic" w:hAnsi="Century Gothic" w:cs="Tahoma"/>
                <w:sz w:val="22"/>
                <w:szCs w:val="22"/>
              </w:rPr>
            </w:pPr>
            <w:r w:rsidRPr="00DF705F">
              <w:rPr>
                <w:rFonts w:ascii="Century Gothic" w:hAnsi="Century Gothic" w:cs="Tahoma"/>
                <w:sz w:val="22"/>
                <w:szCs w:val="22"/>
              </w:rPr>
              <w:t>Urbanos $/ m</w:t>
            </w:r>
            <w:r w:rsidRPr="00DF705F">
              <w:rPr>
                <w:rFonts w:ascii="Century Gothic" w:hAnsi="Century Gothic" w:cs="Tahoma"/>
                <w:sz w:val="22"/>
                <w:szCs w:val="22"/>
                <w:vertAlign w:val="superscript"/>
              </w:rPr>
              <w:t>2</w:t>
            </w:r>
          </w:p>
        </w:tc>
        <w:tc>
          <w:tcPr>
            <w:tcW w:w="1302" w:type="pct"/>
            <w:tcBorders>
              <w:top w:val="single" w:sz="4" w:space="0" w:color="auto"/>
              <w:left w:val="single" w:sz="4" w:space="0" w:color="auto"/>
              <w:bottom w:val="single" w:sz="4" w:space="0" w:color="auto"/>
              <w:right w:val="single" w:sz="4" w:space="0" w:color="auto"/>
            </w:tcBorders>
            <w:hideMark/>
          </w:tcPr>
          <w:p w14:paraId="0FCE64E6" w14:textId="77777777" w:rsidR="00DF705F" w:rsidRPr="00DF705F" w:rsidRDefault="00DF705F" w:rsidP="00B7691D">
            <w:pPr>
              <w:jc w:val="center"/>
              <w:rPr>
                <w:rFonts w:ascii="Century Gothic" w:hAnsi="Century Gothic" w:cs="Tahoma"/>
                <w:sz w:val="22"/>
                <w:szCs w:val="22"/>
              </w:rPr>
            </w:pPr>
            <w:r w:rsidRPr="00DF705F">
              <w:rPr>
                <w:rFonts w:ascii="Century Gothic" w:hAnsi="Century Gothic" w:cs="Tahoma"/>
                <w:sz w:val="22"/>
                <w:szCs w:val="22"/>
              </w:rPr>
              <w:t>Comercial $/m</w:t>
            </w:r>
            <w:r w:rsidRPr="00DF705F">
              <w:rPr>
                <w:rFonts w:ascii="Century Gothic" w:hAnsi="Century Gothic" w:cs="Tahoma"/>
                <w:sz w:val="22"/>
                <w:szCs w:val="22"/>
                <w:vertAlign w:val="superscript"/>
              </w:rPr>
              <w:t>2</w:t>
            </w:r>
          </w:p>
        </w:tc>
      </w:tr>
      <w:tr w:rsidR="00DF705F" w:rsidRPr="00DF705F" w14:paraId="4B31F133" w14:textId="77777777" w:rsidTr="00D80F29">
        <w:trPr>
          <w:jc w:val="center"/>
        </w:trPr>
        <w:tc>
          <w:tcPr>
            <w:tcW w:w="805" w:type="pct"/>
            <w:tcBorders>
              <w:top w:val="single" w:sz="4" w:space="0" w:color="auto"/>
              <w:left w:val="single" w:sz="4" w:space="0" w:color="auto"/>
              <w:bottom w:val="single" w:sz="4" w:space="0" w:color="auto"/>
              <w:right w:val="single" w:sz="4" w:space="0" w:color="auto"/>
            </w:tcBorders>
            <w:hideMark/>
          </w:tcPr>
          <w:p w14:paraId="5FE64DEA" w14:textId="77777777" w:rsidR="00DF705F" w:rsidRPr="00DF705F" w:rsidRDefault="00DF705F" w:rsidP="00B7691D">
            <w:pPr>
              <w:jc w:val="center"/>
              <w:rPr>
                <w:rFonts w:ascii="Century Gothic" w:hAnsi="Century Gothic" w:cs="Tahoma"/>
                <w:b/>
                <w:sz w:val="22"/>
                <w:szCs w:val="22"/>
              </w:rPr>
            </w:pPr>
            <w:r w:rsidRPr="00DF705F">
              <w:rPr>
                <w:rFonts w:ascii="Century Gothic" w:hAnsi="Century Gothic" w:cs="Tahoma"/>
                <w:b/>
                <w:sz w:val="22"/>
                <w:szCs w:val="22"/>
              </w:rPr>
              <w:t>ZONA</w:t>
            </w:r>
          </w:p>
        </w:tc>
        <w:tc>
          <w:tcPr>
            <w:tcW w:w="980" w:type="pct"/>
            <w:tcBorders>
              <w:top w:val="single" w:sz="4" w:space="0" w:color="auto"/>
              <w:left w:val="single" w:sz="4" w:space="0" w:color="auto"/>
              <w:bottom w:val="single" w:sz="4" w:space="0" w:color="auto"/>
              <w:right w:val="single" w:sz="4" w:space="0" w:color="auto"/>
            </w:tcBorders>
            <w:hideMark/>
          </w:tcPr>
          <w:p w14:paraId="2147ED97" w14:textId="77777777" w:rsidR="00DF705F" w:rsidRPr="00DF705F" w:rsidRDefault="00DF705F" w:rsidP="00B7691D">
            <w:pPr>
              <w:jc w:val="center"/>
              <w:rPr>
                <w:rFonts w:ascii="Century Gothic" w:hAnsi="Century Gothic" w:cs="Tahoma"/>
                <w:b/>
                <w:sz w:val="22"/>
                <w:szCs w:val="22"/>
              </w:rPr>
            </w:pPr>
            <w:r w:rsidRPr="00DF705F">
              <w:rPr>
                <w:rFonts w:ascii="Century Gothic" w:hAnsi="Century Gothic" w:cs="Tahoma"/>
                <w:b/>
                <w:sz w:val="22"/>
                <w:szCs w:val="22"/>
              </w:rPr>
              <w:t>REGIÓN</w:t>
            </w:r>
          </w:p>
        </w:tc>
        <w:tc>
          <w:tcPr>
            <w:tcW w:w="1913" w:type="pct"/>
            <w:tcBorders>
              <w:top w:val="single" w:sz="4" w:space="0" w:color="auto"/>
              <w:left w:val="single" w:sz="4" w:space="0" w:color="auto"/>
              <w:bottom w:val="single" w:sz="4" w:space="0" w:color="auto"/>
              <w:right w:val="single" w:sz="4" w:space="0" w:color="auto"/>
            </w:tcBorders>
            <w:hideMark/>
          </w:tcPr>
          <w:p w14:paraId="5F727CB1" w14:textId="77777777" w:rsidR="00DF705F" w:rsidRPr="00DF705F" w:rsidRDefault="00DF705F" w:rsidP="00B7691D">
            <w:pPr>
              <w:jc w:val="center"/>
              <w:rPr>
                <w:rFonts w:ascii="Century Gothic" w:hAnsi="Century Gothic" w:cs="Tahoma"/>
                <w:b/>
                <w:sz w:val="22"/>
                <w:szCs w:val="22"/>
              </w:rPr>
            </w:pPr>
            <w:r w:rsidRPr="00DF705F">
              <w:rPr>
                <w:rFonts w:ascii="Century Gothic" w:hAnsi="Century Gothic" w:cs="Tahoma"/>
                <w:b/>
                <w:sz w:val="22"/>
                <w:szCs w:val="22"/>
              </w:rPr>
              <w:t>VALOR</w:t>
            </w:r>
          </w:p>
        </w:tc>
        <w:tc>
          <w:tcPr>
            <w:tcW w:w="1302" w:type="pct"/>
            <w:tcBorders>
              <w:top w:val="single" w:sz="4" w:space="0" w:color="auto"/>
              <w:left w:val="single" w:sz="4" w:space="0" w:color="auto"/>
              <w:bottom w:val="single" w:sz="4" w:space="0" w:color="auto"/>
              <w:right w:val="single" w:sz="4" w:space="0" w:color="auto"/>
            </w:tcBorders>
            <w:hideMark/>
          </w:tcPr>
          <w:p w14:paraId="46266D0A" w14:textId="77777777" w:rsidR="00DF705F" w:rsidRPr="00DF705F" w:rsidRDefault="00DF705F" w:rsidP="00B7691D">
            <w:pPr>
              <w:jc w:val="center"/>
              <w:rPr>
                <w:rFonts w:ascii="Century Gothic" w:hAnsi="Century Gothic" w:cs="Tahoma"/>
                <w:b/>
                <w:sz w:val="22"/>
                <w:szCs w:val="22"/>
              </w:rPr>
            </w:pPr>
            <w:r w:rsidRPr="00DF705F">
              <w:rPr>
                <w:rFonts w:ascii="Century Gothic" w:hAnsi="Century Gothic" w:cs="Tahoma"/>
                <w:b/>
                <w:sz w:val="22"/>
                <w:szCs w:val="22"/>
              </w:rPr>
              <w:t>VALOR</w:t>
            </w:r>
          </w:p>
        </w:tc>
      </w:tr>
      <w:tr w:rsidR="00DF705F" w:rsidRPr="00DF705F" w14:paraId="611DD99D" w14:textId="77777777" w:rsidTr="00D80F29">
        <w:trPr>
          <w:jc w:val="center"/>
        </w:trPr>
        <w:tc>
          <w:tcPr>
            <w:tcW w:w="805" w:type="pct"/>
            <w:tcBorders>
              <w:top w:val="single" w:sz="4" w:space="0" w:color="auto"/>
              <w:left w:val="single" w:sz="4" w:space="0" w:color="auto"/>
              <w:bottom w:val="single" w:sz="4" w:space="0" w:color="auto"/>
              <w:right w:val="single" w:sz="4" w:space="0" w:color="auto"/>
            </w:tcBorders>
            <w:hideMark/>
          </w:tcPr>
          <w:p w14:paraId="55FEFFD4" w14:textId="77777777" w:rsidR="00DF705F" w:rsidRPr="00DF705F" w:rsidRDefault="00DF705F" w:rsidP="00B7691D">
            <w:pPr>
              <w:jc w:val="center"/>
              <w:rPr>
                <w:rFonts w:ascii="Century Gothic" w:hAnsi="Century Gothic" w:cs="Tahoma"/>
                <w:sz w:val="22"/>
                <w:szCs w:val="22"/>
              </w:rPr>
            </w:pPr>
            <w:r w:rsidRPr="00DF705F">
              <w:rPr>
                <w:rFonts w:ascii="Century Gothic" w:hAnsi="Century Gothic" w:cs="Tahoma"/>
                <w:sz w:val="22"/>
                <w:szCs w:val="22"/>
              </w:rPr>
              <w:t>I</w:t>
            </w:r>
          </w:p>
        </w:tc>
        <w:tc>
          <w:tcPr>
            <w:tcW w:w="980" w:type="pct"/>
            <w:tcBorders>
              <w:top w:val="single" w:sz="4" w:space="0" w:color="auto"/>
              <w:left w:val="single" w:sz="4" w:space="0" w:color="auto"/>
              <w:bottom w:val="single" w:sz="4" w:space="0" w:color="auto"/>
              <w:right w:val="single" w:sz="4" w:space="0" w:color="auto"/>
            </w:tcBorders>
            <w:hideMark/>
          </w:tcPr>
          <w:p w14:paraId="32A93ABD" w14:textId="77777777" w:rsidR="00DF705F" w:rsidRPr="00DF705F" w:rsidRDefault="00DF705F" w:rsidP="00B7691D">
            <w:pPr>
              <w:jc w:val="center"/>
              <w:rPr>
                <w:rFonts w:ascii="Century Gothic" w:hAnsi="Century Gothic" w:cs="Tahoma"/>
                <w:sz w:val="22"/>
                <w:szCs w:val="22"/>
              </w:rPr>
            </w:pPr>
            <w:r w:rsidRPr="00DF705F">
              <w:rPr>
                <w:rFonts w:ascii="Century Gothic" w:hAnsi="Century Gothic" w:cs="Tahoma"/>
                <w:sz w:val="22"/>
                <w:szCs w:val="22"/>
              </w:rPr>
              <w:t>1</w:t>
            </w:r>
          </w:p>
        </w:tc>
        <w:tc>
          <w:tcPr>
            <w:tcW w:w="1913" w:type="pct"/>
            <w:tcBorders>
              <w:top w:val="single" w:sz="4" w:space="0" w:color="auto"/>
              <w:left w:val="single" w:sz="4" w:space="0" w:color="auto"/>
              <w:bottom w:val="single" w:sz="4" w:space="0" w:color="auto"/>
              <w:right w:val="single" w:sz="4" w:space="0" w:color="auto"/>
            </w:tcBorders>
            <w:hideMark/>
          </w:tcPr>
          <w:p w14:paraId="213F2C85" w14:textId="77777777" w:rsidR="00DF705F" w:rsidRPr="00DF705F" w:rsidRDefault="00DF705F" w:rsidP="00B7691D">
            <w:pPr>
              <w:jc w:val="center"/>
              <w:rPr>
                <w:rFonts w:ascii="Century Gothic" w:hAnsi="Century Gothic" w:cs="Tahoma"/>
                <w:sz w:val="22"/>
                <w:szCs w:val="22"/>
              </w:rPr>
            </w:pPr>
            <w:r w:rsidRPr="00DF705F">
              <w:rPr>
                <w:rFonts w:ascii="Century Gothic" w:hAnsi="Century Gothic" w:cs="Tahoma"/>
                <w:sz w:val="22"/>
                <w:szCs w:val="22"/>
              </w:rPr>
              <w:t>$347.50</w:t>
            </w:r>
          </w:p>
        </w:tc>
        <w:tc>
          <w:tcPr>
            <w:tcW w:w="1302" w:type="pct"/>
            <w:tcBorders>
              <w:top w:val="single" w:sz="4" w:space="0" w:color="auto"/>
              <w:left w:val="single" w:sz="4" w:space="0" w:color="auto"/>
              <w:bottom w:val="single" w:sz="4" w:space="0" w:color="auto"/>
              <w:right w:val="single" w:sz="4" w:space="0" w:color="auto"/>
            </w:tcBorders>
            <w:hideMark/>
          </w:tcPr>
          <w:p w14:paraId="0F9BA537" w14:textId="77777777" w:rsidR="00DF705F" w:rsidRPr="00DF705F" w:rsidRDefault="00DF705F" w:rsidP="00B7691D">
            <w:pPr>
              <w:jc w:val="center"/>
              <w:rPr>
                <w:rFonts w:ascii="Century Gothic" w:hAnsi="Century Gothic" w:cs="Tahoma"/>
                <w:sz w:val="22"/>
                <w:szCs w:val="22"/>
              </w:rPr>
            </w:pPr>
            <w:r w:rsidRPr="00DF705F">
              <w:rPr>
                <w:rFonts w:ascii="Century Gothic" w:hAnsi="Century Gothic" w:cs="Tahoma"/>
                <w:sz w:val="22"/>
                <w:szCs w:val="22"/>
              </w:rPr>
              <w:t>$435.00</w:t>
            </w:r>
          </w:p>
        </w:tc>
      </w:tr>
      <w:tr w:rsidR="00DF705F" w:rsidRPr="00DF705F" w14:paraId="79B7B05C" w14:textId="77777777" w:rsidTr="00D80F29">
        <w:trPr>
          <w:jc w:val="center"/>
        </w:trPr>
        <w:tc>
          <w:tcPr>
            <w:tcW w:w="805" w:type="pct"/>
            <w:tcBorders>
              <w:top w:val="single" w:sz="4" w:space="0" w:color="auto"/>
              <w:left w:val="single" w:sz="4" w:space="0" w:color="auto"/>
              <w:bottom w:val="single" w:sz="4" w:space="0" w:color="auto"/>
              <w:right w:val="single" w:sz="4" w:space="0" w:color="auto"/>
            </w:tcBorders>
            <w:hideMark/>
          </w:tcPr>
          <w:p w14:paraId="5132436F" w14:textId="77777777" w:rsidR="00DF705F" w:rsidRPr="00DF705F" w:rsidRDefault="00DF705F" w:rsidP="00B7691D">
            <w:pPr>
              <w:jc w:val="center"/>
              <w:rPr>
                <w:rFonts w:ascii="Century Gothic" w:hAnsi="Century Gothic" w:cs="Tahoma"/>
                <w:sz w:val="22"/>
                <w:szCs w:val="22"/>
              </w:rPr>
            </w:pPr>
            <w:r w:rsidRPr="00DF705F">
              <w:rPr>
                <w:rFonts w:ascii="Century Gothic" w:hAnsi="Century Gothic" w:cs="Tahoma"/>
                <w:sz w:val="22"/>
                <w:szCs w:val="22"/>
              </w:rPr>
              <w:t>I</w:t>
            </w:r>
          </w:p>
        </w:tc>
        <w:tc>
          <w:tcPr>
            <w:tcW w:w="980" w:type="pct"/>
            <w:tcBorders>
              <w:top w:val="single" w:sz="4" w:space="0" w:color="auto"/>
              <w:left w:val="single" w:sz="4" w:space="0" w:color="auto"/>
              <w:bottom w:val="single" w:sz="4" w:space="0" w:color="auto"/>
              <w:right w:val="single" w:sz="4" w:space="0" w:color="auto"/>
            </w:tcBorders>
            <w:hideMark/>
          </w:tcPr>
          <w:p w14:paraId="1051ECA4" w14:textId="77777777" w:rsidR="00DF705F" w:rsidRPr="00DF705F" w:rsidRDefault="00DF705F" w:rsidP="00B7691D">
            <w:pPr>
              <w:jc w:val="center"/>
              <w:rPr>
                <w:rFonts w:ascii="Century Gothic" w:hAnsi="Century Gothic" w:cs="Tahoma"/>
                <w:sz w:val="22"/>
                <w:szCs w:val="22"/>
              </w:rPr>
            </w:pPr>
            <w:r w:rsidRPr="00DF705F">
              <w:rPr>
                <w:rFonts w:ascii="Century Gothic" w:hAnsi="Century Gothic" w:cs="Tahoma"/>
                <w:sz w:val="22"/>
                <w:szCs w:val="22"/>
              </w:rPr>
              <w:t>2</w:t>
            </w:r>
          </w:p>
        </w:tc>
        <w:tc>
          <w:tcPr>
            <w:tcW w:w="1913" w:type="pct"/>
            <w:tcBorders>
              <w:top w:val="single" w:sz="4" w:space="0" w:color="auto"/>
              <w:left w:val="single" w:sz="4" w:space="0" w:color="auto"/>
              <w:bottom w:val="single" w:sz="4" w:space="0" w:color="auto"/>
              <w:right w:val="single" w:sz="4" w:space="0" w:color="auto"/>
            </w:tcBorders>
            <w:hideMark/>
          </w:tcPr>
          <w:p w14:paraId="31F017F6" w14:textId="77777777" w:rsidR="00DF705F" w:rsidRPr="00DF705F" w:rsidRDefault="00DF705F" w:rsidP="00B7691D">
            <w:pPr>
              <w:jc w:val="center"/>
              <w:rPr>
                <w:rFonts w:ascii="Century Gothic" w:hAnsi="Century Gothic" w:cs="Tahoma"/>
                <w:sz w:val="22"/>
                <w:szCs w:val="22"/>
              </w:rPr>
            </w:pPr>
            <w:r w:rsidRPr="00DF705F">
              <w:rPr>
                <w:rFonts w:ascii="Century Gothic" w:hAnsi="Century Gothic" w:cs="Tahoma"/>
                <w:sz w:val="22"/>
                <w:szCs w:val="22"/>
              </w:rPr>
              <w:t>$693.50</w:t>
            </w:r>
          </w:p>
        </w:tc>
        <w:tc>
          <w:tcPr>
            <w:tcW w:w="1302" w:type="pct"/>
            <w:tcBorders>
              <w:top w:val="single" w:sz="4" w:space="0" w:color="auto"/>
              <w:left w:val="single" w:sz="4" w:space="0" w:color="auto"/>
              <w:bottom w:val="single" w:sz="4" w:space="0" w:color="auto"/>
              <w:right w:val="single" w:sz="4" w:space="0" w:color="auto"/>
            </w:tcBorders>
            <w:hideMark/>
          </w:tcPr>
          <w:p w14:paraId="62D3FDAD" w14:textId="77777777" w:rsidR="00DF705F" w:rsidRPr="00DF705F" w:rsidRDefault="00DF705F" w:rsidP="00B7691D">
            <w:pPr>
              <w:jc w:val="center"/>
              <w:rPr>
                <w:rFonts w:ascii="Century Gothic" w:hAnsi="Century Gothic" w:cs="Tahoma"/>
                <w:sz w:val="22"/>
                <w:szCs w:val="22"/>
              </w:rPr>
            </w:pPr>
            <w:r w:rsidRPr="00DF705F">
              <w:rPr>
                <w:rFonts w:ascii="Century Gothic" w:hAnsi="Century Gothic" w:cs="Tahoma"/>
                <w:sz w:val="22"/>
                <w:szCs w:val="22"/>
              </w:rPr>
              <w:t>$866.00</w:t>
            </w:r>
          </w:p>
        </w:tc>
      </w:tr>
      <w:tr w:rsidR="00DF705F" w:rsidRPr="00DF705F" w14:paraId="19F3854E" w14:textId="77777777" w:rsidTr="00D80F29">
        <w:trPr>
          <w:jc w:val="center"/>
        </w:trPr>
        <w:tc>
          <w:tcPr>
            <w:tcW w:w="805" w:type="pct"/>
            <w:tcBorders>
              <w:top w:val="single" w:sz="4" w:space="0" w:color="auto"/>
              <w:left w:val="single" w:sz="4" w:space="0" w:color="auto"/>
              <w:bottom w:val="single" w:sz="4" w:space="0" w:color="auto"/>
              <w:right w:val="single" w:sz="4" w:space="0" w:color="auto"/>
            </w:tcBorders>
            <w:hideMark/>
          </w:tcPr>
          <w:p w14:paraId="16F5A373" w14:textId="77777777" w:rsidR="00DF705F" w:rsidRPr="00DF705F" w:rsidRDefault="00DF705F" w:rsidP="00B7691D">
            <w:pPr>
              <w:jc w:val="center"/>
              <w:rPr>
                <w:rFonts w:ascii="Century Gothic" w:hAnsi="Century Gothic" w:cs="Tahoma"/>
                <w:sz w:val="22"/>
                <w:szCs w:val="22"/>
              </w:rPr>
            </w:pPr>
            <w:r w:rsidRPr="00DF705F">
              <w:rPr>
                <w:rFonts w:ascii="Century Gothic" w:hAnsi="Century Gothic" w:cs="Tahoma"/>
                <w:sz w:val="22"/>
                <w:szCs w:val="22"/>
              </w:rPr>
              <w:t>I</w:t>
            </w:r>
          </w:p>
        </w:tc>
        <w:tc>
          <w:tcPr>
            <w:tcW w:w="980" w:type="pct"/>
            <w:tcBorders>
              <w:top w:val="single" w:sz="4" w:space="0" w:color="auto"/>
              <w:left w:val="single" w:sz="4" w:space="0" w:color="auto"/>
              <w:bottom w:val="single" w:sz="4" w:space="0" w:color="auto"/>
              <w:right w:val="single" w:sz="4" w:space="0" w:color="auto"/>
            </w:tcBorders>
            <w:hideMark/>
          </w:tcPr>
          <w:p w14:paraId="688C2726" w14:textId="77777777" w:rsidR="00DF705F" w:rsidRPr="00DF705F" w:rsidRDefault="00DF705F" w:rsidP="00B7691D">
            <w:pPr>
              <w:jc w:val="center"/>
              <w:rPr>
                <w:rFonts w:ascii="Century Gothic" w:hAnsi="Century Gothic" w:cs="Tahoma"/>
                <w:sz w:val="22"/>
                <w:szCs w:val="22"/>
              </w:rPr>
            </w:pPr>
            <w:r w:rsidRPr="00DF705F">
              <w:rPr>
                <w:rFonts w:ascii="Century Gothic" w:hAnsi="Century Gothic" w:cs="Tahoma"/>
                <w:sz w:val="22"/>
                <w:szCs w:val="22"/>
              </w:rPr>
              <w:t>3</w:t>
            </w:r>
          </w:p>
        </w:tc>
        <w:tc>
          <w:tcPr>
            <w:tcW w:w="1913" w:type="pct"/>
            <w:tcBorders>
              <w:top w:val="single" w:sz="4" w:space="0" w:color="auto"/>
              <w:left w:val="single" w:sz="4" w:space="0" w:color="auto"/>
              <w:bottom w:val="single" w:sz="4" w:space="0" w:color="auto"/>
              <w:right w:val="single" w:sz="4" w:space="0" w:color="auto"/>
            </w:tcBorders>
            <w:hideMark/>
          </w:tcPr>
          <w:p w14:paraId="63C6DBBB" w14:textId="77777777" w:rsidR="00DF705F" w:rsidRPr="00DF705F" w:rsidRDefault="00DF705F" w:rsidP="00B7691D">
            <w:pPr>
              <w:jc w:val="center"/>
              <w:rPr>
                <w:rFonts w:ascii="Century Gothic" w:hAnsi="Century Gothic" w:cs="Tahoma"/>
                <w:sz w:val="22"/>
                <w:szCs w:val="22"/>
              </w:rPr>
            </w:pPr>
            <w:r w:rsidRPr="00DF705F">
              <w:rPr>
                <w:rFonts w:ascii="Century Gothic" w:hAnsi="Century Gothic" w:cs="Tahoma"/>
                <w:sz w:val="22"/>
                <w:szCs w:val="22"/>
              </w:rPr>
              <w:t>$1,039.00</w:t>
            </w:r>
          </w:p>
        </w:tc>
        <w:tc>
          <w:tcPr>
            <w:tcW w:w="1302" w:type="pct"/>
            <w:tcBorders>
              <w:top w:val="single" w:sz="4" w:space="0" w:color="auto"/>
              <w:left w:val="single" w:sz="4" w:space="0" w:color="auto"/>
              <w:bottom w:val="single" w:sz="4" w:space="0" w:color="auto"/>
              <w:right w:val="single" w:sz="4" w:space="0" w:color="auto"/>
            </w:tcBorders>
            <w:hideMark/>
          </w:tcPr>
          <w:p w14:paraId="5EE88998" w14:textId="77777777" w:rsidR="00DF705F" w:rsidRPr="00DF705F" w:rsidRDefault="00DF705F" w:rsidP="00B7691D">
            <w:pPr>
              <w:jc w:val="center"/>
              <w:rPr>
                <w:rFonts w:ascii="Century Gothic" w:hAnsi="Century Gothic" w:cs="Tahoma"/>
                <w:sz w:val="22"/>
                <w:szCs w:val="22"/>
              </w:rPr>
            </w:pPr>
            <w:r w:rsidRPr="00DF705F">
              <w:rPr>
                <w:rFonts w:ascii="Century Gothic" w:hAnsi="Century Gothic" w:cs="Tahoma"/>
                <w:sz w:val="22"/>
                <w:szCs w:val="22"/>
              </w:rPr>
              <w:t>$1,300.00</w:t>
            </w:r>
          </w:p>
        </w:tc>
      </w:tr>
      <w:tr w:rsidR="00DF705F" w:rsidRPr="00DF705F" w14:paraId="3E6C50C0" w14:textId="77777777" w:rsidTr="00D80F29">
        <w:trPr>
          <w:jc w:val="center"/>
        </w:trPr>
        <w:tc>
          <w:tcPr>
            <w:tcW w:w="805" w:type="pct"/>
            <w:tcBorders>
              <w:top w:val="single" w:sz="4" w:space="0" w:color="auto"/>
              <w:left w:val="single" w:sz="4" w:space="0" w:color="auto"/>
              <w:bottom w:val="single" w:sz="4" w:space="0" w:color="auto"/>
              <w:right w:val="single" w:sz="4" w:space="0" w:color="auto"/>
            </w:tcBorders>
            <w:hideMark/>
          </w:tcPr>
          <w:p w14:paraId="2E4DC932" w14:textId="77777777" w:rsidR="00DF705F" w:rsidRPr="00DF705F" w:rsidRDefault="00DF705F" w:rsidP="00B7691D">
            <w:pPr>
              <w:jc w:val="center"/>
              <w:rPr>
                <w:rFonts w:ascii="Century Gothic" w:hAnsi="Century Gothic" w:cs="Tahoma"/>
                <w:sz w:val="22"/>
                <w:szCs w:val="22"/>
              </w:rPr>
            </w:pPr>
            <w:r w:rsidRPr="00DF705F">
              <w:rPr>
                <w:rFonts w:ascii="Century Gothic" w:hAnsi="Century Gothic" w:cs="Tahoma"/>
                <w:sz w:val="22"/>
                <w:szCs w:val="22"/>
              </w:rPr>
              <w:t>II</w:t>
            </w:r>
          </w:p>
        </w:tc>
        <w:tc>
          <w:tcPr>
            <w:tcW w:w="980" w:type="pct"/>
            <w:tcBorders>
              <w:top w:val="single" w:sz="4" w:space="0" w:color="auto"/>
              <w:left w:val="single" w:sz="4" w:space="0" w:color="auto"/>
              <w:bottom w:val="single" w:sz="4" w:space="0" w:color="auto"/>
              <w:right w:val="single" w:sz="4" w:space="0" w:color="auto"/>
            </w:tcBorders>
            <w:hideMark/>
          </w:tcPr>
          <w:p w14:paraId="792C3E0E" w14:textId="77777777" w:rsidR="00DF705F" w:rsidRPr="00DF705F" w:rsidRDefault="00DF705F" w:rsidP="00B7691D">
            <w:pPr>
              <w:jc w:val="center"/>
              <w:rPr>
                <w:rFonts w:ascii="Century Gothic" w:hAnsi="Century Gothic" w:cs="Tahoma"/>
                <w:sz w:val="22"/>
                <w:szCs w:val="22"/>
              </w:rPr>
            </w:pPr>
            <w:r w:rsidRPr="00DF705F">
              <w:rPr>
                <w:rFonts w:ascii="Century Gothic" w:hAnsi="Century Gothic" w:cs="Tahoma"/>
                <w:sz w:val="22"/>
                <w:szCs w:val="22"/>
              </w:rPr>
              <w:t>1</w:t>
            </w:r>
          </w:p>
        </w:tc>
        <w:tc>
          <w:tcPr>
            <w:tcW w:w="1913" w:type="pct"/>
            <w:tcBorders>
              <w:top w:val="single" w:sz="4" w:space="0" w:color="auto"/>
              <w:left w:val="single" w:sz="4" w:space="0" w:color="auto"/>
              <w:bottom w:val="single" w:sz="4" w:space="0" w:color="auto"/>
              <w:right w:val="single" w:sz="4" w:space="0" w:color="auto"/>
            </w:tcBorders>
            <w:hideMark/>
          </w:tcPr>
          <w:p w14:paraId="31559673" w14:textId="77777777" w:rsidR="00DF705F" w:rsidRPr="00DF705F" w:rsidRDefault="00DF705F" w:rsidP="00B7691D">
            <w:pPr>
              <w:jc w:val="center"/>
              <w:rPr>
                <w:rFonts w:ascii="Century Gothic" w:hAnsi="Century Gothic" w:cs="Tahoma"/>
                <w:sz w:val="22"/>
                <w:szCs w:val="22"/>
              </w:rPr>
            </w:pPr>
            <w:r w:rsidRPr="00DF705F">
              <w:rPr>
                <w:rFonts w:ascii="Century Gothic" w:hAnsi="Century Gothic" w:cs="Tahoma"/>
                <w:sz w:val="22"/>
                <w:szCs w:val="22"/>
              </w:rPr>
              <w:t>$1,384.00</w:t>
            </w:r>
          </w:p>
        </w:tc>
        <w:tc>
          <w:tcPr>
            <w:tcW w:w="1302" w:type="pct"/>
            <w:tcBorders>
              <w:top w:val="single" w:sz="4" w:space="0" w:color="auto"/>
              <w:left w:val="single" w:sz="4" w:space="0" w:color="auto"/>
              <w:bottom w:val="single" w:sz="4" w:space="0" w:color="auto"/>
              <w:right w:val="single" w:sz="4" w:space="0" w:color="auto"/>
            </w:tcBorders>
            <w:hideMark/>
          </w:tcPr>
          <w:p w14:paraId="3B797AE4" w14:textId="77777777" w:rsidR="00DF705F" w:rsidRPr="00DF705F" w:rsidRDefault="00DF705F" w:rsidP="00B7691D">
            <w:pPr>
              <w:jc w:val="center"/>
              <w:rPr>
                <w:rFonts w:ascii="Century Gothic" w:hAnsi="Century Gothic" w:cs="Tahoma"/>
                <w:sz w:val="22"/>
                <w:szCs w:val="22"/>
              </w:rPr>
            </w:pPr>
            <w:r w:rsidRPr="00DF705F">
              <w:rPr>
                <w:rFonts w:ascii="Century Gothic" w:hAnsi="Century Gothic" w:cs="Tahoma"/>
                <w:sz w:val="22"/>
                <w:szCs w:val="22"/>
              </w:rPr>
              <w:t>$1,730.50</w:t>
            </w:r>
          </w:p>
        </w:tc>
      </w:tr>
      <w:tr w:rsidR="00DF705F" w:rsidRPr="00DF705F" w14:paraId="32F91FB5" w14:textId="77777777" w:rsidTr="00D80F29">
        <w:trPr>
          <w:jc w:val="center"/>
        </w:trPr>
        <w:tc>
          <w:tcPr>
            <w:tcW w:w="805" w:type="pct"/>
            <w:tcBorders>
              <w:top w:val="single" w:sz="4" w:space="0" w:color="auto"/>
              <w:left w:val="single" w:sz="4" w:space="0" w:color="auto"/>
              <w:bottom w:val="single" w:sz="4" w:space="0" w:color="auto"/>
              <w:right w:val="single" w:sz="4" w:space="0" w:color="auto"/>
            </w:tcBorders>
            <w:hideMark/>
          </w:tcPr>
          <w:p w14:paraId="5C629A02" w14:textId="77777777" w:rsidR="00DF705F" w:rsidRPr="00DF705F" w:rsidRDefault="00DF705F" w:rsidP="00B7691D">
            <w:pPr>
              <w:jc w:val="center"/>
              <w:rPr>
                <w:rFonts w:ascii="Century Gothic" w:hAnsi="Century Gothic" w:cs="Tahoma"/>
                <w:sz w:val="22"/>
                <w:szCs w:val="22"/>
              </w:rPr>
            </w:pPr>
            <w:r w:rsidRPr="00DF705F">
              <w:rPr>
                <w:rFonts w:ascii="Century Gothic" w:hAnsi="Century Gothic" w:cs="Tahoma"/>
                <w:sz w:val="22"/>
                <w:szCs w:val="22"/>
              </w:rPr>
              <w:t>II</w:t>
            </w:r>
          </w:p>
        </w:tc>
        <w:tc>
          <w:tcPr>
            <w:tcW w:w="980" w:type="pct"/>
            <w:tcBorders>
              <w:top w:val="single" w:sz="4" w:space="0" w:color="auto"/>
              <w:left w:val="single" w:sz="4" w:space="0" w:color="auto"/>
              <w:bottom w:val="single" w:sz="4" w:space="0" w:color="auto"/>
              <w:right w:val="single" w:sz="4" w:space="0" w:color="auto"/>
            </w:tcBorders>
            <w:hideMark/>
          </w:tcPr>
          <w:p w14:paraId="4DBB2AC6" w14:textId="77777777" w:rsidR="00DF705F" w:rsidRPr="00DF705F" w:rsidRDefault="00DF705F" w:rsidP="00B7691D">
            <w:pPr>
              <w:jc w:val="center"/>
              <w:rPr>
                <w:rFonts w:ascii="Century Gothic" w:hAnsi="Century Gothic" w:cs="Tahoma"/>
                <w:sz w:val="22"/>
                <w:szCs w:val="22"/>
              </w:rPr>
            </w:pPr>
            <w:r w:rsidRPr="00DF705F">
              <w:rPr>
                <w:rFonts w:ascii="Century Gothic" w:hAnsi="Century Gothic" w:cs="Tahoma"/>
                <w:sz w:val="22"/>
                <w:szCs w:val="22"/>
              </w:rPr>
              <w:t>2</w:t>
            </w:r>
          </w:p>
        </w:tc>
        <w:tc>
          <w:tcPr>
            <w:tcW w:w="1913" w:type="pct"/>
            <w:tcBorders>
              <w:top w:val="single" w:sz="4" w:space="0" w:color="auto"/>
              <w:left w:val="single" w:sz="4" w:space="0" w:color="auto"/>
              <w:bottom w:val="single" w:sz="4" w:space="0" w:color="auto"/>
              <w:right w:val="single" w:sz="4" w:space="0" w:color="auto"/>
            </w:tcBorders>
            <w:hideMark/>
          </w:tcPr>
          <w:p w14:paraId="2064C4EC" w14:textId="77777777" w:rsidR="00DF705F" w:rsidRPr="00DF705F" w:rsidRDefault="00DF705F" w:rsidP="00B7691D">
            <w:pPr>
              <w:jc w:val="center"/>
              <w:rPr>
                <w:rFonts w:ascii="Century Gothic" w:hAnsi="Century Gothic" w:cs="Tahoma"/>
                <w:sz w:val="22"/>
                <w:szCs w:val="22"/>
              </w:rPr>
            </w:pPr>
            <w:r w:rsidRPr="00DF705F">
              <w:rPr>
                <w:rFonts w:ascii="Century Gothic" w:hAnsi="Century Gothic" w:cs="Tahoma"/>
                <w:sz w:val="22"/>
                <w:szCs w:val="22"/>
              </w:rPr>
              <w:t>$1,733.50</w:t>
            </w:r>
          </w:p>
        </w:tc>
        <w:tc>
          <w:tcPr>
            <w:tcW w:w="1302" w:type="pct"/>
            <w:tcBorders>
              <w:top w:val="single" w:sz="4" w:space="0" w:color="auto"/>
              <w:left w:val="single" w:sz="4" w:space="0" w:color="auto"/>
              <w:bottom w:val="single" w:sz="4" w:space="0" w:color="auto"/>
              <w:right w:val="single" w:sz="4" w:space="0" w:color="auto"/>
            </w:tcBorders>
            <w:hideMark/>
          </w:tcPr>
          <w:p w14:paraId="54E36727" w14:textId="77777777" w:rsidR="00DF705F" w:rsidRPr="00DF705F" w:rsidRDefault="00DF705F" w:rsidP="00B7691D">
            <w:pPr>
              <w:jc w:val="center"/>
              <w:rPr>
                <w:rFonts w:ascii="Century Gothic" w:hAnsi="Century Gothic" w:cs="Tahoma"/>
                <w:sz w:val="22"/>
                <w:szCs w:val="22"/>
              </w:rPr>
            </w:pPr>
            <w:r w:rsidRPr="00DF705F">
              <w:rPr>
                <w:rFonts w:ascii="Century Gothic" w:hAnsi="Century Gothic" w:cs="Tahoma"/>
                <w:sz w:val="22"/>
                <w:szCs w:val="22"/>
              </w:rPr>
              <w:t>$2,164.00</w:t>
            </w:r>
          </w:p>
        </w:tc>
      </w:tr>
      <w:tr w:rsidR="00DF705F" w:rsidRPr="00DF705F" w14:paraId="6706B090" w14:textId="77777777" w:rsidTr="00D80F29">
        <w:trPr>
          <w:jc w:val="center"/>
        </w:trPr>
        <w:tc>
          <w:tcPr>
            <w:tcW w:w="805" w:type="pct"/>
            <w:tcBorders>
              <w:top w:val="single" w:sz="4" w:space="0" w:color="auto"/>
              <w:left w:val="single" w:sz="4" w:space="0" w:color="auto"/>
              <w:bottom w:val="single" w:sz="4" w:space="0" w:color="auto"/>
              <w:right w:val="single" w:sz="4" w:space="0" w:color="auto"/>
            </w:tcBorders>
            <w:hideMark/>
          </w:tcPr>
          <w:p w14:paraId="1A4222BF" w14:textId="77777777" w:rsidR="00DF705F" w:rsidRPr="00DF705F" w:rsidRDefault="00DF705F" w:rsidP="00B7691D">
            <w:pPr>
              <w:jc w:val="center"/>
              <w:rPr>
                <w:rFonts w:ascii="Century Gothic" w:hAnsi="Century Gothic" w:cs="Tahoma"/>
                <w:sz w:val="22"/>
                <w:szCs w:val="22"/>
              </w:rPr>
            </w:pPr>
            <w:r w:rsidRPr="00DF705F">
              <w:rPr>
                <w:rFonts w:ascii="Century Gothic" w:hAnsi="Century Gothic" w:cs="Tahoma"/>
                <w:sz w:val="22"/>
                <w:szCs w:val="22"/>
              </w:rPr>
              <w:t>II</w:t>
            </w:r>
          </w:p>
        </w:tc>
        <w:tc>
          <w:tcPr>
            <w:tcW w:w="980" w:type="pct"/>
            <w:tcBorders>
              <w:top w:val="single" w:sz="4" w:space="0" w:color="auto"/>
              <w:left w:val="single" w:sz="4" w:space="0" w:color="auto"/>
              <w:bottom w:val="single" w:sz="4" w:space="0" w:color="auto"/>
              <w:right w:val="single" w:sz="4" w:space="0" w:color="auto"/>
            </w:tcBorders>
            <w:hideMark/>
          </w:tcPr>
          <w:p w14:paraId="763BB181" w14:textId="77777777" w:rsidR="00DF705F" w:rsidRPr="00DF705F" w:rsidRDefault="00DF705F" w:rsidP="00B7691D">
            <w:pPr>
              <w:jc w:val="center"/>
              <w:rPr>
                <w:rFonts w:ascii="Century Gothic" w:hAnsi="Century Gothic" w:cs="Tahoma"/>
                <w:sz w:val="22"/>
                <w:szCs w:val="22"/>
              </w:rPr>
            </w:pPr>
            <w:r w:rsidRPr="00DF705F">
              <w:rPr>
                <w:rFonts w:ascii="Century Gothic" w:hAnsi="Century Gothic" w:cs="Tahoma"/>
                <w:sz w:val="22"/>
                <w:szCs w:val="22"/>
              </w:rPr>
              <w:t>3</w:t>
            </w:r>
          </w:p>
        </w:tc>
        <w:tc>
          <w:tcPr>
            <w:tcW w:w="1913" w:type="pct"/>
            <w:tcBorders>
              <w:top w:val="single" w:sz="4" w:space="0" w:color="auto"/>
              <w:left w:val="single" w:sz="4" w:space="0" w:color="auto"/>
              <w:bottom w:val="single" w:sz="4" w:space="0" w:color="auto"/>
              <w:right w:val="single" w:sz="4" w:space="0" w:color="auto"/>
            </w:tcBorders>
            <w:hideMark/>
          </w:tcPr>
          <w:p w14:paraId="6B15A3F0" w14:textId="77777777" w:rsidR="00DF705F" w:rsidRPr="00DF705F" w:rsidRDefault="00DF705F" w:rsidP="00B7691D">
            <w:pPr>
              <w:jc w:val="center"/>
              <w:rPr>
                <w:rFonts w:ascii="Century Gothic" w:hAnsi="Century Gothic" w:cs="Tahoma"/>
                <w:sz w:val="22"/>
                <w:szCs w:val="22"/>
              </w:rPr>
            </w:pPr>
            <w:r w:rsidRPr="00DF705F">
              <w:rPr>
                <w:rFonts w:ascii="Century Gothic" w:hAnsi="Century Gothic" w:cs="Tahoma"/>
                <w:sz w:val="22"/>
                <w:szCs w:val="22"/>
              </w:rPr>
              <w:t>$2,076.00</w:t>
            </w:r>
          </w:p>
        </w:tc>
        <w:tc>
          <w:tcPr>
            <w:tcW w:w="1302" w:type="pct"/>
            <w:tcBorders>
              <w:top w:val="single" w:sz="4" w:space="0" w:color="auto"/>
              <w:left w:val="single" w:sz="4" w:space="0" w:color="auto"/>
              <w:bottom w:val="single" w:sz="4" w:space="0" w:color="auto"/>
              <w:right w:val="single" w:sz="4" w:space="0" w:color="auto"/>
            </w:tcBorders>
            <w:hideMark/>
          </w:tcPr>
          <w:p w14:paraId="383F149E" w14:textId="77777777" w:rsidR="00DF705F" w:rsidRPr="00DF705F" w:rsidRDefault="00DF705F" w:rsidP="00B7691D">
            <w:pPr>
              <w:jc w:val="center"/>
              <w:rPr>
                <w:rFonts w:ascii="Century Gothic" w:hAnsi="Century Gothic" w:cs="Tahoma"/>
                <w:sz w:val="22"/>
                <w:szCs w:val="22"/>
              </w:rPr>
            </w:pPr>
            <w:r w:rsidRPr="00DF705F">
              <w:rPr>
                <w:rFonts w:ascii="Century Gothic" w:hAnsi="Century Gothic" w:cs="Tahoma"/>
                <w:sz w:val="22"/>
                <w:szCs w:val="22"/>
              </w:rPr>
              <w:t>$2,594.50</w:t>
            </w:r>
          </w:p>
        </w:tc>
      </w:tr>
      <w:tr w:rsidR="00DF705F" w:rsidRPr="00DF705F" w14:paraId="2E27DDDC" w14:textId="77777777" w:rsidTr="00D80F29">
        <w:trPr>
          <w:jc w:val="center"/>
        </w:trPr>
        <w:tc>
          <w:tcPr>
            <w:tcW w:w="805" w:type="pct"/>
            <w:tcBorders>
              <w:top w:val="single" w:sz="4" w:space="0" w:color="auto"/>
              <w:left w:val="single" w:sz="4" w:space="0" w:color="auto"/>
              <w:bottom w:val="single" w:sz="4" w:space="0" w:color="auto"/>
              <w:right w:val="single" w:sz="4" w:space="0" w:color="auto"/>
            </w:tcBorders>
            <w:hideMark/>
          </w:tcPr>
          <w:p w14:paraId="06B062E0" w14:textId="77777777" w:rsidR="00DF705F" w:rsidRPr="00DF705F" w:rsidRDefault="00DF705F" w:rsidP="00B7691D">
            <w:pPr>
              <w:jc w:val="center"/>
              <w:rPr>
                <w:rFonts w:ascii="Century Gothic" w:hAnsi="Century Gothic" w:cs="Tahoma"/>
                <w:sz w:val="22"/>
                <w:szCs w:val="22"/>
              </w:rPr>
            </w:pPr>
            <w:r w:rsidRPr="00DF705F">
              <w:rPr>
                <w:rFonts w:ascii="Century Gothic" w:hAnsi="Century Gothic" w:cs="Tahoma"/>
                <w:sz w:val="22"/>
                <w:szCs w:val="22"/>
              </w:rPr>
              <w:t>III</w:t>
            </w:r>
          </w:p>
        </w:tc>
        <w:tc>
          <w:tcPr>
            <w:tcW w:w="980" w:type="pct"/>
            <w:tcBorders>
              <w:top w:val="single" w:sz="4" w:space="0" w:color="auto"/>
              <w:left w:val="single" w:sz="4" w:space="0" w:color="auto"/>
              <w:bottom w:val="single" w:sz="4" w:space="0" w:color="auto"/>
              <w:right w:val="single" w:sz="4" w:space="0" w:color="auto"/>
            </w:tcBorders>
            <w:hideMark/>
          </w:tcPr>
          <w:p w14:paraId="37CDE7B1" w14:textId="77777777" w:rsidR="00DF705F" w:rsidRPr="00DF705F" w:rsidRDefault="00DF705F" w:rsidP="00B7691D">
            <w:pPr>
              <w:jc w:val="center"/>
              <w:rPr>
                <w:rFonts w:ascii="Century Gothic" w:hAnsi="Century Gothic" w:cs="Tahoma"/>
                <w:sz w:val="22"/>
                <w:szCs w:val="22"/>
              </w:rPr>
            </w:pPr>
            <w:r w:rsidRPr="00DF705F">
              <w:rPr>
                <w:rFonts w:ascii="Century Gothic" w:hAnsi="Century Gothic" w:cs="Tahoma"/>
                <w:sz w:val="22"/>
                <w:szCs w:val="22"/>
              </w:rPr>
              <w:t>1</w:t>
            </w:r>
          </w:p>
        </w:tc>
        <w:tc>
          <w:tcPr>
            <w:tcW w:w="1913" w:type="pct"/>
            <w:tcBorders>
              <w:top w:val="single" w:sz="4" w:space="0" w:color="auto"/>
              <w:left w:val="single" w:sz="4" w:space="0" w:color="auto"/>
              <w:bottom w:val="single" w:sz="4" w:space="0" w:color="auto"/>
              <w:right w:val="single" w:sz="4" w:space="0" w:color="auto"/>
            </w:tcBorders>
            <w:hideMark/>
          </w:tcPr>
          <w:p w14:paraId="713E539B" w14:textId="77777777" w:rsidR="00DF705F" w:rsidRPr="00DF705F" w:rsidRDefault="00DF705F" w:rsidP="00B7691D">
            <w:pPr>
              <w:jc w:val="center"/>
              <w:rPr>
                <w:rFonts w:ascii="Century Gothic" w:hAnsi="Century Gothic" w:cs="Tahoma"/>
                <w:sz w:val="22"/>
                <w:szCs w:val="22"/>
              </w:rPr>
            </w:pPr>
            <w:r w:rsidRPr="00DF705F">
              <w:rPr>
                <w:rFonts w:ascii="Century Gothic" w:hAnsi="Century Gothic" w:cs="Tahoma"/>
                <w:sz w:val="22"/>
                <w:szCs w:val="22"/>
              </w:rPr>
              <w:t>$2,421.50</w:t>
            </w:r>
          </w:p>
        </w:tc>
        <w:tc>
          <w:tcPr>
            <w:tcW w:w="1302" w:type="pct"/>
            <w:tcBorders>
              <w:top w:val="single" w:sz="4" w:space="0" w:color="auto"/>
              <w:left w:val="single" w:sz="4" w:space="0" w:color="auto"/>
              <w:bottom w:val="single" w:sz="4" w:space="0" w:color="auto"/>
              <w:right w:val="single" w:sz="4" w:space="0" w:color="auto"/>
            </w:tcBorders>
            <w:hideMark/>
          </w:tcPr>
          <w:p w14:paraId="7F1A4722" w14:textId="77777777" w:rsidR="00DF705F" w:rsidRPr="00DF705F" w:rsidRDefault="00DF705F" w:rsidP="00B7691D">
            <w:pPr>
              <w:jc w:val="center"/>
              <w:rPr>
                <w:rFonts w:ascii="Century Gothic" w:hAnsi="Century Gothic" w:cs="Tahoma"/>
                <w:sz w:val="22"/>
                <w:szCs w:val="22"/>
              </w:rPr>
            </w:pPr>
            <w:r w:rsidRPr="00DF705F">
              <w:rPr>
                <w:rFonts w:ascii="Century Gothic" w:hAnsi="Century Gothic" w:cs="Tahoma"/>
                <w:sz w:val="22"/>
                <w:szCs w:val="22"/>
              </w:rPr>
              <w:t>$3,029.50</w:t>
            </w:r>
          </w:p>
        </w:tc>
      </w:tr>
      <w:tr w:rsidR="00DF705F" w:rsidRPr="00DF705F" w14:paraId="242EE1F2" w14:textId="77777777" w:rsidTr="00D80F29">
        <w:trPr>
          <w:jc w:val="center"/>
        </w:trPr>
        <w:tc>
          <w:tcPr>
            <w:tcW w:w="805" w:type="pct"/>
            <w:tcBorders>
              <w:top w:val="single" w:sz="4" w:space="0" w:color="auto"/>
              <w:left w:val="single" w:sz="4" w:space="0" w:color="auto"/>
              <w:bottom w:val="single" w:sz="4" w:space="0" w:color="auto"/>
              <w:right w:val="single" w:sz="4" w:space="0" w:color="auto"/>
            </w:tcBorders>
            <w:hideMark/>
          </w:tcPr>
          <w:p w14:paraId="4A771A29" w14:textId="77777777" w:rsidR="00DF705F" w:rsidRPr="00DF705F" w:rsidRDefault="00DF705F" w:rsidP="00B7691D">
            <w:pPr>
              <w:jc w:val="center"/>
              <w:rPr>
                <w:rFonts w:ascii="Century Gothic" w:hAnsi="Century Gothic" w:cs="Tahoma"/>
                <w:sz w:val="22"/>
                <w:szCs w:val="22"/>
              </w:rPr>
            </w:pPr>
            <w:r w:rsidRPr="00DF705F">
              <w:rPr>
                <w:rFonts w:ascii="Century Gothic" w:hAnsi="Century Gothic" w:cs="Tahoma"/>
                <w:sz w:val="22"/>
                <w:szCs w:val="22"/>
              </w:rPr>
              <w:t>III</w:t>
            </w:r>
          </w:p>
        </w:tc>
        <w:tc>
          <w:tcPr>
            <w:tcW w:w="980" w:type="pct"/>
            <w:tcBorders>
              <w:top w:val="single" w:sz="4" w:space="0" w:color="auto"/>
              <w:left w:val="single" w:sz="4" w:space="0" w:color="auto"/>
              <w:bottom w:val="single" w:sz="4" w:space="0" w:color="auto"/>
              <w:right w:val="single" w:sz="4" w:space="0" w:color="auto"/>
            </w:tcBorders>
            <w:hideMark/>
          </w:tcPr>
          <w:p w14:paraId="56337D8C" w14:textId="77777777" w:rsidR="00DF705F" w:rsidRPr="00DF705F" w:rsidRDefault="00DF705F" w:rsidP="00B7691D">
            <w:pPr>
              <w:jc w:val="center"/>
              <w:rPr>
                <w:rFonts w:ascii="Century Gothic" w:hAnsi="Century Gothic" w:cs="Tahoma"/>
                <w:sz w:val="22"/>
                <w:szCs w:val="22"/>
              </w:rPr>
            </w:pPr>
            <w:r w:rsidRPr="00DF705F">
              <w:rPr>
                <w:rFonts w:ascii="Century Gothic" w:hAnsi="Century Gothic" w:cs="Tahoma"/>
                <w:sz w:val="22"/>
                <w:szCs w:val="22"/>
              </w:rPr>
              <w:t>2</w:t>
            </w:r>
          </w:p>
        </w:tc>
        <w:tc>
          <w:tcPr>
            <w:tcW w:w="1913" w:type="pct"/>
            <w:tcBorders>
              <w:top w:val="single" w:sz="4" w:space="0" w:color="auto"/>
              <w:left w:val="single" w:sz="4" w:space="0" w:color="auto"/>
              <w:bottom w:val="single" w:sz="4" w:space="0" w:color="auto"/>
              <w:right w:val="single" w:sz="4" w:space="0" w:color="auto"/>
            </w:tcBorders>
            <w:hideMark/>
          </w:tcPr>
          <w:p w14:paraId="106437DB" w14:textId="77777777" w:rsidR="00DF705F" w:rsidRPr="00DF705F" w:rsidRDefault="00DF705F" w:rsidP="00B7691D">
            <w:pPr>
              <w:jc w:val="center"/>
              <w:rPr>
                <w:rFonts w:ascii="Century Gothic" w:hAnsi="Century Gothic" w:cs="Tahoma"/>
                <w:sz w:val="22"/>
                <w:szCs w:val="22"/>
              </w:rPr>
            </w:pPr>
            <w:r w:rsidRPr="00DF705F">
              <w:rPr>
                <w:rFonts w:ascii="Century Gothic" w:hAnsi="Century Gothic" w:cs="Tahoma"/>
                <w:sz w:val="22"/>
                <w:szCs w:val="22"/>
              </w:rPr>
              <w:t>$2,768.00</w:t>
            </w:r>
          </w:p>
        </w:tc>
        <w:tc>
          <w:tcPr>
            <w:tcW w:w="1302" w:type="pct"/>
            <w:tcBorders>
              <w:top w:val="single" w:sz="4" w:space="0" w:color="auto"/>
              <w:left w:val="single" w:sz="4" w:space="0" w:color="auto"/>
              <w:bottom w:val="single" w:sz="4" w:space="0" w:color="auto"/>
              <w:right w:val="single" w:sz="4" w:space="0" w:color="auto"/>
            </w:tcBorders>
            <w:hideMark/>
          </w:tcPr>
          <w:p w14:paraId="6FBF97C9" w14:textId="77777777" w:rsidR="00DF705F" w:rsidRPr="00DF705F" w:rsidRDefault="00DF705F" w:rsidP="00B7691D">
            <w:pPr>
              <w:jc w:val="center"/>
              <w:rPr>
                <w:rFonts w:ascii="Century Gothic" w:hAnsi="Century Gothic" w:cs="Tahoma"/>
                <w:sz w:val="22"/>
                <w:szCs w:val="22"/>
              </w:rPr>
            </w:pPr>
            <w:r w:rsidRPr="00DF705F">
              <w:rPr>
                <w:rFonts w:ascii="Century Gothic" w:hAnsi="Century Gothic" w:cs="Tahoma"/>
                <w:sz w:val="22"/>
                <w:szCs w:val="22"/>
              </w:rPr>
              <w:t>$3,458.50</w:t>
            </w:r>
          </w:p>
        </w:tc>
      </w:tr>
      <w:tr w:rsidR="00DF705F" w:rsidRPr="00DF705F" w14:paraId="4D8DA175" w14:textId="77777777" w:rsidTr="00D80F29">
        <w:trPr>
          <w:jc w:val="center"/>
        </w:trPr>
        <w:tc>
          <w:tcPr>
            <w:tcW w:w="805" w:type="pct"/>
            <w:tcBorders>
              <w:top w:val="single" w:sz="4" w:space="0" w:color="auto"/>
              <w:left w:val="single" w:sz="4" w:space="0" w:color="auto"/>
              <w:bottom w:val="single" w:sz="4" w:space="0" w:color="auto"/>
              <w:right w:val="single" w:sz="4" w:space="0" w:color="auto"/>
            </w:tcBorders>
            <w:hideMark/>
          </w:tcPr>
          <w:p w14:paraId="359ED85B" w14:textId="77777777" w:rsidR="00DF705F" w:rsidRPr="00DF705F" w:rsidRDefault="00DF705F" w:rsidP="00B7691D">
            <w:pPr>
              <w:jc w:val="center"/>
              <w:rPr>
                <w:rFonts w:ascii="Century Gothic" w:hAnsi="Century Gothic" w:cs="Tahoma"/>
                <w:sz w:val="22"/>
                <w:szCs w:val="22"/>
              </w:rPr>
            </w:pPr>
            <w:r w:rsidRPr="00DF705F">
              <w:rPr>
                <w:rFonts w:ascii="Century Gothic" w:hAnsi="Century Gothic" w:cs="Tahoma"/>
                <w:sz w:val="22"/>
                <w:szCs w:val="22"/>
              </w:rPr>
              <w:t>III</w:t>
            </w:r>
          </w:p>
        </w:tc>
        <w:tc>
          <w:tcPr>
            <w:tcW w:w="980" w:type="pct"/>
            <w:tcBorders>
              <w:top w:val="single" w:sz="4" w:space="0" w:color="auto"/>
              <w:left w:val="single" w:sz="4" w:space="0" w:color="auto"/>
              <w:bottom w:val="single" w:sz="4" w:space="0" w:color="auto"/>
              <w:right w:val="single" w:sz="4" w:space="0" w:color="auto"/>
            </w:tcBorders>
            <w:hideMark/>
          </w:tcPr>
          <w:p w14:paraId="29DEF3ED" w14:textId="77777777" w:rsidR="00DF705F" w:rsidRPr="00DF705F" w:rsidRDefault="00DF705F" w:rsidP="00B7691D">
            <w:pPr>
              <w:jc w:val="center"/>
              <w:rPr>
                <w:rFonts w:ascii="Century Gothic" w:hAnsi="Century Gothic" w:cs="Tahoma"/>
                <w:sz w:val="22"/>
                <w:szCs w:val="22"/>
              </w:rPr>
            </w:pPr>
            <w:r w:rsidRPr="00DF705F">
              <w:rPr>
                <w:rFonts w:ascii="Century Gothic" w:hAnsi="Century Gothic" w:cs="Tahoma"/>
                <w:sz w:val="22"/>
                <w:szCs w:val="22"/>
              </w:rPr>
              <w:t>3</w:t>
            </w:r>
          </w:p>
        </w:tc>
        <w:tc>
          <w:tcPr>
            <w:tcW w:w="1913" w:type="pct"/>
            <w:tcBorders>
              <w:top w:val="single" w:sz="4" w:space="0" w:color="auto"/>
              <w:left w:val="single" w:sz="4" w:space="0" w:color="auto"/>
              <w:bottom w:val="single" w:sz="4" w:space="0" w:color="auto"/>
              <w:right w:val="single" w:sz="4" w:space="0" w:color="auto"/>
            </w:tcBorders>
            <w:hideMark/>
          </w:tcPr>
          <w:p w14:paraId="69408EE8" w14:textId="77777777" w:rsidR="00DF705F" w:rsidRPr="00DF705F" w:rsidRDefault="00DF705F" w:rsidP="00B7691D">
            <w:pPr>
              <w:jc w:val="center"/>
              <w:rPr>
                <w:rFonts w:ascii="Century Gothic" w:hAnsi="Century Gothic" w:cs="Tahoma"/>
                <w:sz w:val="22"/>
                <w:szCs w:val="22"/>
              </w:rPr>
            </w:pPr>
            <w:r w:rsidRPr="00DF705F">
              <w:rPr>
                <w:rFonts w:ascii="Century Gothic" w:hAnsi="Century Gothic" w:cs="Tahoma"/>
                <w:sz w:val="22"/>
                <w:szCs w:val="22"/>
              </w:rPr>
              <w:t>$3,113.50</w:t>
            </w:r>
          </w:p>
        </w:tc>
        <w:tc>
          <w:tcPr>
            <w:tcW w:w="1302" w:type="pct"/>
            <w:tcBorders>
              <w:top w:val="single" w:sz="4" w:space="0" w:color="auto"/>
              <w:left w:val="single" w:sz="4" w:space="0" w:color="auto"/>
              <w:bottom w:val="single" w:sz="4" w:space="0" w:color="auto"/>
              <w:right w:val="single" w:sz="4" w:space="0" w:color="auto"/>
            </w:tcBorders>
            <w:hideMark/>
          </w:tcPr>
          <w:p w14:paraId="6CB742E1" w14:textId="77777777" w:rsidR="00DF705F" w:rsidRPr="00DF705F" w:rsidRDefault="00DF705F" w:rsidP="00B7691D">
            <w:pPr>
              <w:jc w:val="center"/>
              <w:rPr>
                <w:rFonts w:ascii="Century Gothic" w:hAnsi="Century Gothic" w:cs="Tahoma"/>
                <w:sz w:val="22"/>
                <w:szCs w:val="22"/>
              </w:rPr>
            </w:pPr>
            <w:r w:rsidRPr="00DF705F">
              <w:rPr>
                <w:rFonts w:ascii="Century Gothic" w:hAnsi="Century Gothic" w:cs="Tahoma"/>
                <w:sz w:val="22"/>
                <w:szCs w:val="22"/>
              </w:rPr>
              <w:t>$3,893.00</w:t>
            </w:r>
          </w:p>
        </w:tc>
      </w:tr>
    </w:tbl>
    <w:p w14:paraId="7B954A3E" w14:textId="77777777" w:rsidR="00DF705F" w:rsidRPr="00DF705F" w:rsidRDefault="00DF705F" w:rsidP="00DF705F">
      <w:pPr>
        <w:jc w:val="both"/>
        <w:rPr>
          <w:rFonts w:ascii="Century Gothic" w:hAnsi="Century Gothic" w:cs="Tahoma"/>
          <w:sz w:val="22"/>
          <w:szCs w:val="22"/>
        </w:rPr>
      </w:pPr>
    </w:p>
    <w:tbl>
      <w:tblPr>
        <w:tblW w:w="5000" w:type="pct"/>
        <w:tblCellMar>
          <w:left w:w="28" w:type="dxa"/>
          <w:right w:w="28" w:type="dxa"/>
        </w:tblCellMar>
        <w:tblLook w:val="04A0" w:firstRow="1" w:lastRow="0" w:firstColumn="1" w:lastColumn="0" w:noHBand="0" w:noVBand="1"/>
      </w:tblPr>
      <w:tblGrid>
        <w:gridCol w:w="7725"/>
        <w:gridCol w:w="1396"/>
      </w:tblGrid>
      <w:tr w:rsidR="00DF705F" w:rsidRPr="00DF705F" w14:paraId="0D7C58D0" w14:textId="77777777" w:rsidTr="00D80F29">
        <w:tc>
          <w:tcPr>
            <w:tcW w:w="4235" w:type="pct"/>
            <w:vAlign w:val="bottom"/>
          </w:tcPr>
          <w:p w14:paraId="294E3665" w14:textId="559EEEEF" w:rsidR="00DF705F" w:rsidRPr="00DF705F" w:rsidRDefault="00DF705F" w:rsidP="00DF705F">
            <w:pPr>
              <w:jc w:val="both"/>
              <w:rPr>
                <w:rFonts w:ascii="Century Gothic" w:hAnsi="Century Gothic" w:cs="Tahoma"/>
                <w:bCs/>
                <w:sz w:val="22"/>
                <w:szCs w:val="22"/>
              </w:rPr>
            </w:pPr>
            <w:r w:rsidRPr="00DF705F">
              <w:rPr>
                <w:rFonts w:ascii="Century Gothic" w:hAnsi="Century Gothic" w:cs="Tahoma"/>
                <w:b/>
                <w:bCs/>
                <w:sz w:val="22"/>
                <w:szCs w:val="22"/>
              </w:rPr>
              <w:t>Art</w:t>
            </w:r>
            <w:r w:rsidR="00973816">
              <w:rPr>
                <w:rFonts w:ascii="Century Gothic" w:hAnsi="Century Gothic" w:cs="Tahoma"/>
                <w:b/>
                <w:bCs/>
                <w:sz w:val="22"/>
                <w:szCs w:val="22"/>
              </w:rPr>
              <w:t>ículo</w:t>
            </w:r>
            <w:r w:rsidRPr="00DF705F">
              <w:rPr>
                <w:rFonts w:ascii="Century Gothic" w:hAnsi="Century Gothic" w:cs="Tahoma"/>
                <w:b/>
                <w:bCs/>
                <w:sz w:val="22"/>
                <w:szCs w:val="22"/>
              </w:rPr>
              <w:t>. 15 fracción XXXII.</w:t>
            </w:r>
            <w:r w:rsidRPr="00DF705F">
              <w:rPr>
                <w:rFonts w:ascii="Century Gothic" w:hAnsi="Century Gothic" w:cs="Tahoma"/>
                <w:sz w:val="22"/>
                <w:szCs w:val="22"/>
              </w:rPr>
              <w:t xml:space="preserve"> Constancia de terminación y ocupación de obra.</w:t>
            </w:r>
          </w:p>
        </w:tc>
        <w:tc>
          <w:tcPr>
            <w:tcW w:w="765" w:type="pct"/>
            <w:vAlign w:val="bottom"/>
            <w:hideMark/>
          </w:tcPr>
          <w:p w14:paraId="38897C8F" w14:textId="77777777" w:rsidR="00DF705F" w:rsidRPr="00DF705F" w:rsidRDefault="00DF705F" w:rsidP="00DF705F">
            <w:pPr>
              <w:jc w:val="both"/>
              <w:rPr>
                <w:rFonts w:ascii="Century Gothic" w:hAnsi="Century Gothic" w:cs="Tahoma"/>
                <w:sz w:val="22"/>
                <w:szCs w:val="22"/>
              </w:rPr>
            </w:pPr>
            <w:r w:rsidRPr="00DF705F">
              <w:rPr>
                <w:rFonts w:ascii="Century Gothic" w:hAnsi="Century Gothic" w:cs="Tahoma"/>
                <w:sz w:val="22"/>
                <w:szCs w:val="22"/>
              </w:rPr>
              <w:t xml:space="preserve">$720.00 </w:t>
            </w:r>
          </w:p>
        </w:tc>
      </w:tr>
    </w:tbl>
    <w:p w14:paraId="7667D563" w14:textId="77777777" w:rsidR="00DF705F" w:rsidRPr="00DF705F" w:rsidRDefault="00DF705F" w:rsidP="00E008C0">
      <w:pPr>
        <w:jc w:val="both"/>
        <w:rPr>
          <w:rFonts w:ascii="Century Gothic" w:hAnsi="Century Gothic" w:cs="Tahoma"/>
          <w:sz w:val="22"/>
          <w:szCs w:val="22"/>
        </w:rPr>
      </w:pPr>
    </w:p>
    <w:p w14:paraId="08722F27" w14:textId="77777777" w:rsidR="00DF705F" w:rsidRPr="00DF705F" w:rsidRDefault="00DF705F" w:rsidP="00454DA8">
      <w:pPr>
        <w:jc w:val="both"/>
        <w:rPr>
          <w:rFonts w:ascii="Century Gothic" w:hAnsi="Century Gothic" w:cs="Tahoma"/>
          <w:sz w:val="22"/>
          <w:szCs w:val="22"/>
        </w:rPr>
      </w:pPr>
      <w:r w:rsidRPr="00DF705F">
        <w:rPr>
          <w:rFonts w:ascii="Century Gothic" w:hAnsi="Century Gothic" w:cs="Tahoma"/>
          <w:sz w:val="22"/>
          <w:szCs w:val="22"/>
        </w:rPr>
        <w:t xml:space="preserve">En caso de que la solicitud de esta constancia sea extemporánea el importe se calculará considerando el 15% adicional al costo.  </w:t>
      </w:r>
      <w:r w:rsidRPr="00DF705F">
        <w:rPr>
          <w:rFonts w:ascii="Century Gothic" w:hAnsi="Century Gothic" w:cs="Tahoma"/>
          <w:sz w:val="22"/>
          <w:szCs w:val="22"/>
        </w:rPr>
        <w:tab/>
      </w:r>
    </w:p>
    <w:p w14:paraId="1F87AC22" w14:textId="77777777" w:rsidR="00DF705F" w:rsidRPr="00DF705F" w:rsidRDefault="00DF705F" w:rsidP="00454DA8">
      <w:pPr>
        <w:jc w:val="both"/>
        <w:rPr>
          <w:rFonts w:ascii="Century Gothic" w:hAnsi="Century Gothic" w:cs="Tahoma"/>
          <w:b/>
          <w:bCs/>
          <w:sz w:val="22"/>
          <w:szCs w:val="22"/>
          <w:lang w:val="es-ES_tradnl"/>
        </w:rPr>
      </w:pPr>
    </w:p>
    <w:p w14:paraId="32E35A56" w14:textId="77777777" w:rsidR="00DF705F" w:rsidRPr="00DF705F" w:rsidRDefault="00DF705F" w:rsidP="00DF705F">
      <w:pPr>
        <w:jc w:val="both"/>
        <w:rPr>
          <w:rFonts w:ascii="Century Gothic" w:hAnsi="Century Gothic" w:cs="Tahoma"/>
          <w:i/>
          <w:iCs/>
          <w:sz w:val="22"/>
          <w:szCs w:val="22"/>
        </w:rPr>
      </w:pPr>
      <w:r w:rsidRPr="00DF705F">
        <w:rPr>
          <w:rFonts w:ascii="Century Gothic" w:hAnsi="Century Gothic" w:cs="Tahoma"/>
          <w:i/>
          <w:iCs/>
          <w:sz w:val="22"/>
          <w:szCs w:val="22"/>
        </w:rPr>
        <w:t>Anteriormente no estaba considerado un costo en la ley vigente, sin embargo con fundamento en los artículos 79, 209 y 509 bis del Reglamento Urbano Ambiental del Municipio de Atlixco Puebla; se establece que, los propietarios, poseedores o tenedores, Directores Responsables de Obra y Corresponsables, están obligados a manifestar por escrito terminación de la obra, en un plazo no mayor de veinte días naturales, contados a partir de la fecha de conclusión de las mismas y sanciones que el mismo señala.</w:t>
      </w:r>
    </w:p>
    <w:p w14:paraId="570D61BE" w14:textId="77777777" w:rsidR="00DF705F" w:rsidRPr="00DF705F" w:rsidRDefault="00DF705F" w:rsidP="00DF705F">
      <w:pPr>
        <w:jc w:val="both"/>
        <w:rPr>
          <w:rFonts w:ascii="Century Gothic" w:hAnsi="Century Gothic" w:cs="Tahoma"/>
          <w:sz w:val="22"/>
          <w:szCs w:val="22"/>
        </w:rPr>
      </w:pPr>
    </w:p>
    <w:tbl>
      <w:tblPr>
        <w:tblW w:w="5000" w:type="pct"/>
        <w:tblCellMar>
          <w:left w:w="28" w:type="dxa"/>
          <w:right w:w="28" w:type="dxa"/>
        </w:tblCellMar>
        <w:tblLook w:val="04A0" w:firstRow="1" w:lastRow="0" w:firstColumn="1" w:lastColumn="0" w:noHBand="0" w:noVBand="1"/>
      </w:tblPr>
      <w:tblGrid>
        <w:gridCol w:w="7760"/>
        <w:gridCol w:w="378"/>
        <w:gridCol w:w="983"/>
      </w:tblGrid>
      <w:tr w:rsidR="00DF705F" w:rsidRPr="00DF705F" w14:paraId="7ADF007B" w14:textId="77777777" w:rsidTr="00D80F29">
        <w:tc>
          <w:tcPr>
            <w:tcW w:w="4461" w:type="pct"/>
            <w:gridSpan w:val="2"/>
            <w:shd w:val="clear" w:color="auto" w:fill="auto"/>
          </w:tcPr>
          <w:p w14:paraId="376BA152" w14:textId="3D0ED9AB" w:rsidR="00DF705F" w:rsidRPr="00DF705F" w:rsidRDefault="00DF705F" w:rsidP="00DF705F">
            <w:pPr>
              <w:jc w:val="both"/>
              <w:rPr>
                <w:rFonts w:ascii="Century Gothic" w:hAnsi="Century Gothic" w:cs="Tahoma"/>
                <w:i/>
                <w:iCs/>
                <w:sz w:val="22"/>
                <w:szCs w:val="22"/>
              </w:rPr>
            </w:pPr>
            <w:r w:rsidRPr="00DF705F">
              <w:rPr>
                <w:rFonts w:ascii="Century Gothic" w:hAnsi="Century Gothic" w:cs="Tahoma"/>
                <w:b/>
                <w:bCs/>
                <w:sz w:val="22"/>
                <w:szCs w:val="22"/>
              </w:rPr>
              <w:t>Art</w:t>
            </w:r>
            <w:r w:rsidR="00016F17">
              <w:rPr>
                <w:rFonts w:ascii="Century Gothic" w:hAnsi="Century Gothic" w:cs="Tahoma"/>
                <w:b/>
                <w:bCs/>
                <w:sz w:val="22"/>
                <w:szCs w:val="22"/>
              </w:rPr>
              <w:t>ículo</w:t>
            </w:r>
            <w:r w:rsidRPr="00DF705F">
              <w:rPr>
                <w:rFonts w:ascii="Century Gothic" w:hAnsi="Century Gothic" w:cs="Tahoma"/>
                <w:b/>
                <w:bCs/>
                <w:sz w:val="22"/>
                <w:szCs w:val="22"/>
              </w:rPr>
              <w:t xml:space="preserve">. 15 fracción XLII. </w:t>
            </w:r>
            <w:r w:rsidRPr="00DF705F">
              <w:rPr>
                <w:rFonts w:ascii="Century Gothic" w:hAnsi="Century Gothic" w:cs="Tahoma"/>
                <w:sz w:val="22"/>
                <w:szCs w:val="22"/>
              </w:rPr>
              <w:t xml:space="preserve">Por retiro de sellos de clausura </w:t>
            </w:r>
            <w:r w:rsidRPr="00DF705F">
              <w:rPr>
                <w:rFonts w:ascii="Century Gothic" w:hAnsi="Century Gothic" w:cs="Tahoma"/>
                <w:i/>
                <w:iCs/>
                <w:sz w:val="22"/>
                <w:szCs w:val="22"/>
              </w:rPr>
              <w:t>(por cada sello).</w:t>
            </w:r>
          </w:p>
          <w:p w14:paraId="264C74E1" w14:textId="77777777" w:rsidR="009A2660" w:rsidRDefault="009A2660" w:rsidP="00DF705F">
            <w:pPr>
              <w:jc w:val="both"/>
              <w:rPr>
                <w:rFonts w:ascii="Century Gothic" w:hAnsi="Century Gothic" w:cs="Tahoma"/>
                <w:i/>
                <w:iCs/>
                <w:sz w:val="22"/>
                <w:szCs w:val="22"/>
              </w:rPr>
            </w:pPr>
          </w:p>
          <w:p w14:paraId="3718A4D3" w14:textId="61376C8E" w:rsidR="00DF705F" w:rsidRPr="00DF705F" w:rsidRDefault="00DF705F" w:rsidP="00DF705F">
            <w:pPr>
              <w:jc w:val="both"/>
              <w:rPr>
                <w:rFonts w:ascii="Century Gothic" w:hAnsi="Century Gothic" w:cs="Tahoma"/>
                <w:i/>
                <w:iCs/>
                <w:sz w:val="22"/>
                <w:szCs w:val="22"/>
              </w:rPr>
            </w:pPr>
            <w:r w:rsidRPr="00DF705F">
              <w:rPr>
                <w:rFonts w:ascii="Century Gothic" w:hAnsi="Century Gothic" w:cs="Tahoma"/>
                <w:i/>
                <w:iCs/>
                <w:sz w:val="22"/>
                <w:szCs w:val="22"/>
              </w:rPr>
              <w:t xml:space="preserve">Se propone el cobro por cada sello a retirar, esto en virtud de </w:t>
            </w:r>
            <w:proofErr w:type="gramStart"/>
            <w:r w:rsidRPr="00DF705F">
              <w:rPr>
                <w:rFonts w:ascii="Century Gothic" w:hAnsi="Century Gothic" w:cs="Tahoma"/>
                <w:i/>
                <w:iCs/>
                <w:sz w:val="22"/>
                <w:szCs w:val="22"/>
              </w:rPr>
              <w:t>que</w:t>
            </w:r>
            <w:proofErr w:type="gramEnd"/>
            <w:r w:rsidRPr="00DF705F">
              <w:rPr>
                <w:rFonts w:ascii="Century Gothic" w:hAnsi="Century Gothic" w:cs="Tahoma"/>
                <w:i/>
                <w:iCs/>
                <w:sz w:val="22"/>
                <w:szCs w:val="22"/>
              </w:rPr>
              <w:t xml:space="preserve"> al llevarse a cabo las construcciones sin permisos, se encuentran abiertas por varios accesos.</w:t>
            </w:r>
          </w:p>
          <w:p w14:paraId="2CA06BFA" w14:textId="77777777" w:rsidR="00060D57" w:rsidRDefault="00060D57" w:rsidP="00DF705F">
            <w:pPr>
              <w:jc w:val="both"/>
              <w:rPr>
                <w:rFonts w:ascii="Century Gothic" w:hAnsi="Century Gothic" w:cs="Tahoma"/>
                <w:i/>
                <w:iCs/>
                <w:sz w:val="22"/>
                <w:szCs w:val="22"/>
              </w:rPr>
            </w:pPr>
          </w:p>
          <w:p w14:paraId="47780AEB" w14:textId="63AE3126" w:rsidR="00DF705F" w:rsidRPr="00DF705F" w:rsidRDefault="00DF705F" w:rsidP="00DF705F">
            <w:pPr>
              <w:jc w:val="both"/>
              <w:rPr>
                <w:rFonts w:ascii="Century Gothic" w:hAnsi="Century Gothic" w:cs="Tahoma"/>
                <w:i/>
                <w:iCs/>
                <w:sz w:val="22"/>
                <w:szCs w:val="22"/>
              </w:rPr>
            </w:pPr>
            <w:r w:rsidRPr="00DF705F">
              <w:rPr>
                <w:rFonts w:ascii="Century Gothic" w:hAnsi="Century Gothic" w:cs="Tahoma"/>
                <w:i/>
                <w:iCs/>
                <w:sz w:val="22"/>
                <w:szCs w:val="22"/>
              </w:rPr>
              <w:t>De igual forma se considera el costo por la supervisión que se realiza a estas construcciones que se llevan a cabo de manera clandestina, las cuales son:</w:t>
            </w:r>
          </w:p>
          <w:p w14:paraId="6347B229" w14:textId="77777777" w:rsidR="00DF705F" w:rsidRDefault="00DF705F" w:rsidP="00DF705F">
            <w:pPr>
              <w:jc w:val="both"/>
              <w:rPr>
                <w:rFonts w:ascii="Century Gothic" w:hAnsi="Century Gothic" w:cs="Tahoma"/>
                <w:i/>
                <w:iCs/>
                <w:sz w:val="22"/>
                <w:szCs w:val="22"/>
              </w:rPr>
            </w:pPr>
            <w:r w:rsidRPr="00DF705F">
              <w:rPr>
                <w:rFonts w:ascii="Century Gothic" w:hAnsi="Century Gothic" w:cs="Tahoma"/>
                <w:i/>
                <w:iCs/>
                <w:sz w:val="22"/>
                <w:szCs w:val="22"/>
              </w:rPr>
              <w:t>La actividad requiere de la participación de 4 personas, por ende, sueldos a cubrir:</w:t>
            </w:r>
          </w:p>
          <w:p w14:paraId="0232A752" w14:textId="77777777" w:rsidR="002F7729" w:rsidRPr="00DF705F" w:rsidRDefault="002F7729" w:rsidP="00DF705F">
            <w:pPr>
              <w:jc w:val="both"/>
              <w:rPr>
                <w:rFonts w:ascii="Century Gothic" w:hAnsi="Century Gothic" w:cs="Tahoma"/>
                <w:i/>
                <w:iCs/>
                <w:sz w:val="22"/>
                <w:szCs w:val="22"/>
              </w:rPr>
            </w:pPr>
          </w:p>
          <w:p w14:paraId="508AB219" w14:textId="6F22F27A" w:rsidR="00DF705F" w:rsidRPr="00DF705F" w:rsidRDefault="00DF705F" w:rsidP="00DF705F">
            <w:pPr>
              <w:jc w:val="both"/>
              <w:rPr>
                <w:rFonts w:ascii="Century Gothic" w:hAnsi="Century Gothic" w:cs="Tahoma"/>
                <w:i/>
                <w:iCs/>
                <w:sz w:val="22"/>
                <w:szCs w:val="22"/>
              </w:rPr>
            </w:pPr>
            <w:r w:rsidRPr="00DF705F">
              <w:rPr>
                <w:rFonts w:ascii="Century Gothic" w:hAnsi="Century Gothic" w:cs="Tahoma"/>
                <w:i/>
                <w:iCs/>
                <w:sz w:val="22"/>
                <w:szCs w:val="22"/>
              </w:rPr>
              <w:t xml:space="preserve">Auxiliar de ventanilla, recibe la solicitud y lo revisa de manera cuantitativa, requiere de un promedio de veinte minutos para esta actividad, percibe $5, 380.00 mensuales y el importe por la actividad realizada es de </w:t>
            </w:r>
            <w:r w:rsidR="00060D57">
              <w:rPr>
                <w:rFonts w:ascii="Century Gothic" w:hAnsi="Century Gothic" w:cs="Tahoma"/>
                <w:i/>
                <w:iCs/>
                <w:sz w:val="22"/>
                <w:szCs w:val="22"/>
              </w:rPr>
              <w:t xml:space="preserve">        </w:t>
            </w:r>
            <w:r w:rsidRPr="00DF705F">
              <w:rPr>
                <w:rFonts w:ascii="Century Gothic" w:hAnsi="Century Gothic" w:cs="Tahoma"/>
                <w:i/>
                <w:iCs/>
                <w:sz w:val="22"/>
                <w:szCs w:val="22"/>
              </w:rPr>
              <w:t xml:space="preserve">$11.20 </w:t>
            </w:r>
          </w:p>
          <w:p w14:paraId="403DAF37" w14:textId="77777777" w:rsidR="00060D57" w:rsidRDefault="00060D57" w:rsidP="00DF705F">
            <w:pPr>
              <w:jc w:val="both"/>
              <w:rPr>
                <w:rFonts w:ascii="Century Gothic" w:hAnsi="Century Gothic" w:cs="Tahoma"/>
                <w:i/>
                <w:iCs/>
                <w:sz w:val="22"/>
                <w:szCs w:val="22"/>
              </w:rPr>
            </w:pPr>
          </w:p>
          <w:p w14:paraId="73DF55CD" w14:textId="49D18557" w:rsidR="00DF705F" w:rsidRDefault="00DF705F" w:rsidP="00DF705F">
            <w:pPr>
              <w:jc w:val="both"/>
              <w:rPr>
                <w:rFonts w:ascii="Century Gothic" w:hAnsi="Century Gothic" w:cs="Tahoma"/>
                <w:i/>
                <w:iCs/>
                <w:sz w:val="22"/>
                <w:szCs w:val="22"/>
              </w:rPr>
            </w:pPr>
            <w:r w:rsidRPr="00DF705F">
              <w:rPr>
                <w:rFonts w:ascii="Century Gothic" w:hAnsi="Century Gothic" w:cs="Tahoma"/>
                <w:i/>
                <w:iCs/>
                <w:sz w:val="22"/>
                <w:szCs w:val="22"/>
              </w:rPr>
              <w:t xml:space="preserve">El análisis por parte del área jurídica, resolviendo el retiro de sellos una vez analizado la Licencia de Obra Regularizada, para verificar la legalidad. Considerando dos horas de trabajo equivalente a $93.12, considerando una percepción mensual de </w:t>
            </w:r>
            <w:r w:rsidR="00800304">
              <w:rPr>
                <w:rFonts w:ascii="Century Gothic" w:hAnsi="Century Gothic" w:cs="Tahoma"/>
                <w:i/>
                <w:iCs/>
                <w:sz w:val="22"/>
                <w:szCs w:val="22"/>
              </w:rPr>
              <w:t xml:space="preserve">                                                                      </w:t>
            </w:r>
            <w:r w:rsidRPr="00DF705F">
              <w:rPr>
                <w:rFonts w:ascii="Century Gothic" w:hAnsi="Century Gothic" w:cs="Tahoma"/>
                <w:i/>
                <w:iCs/>
                <w:sz w:val="22"/>
                <w:szCs w:val="22"/>
              </w:rPr>
              <w:t xml:space="preserve">$11,174.60 </w:t>
            </w:r>
          </w:p>
          <w:p w14:paraId="4B6FA04A" w14:textId="77777777" w:rsidR="00800304" w:rsidRPr="00DF705F" w:rsidRDefault="00800304" w:rsidP="00DF705F">
            <w:pPr>
              <w:jc w:val="both"/>
              <w:rPr>
                <w:rFonts w:ascii="Century Gothic" w:hAnsi="Century Gothic" w:cs="Tahoma"/>
                <w:i/>
                <w:iCs/>
                <w:sz w:val="22"/>
                <w:szCs w:val="22"/>
              </w:rPr>
            </w:pPr>
          </w:p>
          <w:p w14:paraId="59EB88D1" w14:textId="420A0F51" w:rsidR="00DF705F" w:rsidRDefault="00DF705F" w:rsidP="00DF705F">
            <w:pPr>
              <w:jc w:val="both"/>
              <w:rPr>
                <w:rFonts w:ascii="Century Gothic" w:hAnsi="Century Gothic" w:cs="Tahoma"/>
                <w:i/>
                <w:iCs/>
                <w:sz w:val="22"/>
                <w:szCs w:val="22"/>
              </w:rPr>
            </w:pPr>
            <w:r w:rsidRPr="00DF705F">
              <w:rPr>
                <w:rFonts w:ascii="Century Gothic" w:hAnsi="Century Gothic" w:cs="Tahoma"/>
                <w:i/>
                <w:iCs/>
                <w:sz w:val="22"/>
                <w:szCs w:val="22"/>
              </w:rPr>
              <w:lastRenderedPageBreak/>
              <w:t xml:space="preserve">Se turna a la jefatura de licencias para revisión final y elaboración del documento, la percepción mensual es de $15,000, destina una hora cuyo importe asciende a </w:t>
            </w:r>
            <w:r w:rsidR="00D80904">
              <w:rPr>
                <w:rFonts w:ascii="Century Gothic" w:hAnsi="Century Gothic" w:cs="Tahoma"/>
                <w:i/>
                <w:iCs/>
                <w:sz w:val="22"/>
                <w:szCs w:val="22"/>
              </w:rPr>
              <w:t xml:space="preserve">                                                                                      </w:t>
            </w:r>
            <w:r w:rsidRPr="00DF705F">
              <w:rPr>
                <w:rFonts w:ascii="Century Gothic" w:hAnsi="Century Gothic" w:cs="Tahoma"/>
                <w:i/>
                <w:iCs/>
                <w:sz w:val="22"/>
                <w:szCs w:val="22"/>
              </w:rPr>
              <w:t>$62.50</w:t>
            </w:r>
          </w:p>
          <w:p w14:paraId="5E767E07" w14:textId="77777777" w:rsidR="00991126" w:rsidRPr="00DF705F" w:rsidRDefault="00991126" w:rsidP="00DF705F">
            <w:pPr>
              <w:jc w:val="both"/>
              <w:rPr>
                <w:rFonts w:ascii="Century Gothic" w:hAnsi="Century Gothic" w:cs="Tahoma"/>
                <w:i/>
                <w:iCs/>
                <w:sz w:val="22"/>
                <w:szCs w:val="22"/>
              </w:rPr>
            </w:pPr>
          </w:p>
          <w:p w14:paraId="3BEC90C5" w14:textId="214D2139" w:rsidR="00DF705F" w:rsidRPr="00DF705F" w:rsidRDefault="00DF705F" w:rsidP="00DF705F">
            <w:pPr>
              <w:jc w:val="both"/>
              <w:rPr>
                <w:rFonts w:ascii="Century Gothic" w:hAnsi="Century Gothic" w:cs="Tahoma"/>
                <w:i/>
                <w:iCs/>
                <w:sz w:val="22"/>
                <w:szCs w:val="22"/>
              </w:rPr>
            </w:pPr>
            <w:r w:rsidRPr="00DF705F">
              <w:rPr>
                <w:rFonts w:ascii="Century Gothic" w:hAnsi="Century Gothic" w:cs="Tahoma"/>
                <w:i/>
                <w:iCs/>
                <w:sz w:val="22"/>
                <w:szCs w:val="22"/>
              </w:rPr>
              <w:t>Se autoriza el retiro de sellos por dirección, quien percibe $19,500 mensuales y requiere una hora para el análisis completo de la resolución, cuyo importe resulta de</w:t>
            </w:r>
            <w:r w:rsidR="002F2BF9">
              <w:rPr>
                <w:rFonts w:ascii="Century Gothic" w:hAnsi="Century Gothic" w:cs="Tahoma"/>
                <w:i/>
                <w:iCs/>
                <w:sz w:val="22"/>
                <w:szCs w:val="22"/>
              </w:rPr>
              <w:t xml:space="preserve">                                                                                                      </w:t>
            </w:r>
            <w:r w:rsidRPr="00DF705F">
              <w:rPr>
                <w:rFonts w:ascii="Century Gothic" w:hAnsi="Century Gothic" w:cs="Tahoma"/>
                <w:i/>
                <w:iCs/>
                <w:sz w:val="22"/>
                <w:szCs w:val="22"/>
              </w:rPr>
              <w:t xml:space="preserve"> $81.25</w:t>
            </w:r>
          </w:p>
          <w:p w14:paraId="6DB8182F" w14:textId="77777777" w:rsidR="00E95E8B" w:rsidRDefault="00E95E8B" w:rsidP="00DF705F">
            <w:pPr>
              <w:jc w:val="both"/>
              <w:rPr>
                <w:rFonts w:ascii="Century Gothic" w:hAnsi="Century Gothic" w:cs="Tahoma"/>
                <w:i/>
                <w:iCs/>
                <w:sz w:val="22"/>
                <w:szCs w:val="22"/>
              </w:rPr>
            </w:pPr>
          </w:p>
          <w:p w14:paraId="55E3C5A5" w14:textId="50E49F17" w:rsidR="00D80904" w:rsidRDefault="00DF705F" w:rsidP="00DF705F">
            <w:pPr>
              <w:jc w:val="both"/>
              <w:rPr>
                <w:rFonts w:ascii="Century Gothic" w:hAnsi="Century Gothic" w:cs="Tahoma"/>
                <w:i/>
                <w:iCs/>
                <w:sz w:val="22"/>
                <w:szCs w:val="22"/>
              </w:rPr>
            </w:pPr>
            <w:r w:rsidRPr="00DF705F">
              <w:rPr>
                <w:rFonts w:ascii="Century Gothic" w:hAnsi="Century Gothic" w:cs="Tahoma"/>
                <w:i/>
                <w:iCs/>
                <w:sz w:val="22"/>
                <w:szCs w:val="22"/>
              </w:rPr>
              <w:t>Finalmente, los Supervisores acuden al sitio en vehículo oficial para llevar a cabo la diligencia de Retiros de sellos con sueldo de dos horas de trabajo equivalente a $93.12, considerando una percepción mensual de $11,174.60</w:t>
            </w:r>
          </w:p>
          <w:p w14:paraId="7D7A9D0B" w14:textId="22669EB8" w:rsidR="00DF705F" w:rsidRPr="00DF705F" w:rsidRDefault="00DF705F" w:rsidP="00DF705F">
            <w:pPr>
              <w:jc w:val="both"/>
              <w:rPr>
                <w:rFonts w:ascii="Century Gothic" w:hAnsi="Century Gothic" w:cs="Tahoma"/>
                <w:i/>
                <w:iCs/>
                <w:sz w:val="22"/>
                <w:szCs w:val="22"/>
              </w:rPr>
            </w:pPr>
            <w:r w:rsidRPr="00DF705F">
              <w:rPr>
                <w:rFonts w:ascii="Century Gothic" w:hAnsi="Century Gothic" w:cs="Tahoma"/>
                <w:i/>
                <w:iCs/>
                <w:sz w:val="22"/>
                <w:szCs w:val="22"/>
              </w:rPr>
              <w:t xml:space="preserve"> </w:t>
            </w:r>
          </w:p>
          <w:p w14:paraId="63E7BA23" w14:textId="77777777" w:rsidR="00DF705F" w:rsidRPr="00DF705F" w:rsidRDefault="00DF705F" w:rsidP="00DF705F">
            <w:pPr>
              <w:jc w:val="both"/>
              <w:rPr>
                <w:rFonts w:ascii="Century Gothic" w:hAnsi="Century Gothic" w:cs="Tahoma"/>
                <w:i/>
                <w:iCs/>
                <w:sz w:val="22"/>
                <w:szCs w:val="22"/>
              </w:rPr>
            </w:pPr>
            <w:r w:rsidRPr="00DF705F">
              <w:rPr>
                <w:rFonts w:ascii="Century Gothic" w:hAnsi="Century Gothic" w:cs="Tahoma"/>
                <w:i/>
                <w:iCs/>
                <w:sz w:val="22"/>
                <w:szCs w:val="22"/>
              </w:rPr>
              <w:t xml:space="preserve">Al realizar la suma de las personas que laboran para la actividad a recaudar, se considera un importe de $434.31, además de considerar $100.00 de gasolina. Debido a lo cual se propone que sea $508.00, por sello. </w:t>
            </w:r>
          </w:p>
        </w:tc>
        <w:tc>
          <w:tcPr>
            <w:tcW w:w="539" w:type="pct"/>
            <w:shd w:val="clear" w:color="auto" w:fill="auto"/>
          </w:tcPr>
          <w:p w14:paraId="4BDCB664" w14:textId="77777777" w:rsidR="00DF705F" w:rsidRPr="00DF705F" w:rsidRDefault="00DF705F" w:rsidP="00DF705F">
            <w:pPr>
              <w:jc w:val="both"/>
              <w:rPr>
                <w:rFonts w:ascii="Century Gothic" w:hAnsi="Century Gothic" w:cs="Tahoma"/>
                <w:i/>
                <w:iCs/>
                <w:sz w:val="22"/>
                <w:szCs w:val="22"/>
              </w:rPr>
            </w:pPr>
            <w:r w:rsidRPr="00DF705F">
              <w:rPr>
                <w:rFonts w:ascii="Century Gothic" w:hAnsi="Century Gothic" w:cs="Tahoma"/>
                <w:i/>
                <w:iCs/>
                <w:sz w:val="22"/>
                <w:szCs w:val="22"/>
              </w:rPr>
              <w:lastRenderedPageBreak/>
              <w:t>$508.00</w:t>
            </w:r>
          </w:p>
          <w:p w14:paraId="6D4E06D2" w14:textId="77777777" w:rsidR="00DF705F" w:rsidRPr="00DF705F" w:rsidRDefault="00DF705F" w:rsidP="00DF705F">
            <w:pPr>
              <w:jc w:val="both"/>
              <w:rPr>
                <w:rFonts w:ascii="Century Gothic" w:hAnsi="Century Gothic" w:cs="Tahoma"/>
                <w:i/>
                <w:iCs/>
                <w:sz w:val="22"/>
                <w:szCs w:val="22"/>
              </w:rPr>
            </w:pPr>
          </w:p>
          <w:p w14:paraId="6568A717" w14:textId="77777777" w:rsidR="00DF705F" w:rsidRPr="00DF705F" w:rsidRDefault="00DF705F" w:rsidP="00DF705F">
            <w:pPr>
              <w:jc w:val="both"/>
              <w:rPr>
                <w:rFonts w:ascii="Century Gothic" w:hAnsi="Century Gothic" w:cs="Tahoma"/>
                <w:i/>
                <w:iCs/>
                <w:sz w:val="22"/>
                <w:szCs w:val="22"/>
              </w:rPr>
            </w:pPr>
          </w:p>
        </w:tc>
      </w:tr>
      <w:tr w:rsidR="00DF705F" w:rsidRPr="00DF705F" w14:paraId="296C8F19" w14:textId="77777777" w:rsidTr="00D80F29">
        <w:tc>
          <w:tcPr>
            <w:tcW w:w="4254" w:type="pct"/>
          </w:tcPr>
          <w:p w14:paraId="1CD9B877" w14:textId="77777777" w:rsidR="00DF705F" w:rsidRPr="00DF705F" w:rsidRDefault="00DF705F" w:rsidP="00DF705F">
            <w:pPr>
              <w:jc w:val="both"/>
              <w:rPr>
                <w:rFonts w:ascii="Century Gothic" w:hAnsi="Century Gothic" w:cs="Tahoma"/>
                <w:sz w:val="22"/>
                <w:szCs w:val="22"/>
                <w:lang w:val="es-MX"/>
              </w:rPr>
            </w:pPr>
          </w:p>
        </w:tc>
        <w:tc>
          <w:tcPr>
            <w:tcW w:w="746" w:type="pct"/>
            <w:gridSpan w:val="2"/>
            <w:shd w:val="clear" w:color="auto" w:fill="FFFFFF" w:themeFill="background1"/>
            <w:vAlign w:val="bottom"/>
          </w:tcPr>
          <w:p w14:paraId="6786620E" w14:textId="77777777" w:rsidR="00DF705F" w:rsidRPr="00DF705F" w:rsidRDefault="00DF705F" w:rsidP="00DF705F">
            <w:pPr>
              <w:jc w:val="both"/>
              <w:rPr>
                <w:rFonts w:ascii="Century Gothic" w:hAnsi="Century Gothic" w:cs="Tahoma"/>
                <w:sz w:val="22"/>
                <w:szCs w:val="22"/>
                <w:lang w:val="es-MX"/>
              </w:rPr>
            </w:pPr>
          </w:p>
        </w:tc>
      </w:tr>
    </w:tbl>
    <w:p w14:paraId="44BA8E05" w14:textId="77777777" w:rsidR="00DF705F" w:rsidRPr="00DF705F" w:rsidRDefault="00DF705F" w:rsidP="00DF705F">
      <w:pPr>
        <w:jc w:val="both"/>
        <w:rPr>
          <w:rFonts w:ascii="Century Gothic" w:hAnsi="Century Gothic" w:cs="Tahoma"/>
          <w:sz w:val="22"/>
          <w:szCs w:val="22"/>
          <w:lang w:val="es-MX"/>
        </w:rPr>
      </w:pPr>
    </w:p>
    <w:p w14:paraId="43E72AC9" w14:textId="77777777" w:rsidR="00DF705F" w:rsidRDefault="00DF705F" w:rsidP="00E95E8B">
      <w:pPr>
        <w:jc w:val="both"/>
        <w:rPr>
          <w:rFonts w:ascii="Century Gothic" w:hAnsi="Century Gothic" w:cs="Tahoma"/>
          <w:b/>
          <w:bCs/>
          <w:sz w:val="22"/>
          <w:szCs w:val="22"/>
          <w:lang w:val="es-ES_tradnl"/>
        </w:rPr>
      </w:pPr>
    </w:p>
    <w:p w14:paraId="43E77BE4" w14:textId="77777777" w:rsidR="00550ACA" w:rsidRPr="00DF705F" w:rsidRDefault="00550ACA" w:rsidP="00E95E8B">
      <w:pPr>
        <w:jc w:val="both"/>
        <w:rPr>
          <w:rFonts w:ascii="Century Gothic" w:hAnsi="Century Gothic" w:cs="Tahoma"/>
          <w:b/>
          <w:bCs/>
          <w:sz w:val="22"/>
          <w:szCs w:val="22"/>
          <w:lang w:val="es-ES_tradnl"/>
        </w:rPr>
      </w:pPr>
    </w:p>
    <w:p w14:paraId="16613A1D" w14:textId="77777777" w:rsidR="00DF705F" w:rsidRPr="00DF705F" w:rsidRDefault="00DF705F" w:rsidP="00892141">
      <w:pPr>
        <w:jc w:val="center"/>
        <w:rPr>
          <w:rFonts w:ascii="Century Gothic" w:hAnsi="Century Gothic" w:cs="Tahoma"/>
          <w:b/>
          <w:bCs/>
          <w:sz w:val="22"/>
          <w:szCs w:val="22"/>
          <w:lang w:val="x-none"/>
        </w:rPr>
      </w:pPr>
      <w:r w:rsidRPr="00DF705F">
        <w:rPr>
          <w:rFonts w:ascii="Century Gothic" w:hAnsi="Century Gothic" w:cs="Tahoma"/>
          <w:b/>
          <w:bCs/>
          <w:sz w:val="22"/>
          <w:szCs w:val="22"/>
          <w:lang w:val="es-MX"/>
        </w:rPr>
        <w:t xml:space="preserve">En el </w:t>
      </w:r>
      <w:r w:rsidRPr="00DF705F">
        <w:rPr>
          <w:rFonts w:ascii="Century Gothic" w:hAnsi="Century Gothic" w:cs="Tahoma"/>
          <w:b/>
          <w:bCs/>
          <w:sz w:val="22"/>
          <w:szCs w:val="22"/>
          <w:lang w:val="x-none"/>
        </w:rPr>
        <w:t>CAPÍTULO V</w:t>
      </w:r>
    </w:p>
    <w:p w14:paraId="2AFF1CE3" w14:textId="77777777" w:rsidR="00DF705F" w:rsidRPr="00DF705F" w:rsidRDefault="00DF705F" w:rsidP="00892141">
      <w:pPr>
        <w:jc w:val="center"/>
        <w:rPr>
          <w:rFonts w:ascii="Century Gothic" w:hAnsi="Century Gothic" w:cs="Tahoma"/>
          <w:b/>
          <w:bCs/>
          <w:sz w:val="22"/>
          <w:szCs w:val="22"/>
          <w:lang w:val="es-MX"/>
        </w:rPr>
      </w:pPr>
      <w:r w:rsidRPr="00DF705F">
        <w:rPr>
          <w:rFonts w:ascii="Century Gothic" w:hAnsi="Century Gothic" w:cs="Tahoma"/>
          <w:b/>
          <w:bCs/>
          <w:sz w:val="22"/>
          <w:szCs w:val="22"/>
          <w:lang w:val="x-none"/>
        </w:rPr>
        <w:t>DE LOS DERECHOS POR EXPEDICIÓN DE CERTIFICACIONES</w:t>
      </w:r>
      <w:r w:rsidRPr="00DF705F">
        <w:rPr>
          <w:rFonts w:ascii="Century Gothic" w:hAnsi="Century Gothic" w:cs="Tahoma"/>
          <w:b/>
          <w:bCs/>
          <w:sz w:val="22"/>
          <w:szCs w:val="22"/>
          <w:lang w:val="es-MX"/>
        </w:rPr>
        <w:t>,</w:t>
      </w:r>
    </w:p>
    <w:p w14:paraId="18040CB4" w14:textId="77777777" w:rsidR="00DF705F" w:rsidRPr="00DF705F" w:rsidRDefault="00DF705F" w:rsidP="00892141">
      <w:pPr>
        <w:jc w:val="center"/>
        <w:rPr>
          <w:rFonts w:ascii="Century Gothic" w:hAnsi="Century Gothic" w:cs="Tahoma"/>
          <w:b/>
          <w:bCs/>
          <w:sz w:val="22"/>
          <w:szCs w:val="22"/>
          <w:lang w:val="x-none"/>
        </w:rPr>
      </w:pPr>
      <w:r w:rsidRPr="00DF705F">
        <w:rPr>
          <w:rFonts w:ascii="Century Gothic" w:hAnsi="Century Gothic" w:cs="Tahoma"/>
          <w:b/>
          <w:bCs/>
          <w:sz w:val="22"/>
          <w:szCs w:val="22"/>
          <w:lang w:val="es-MX"/>
        </w:rPr>
        <w:t xml:space="preserve">CONSTANCIAS </w:t>
      </w:r>
      <w:r w:rsidRPr="00DF705F">
        <w:rPr>
          <w:rFonts w:ascii="Century Gothic" w:hAnsi="Century Gothic" w:cs="Tahoma"/>
          <w:b/>
          <w:bCs/>
          <w:sz w:val="22"/>
          <w:szCs w:val="22"/>
          <w:lang w:val="x-none"/>
        </w:rPr>
        <w:t>Y OTROS SERVICIOS</w:t>
      </w:r>
    </w:p>
    <w:p w14:paraId="6E681FDE" w14:textId="77777777" w:rsidR="00DF705F" w:rsidRPr="00DF705F" w:rsidRDefault="00DF705F" w:rsidP="00892141">
      <w:pPr>
        <w:jc w:val="center"/>
        <w:rPr>
          <w:rFonts w:ascii="Century Gothic" w:hAnsi="Century Gothic" w:cs="Tahoma"/>
          <w:b/>
          <w:bCs/>
          <w:sz w:val="22"/>
          <w:szCs w:val="22"/>
          <w:lang w:val="es-ES_tradnl"/>
        </w:rPr>
      </w:pPr>
    </w:p>
    <w:p w14:paraId="2B9B769E" w14:textId="51ACF776" w:rsidR="00DF705F" w:rsidRPr="00DF705F" w:rsidRDefault="00DF705F" w:rsidP="00DF705F">
      <w:pPr>
        <w:jc w:val="both"/>
        <w:rPr>
          <w:rFonts w:ascii="Century Gothic" w:hAnsi="Century Gothic" w:cs="Tahoma"/>
          <w:sz w:val="22"/>
          <w:szCs w:val="22"/>
        </w:rPr>
      </w:pPr>
      <w:r w:rsidRPr="00DF705F">
        <w:rPr>
          <w:rFonts w:ascii="Century Gothic" w:hAnsi="Century Gothic" w:cs="Tahoma"/>
          <w:sz w:val="22"/>
          <w:szCs w:val="22"/>
        </w:rPr>
        <w:t xml:space="preserve">En el artículo 18 fracción </w:t>
      </w:r>
      <w:r w:rsidRPr="00F23340">
        <w:rPr>
          <w:rFonts w:ascii="Century Gothic" w:hAnsi="Century Gothic" w:cs="Tahoma"/>
          <w:sz w:val="22"/>
          <w:szCs w:val="22"/>
        </w:rPr>
        <w:t xml:space="preserve">I, </w:t>
      </w:r>
      <w:r w:rsidR="00463492" w:rsidRPr="00F23340">
        <w:rPr>
          <w:rFonts w:ascii="Century Gothic" w:hAnsi="Century Gothic" w:cs="Tahoma"/>
          <w:sz w:val="22"/>
          <w:szCs w:val="22"/>
        </w:rPr>
        <w:t>se incluye</w:t>
      </w:r>
      <w:r w:rsidR="00463492">
        <w:rPr>
          <w:rFonts w:ascii="Century Gothic" w:hAnsi="Century Gothic" w:cs="Tahoma"/>
          <w:sz w:val="22"/>
          <w:szCs w:val="22"/>
        </w:rPr>
        <w:t xml:space="preserve"> </w:t>
      </w:r>
      <w:r w:rsidRPr="00DF705F">
        <w:rPr>
          <w:rFonts w:ascii="Century Gothic" w:hAnsi="Century Gothic" w:cs="Tahoma"/>
          <w:sz w:val="22"/>
          <w:szCs w:val="22"/>
        </w:rPr>
        <w:t>inciso d) Por el servicio de certificación de actas del Registro Civil (el formato será de acuerdo a la Ley de Ingresos del Estado de Puebla).</w:t>
      </w:r>
    </w:p>
    <w:p w14:paraId="062265B1" w14:textId="77777777" w:rsidR="00DF705F" w:rsidRPr="00DF705F" w:rsidRDefault="00DF705F" w:rsidP="00DF705F">
      <w:pPr>
        <w:jc w:val="both"/>
        <w:rPr>
          <w:rFonts w:ascii="Century Gothic" w:hAnsi="Century Gothic" w:cs="Tahoma"/>
          <w:sz w:val="22"/>
          <w:szCs w:val="22"/>
        </w:rPr>
      </w:pPr>
    </w:p>
    <w:p w14:paraId="70A3E60E" w14:textId="49660D48" w:rsidR="00DF705F" w:rsidRDefault="00CB6B27" w:rsidP="00DF705F">
      <w:pPr>
        <w:jc w:val="both"/>
        <w:rPr>
          <w:rFonts w:ascii="Century Gothic" w:hAnsi="Century Gothic" w:cs="Tahoma"/>
          <w:sz w:val="22"/>
          <w:szCs w:val="22"/>
        </w:rPr>
      </w:pPr>
      <w:r w:rsidRPr="00F23340">
        <w:rPr>
          <w:rFonts w:ascii="Century Gothic" w:hAnsi="Century Gothic" w:cs="Tahoma"/>
          <w:sz w:val="22"/>
          <w:szCs w:val="22"/>
        </w:rPr>
        <w:t>Lo anterior</w:t>
      </w:r>
      <w:r>
        <w:rPr>
          <w:rFonts w:ascii="Century Gothic" w:hAnsi="Century Gothic" w:cs="Tahoma"/>
          <w:sz w:val="22"/>
          <w:szCs w:val="22"/>
        </w:rPr>
        <w:t xml:space="preserve"> </w:t>
      </w:r>
      <w:r w:rsidR="00DF705F" w:rsidRPr="00DF705F">
        <w:rPr>
          <w:rFonts w:ascii="Century Gothic" w:hAnsi="Century Gothic" w:cs="Tahoma"/>
          <w:sz w:val="22"/>
          <w:szCs w:val="22"/>
        </w:rPr>
        <w:t>ya que actualmente no se cuenta con un concepto de cobro por la captura y certificación de las copias certificadas, ya que para realizar dicho trámite se requiere de tres personas, la primera de ellas realiza la solicitud y verifica los datos del acta solicitada (año de registro, número de libro y número de acta), dicha solicitud se realiza dentro de 5 a 10 minutos. Posteriormente la persona encargada de asignar y llevar el control del formato de la copia, asigna un folio y lo anota en el libro de control y hace entrega de la solicitud y formato a la encargada de la mesa de copias fieles (para esto ocupa de 10 a 15 minutos), una vez entregada a la mesa de copias fieles, la encargada realiza la búsqueda del libro donde se encuentra el acta solicitada, localizado el libro hace la búsqueda del número de acta y coteja que el nombre corresponda a la persona que se encuentra en el recibo, posteriormente escanea el acta y la pasa a la computadora, una vez que la imagen se encuentra en la computadora realiza la impresión de la imagen en el formato, después hace la certificación del acta requerida con todas sus observaciones e imprime dicha certificación en el formato con la imagen, una vez que realiza todas las solicitudes de copias fieles, elabora una lista con todas las copias fieles realizadas para enviarlas a firma, en este proceso la encargada de la mesa de copias fieles invierte de 20 a 35 minutos.</w:t>
      </w:r>
    </w:p>
    <w:p w14:paraId="4A490774" w14:textId="77777777" w:rsidR="00E873CE" w:rsidRPr="00DF705F" w:rsidRDefault="00E873CE" w:rsidP="00DF705F">
      <w:pPr>
        <w:jc w:val="both"/>
        <w:rPr>
          <w:rFonts w:ascii="Century Gothic" w:hAnsi="Century Gothic" w:cs="Tahoma"/>
          <w:sz w:val="22"/>
          <w:szCs w:val="22"/>
        </w:rPr>
      </w:pPr>
    </w:p>
    <w:p w14:paraId="3501BF16" w14:textId="5FCEBC30" w:rsidR="00DF705F" w:rsidRPr="00DF705F" w:rsidRDefault="00831BD4" w:rsidP="00831BD4">
      <w:pPr>
        <w:jc w:val="both"/>
        <w:rPr>
          <w:rFonts w:ascii="Century Gothic" w:hAnsi="Century Gothic" w:cs="Tahoma"/>
          <w:sz w:val="22"/>
          <w:szCs w:val="22"/>
        </w:rPr>
      </w:pPr>
      <w:r w:rsidRPr="00DF705F">
        <w:rPr>
          <w:rFonts w:ascii="Century Gothic" w:hAnsi="Century Gothic" w:cs="Tahoma"/>
          <w:b/>
          <w:bCs/>
          <w:sz w:val="22"/>
          <w:szCs w:val="22"/>
        </w:rPr>
        <w:t>Artículo</w:t>
      </w:r>
      <w:r w:rsidR="00DF705F" w:rsidRPr="00DF705F">
        <w:rPr>
          <w:rFonts w:ascii="Century Gothic" w:hAnsi="Century Gothic" w:cs="Tahoma"/>
          <w:b/>
          <w:bCs/>
          <w:sz w:val="22"/>
          <w:szCs w:val="22"/>
        </w:rPr>
        <w:t xml:space="preserve"> 19. </w:t>
      </w:r>
      <w:r w:rsidR="00DF705F" w:rsidRPr="00DF705F">
        <w:rPr>
          <w:rFonts w:ascii="Century Gothic" w:hAnsi="Century Gothic" w:cs="Tahoma"/>
          <w:sz w:val="22"/>
          <w:szCs w:val="22"/>
        </w:rPr>
        <w:t xml:space="preserve">Cuando la reproducción de documentos se derive del ejercicio del derecho de acceso a la información </w:t>
      </w:r>
      <w:r w:rsidRPr="00DF705F">
        <w:rPr>
          <w:rFonts w:ascii="Century Gothic" w:hAnsi="Century Gothic" w:cs="Tahoma"/>
          <w:sz w:val="22"/>
          <w:szCs w:val="22"/>
        </w:rPr>
        <w:t>pública</w:t>
      </w:r>
      <w:r w:rsidR="00DF705F" w:rsidRPr="00DF705F">
        <w:rPr>
          <w:rFonts w:ascii="Century Gothic" w:hAnsi="Century Gothic" w:cs="Tahoma"/>
          <w:sz w:val="22"/>
          <w:szCs w:val="22"/>
        </w:rPr>
        <w:t xml:space="preserve"> o del ejercicio de los </w:t>
      </w:r>
      <w:r w:rsidR="003B267C">
        <w:rPr>
          <w:rFonts w:ascii="Century Gothic" w:hAnsi="Century Gothic" w:cs="Tahoma"/>
          <w:sz w:val="22"/>
          <w:szCs w:val="22"/>
        </w:rPr>
        <w:t>D</w:t>
      </w:r>
      <w:r w:rsidR="00DF705F" w:rsidRPr="00DF705F">
        <w:rPr>
          <w:rFonts w:ascii="Century Gothic" w:hAnsi="Century Gothic" w:cs="Tahoma"/>
          <w:sz w:val="22"/>
          <w:szCs w:val="22"/>
        </w:rPr>
        <w:t xml:space="preserve">erechos </w:t>
      </w:r>
      <w:r w:rsidR="007E7546">
        <w:rPr>
          <w:rFonts w:ascii="Century Gothic" w:hAnsi="Century Gothic" w:cs="Tahoma"/>
          <w:sz w:val="22"/>
          <w:szCs w:val="22"/>
        </w:rPr>
        <w:t xml:space="preserve">de </w:t>
      </w:r>
      <w:r w:rsidR="00DF705F" w:rsidRPr="00DF705F">
        <w:rPr>
          <w:rFonts w:ascii="Century Gothic" w:hAnsi="Century Gothic" w:cs="Tahoma"/>
          <w:sz w:val="22"/>
          <w:szCs w:val="22"/>
        </w:rPr>
        <w:t>A</w:t>
      </w:r>
      <w:r w:rsidR="007E7546">
        <w:rPr>
          <w:rFonts w:ascii="Century Gothic" w:hAnsi="Century Gothic" w:cs="Tahoma"/>
          <w:sz w:val="22"/>
          <w:szCs w:val="22"/>
        </w:rPr>
        <w:t xml:space="preserve">cceso </w:t>
      </w:r>
      <w:r w:rsidR="00DF705F" w:rsidRPr="00DF705F">
        <w:rPr>
          <w:rFonts w:ascii="Century Gothic" w:hAnsi="Century Gothic" w:cs="Tahoma"/>
          <w:sz w:val="22"/>
          <w:szCs w:val="22"/>
        </w:rPr>
        <w:t>R</w:t>
      </w:r>
      <w:r w:rsidR="00A10CDD">
        <w:rPr>
          <w:rFonts w:ascii="Century Gothic" w:hAnsi="Century Gothic" w:cs="Tahoma"/>
          <w:sz w:val="22"/>
          <w:szCs w:val="22"/>
        </w:rPr>
        <w:t xml:space="preserve">ectificación y </w:t>
      </w:r>
      <w:r w:rsidR="00DF705F" w:rsidRPr="00DF705F">
        <w:rPr>
          <w:rFonts w:ascii="Century Gothic" w:hAnsi="Century Gothic" w:cs="Tahoma"/>
          <w:sz w:val="22"/>
          <w:szCs w:val="22"/>
        </w:rPr>
        <w:t>C</w:t>
      </w:r>
      <w:r w:rsidR="00A10CDD">
        <w:rPr>
          <w:rFonts w:ascii="Century Gothic" w:hAnsi="Century Gothic" w:cs="Tahoma"/>
          <w:sz w:val="22"/>
          <w:szCs w:val="22"/>
        </w:rPr>
        <w:t xml:space="preserve">ancelación </w:t>
      </w:r>
      <w:r w:rsidR="00B7653C">
        <w:rPr>
          <w:rFonts w:ascii="Century Gothic" w:hAnsi="Century Gothic" w:cs="Tahoma"/>
          <w:sz w:val="22"/>
          <w:szCs w:val="22"/>
        </w:rPr>
        <w:t>de Datos Personales</w:t>
      </w:r>
      <w:r w:rsidR="00DF705F" w:rsidRPr="00DF705F">
        <w:rPr>
          <w:rFonts w:ascii="Century Gothic" w:hAnsi="Century Gothic" w:cs="Tahoma"/>
          <w:sz w:val="22"/>
          <w:szCs w:val="22"/>
        </w:rPr>
        <w:t xml:space="preserve">, solo podrá requerirse el </w:t>
      </w:r>
      <w:r w:rsidR="00DF705F" w:rsidRPr="00DF705F">
        <w:rPr>
          <w:rFonts w:ascii="Century Gothic" w:hAnsi="Century Gothic" w:cs="Tahoma"/>
          <w:sz w:val="22"/>
          <w:szCs w:val="22"/>
        </w:rPr>
        <w:lastRenderedPageBreak/>
        <w:t>cobro correspondiente a la modalidad de reproducción y entrega solicitada, en cuyo caso se causarán y pagaran de conformidad con las cuotas siguientes:</w:t>
      </w:r>
    </w:p>
    <w:p w14:paraId="1F0C6C96" w14:textId="77777777" w:rsidR="00DF705F" w:rsidRPr="00DF705F" w:rsidRDefault="00DF705F" w:rsidP="00F222F1">
      <w:pPr>
        <w:jc w:val="both"/>
        <w:rPr>
          <w:rFonts w:ascii="Century Gothic" w:hAnsi="Century Gothic" w:cs="Tahoma"/>
          <w:sz w:val="22"/>
          <w:szCs w:val="22"/>
        </w:rPr>
      </w:pPr>
    </w:p>
    <w:p w14:paraId="3AAE75CF" w14:textId="4481DEAD" w:rsidR="00DF705F" w:rsidRPr="00DF705F" w:rsidRDefault="00DF6F52" w:rsidP="00DF6F52">
      <w:pPr>
        <w:jc w:val="both"/>
        <w:rPr>
          <w:rFonts w:ascii="Century Gothic" w:hAnsi="Century Gothic" w:cs="Tahoma"/>
          <w:b/>
          <w:bCs/>
          <w:sz w:val="22"/>
          <w:szCs w:val="22"/>
        </w:rPr>
      </w:pPr>
      <w:r>
        <w:rPr>
          <w:rFonts w:ascii="Century Gothic" w:hAnsi="Century Gothic" w:cs="Tahoma"/>
          <w:sz w:val="22"/>
          <w:szCs w:val="22"/>
        </w:rPr>
        <w:t xml:space="preserve">I. </w:t>
      </w:r>
      <w:r w:rsidR="00E51C89">
        <w:rPr>
          <w:rFonts w:ascii="Century Gothic" w:hAnsi="Century Gothic" w:cs="Tahoma"/>
          <w:sz w:val="22"/>
          <w:szCs w:val="22"/>
        </w:rPr>
        <w:t>E</w:t>
      </w:r>
      <w:r w:rsidR="00DF705F" w:rsidRPr="00DF705F">
        <w:rPr>
          <w:rFonts w:ascii="Century Gothic" w:hAnsi="Century Gothic" w:cs="Tahoma"/>
          <w:sz w:val="22"/>
          <w:szCs w:val="22"/>
        </w:rPr>
        <w:t>xpedición de hojas simples, a partir de la vigencia primera, por cada hoja $1.45</w:t>
      </w:r>
    </w:p>
    <w:p w14:paraId="51EA4C55" w14:textId="77777777" w:rsidR="00DF705F" w:rsidRPr="00DF705F" w:rsidRDefault="00DF705F" w:rsidP="00F222F1">
      <w:pPr>
        <w:jc w:val="both"/>
        <w:rPr>
          <w:rFonts w:ascii="Century Gothic" w:hAnsi="Century Gothic" w:cs="Tahoma"/>
          <w:b/>
          <w:bCs/>
          <w:sz w:val="22"/>
          <w:szCs w:val="22"/>
        </w:rPr>
      </w:pPr>
    </w:p>
    <w:p w14:paraId="247F3352" w14:textId="01EF6015" w:rsidR="00DF705F" w:rsidRPr="00DF705F" w:rsidRDefault="00DF6F52" w:rsidP="00DF6F52">
      <w:pPr>
        <w:jc w:val="both"/>
        <w:rPr>
          <w:rFonts w:ascii="Century Gothic" w:hAnsi="Century Gothic" w:cs="Tahoma"/>
          <w:b/>
          <w:bCs/>
          <w:sz w:val="22"/>
          <w:szCs w:val="22"/>
        </w:rPr>
      </w:pPr>
      <w:r>
        <w:rPr>
          <w:rFonts w:ascii="Century Gothic" w:hAnsi="Century Gothic" w:cs="Tahoma"/>
          <w:sz w:val="22"/>
          <w:szCs w:val="22"/>
        </w:rPr>
        <w:t xml:space="preserve">II. </w:t>
      </w:r>
      <w:r w:rsidR="00DF705F" w:rsidRPr="00DF705F">
        <w:rPr>
          <w:rFonts w:ascii="Century Gothic" w:hAnsi="Century Gothic" w:cs="Tahoma"/>
          <w:sz w:val="22"/>
          <w:szCs w:val="22"/>
        </w:rPr>
        <w:t>Por la expedición de certificación de datos o documentos, por cada hoja $23.50</w:t>
      </w:r>
    </w:p>
    <w:p w14:paraId="4BD75B69" w14:textId="77777777" w:rsidR="00DF6F52" w:rsidRDefault="00DF6F52" w:rsidP="00DF6F52">
      <w:pPr>
        <w:jc w:val="both"/>
        <w:rPr>
          <w:rFonts w:ascii="Century Gothic" w:hAnsi="Century Gothic" w:cs="Tahoma"/>
          <w:b/>
          <w:bCs/>
          <w:sz w:val="22"/>
          <w:szCs w:val="22"/>
        </w:rPr>
      </w:pPr>
    </w:p>
    <w:p w14:paraId="74537AD0" w14:textId="7381C0C0" w:rsidR="00DF705F" w:rsidRPr="00DF705F" w:rsidRDefault="00DF6F52" w:rsidP="00DF6F52">
      <w:pPr>
        <w:jc w:val="both"/>
        <w:rPr>
          <w:rFonts w:ascii="Century Gothic" w:hAnsi="Century Gothic" w:cs="Tahoma"/>
          <w:b/>
          <w:bCs/>
          <w:sz w:val="22"/>
          <w:szCs w:val="22"/>
        </w:rPr>
      </w:pPr>
      <w:r w:rsidRPr="00DF6F52">
        <w:rPr>
          <w:rFonts w:ascii="Century Gothic" w:hAnsi="Century Gothic" w:cs="Tahoma"/>
          <w:sz w:val="22"/>
          <w:szCs w:val="22"/>
        </w:rPr>
        <w:t xml:space="preserve">III. </w:t>
      </w:r>
      <w:r w:rsidR="00DF705F" w:rsidRPr="00DF6F52">
        <w:rPr>
          <w:rFonts w:ascii="Century Gothic" w:hAnsi="Century Gothic" w:cs="Tahoma"/>
          <w:sz w:val="22"/>
          <w:szCs w:val="22"/>
        </w:rPr>
        <w:t>Por</w:t>
      </w:r>
      <w:r w:rsidR="00DF705F" w:rsidRPr="00DF705F">
        <w:rPr>
          <w:rFonts w:ascii="Century Gothic" w:hAnsi="Century Gothic" w:cs="Tahoma"/>
          <w:sz w:val="22"/>
          <w:szCs w:val="22"/>
        </w:rPr>
        <w:t xml:space="preserve"> la copia simple de plano tamaño 90x60 </w:t>
      </w:r>
      <w:proofErr w:type="spellStart"/>
      <w:r w:rsidR="00DF705F" w:rsidRPr="00DF705F">
        <w:rPr>
          <w:rFonts w:ascii="Century Gothic" w:hAnsi="Century Gothic" w:cs="Tahoma"/>
          <w:sz w:val="22"/>
          <w:szCs w:val="22"/>
        </w:rPr>
        <w:t>mts</w:t>
      </w:r>
      <w:proofErr w:type="spellEnd"/>
      <w:r w:rsidR="00DF705F" w:rsidRPr="00DF705F">
        <w:rPr>
          <w:rFonts w:ascii="Century Gothic" w:hAnsi="Century Gothic" w:cs="Tahoma"/>
          <w:sz w:val="22"/>
          <w:szCs w:val="22"/>
        </w:rPr>
        <w:t xml:space="preserve">.                </w:t>
      </w:r>
      <w:r>
        <w:rPr>
          <w:rFonts w:ascii="Century Gothic" w:hAnsi="Century Gothic" w:cs="Tahoma"/>
          <w:sz w:val="22"/>
          <w:szCs w:val="22"/>
        </w:rPr>
        <w:t xml:space="preserve">      </w:t>
      </w:r>
      <w:r w:rsidR="00DF705F" w:rsidRPr="00DF705F">
        <w:rPr>
          <w:rFonts w:ascii="Century Gothic" w:hAnsi="Century Gothic" w:cs="Tahoma"/>
          <w:sz w:val="22"/>
          <w:szCs w:val="22"/>
        </w:rPr>
        <w:t xml:space="preserve">                         $88.39</w:t>
      </w:r>
    </w:p>
    <w:p w14:paraId="419B79DE" w14:textId="77777777" w:rsidR="00DF705F" w:rsidRPr="00DF705F" w:rsidRDefault="00DF705F" w:rsidP="00F222F1">
      <w:pPr>
        <w:jc w:val="both"/>
        <w:rPr>
          <w:rFonts w:ascii="Century Gothic" w:hAnsi="Century Gothic" w:cs="Tahoma"/>
          <w:b/>
          <w:bCs/>
          <w:sz w:val="22"/>
          <w:szCs w:val="22"/>
        </w:rPr>
      </w:pPr>
    </w:p>
    <w:p w14:paraId="049F20AE" w14:textId="5364B247" w:rsidR="00DF705F" w:rsidRPr="00DF705F" w:rsidRDefault="00DF705F" w:rsidP="00F222F1">
      <w:pPr>
        <w:jc w:val="both"/>
        <w:rPr>
          <w:rFonts w:ascii="Century Gothic" w:hAnsi="Century Gothic" w:cs="Tahoma"/>
          <w:b/>
          <w:bCs/>
          <w:sz w:val="22"/>
          <w:szCs w:val="22"/>
        </w:rPr>
      </w:pPr>
      <w:r w:rsidRPr="00DF705F">
        <w:rPr>
          <w:rFonts w:ascii="Century Gothic" w:hAnsi="Century Gothic" w:cs="Tahoma"/>
          <w:b/>
          <w:bCs/>
          <w:sz w:val="22"/>
          <w:szCs w:val="22"/>
        </w:rPr>
        <w:t xml:space="preserve">Se propone la modificación de este articulo con fundamento en el artículo 162 de la Ley de Transparencia y Acceso a la Información </w:t>
      </w:r>
      <w:r w:rsidR="003A4C2D" w:rsidRPr="00DF705F">
        <w:rPr>
          <w:rFonts w:ascii="Century Gothic" w:hAnsi="Century Gothic" w:cs="Tahoma"/>
          <w:b/>
          <w:bCs/>
          <w:sz w:val="22"/>
          <w:szCs w:val="22"/>
        </w:rPr>
        <w:t>Pública</w:t>
      </w:r>
      <w:r w:rsidRPr="00DF705F">
        <w:rPr>
          <w:rFonts w:ascii="Century Gothic" w:hAnsi="Century Gothic" w:cs="Tahoma"/>
          <w:b/>
          <w:bCs/>
          <w:sz w:val="22"/>
          <w:szCs w:val="22"/>
        </w:rPr>
        <w:t xml:space="preserve"> del Estado de Puebla donde señala que el acceso a la información es </w:t>
      </w:r>
      <w:proofErr w:type="gramStart"/>
      <w:r w:rsidRPr="00DF705F">
        <w:rPr>
          <w:rFonts w:ascii="Century Gothic" w:hAnsi="Century Gothic" w:cs="Tahoma"/>
          <w:b/>
          <w:bCs/>
          <w:sz w:val="22"/>
          <w:szCs w:val="22"/>
        </w:rPr>
        <w:t>gratuita</w:t>
      </w:r>
      <w:proofErr w:type="gramEnd"/>
      <w:r w:rsidRPr="00DF705F">
        <w:rPr>
          <w:rFonts w:ascii="Century Gothic" w:hAnsi="Century Gothic" w:cs="Tahoma"/>
          <w:b/>
          <w:bCs/>
          <w:sz w:val="22"/>
          <w:szCs w:val="22"/>
        </w:rPr>
        <w:t xml:space="preserve"> y que solo se podrán cobrar los materiales que se utilizan para la entrega de la información </w:t>
      </w:r>
    </w:p>
    <w:p w14:paraId="67B55D52" w14:textId="77777777" w:rsidR="00DF705F" w:rsidRPr="00DF705F" w:rsidRDefault="00DF705F" w:rsidP="00F222F1">
      <w:pPr>
        <w:jc w:val="both"/>
        <w:rPr>
          <w:rFonts w:ascii="Century Gothic" w:hAnsi="Century Gothic" w:cs="Tahoma"/>
          <w:b/>
          <w:bCs/>
          <w:sz w:val="22"/>
          <w:szCs w:val="22"/>
        </w:rPr>
      </w:pPr>
    </w:p>
    <w:p w14:paraId="3C2857D6" w14:textId="77777777" w:rsidR="00DF705F" w:rsidRPr="00DF705F" w:rsidRDefault="00DF705F" w:rsidP="00DF705F">
      <w:pPr>
        <w:jc w:val="both"/>
        <w:rPr>
          <w:rFonts w:ascii="Century Gothic" w:hAnsi="Century Gothic" w:cs="Tahoma"/>
          <w:sz w:val="22"/>
          <w:szCs w:val="22"/>
          <w:lang w:val="es-MX"/>
        </w:rPr>
      </w:pPr>
    </w:p>
    <w:p w14:paraId="72BE829B" w14:textId="77777777" w:rsidR="00DF705F" w:rsidRPr="00DF705F" w:rsidRDefault="00DF705F" w:rsidP="00897430">
      <w:pPr>
        <w:jc w:val="center"/>
        <w:rPr>
          <w:rFonts w:ascii="Century Gothic" w:hAnsi="Century Gothic" w:cs="Tahoma"/>
          <w:sz w:val="22"/>
          <w:szCs w:val="22"/>
          <w:lang w:val="es-MX"/>
        </w:rPr>
      </w:pPr>
      <w:r w:rsidRPr="00DF705F">
        <w:rPr>
          <w:rFonts w:ascii="Century Gothic" w:hAnsi="Century Gothic" w:cs="Tahoma"/>
          <w:sz w:val="22"/>
          <w:szCs w:val="22"/>
          <w:lang w:val="es-MX"/>
        </w:rPr>
        <w:t>CAPITULO VIII</w:t>
      </w:r>
    </w:p>
    <w:p w14:paraId="11A57AA8" w14:textId="77777777" w:rsidR="00DF705F" w:rsidRPr="00DF705F" w:rsidRDefault="00DF705F" w:rsidP="00897430">
      <w:pPr>
        <w:jc w:val="center"/>
        <w:rPr>
          <w:rFonts w:ascii="Century Gothic" w:hAnsi="Century Gothic" w:cs="Tahoma"/>
          <w:b/>
          <w:sz w:val="22"/>
          <w:szCs w:val="22"/>
          <w:lang w:val="es-MX"/>
        </w:rPr>
      </w:pPr>
      <w:r w:rsidRPr="00DF705F">
        <w:rPr>
          <w:rFonts w:ascii="Century Gothic" w:hAnsi="Century Gothic" w:cs="Tahoma"/>
          <w:b/>
          <w:sz w:val="22"/>
          <w:szCs w:val="22"/>
          <w:lang w:val="es-MX"/>
        </w:rPr>
        <w:t>DE LOS DERECHOS POR LOS SERVICIOS DEL DEPARTAMENTO DE PROTECCION CIVIL Y BOMBEROS</w:t>
      </w:r>
    </w:p>
    <w:p w14:paraId="5ADBC608" w14:textId="77777777" w:rsidR="00663A1D" w:rsidRPr="00DF705F" w:rsidRDefault="00663A1D" w:rsidP="00DF705F">
      <w:pPr>
        <w:jc w:val="both"/>
        <w:rPr>
          <w:rFonts w:ascii="Century Gothic" w:hAnsi="Century Gothic" w:cs="Tahoma"/>
          <w:b/>
          <w:sz w:val="22"/>
          <w:szCs w:val="22"/>
          <w:lang w:val="es-MX"/>
        </w:rPr>
      </w:pPr>
    </w:p>
    <w:p w14:paraId="1A1FF4AE" w14:textId="77777777" w:rsidR="00DF705F" w:rsidRPr="00DF705F" w:rsidRDefault="00DF705F" w:rsidP="00DF705F">
      <w:pPr>
        <w:jc w:val="both"/>
        <w:rPr>
          <w:rFonts w:ascii="Century Gothic" w:hAnsi="Century Gothic" w:cs="Tahoma"/>
          <w:b/>
          <w:sz w:val="22"/>
          <w:szCs w:val="22"/>
          <w:lang w:val="es-MX"/>
        </w:rPr>
      </w:pPr>
    </w:p>
    <w:p w14:paraId="56FA6F1B" w14:textId="77777777" w:rsidR="00DF705F" w:rsidRPr="00DF705F" w:rsidRDefault="00DF705F" w:rsidP="00DF705F">
      <w:pPr>
        <w:jc w:val="both"/>
        <w:rPr>
          <w:rFonts w:ascii="Century Gothic" w:hAnsi="Century Gothic" w:cs="Tahoma"/>
          <w:sz w:val="22"/>
          <w:szCs w:val="22"/>
          <w:lang w:val="es-MX"/>
        </w:rPr>
      </w:pPr>
      <w:r w:rsidRPr="00DF705F">
        <w:rPr>
          <w:rFonts w:ascii="Century Gothic" w:hAnsi="Century Gothic" w:cs="Tahoma"/>
          <w:sz w:val="22"/>
          <w:szCs w:val="22"/>
          <w:lang w:val="es-MX"/>
        </w:rPr>
        <w:t>ARTÍCULO 22 Los derechos Por los servicios prestados por el departamento de protección civil y bomberos se causarán y pagarán conforme a las cuotas siguientes:</w:t>
      </w:r>
    </w:p>
    <w:p w14:paraId="60854BFA" w14:textId="77777777" w:rsidR="00DF705F" w:rsidRPr="00DF705F" w:rsidRDefault="00DF705F" w:rsidP="00DF705F">
      <w:pPr>
        <w:jc w:val="both"/>
        <w:rPr>
          <w:rFonts w:ascii="Century Gothic" w:hAnsi="Century Gothic" w:cs="Tahoma"/>
          <w:sz w:val="22"/>
          <w:szCs w:val="22"/>
          <w:lang w:val="es-MX"/>
        </w:rPr>
      </w:pPr>
    </w:p>
    <w:p w14:paraId="76C62A8D" w14:textId="2C6EE762" w:rsidR="00DF705F" w:rsidRPr="00DF705F" w:rsidRDefault="003B621D" w:rsidP="0030646E">
      <w:pPr>
        <w:jc w:val="both"/>
        <w:rPr>
          <w:rFonts w:ascii="Century Gothic" w:hAnsi="Century Gothic" w:cs="Tahoma"/>
          <w:sz w:val="22"/>
          <w:szCs w:val="22"/>
        </w:rPr>
      </w:pPr>
      <w:r>
        <w:rPr>
          <w:rFonts w:ascii="Century Gothic" w:hAnsi="Century Gothic" w:cs="Tahoma"/>
          <w:sz w:val="22"/>
          <w:szCs w:val="22"/>
        </w:rPr>
        <w:t xml:space="preserve">II </w:t>
      </w:r>
      <w:r w:rsidR="00DF705F" w:rsidRPr="00DF705F">
        <w:rPr>
          <w:rFonts w:ascii="Century Gothic" w:hAnsi="Century Gothic" w:cs="Tahoma"/>
          <w:sz w:val="22"/>
          <w:szCs w:val="22"/>
        </w:rPr>
        <w:t>Por la atención a emergencias a fugas de gas originadas por el mal estado de en cilindros, las compañías gaseras                                                                                  $ 7</w:t>
      </w:r>
      <w:r w:rsidR="00CB716E">
        <w:rPr>
          <w:rFonts w:ascii="Century Gothic" w:hAnsi="Century Gothic" w:cs="Tahoma"/>
          <w:sz w:val="22"/>
          <w:szCs w:val="22"/>
        </w:rPr>
        <w:t>53</w:t>
      </w:r>
      <w:r w:rsidR="00DF705F" w:rsidRPr="00DF705F">
        <w:rPr>
          <w:rFonts w:ascii="Century Gothic" w:hAnsi="Century Gothic" w:cs="Tahoma"/>
          <w:sz w:val="22"/>
          <w:szCs w:val="22"/>
        </w:rPr>
        <w:t>.</w:t>
      </w:r>
      <w:r w:rsidR="00CB716E">
        <w:rPr>
          <w:rFonts w:ascii="Century Gothic" w:hAnsi="Century Gothic" w:cs="Tahoma"/>
          <w:sz w:val="22"/>
          <w:szCs w:val="22"/>
        </w:rPr>
        <w:t>5</w:t>
      </w:r>
      <w:r w:rsidR="00DF705F" w:rsidRPr="00DF705F">
        <w:rPr>
          <w:rFonts w:ascii="Century Gothic" w:hAnsi="Century Gothic" w:cs="Tahoma"/>
          <w:sz w:val="22"/>
          <w:szCs w:val="22"/>
        </w:rPr>
        <w:t xml:space="preserve">0    </w:t>
      </w:r>
    </w:p>
    <w:p w14:paraId="2B5B4F92" w14:textId="77777777" w:rsidR="00DF705F" w:rsidRPr="00DF705F" w:rsidRDefault="00DF705F" w:rsidP="00DF705F">
      <w:pPr>
        <w:jc w:val="both"/>
        <w:rPr>
          <w:rFonts w:ascii="Century Gothic" w:hAnsi="Century Gothic" w:cs="Tahoma"/>
          <w:sz w:val="22"/>
          <w:szCs w:val="22"/>
        </w:rPr>
      </w:pPr>
    </w:p>
    <w:p w14:paraId="690860B0" w14:textId="436A3521" w:rsidR="00DF705F" w:rsidRPr="00DF705F" w:rsidRDefault="003B621D" w:rsidP="003B621D">
      <w:pPr>
        <w:jc w:val="both"/>
        <w:rPr>
          <w:rFonts w:ascii="Century Gothic" w:hAnsi="Century Gothic" w:cs="Tahoma"/>
          <w:sz w:val="22"/>
          <w:szCs w:val="22"/>
        </w:rPr>
      </w:pPr>
      <w:r>
        <w:rPr>
          <w:rFonts w:ascii="Century Gothic" w:hAnsi="Century Gothic" w:cs="Tahoma"/>
          <w:sz w:val="22"/>
          <w:szCs w:val="22"/>
        </w:rPr>
        <w:t xml:space="preserve">III </w:t>
      </w:r>
      <w:r w:rsidR="00DF705F" w:rsidRPr="00DF705F">
        <w:rPr>
          <w:rFonts w:ascii="Century Gothic" w:hAnsi="Century Gothic" w:cs="Tahoma"/>
          <w:sz w:val="22"/>
          <w:szCs w:val="22"/>
        </w:rPr>
        <w:t xml:space="preserve">Por la visita para expedición o revalidación en su caso, de la constancia de verificación de medidas de seguridad en sitios públicos y privados se pagará anualmente: </w:t>
      </w:r>
    </w:p>
    <w:p w14:paraId="0172392D" w14:textId="77777777" w:rsidR="00DF705F" w:rsidRPr="00DF705F" w:rsidRDefault="00DF705F" w:rsidP="00DF705F">
      <w:pPr>
        <w:jc w:val="both"/>
        <w:rPr>
          <w:rFonts w:ascii="Century Gothic" w:hAnsi="Century Gothic" w:cs="Tahoma"/>
          <w:sz w:val="22"/>
          <w:szCs w:val="22"/>
        </w:rPr>
      </w:pPr>
    </w:p>
    <w:p w14:paraId="160822C8" w14:textId="77777777" w:rsidR="00DF705F" w:rsidRPr="00DF705F" w:rsidRDefault="00DF705F" w:rsidP="00DA4D24">
      <w:pPr>
        <w:numPr>
          <w:ilvl w:val="0"/>
          <w:numId w:val="12"/>
        </w:numPr>
        <w:ind w:leftChars="-1" w:left="0" w:hangingChars="1" w:hanging="2"/>
        <w:jc w:val="both"/>
        <w:rPr>
          <w:rFonts w:ascii="Century Gothic" w:hAnsi="Century Gothic" w:cs="Tahoma"/>
          <w:b/>
          <w:sz w:val="22"/>
          <w:szCs w:val="22"/>
        </w:rPr>
      </w:pPr>
      <w:r w:rsidRPr="00DF705F">
        <w:rPr>
          <w:rFonts w:ascii="Century Gothic" w:hAnsi="Century Gothic" w:cs="Tahoma"/>
          <w:b/>
          <w:sz w:val="22"/>
          <w:szCs w:val="22"/>
        </w:rPr>
        <w:t>Bajo riesgo</w:t>
      </w:r>
    </w:p>
    <w:p w14:paraId="512B054F" w14:textId="77777777" w:rsidR="00DF705F" w:rsidRPr="00DF705F" w:rsidRDefault="00DF705F" w:rsidP="00DF705F">
      <w:pPr>
        <w:jc w:val="both"/>
        <w:rPr>
          <w:rFonts w:ascii="Century Gothic" w:hAnsi="Century Gothic" w:cs="Tahoma"/>
          <w:b/>
          <w:sz w:val="22"/>
          <w:szCs w:val="22"/>
        </w:rPr>
      </w:pPr>
    </w:p>
    <w:p w14:paraId="7A7784F2" w14:textId="317C8B30" w:rsidR="00DF705F" w:rsidRPr="00DF705F" w:rsidRDefault="00DF705F" w:rsidP="00DF705F">
      <w:pPr>
        <w:jc w:val="both"/>
        <w:rPr>
          <w:rFonts w:ascii="Century Gothic" w:hAnsi="Century Gothic" w:cs="Tahoma"/>
          <w:sz w:val="22"/>
          <w:szCs w:val="22"/>
        </w:rPr>
      </w:pPr>
      <w:r w:rsidRPr="00DF705F">
        <w:rPr>
          <w:rFonts w:ascii="Century Gothic" w:hAnsi="Century Gothic" w:cs="Tahoma"/>
          <w:sz w:val="22"/>
          <w:szCs w:val="22"/>
        </w:rPr>
        <w:t xml:space="preserve">Parámetro:  No utilización de hidrocarburos, solventes y/o substancias peligrosas, con una mínima concentración de personas (1 persona por cada 3 m2) sin material combustible                                                                                                </w:t>
      </w:r>
      <w:r w:rsidR="00BD77E4">
        <w:rPr>
          <w:rFonts w:ascii="Century Gothic" w:hAnsi="Century Gothic" w:cs="Tahoma"/>
          <w:sz w:val="22"/>
          <w:szCs w:val="22"/>
        </w:rPr>
        <w:t xml:space="preserve">          </w:t>
      </w:r>
      <w:r w:rsidRPr="00DF705F">
        <w:rPr>
          <w:rFonts w:ascii="Century Gothic" w:hAnsi="Century Gothic" w:cs="Tahoma"/>
          <w:sz w:val="22"/>
          <w:szCs w:val="22"/>
        </w:rPr>
        <w:t xml:space="preserve">       $ </w:t>
      </w:r>
      <w:r w:rsidR="00BD77E4">
        <w:rPr>
          <w:rFonts w:ascii="Century Gothic" w:hAnsi="Century Gothic" w:cs="Tahoma"/>
          <w:sz w:val="22"/>
          <w:szCs w:val="22"/>
        </w:rPr>
        <w:t>295</w:t>
      </w:r>
      <w:r w:rsidRPr="00DF705F">
        <w:rPr>
          <w:rFonts w:ascii="Century Gothic" w:hAnsi="Century Gothic" w:cs="Tahoma"/>
          <w:sz w:val="22"/>
          <w:szCs w:val="22"/>
        </w:rPr>
        <w:t>.5</w:t>
      </w:r>
      <w:r w:rsidR="00BD77E4">
        <w:rPr>
          <w:rFonts w:ascii="Century Gothic" w:hAnsi="Century Gothic" w:cs="Tahoma"/>
          <w:sz w:val="22"/>
          <w:szCs w:val="22"/>
        </w:rPr>
        <w:t>7</w:t>
      </w:r>
    </w:p>
    <w:p w14:paraId="14BCBE2E" w14:textId="77777777" w:rsidR="00DF705F" w:rsidRPr="00DF705F" w:rsidRDefault="00DF705F" w:rsidP="00DF705F">
      <w:pPr>
        <w:jc w:val="both"/>
        <w:rPr>
          <w:rFonts w:ascii="Century Gothic" w:hAnsi="Century Gothic" w:cs="Tahoma"/>
          <w:b/>
          <w:sz w:val="22"/>
          <w:szCs w:val="22"/>
        </w:rPr>
      </w:pPr>
    </w:p>
    <w:p w14:paraId="27D89B57" w14:textId="77777777" w:rsidR="00DF705F" w:rsidRDefault="00DF705F" w:rsidP="00DA4D24">
      <w:pPr>
        <w:numPr>
          <w:ilvl w:val="0"/>
          <w:numId w:val="11"/>
        </w:numPr>
        <w:ind w:leftChars="-1" w:left="0" w:hangingChars="1" w:hanging="2"/>
        <w:jc w:val="both"/>
        <w:rPr>
          <w:rFonts w:ascii="Century Gothic" w:hAnsi="Century Gothic" w:cs="Tahoma"/>
          <w:b/>
          <w:sz w:val="22"/>
          <w:szCs w:val="22"/>
        </w:rPr>
      </w:pPr>
      <w:r w:rsidRPr="00DF705F">
        <w:rPr>
          <w:rFonts w:ascii="Century Gothic" w:hAnsi="Century Gothic" w:cs="Tahoma"/>
          <w:b/>
          <w:sz w:val="22"/>
          <w:szCs w:val="22"/>
        </w:rPr>
        <w:t>Mediano riesgo</w:t>
      </w:r>
    </w:p>
    <w:p w14:paraId="01360115" w14:textId="77777777" w:rsidR="00773C85" w:rsidRPr="00DF705F" w:rsidRDefault="00773C85" w:rsidP="00773C85">
      <w:pPr>
        <w:jc w:val="both"/>
        <w:rPr>
          <w:rFonts w:ascii="Century Gothic" w:hAnsi="Century Gothic" w:cs="Tahoma"/>
          <w:b/>
          <w:sz w:val="22"/>
          <w:szCs w:val="22"/>
        </w:rPr>
      </w:pPr>
    </w:p>
    <w:p w14:paraId="7D39EAD4" w14:textId="15DBB262" w:rsidR="00DF705F" w:rsidRPr="00DF705F" w:rsidRDefault="00DF705F" w:rsidP="00DF705F">
      <w:pPr>
        <w:jc w:val="both"/>
        <w:rPr>
          <w:rFonts w:ascii="Century Gothic" w:hAnsi="Century Gothic" w:cs="Tahoma"/>
          <w:b/>
          <w:sz w:val="22"/>
          <w:szCs w:val="22"/>
        </w:rPr>
      </w:pPr>
      <w:r w:rsidRPr="00DF705F">
        <w:rPr>
          <w:rFonts w:ascii="Century Gothic" w:hAnsi="Century Gothic" w:cs="Tahoma"/>
          <w:sz w:val="22"/>
          <w:szCs w:val="22"/>
        </w:rPr>
        <w:t xml:space="preserve">Parámetro: utilización de hidrocarburos y/o con una concentración media de personas (1 persona por cada 1.5 m2) con material de combustible en el inmueble </w:t>
      </w:r>
      <w:r w:rsidRPr="00DF705F">
        <w:rPr>
          <w:rFonts w:ascii="Century Gothic" w:hAnsi="Century Gothic" w:cs="Tahoma"/>
          <w:b/>
          <w:sz w:val="22"/>
          <w:szCs w:val="22"/>
        </w:rPr>
        <w:t>$ 910.00</w:t>
      </w:r>
    </w:p>
    <w:p w14:paraId="31F2CBDD" w14:textId="77777777" w:rsidR="00DF705F" w:rsidRDefault="00DF705F" w:rsidP="00DF705F">
      <w:pPr>
        <w:jc w:val="both"/>
        <w:rPr>
          <w:rFonts w:ascii="Century Gothic" w:hAnsi="Century Gothic" w:cs="Tahoma"/>
          <w:b/>
          <w:sz w:val="22"/>
          <w:szCs w:val="22"/>
        </w:rPr>
      </w:pPr>
    </w:p>
    <w:p w14:paraId="316669DE" w14:textId="2BAB96C5" w:rsidR="00641217" w:rsidRDefault="00641217" w:rsidP="00DF705F">
      <w:pPr>
        <w:jc w:val="both"/>
        <w:rPr>
          <w:rFonts w:ascii="Century Gothic" w:hAnsi="Century Gothic" w:cs="Tahoma"/>
          <w:b/>
          <w:sz w:val="22"/>
          <w:szCs w:val="22"/>
        </w:rPr>
      </w:pPr>
      <w:r w:rsidRPr="00DF705F">
        <w:rPr>
          <w:rFonts w:ascii="Century Gothic" w:hAnsi="Century Gothic" w:cs="Tahoma"/>
          <w:b/>
          <w:sz w:val="22"/>
          <w:szCs w:val="22"/>
        </w:rPr>
        <w:t>Este incremento se debe a las normas oficiales mexicanas aplicadas, NOM-002-STPS-2010, NOM-017-STPS, NOM-022-STPS-2008, NOM-026-STPS-2008, NOM-029-STPS-2005, NOM-003-SEGOB-2002, NOM-154-SCFI-2000, articulo 32, 33, 34, 35, 36, 37, 38 49, articulo 50, fracción XI del reglamento de protección civil municipal, uso del equipo y combustible.</w:t>
      </w:r>
    </w:p>
    <w:p w14:paraId="73442669" w14:textId="77777777" w:rsidR="00DF705F" w:rsidRPr="00DF705F" w:rsidRDefault="00DF705F" w:rsidP="00DF705F">
      <w:pPr>
        <w:jc w:val="both"/>
        <w:rPr>
          <w:rFonts w:ascii="Century Gothic" w:hAnsi="Century Gothic" w:cs="Tahoma"/>
          <w:b/>
          <w:sz w:val="22"/>
          <w:szCs w:val="22"/>
        </w:rPr>
      </w:pPr>
    </w:p>
    <w:p w14:paraId="1882736C" w14:textId="77777777" w:rsidR="00DF705F" w:rsidRPr="00DF705F" w:rsidRDefault="00DF705F" w:rsidP="00DA4D24">
      <w:pPr>
        <w:numPr>
          <w:ilvl w:val="0"/>
          <w:numId w:val="11"/>
        </w:numPr>
        <w:ind w:leftChars="-1" w:left="0" w:hangingChars="1" w:hanging="2"/>
        <w:jc w:val="both"/>
        <w:rPr>
          <w:rFonts w:ascii="Century Gothic" w:hAnsi="Century Gothic" w:cs="Tahoma"/>
          <w:b/>
          <w:sz w:val="22"/>
          <w:szCs w:val="22"/>
        </w:rPr>
      </w:pPr>
      <w:r w:rsidRPr="00DF705F">
        <w:rPr>
          <w:rFonts w:ascii="Century Gothic" w:hAnsi="Century Gothic" w:cs="Tahoma"/>
          <w:b/>
          <w:sz w:val="22"/>
          <w:szCs w:val="22"/>
        </w:rPr>
        <w:t>Alto riesgo</w:t>
      </w:r>
    </w:p>
    <w:p w14:paraId="5F92B1A7" w14:textId="77777777" w:rsidR="00DF705F" w:rsidRPr="00DF705F" w:rsidRDefault="00DF705F" w:rsidP="00DF705F">
      <w:pPr>
        <w:jc w:val="both"/>
        <w:rPr>
          <w:rFonts w:ascii="Century Gothic" w:hAnsi="Century Gothic" w:cs="Tahoma"/>
          <w:b/>
          <w:sz w:val="22"/>
          <w:szCs w:val="22"/>
        </w:rPr>
      </w:pPr>
    </w:p>
    <w:p w14:paraId="0F3BF1A7" w14:textId="27BCF4D4" w:rsidR="00DF705F" w:rsidRDefault="00DF705F" w:rsidP="00DF705F">
      <w:pPr>
        <w:jc w:val="both"/>
        <w:rPr>
          <w:rFonts w:ascii="Century Gothic" w:hAnsi="Century Gothic" w:cs="Tahoma"/>
          <w:b/>
          <w:sz w:val="22"/>
          <w:szCs w:val="22"/>
        </w:rPr>
      </w:pPr>
      <w:r w:rsidRPr="00DF705F">
        <w:rPr>
          <w:rFonts w:ascii="Century Gothic" w:hAnsi="Century Gothic" w:cs="Tahoma"/>
          <w:sz w:val="22"/>
          <w:szCs w:val="22"/>
        </w:rPr>
        <w:t>Parámetro: Utilización, manejo o venta de hidrocarburos, solventes y/o sustancias peligrosas, con una concentración masiva de personas con material combustible en el inmueble</w:t>
      </w:r>
      <w:r w:rsidR="00662357">
        <w:rPr>
          <w:rFonts w:ascii="Century Gothic" w:hAnsi="Century Gothic" w:cs="Tahoma"/>
          <w:sz w:val="22"/>
          <w:szCs w:val="22"/>
        </w:rPr>
        <w:t xml:space="preserve">                                                                                                          </w:t>
      </w:r>
      <w:r w:rsidRPr="00DF705F">
        <w:rPr>
          <w:rFonts w:ascii="Century Gothic" w:hAnsi="Century Gothic" w:cs="Tahoma"/>
          <w:b/>
          <w:sz w:val="22"/>
          <w:szCs w:val="22"/>
        </w:rPr>
        <w:t xml:space="preserve">    $ 1,562.71</w:t>
      </w:r>
    </w:p>
    <w:p w14:paraId="624D40C8" w14:textId="77777777" w:rsidR="00BB4C82" w:rsidRDefault="00BB4C82" w:rsidP="00DF705F">
      <w:pPr>
        <w:jc w:val="both"/>
        <w:rPr>
          <w:rFonts w:ascii="Century Gothic" w:hAnsi="Century Gothic" w:cs="Tahoma"/>
          <w:b/>
          <w:sz w:val="22"/>
          <w:szCs w:val="22"/>
        </w:rPr>
      </w:pPr>
    </w:p>
    <w:p w14:paraId="3C879791" w14:textId="06220602" w:rsidR="00BB4C82" w:rsidRDefault="00BB4C82" w:rsidP="00DF705F">
      <w:pPr>
        <w:jc w:val="both"/>
        <w:rPr>
          <w:rFonts w:ascii="Century Gothic" w:hAnsi="Century Gothic" w:cs="Tahoma"/>
          <w:b/>
          <w:sz w:val="22"/>
          <w:szCs w:val="22"/>
        </w:rPr>
      </w:pPr>
      <w:r w:rsidRPr="00DF705F">
        <w:rPr>
          <w:rFonts w:ascii="Century Gothic" w:hAnsi="Century Gothic" w:cs="Tahoma"/>
          <w:b/>
          <w:sz w:val="22"/>
          <w:szCs w:val="22"/>
        </w:rPr>
        <w:t>Este incremento se debe a las normas oficiales mexicanas aplicadas, NOM-002-STPS-2010, NOM-017-STPS, NOM-022-STPS-2008, NOM-026-STPS-2008, NOM-029-STPS-2005, NOM-003-SEGOB-2002, NOM-154-SCFI-2000, articulo 32, 33, 34, 35, 36, 37, 38 49, articulo 50, fracción XI del reglamento de protección civil municipal, uso del equipo y combustible.</w:t>
      </w:r>
    </w:p>
    <w:p w14:paraId="12A1DC90" w14:textId="77777777" w:rsidR="00783795" w:rsidRDefault="00783795" w:rsidP="00DF705F">
      <w:pPr>
        <w:jc w:val="both"/>
        <w:rPr>
          <w:rFonts w:ascii="Century Gothic" w:hAnsi="Century Gothic" w:cs="Tahoma"/>
          <w:b/>
          <w:sz w:val="22"/>
          <w:szCs w:val="22"/>
        </w:rPr>
      </w:pPr>
    </w:p>
    <w:p w14:paraId="5E0D7E52" w14:textId="6C583448" w:rsidR="00A042B3" w:rsidRPr="00A042B3" w:rsidRDefault="00783795" w:rsidP="00A042B3">
      <w:pPr>
        <w:jc w:val="both"/>
        <w:rPr>
          <w:rFonts w:ascii="Century Gothic" w:hAnsi="Century Gothic" w:cs="Tahoma"/>
          <w:bCs/>
          <w:sz w:val="22"/>
          <w:szCs w:val="22"/>
          <w:lang w:val="es-MX"/>
        </w:rPr>
      </w:pPr>
      <w:r w:rsidRPr="00DF705F">
        <w:rPr>
          <w:rFonts w:ascii="Century Gothic" w:hAnsi="Century Gothic" w:cs="Tahoma"/>
          <w:bCs/>
          <w:sz w:val="22"/>
          <w:szCs w:val="22"/>
          <w:lang w:val="es-MX"/>
        </w:rPr>
        <w:t xml:space="preserve">IV. </w:t>
      </w:r>
      <w:r w:rsidR="00A042B3" w:rsidRPr="00A042B3">
        <w:rPr>
          <w:rFonts w:ascii="Century Gothic" w:hAnsi="Century Gothic" w:cs="Tahoma"/>
          <w:bCs/>
          <w:sz w:val="22"/>
          <w:szCs w:val="22"/>
          <w:lang w:val="es-MX"/>
        </w:rPr>
        <w:t>Por la verificación de medidas de seguridad en comercios por grado de riesgo (aperturas):</w:t>
      </w:r>
      <w:r w:rsidR="00A042B3" w:rsidRPr="00A042B3">
        <w:rPr>
          <w:rFonts w:ascii="Century Gothic" w:hAnsi="Century Gothic" w:cs="Tahoma"/>
          <w:bCs/>
          <w:sz w:val="22"/>
          <w:szCs w:val="22"/>
          <w:lang w:val="es-MX"/>
        </w:rPr>
        <w:tab/>
      </w:r>
    </w:p>
    <w:p w14:paraId="46B40008" w14:textId="77777777" w:rsidR="00A042B3" w:rsidRPr="00A042B3" w:rsidRDefault="00A042B3" w:rsidP="00A042B3">
      <w:pPr>
        <w:jc w:val="both"/>
        <w:rPr>
          <w:rFonts w:ascii="Century Gothic" w:hAnsi="Century Gothic" w:cs="Tahoma"/>
          <w:bCs/>
          <w:sz w:val="22"/>
          <w:szCs w:val="22"/>
          <w:lang w:val="es-MX"/>
        </w:rPr>
      </w:pPr>
    </w:p>
    <w:p w14:paraId="0272107F" w14:textId="77777777" w:rsidR="00A042B3" w:rsidRPr="00A042B3" w:rsidRDefault="00A042B3" w:rsidP="00A042B3">
      <w:pPr>
        <w:jc w:val="both"/>
        <w:rPr>
          <w:rFonts w:ascii="Century Gothic" w:hAnsi="Century Gothic" w:cs="Tahoma"/>
          <w:bCs/>
          <w:sz w:val="22"/>
          <w:szCs w:val="22"/>
          <w:lang w:val="es-MX"/>
        </w:rPr>
      </w:pPr>
      <w:r w:rsidRPr="00A042B3">
        <w:rPr>
          <w:rFonts w:ascii="Century Gothic" w:hAnsi="Century Gothic" w:cs="Tahoma"/>
          <w:bCs/>
          <w:sz w:val="22"/>
          <w:szCs w:val="22"/>
          <w:lang w:val="es-MX"/>
        </w:rPr>
        <w:t>a) Bajo riesgo.</w:t>
      </w:r>
      <w:r w:rsidRPr="00A042B3">
        <w:rPr>
          <w:rFonts w:ascii="Century Gothic" w:hAnsi="Century Gothic" w:cs="Tahoma"/>
          <w:bCs/>
          <w:sz w:val="22"/>
          <w:szCs w:val="22"/>
          <w:lang w:val="es-MX"/>
        </w:rPr>
        <w:tab/>
        <w:t>$270.50</w:t>
      </w:r>
    </w:p>
    <w:p w14:paraId="3C0B4060" w14:textId="0EDA8C7F" w:rsidR="00A042B3" w:rsidRPr="00A042B3" w:rsidRDefault="00A042B3" w:rsidP="00A042B3">
      <w:pPr>
        <w:jc w:val="both"/>
        <w:rPr>
          <w:rFonts w:ascii="Century Gothic" w:hAnsi="Century Gothic" w:cs="Tahoma"/>
          <w:bCs/>
          <w:sz w:val="22"/>
          <w:szCs w:val="22"/>
          <w:lang w:val="es-MX"/>
        </w:rPr>
      </w:pPr>
      <w:r w:rsidRPr="00A042B3">
        <w:rPr>
          <w:rFonts w:ascii="Century Gothic" w:hAnsi="Century Gothic" w:cs="Tahoma"/>
          <w:bCs/>
          <w:sz w:val="22"/>
          <w:szCs w:val="22"/>
          <w:lang w:val="es-MX"/>
        </w:rPr>
        <w:t>b) Mediano riesgo.</w:t>
      </w:r>
      <w:r w:rsidRPr="00A042B3">
        <w:rPr>
          <w:rFonts w:ascii="Century Gothic" w:hAnsi="Century Gothic" w:cs="Tahoma"/>
          <w:bCs/>
          <w:sz w:val="22"/>
          <w:szCs w:val="22"/>
          <w:lang w:val="es-MX"/>
        </w:rPr>
        <w:tab/>
        <w:t>$361.00</w:t>
      </w:r>
    </w:p>
    <w:p w14:paraId="2C93EA91" w14:textId="714C8B9F" w:rsidR="00A042B3" w:rsidRDefault="00A042B3" w:rsidP="00A042B3">
      <w:pPr>
        <w:jc w:val="both"/>
        <w:rPr>
          <w:rFonts w:ascii="Century Gothic" w:hAnsi="Century Gothic" w:cs="Tahoma"/>
          <w:bCs/>
          <w:sz w:val="22"/>
          <w:szCs w:val="22"/>
          <w:lang w:val="es-MX"/>
        </w:rPr>
      </w:pPr>
      <w:r w:rsidRPr="00A042B3">
        <w:rPr>
          <w:rFonts w:ascii="Century Gothic" w:hAnsi="Century Gothic" w:cs="Tahoma"/>
          <w:bCs/>
          <w:sz w:val="22"/>
          <w:szCs w:val="22"/>
          <w:lang w:val="es-MX"/>
        </w:rPr>
        <w:t>c) Alto riesgo.</w:t>
      </w:r>
      <w:r w:rsidRPr="00A042B3">
        <w:rPr>
          <w:rFonts w:ascii="Century Gothic" w:hAnsi="Century Gothic" w:cs="Tahoma"/>
          <w:bCs/>
          <w:sz w:val="22"/>
          <w:szCs w:val="22"/>
          <w:lang w:val="es-MX"/>
        </w:rPr>
        <w:tab/>
        <w:t>$891.00</w:t>
      </w:r>
    </w:p>
    <w:p w14:paraId="62A9D654" w14:textId="77777777" w:rsidR="00A042B3" w:rsidRDefault="00A042B3" w:rsidP="00DF705F">
      <w:pPr>
        <w:jc w:val="both"/>
        <w:rPr>
          <w:rFonts w:ascii="Century Gothic" w:hAnsi="Century Gothic" w:cs="Tahoma"/>
          <w:bCs/>
          <w:sz w:val="22"/>
          <w:szCs w:val="22"/>
          <w:lang w:val="es-MX"/>
        </w:rPr>
      </w:pPr>
    </w:p>
    <w:p w14:paraId="3BA00162" w14:textId="77777777" w:rsidR="00A042B3" w:rsidRPr="00DF705F" w:rsidRDefault="00DF705F" w:rsidP="00A042B3">
      <w:pPr>
        <w:jc w:val="both"/>
        <w:rPr>
          <w:rFonts w:ascii="Century Gothic" w:hAnsi="Century Gothic" w:cs="Tahoma"/>
          <w:b/>
          <w:sz w:val="22"/>
          <w:szCs w:val="22"/>
          <w:lang w:val="es-MX"/>
        </w:rPr>
      </w:pPr>
      <w:r w:rsidRPr="00DF705F">
        <w:rPr>
          <w:rFonts w:ascii="Century Gothic" w:hAnsi="Century Gothic" w:cs="Tahoma"/>
          <w:sz w:val="22"/>
          <w:szCs w:val="22"/>
          <w:lang w:val="es-MX"/>
        </w:rPr>
        <w:t>V</w:t>
      </w:r>
      <w:r w:rsidR="00745508">
        <w:rPr>
          <w:rFonts w:ascii="Century Gothic" w:hAnsi="Century Gothic" w:cs="Tahoma"/>
          <w:sz w:val="22"/>
          <w:szCs w:val="22"/>
          <w:lang w:val="es-MX"/>
        </w:rPr>
        <w:t>.</w:t>
      </w:r>
      <w:r w:rsidR="00D80F29">
        <w:rPr>
          <w:rFonts w:ascii="Century Gothic" w:hAnsi="Century Gothic" w:cs="Tahoma"/>
          <w:sz w:val="22"/>
          <w:szCs w:val="22"/>
          <w:lang w:val="es-MX"/>
        </w:rPr>
        <w:t xml:space="preserve"> </w:t>
      </w:r>
      <w:r w:rsidR="00A042B3" w:rsidRPr="00DF705F">
        <w:rPr>
          <w:rFonts w:ascii="Century Gothic" w:hAnsi="Century Gothic" w:cs="Tahoma"/>
          <w:bCs/>
          <w:sz w:val="22"/>
          <w:szCs w:val="22"/>
          <w:lang w:val="es-MX"/>
        </w:rPr>
        <w:t>Por la expedición de la constancia de medidas básicas de seguridad se pagará:</w:t>
      </w:r>
    </w:p>
    <w:p w14:paraId="0461E805" w14:textId="77777777" w:rsidR="00A042B3" w:rsidRDefault="00A042B3" w:rsidP="00A042B3">
      <w:pPr>
        <w:jc w:val="both"/>
        <w:rPr>
          <w:rFonts w:ascii="Century Gothic" w:hAnsi="Century Gothic" w:cs="Tahoma"/>
          <w:b/>
          <w:bCs/>
          <w:sz w:val="22"/>
          <w:szCs w:val="22"/>
          <w:lang w:val="es-MX"/>
        </w:rPr>
      </w:pPr>
    </w:p>
    <w:p w14:paraId="3B0EAC02" w14:textId="77777777" w:rsidR="00A042B3" w:rsidRPr="00DF705F" w:rsidRDefault="00A042B3" w:rsidP="00A042B3">
      <w:pPr>
        <w:jc w:val="both"/>
        <w:rPr>
          <w:rFonts w:ascii="Century Gothic" w:hAnsi="Century Gothic" w:cs="Tahoma"/>
          <w:b/>
          <w:sz w:val="22"/>
          <w:szCs w:val="22"/>
          <w:lang w:val="es-MX"/>
        </w:rPr>
      </w:pPr>
      <w:r w:rsidRPr="00DF705F">
        <w:rPr>
          <w:rFonts w:ascii="Century Gothic" w:hAnsi="Century Gothic" w:cs="Tahoma"/>
          <w:b/>
          <w:bCs/>
          <w:sz w:val="22"/>
          <w:szCs w:val="22"/>
          <w:lang w:val="es-MX"/>
        </w:rPr>
        <w:t>d)</w:t>
      </w:r>
      <w:r w:rsidRPr="00DF705F">
        <w:rPr>
          <w:rFonts w:ascii="Century Gothic" w:hAnsi="Century Gothic" w:cs="Tahoma"/>
          <w:sz w:val="22"/>
          <w:szCs w:val="22"/>
          <w:lang w:val="es-MX"/>
        </w:rPr>
        <w:t xml:space="preserve"> Verificación de escuelas particulares para trámite ante la Secretaría de Educación Pública.</w:t>
      </w:r>
      <w:r>
        <w:rPr>
          <w:rFonts w:ascii="Century Gothic" w:hAnsi="Century Gothic" w:cs="Tahoma"/>
          <w:sz w:val="22"/>
          <w:szCs w:val="22"/>
          <w:lang w:val="es-MX"/>
        </w:rPr>
        <w:t xml:space="preserve">                                                                                                                         </w:t>
      </w:r>
      <w:r w:rsidRPr="00DF705F">
        <w:rPr>
          <w:rFonts w:ascii="Century Gothic" w:hAnsi="Century Gothic" w:cs="Tahoma"/>
          <w:sz w:val="22"/>
          <w:szCs w:val="22"/>
          <w:lang w:val="es-MX"/>
        </w:rPr>
        <w:t>$5</w:t>
      </w:r>
      <w:r>
        <w:rPr>
          <w:rFonts w:ascii="Century Gothic" w:hAnsi="Century Gothic" w:cs="Tahoma"/>
          <w:sz w:val="22"/>
          <w:szCs w:val="22"/>
          <w:lang w:val="es-MX"/>
        </w:rPr>
        <w:t>37.00</w:t>
      </w:r>
    </w:p>
    <w:p w14:paraId="3CE9984D" w14:textId="77777777" w:rsidR="00A042B3" w:rsidRDefault="00A042B3" w:rsidP="00A042B3">
      <w:pPr>
        <w:jc w:val="both"/>
        <w:rPr>
          <w:rFonts w:ascii="Century Gothic" w:hAnsi="Century Gothic" w:cs="Tahoma"/>
          <w:b/>
          <w:sz w:val="22"/>
          <w:szCs w:val="22"/>
        </w:rPr>
      </w:pPr>
    </w:p>
    <w:p w14:paraId="68849810" w14:textId="7C4251BA" w:rsidR="00A042B3" w:rsidRPr="00DF705F" w:rsidRDefault="00A042B3" w:rsidP="00A042B3">
      <w:pPr>
        <w:jc w:val="both"/>
        <w:rPr>
          <w:rFonts w:ascii="Century Gothic" w:hAnsi="Century Gothic" w:cs="Tahoma"/>
          <w:bCs/>
          <w:sz w:val="22"/>
          <w:szCs w:val="22"/>
        </w:rPr>
      </w:pPr>
      <w:r>
        <w:rPr>
          <w:rFonts w:ascii="Century Gothic" w:hAnsi="Century Gothic" w:cs="Tahoma"/>
          <w:bCs/>
          <w:sz w:val="22"/>
          <w:szCs w:val="22"/>
        </w:rPr>
        <w:t xml:space="preserve">e) </w:t>
      </w:r>
      <w:r w:rsidRPr="00A042B3">
        <w:rPr>
          <w:rFonts w:ascii="Century Gothic" w:hAnsi="Century Gothic" w:cs="Tahoma"/>
          <w:bCs/>
          <w:sz w:val="22"/>
          <w:szCs w:val="22"/>
        </w:rPr>
        <w:t xml:space="preserve">Por la expedición de la constancia de medidas básicas de seguridad en inmuebles menores de 100 m², previa verificación y cumplimiento </w:t>
      </w:r>
      <w:r w:rsidRPr="00DF705F">
        <w:rPr>
          <w:rFonts w:ascii="Century Gothic" w:hAnsi="Century Gothic" w:cs="Tahoma"/>
          <w:bCs/>
          <w:sz w:val="22"/>
          <w:szCs w:val="22"/>
        </w:rPr>
        <w:t>$ 822.00</w:t>
      </w:r>
    </w:p>
    <w:p w14:paraId="41CA92B3" w14:textId="77777777" w:rsidR="00A042B3" w:rsidRPr="00DF705F" w:rsidRDefault="00A042B3" w:rsidP="00A042B3">
      <w:pPr>
        <w:jc w:val="both"/>
        <w:rPr>
          <w:rFonts w:ascii="Century Gothic" w:hAnsi="Century Gothic" w:cs="Tahoma"/>
          <w:bCs/>
          <w:sz w:val="22"/>
          <w:szCs w:val="22"/>
        </w:rPr>
      </w:pPr>
    </w:p>
    <w:p w14:paraId="136AC4A8" w14:textId="77777777" w:rsidR="00A042B3" w:rsidRPr="00DF705F" w:rsidRDefault="00A042B3" w:rsidP="00A042B3">
      <w:pPr>
        <w:jc w:val="both"/>
        <w:rPr>
          <w:rFonts w:ascii="Century Gothic" w:hAnsi="Century Gothic" w:cs="Tahoma"/>
          <w:bCs/>
          <w:sz w:val="22"/>
          <w:szCs w:val="22"/>
        </w:rPr>
      </w:pPr>
      <w:r>
        <w:rPr>
          <w:rFonts w:ascii="Century Gothic" w:hAnsi="Century Gothic" w:cs="Tahoma"/>
          <w:bCs/>
          <w:sz w:val="22"/>
          <w:szCs w:val="22"/>
        </w:rPr>
        <w:t xml:space="preserve">f) </w:t>
      </w:r>
      <w:r w:rsidRPr="00DF705F">
        <w:rPr>
          <w:rFonts w:ascii="Century Gothic" w:hAnsi="Century Gothic" w:cs="Tahoma"/>
          <w:bCs/>
          <w:sz w:val="22"/>
          <w:szCs w:val="22"/>
        </w:rPr>
        <w:t>Para la renovación de la constancia de medidas básicas de seguridad en inmuebles menores a 100.0 m2</w:t>
      </w:r>
      <w:r>
        <w:rPr>
          <w:rFonts w:ascii="Century Gothic" w:hAnsi="Century Gothic" w:cs="Tahoma"/>
          <w:bCs/>
          <w:sz w:val="22"/>
          <w:szCs w:val="22"/>
        </w:rPr>
        <w:t xml:space="preserve">                                                                                            </w:t>
      </w:r>
      <w:r w:rsidRPr="00DF705F">
        <w:rPr>
          <w:rFonts w:ascii="Century Gothic" w:hAnsi="Century Gothic" w:cs="Tahoma"/>
          <w:bCs/>
          <w:sz w:val="22"/>
          <w:szCs w:val="22"/>
        </w:rPr>
        <w:t xml:space="preserve">       $ 411.00</w:t>
      </w:r>
    </w:p>
    <w:p w14:paraId="02071C87" w14:textId="77777777" w:rsidR="00A042B3" w:rsidRPr="00DF705F" w:rsidRDefault="00A042B3" w:rsidP="00A042B3">
      <w:pPr>
        <w:jc w:val="both"/>
        <w:rPr>
          <w:rFonts w:ascii="Century Gothic" w:hAnsi="Century Gothic" w:cs="Tahoma"/>
          <w:bCs/>
          <w:sz w:val="22"/>
          <w:szCs w:val="22"/>
        </w:rPr>
      </w:pPr>
    </w:p>
    <w:p w14:paraId="65DE230F" w14:textId="77777777" w:rsidR="00A042B3" w:rsidRPr="00DF705F" w:rsidRDefault="00A042B3" w:rsidP="00A042B3">
      <w:pPr>
        <w:jc w:val="both"/>
        <w:rPr>
          <w:rFonts w:ascii="Century Gothic" w:hAnsi="Century Gothic" w:cs="Tahoma"/>
          <w:bCs/>
          <w:sz w:val="22"/>
          <w:szCs w:val="22"/>
        </w:rPr>
      </w:pPr>
      <w:r>
        <w:rPr>
          <w:rFonts w:ascii="Century Gothic" w:hAnsi="Century Gothic" w:cs="Tahoma"/>
          <w:bCs/>
          <w:sz w:val="22"/>
          <w:szCs w:val="22"/>
        </w:rPr>
        <w:t xml:space="preserve">g) </w:t>
      </w:r>
      <w:r w:rsidRPr="00DF705F">
        <w:rPr>
          <w:rFonts w:ascii="Century Gothic" w:hAnsi="Century Gothic" w:cs="Tahoma"/>
          <w:bCs/>
          <w:sz w:val="22"/>
          <w:szCs w:val="22"/>
        </w:rPr>
        <w:t xml:space="preserve">Por la verificación y expedición o revalidación de la constancia de aprobación del programa interno de protección civil, se pagará, anualmente </w:t>
      </w:r>
      <w:r>
        <w:rPr>
          <w:rFonts w:ascii="Century Gothic" w:hAnsi="Century Gothic" w:cs="Tahoma"/>
          <w:bCs/>
          <w:sz w:val="22"/>
          <w:szCs w:val="22"/>
        </w:rPr>
        <w:t xml:space="preserve">                        </w:t>
      </w:r>
      <w:r w:rsidRPr="00DF705F">
        <w:rPr>
          <w:rFonts w:ascii="Century Gothic" w:hAnsi="Century Gothic" w:cs="Tahoma"/>
          <w:bCs/>
          <w:sz w:val="22"/>
          <w:szCs w:val="22"/>
        </w:rPr>
        <w:t>$ 1021.00</w:t>
      </w:r>
    </w:p>
    <w:p w14:paraId="4861CED7" w14:textId="77777777" w:rsidR="00A042B3" w:rsidRDefault="00A042B3" w:rsidP="00DF705F">
      <w:pPr>
        <w:jc w:val="both"/>
        <w:rPr>
          <w:rFonts w:ascii="Century Gothic" w:hAnsi="Century Gothic" w:cs="Tahoma"/>
          <w:sz w:val="22"/>
          <w:szCs w:val="22"/>
          <w:lang w:val="es-MX"/>
        </w:rPr>
      </w:pPr>
    </w:p>
    <w:p w14:paraId="64926D78" w14:textId="172BF6D7" w:rsidR="00DF705F" w:rsidRPr="006F495A" w:rsidRDefault="00DF705F" w:rsidP="003F0E8C">
      <w:pPr>
        <w:pStyle w:val="Prrafodelista"/>
        <w:numPr>
          <w:ilvl w:val="0"/>
          <w:numId w:val="41"/>
        </w:numPr>
        <w:ind w:left="426" w:hanging="426"/>
        <w:jc w:val="both"/>
        <w:rPr>
          <w:rFonts w:ascii="Century Gothic" w:hAnsi="Century Gothic" w:cs="Tahoma"/>
          <w:bCs/>
          <w:sz w:val="22"/>
          <w:szCs w:val="22"/>
        </w:rPr>
      </w:pPr>
      <w:r w:rsidRPr="006F495A">
        <w:rPr>
          <w:rFonts w:ascii="Century Gothic" w:hAnsi="Century Gothic" w:cs="Tahoma"/>
          <w:bCs/>
          <w:sz w:val="22"/>
          <w:szCs w:val="22"/>
        </w:rPr>
        <w:t>Por la verificación de las medidas de seguridad en juegos mecánicos, por cada juego se pagará:</w:t>
      </w:r>
    </w:p>
    <w:p w14:paraId="607E7147" w14:textId="77777777" w:rsidR="00DF705F" w:rsidRPr="006F495A" w:rsidRDefault="00DF705F" w:rsidP="00DF705F">
      <w:pPr>
        <w:jc w:val="both"/>
        <w:rPr>
          <w:rFonts w:ascii="Century Gothic" w:hAnsi="Century Gothic" w:cs="Tahoma"/>
          <w:bCs/>
          <w:sz w:val="22"/>
          <w:szCs w:val="22"/>
        </w:rPr>
      </w:pPr>
    </w:p>
    <w:p w14:paraId="6DCCA514" w14:textId="77777777" w:rsidR="00DF705F" w:rsidRPr="006F495A" w:rsidRDefault="00DF705F" w:rsidP="00DA4D24">
      <w:pPr>
        <w:numPr>
          <w:ilvl w:val="0"/>
          <w:numId w:val="13"/>
        </w:numPr>
        <w:ind w:leftChars="-1" w:left="0" w:hangingChars="1" w:hanging="2"/>
        <w:jc w:val="both"/>
        <w:rPr>
          <w:rFonts w:ascii="Century Gothic" w:hAnsi="Century Gothic" w:cs="Tahoma"/>
          <w:bCs/>
          <w:sz w:val="22"/>
          <w:szCs w:val="22"/>
        </w:rPr>
      </w:pPr>
      <w:r w:rsidRPr="006F495A">
        <w:rPr>
          <w:rFonts w:ascii="Century Gothic" w:hAnsi="Century Gothic" w:cs="Tahoma"/>
          <w:bCs/>
          <w:sz w:val="22"/>
          <w:szCs w:val="22"/>
        </w:rPr>
        <w:t xml:space="preserve">En juegos de menor impacto </w:t>
      </w:r>
      <w:r w:rsidRPr="003F0E8C">
        <w:rPr>
          <w:rFonts w:ascii="Century Gothic" w:hAnsi="Century Gothic" w:cs="Tahoma"/>
          <w:bCs/>
          <w:color w:val="FFFFFF" w:themeColor="background1"/>
          <w:sz w:val="22"/>
          <w:szCs w:val="22"/>
        </w:rPr>
        <w:t xml:space="preserve">_____________________________________ </w:t>
      </w:r>
      <w:r w:rsidRPr="006F495A">
        <w:rPr>
          <w:rFonts w:ascii="Century Gothic" w:hAnsi="Century Gothic" w:cs="Tahoma"/>
          <w:bCs/>
          <w:sz w:val="22"/>
          <w:szCs w:val="22"/>
        </w:rPr>
        <w:t>$ 600.00</w:t>
      </w:r>
    </w:p>
    <w:p w14:paraId="5EE5ECDF" w14:textId="77777777" w:rsidR="00DF705F" w:rsidRPr="006F495A" w:rsidRDefault="00DF705F" w:rsidP="00DF705F">
      <w:pPr>
        <w:jc w:val="both"/>
        <w:rPr>
          <w:rFonts w:ascii="Century Gothic" w:hAnsi="Century Gothic" w:cs="Tahoma"/>
          <w:bCs/>
          <w:sz w:val="22"/>
          <w:szCs w:val="22"/>
        </w:rPr>
      </w:pPr>
    </w:p>
    <w:p w14:paraId="35BD038D" w14:textId="0804704B" w:rsidR="00DF705F" w:rsidRPr="006F495A" w:rsidRDefault="00DF705F" w:rsidP="00DA4D24">
      <w:pPr>
        <w:numPr>
          <w:ilvl w:val="0"/>
          <w:numId w:val="13"/>
        </w:numPr>
        <w:ind w:leftChars="-1" w:left="0" w:hangingChars="1" w:hanging="2"/>
        <w:jc w:val="both"/>
        <w:rPr>
          <w:rFonts w:ascii="Century Gothic" w:hAnsi="Century Gothic" w:cs="Tahoma"/>
          <w:bCs/>
          <w:sz w:val="22"/>
          <w:szCs w:val="22"/>
        </w:rPr>
      </w:pPr>
      <w:r w:rsidRPr="006F495A">
        <w:rPr>
          <w:rFonts w:ascii="Century Gothic" w:hAnsi="Century Gothic" w:cs="Tahoma"/>
          <w:bCs/>
          <w:sz w:val="22"/>
          <w:szCs w:val="22"/>
        </w:rPr>
        <w:t xml:space="preserve">En juegos de alto impacto </w:t>
      </w:r>
      <w:r w:rsidRPr="003F0E8C">
        <w:rPr>
          <w:rFonts w:ascii="Century Gothic" w:hAnsi="Century Gothic" w:cs="Tahoma"/>
          <w:bCs/>
          <w:color w:val="FFFFFF" w:themeColor="background1"/>
          <w:sz w:val="22"/>
          <w:szCs w:val="22"/>
        </w:rPr>
        <w:t>____________________________________</w:t>
      </w:r>
      <w:proofErr w:type="gramStart"/>
      <w:r w:rsidRPr="003F0E8C">
        <w:rPr>
          <w:rFonts w:ascii="Century Gothic" w:hAnsi="Century Gothic" w:cs="Tahoma"/>
          <w:bCs/>
          <w:color w:val="FFFFFF" w:themeColor="background1"/>
          <w:sz w:val="22"/>
          <w:szCs w:val="22"/>
        </w:rPr>
        <w:t>_</w:t>
      </w:r>
      <w:r w:rsidR="003F0E8C">
        <w:rPr>
          <w:rFonts w:ascii="Century Gothic" w:hAnsi="Century Gothic" w:cs="Tahoma"/>
          <w:bCs/>
          <w:color w:val="FFFFFF" w:themeColor="background1"/>
          <w:sz w:val="22"/>
          <w:szCs w:val="22"/>
        </w:rPr>
        <w:t xml:space="preserve">  </w:t>
      </w:r>
      <w:r w:rsidRPr="003F0E8C">
        <w:rPr>
          <w:rFonts w:ascii="Century Gothic" w:hAnsi="Century Gothic" w:cs="Tahoma"/>
          <w:bCs/>
          <w:color w:val="FFFFFF" w:themeColor="background1"/>
          <w:sz w:val="22"/>
          <w:szCs w:val="22"/>
        </w:rPr>
        <w:t>_</w:t>
      </w:r>
      <w:proofErr w:type="gramEnd"/>
      <w:r w:rsidRPr="003F0E8C">
        <w:rPr>
          <w:rFonts w:ascii="Century Gothic" w:hAnsi="Century Gothic" w:cs="Tahoma"/>
          <w:bCs/>
          <w:color w:val="FFFFFF" w:themeColor="background1"/>
          <w:sz w:val="22"/>
          <w:szCs w:val="22"/>
        </w:rPr>
        <w:t>_</w:t>
      </w:r>
      <w:r w:rsidRPr="006F495A">
        <w:rPr>
          <w:rFonts w:ascii="Century Gothic" w:hAnsi="Century Gothic" w:cs="Tahoma"/>
          <w:bCs/>
          <w:sz w:val="22"/>
          <w:szCs w:val="22"/>
        </w:rPr>
        <w:t xml:space="preserve"> $ 900.00</w:t>
      </w:r>
    </w:p>
    <w:p w14:paraId="2F3DF836" w14:textId="77777777" w:rsidR="00DF705F" w:rsidRPr="006F495A" w:rsidRDefault="00DF705F" w:rsidP="00DF705F">
      <w:pPr>
        <w:jc w:val="both"/>
        <w:rPr>
          <w:rFonts w:ascii="Century Gothic" w:hAnsi="Century Gothic" w:cs="Tahoma"/>
          <w:bCs/>
          <w:sz w:val="22"/>
          <w:szCs w:val="22"/>
        </w:rPr>
      </w:pPr>
    </w:p>
    <w:p w14:paraId="77680E19" w14:textId="11276602" w:rsidR="00DF705F" w:rsidRPr="006F495A" w:rsidRDefault="00DF705F" w:rsidP="00DA4D24">
      <w:pPr>
        <w:numPr>
          <w:ilvl w:val="0"/>
          <w:numId w:val="13"/>
        </w:numPr>
        <w:ind w:leftChars="-1" w:left="0" w:hangingChars="1" w:hanging="2"/>
        <w:jc w:val="both"/>
        <w:rPr>
          <w:rFonts w:ascii="Century Gothic" w:hAnsi="Century Gothic" w:cs="Tahoma"/>
          <w:bCs/>
          <w:sz w:val="22"/>
          <w:szCs w:val="22"/>
        </w:rPr>
      </w:pPr>
      <w:r w:rsidRPr="006F495A">
        <w:rPr>
          <w:rFonts w:ascii="Century Gothic" w:hAnsi="Century Gothic" w:cs="Tahoma"/>
          <w:bCs/>
          <w:sz w:val="22"/>
          <w:szCs w:val="22"/>
        </w:rPr>
        <w:t xml:space="preserve">Por la verificación del programa especial en eventos masivos con más de 1,000 personas       </w:t>
      </w:r>
      <w:r w:rsidRPr="003F0E8C">
        <w:rPr>
          <w:rFonts w:ascii="Century Gothic" w:hAnsi="Century Gothic" w:cs="Tahoma"/>
          <w:bCs/>
          <w:color w:val="FFFFFF" w:themeColor="background1"/>
          <w:sz w:val="22"/>
          <w:szCs w:val="22"/>
        </w:rPr>
        <w:t>_____________________________________________________</w:t>
      </w:r>
      <w:r w:rsidR="003F0E8C">
        <w:rPr>
          <w:rFonts w:ascii="Century Gothic" w:hAnsi="Century Gothic" w:cs="Tahoma"/>
          <w:bCs/>
          <w:color w:val="FFFFFF" w:themeColor="background1"/>
          <w:sz w:val="22"/>
          <w:szCs w:val="22"/>
        </w:rPr>
        <w:t xml:space="preserve">        </w:t>
      </w:r>
      <w:r w:rsidRPr="003F0E8C">
        <w:rPr>
          <w:rFonts w:ascii="Century Gothic" w:hAnsi="Century Gothic" w:cs="Tahoma"/>
          <w:bCs/>
          <w:color w:val="FFFFFF" w:themeColor="background1"/>
          <w:sz w:val="22"/>
          <w:szCs w:val="22"/>
        </w:rPr>
        <w:t>_</w:t>
      </w:r>
      <w:r w:rsidRPr="006F495A">
        <w:rPr>
          <w:rFonts w:ascii="Century Gothic" w:hAnsi="Century Gothic" w:cs="Tahoma"/>
          <w:bCs/>
          <w:sz w:val="22"/>
          <w:szCs w:val="22"/>
        </w:rPr>
        <w:t xml:space="preserve"> $ 1,900.00</w:t>
      </w:r>
    </w:p>
    <w:p w14:paraId="6DF1D728" w14:textId="77777777" w:rsidR="00DF705F" w:rsidRPr="006F495A" w:rsidRDefault="00DF705F" w:rsidP="00DF705F">
      <w:pPr>
        <w:jc w:val="both"/>
        <w:rPr>
          <w:rFonts w:ascii="Century Gothic" w:hAnsi="Century Gothic" w:cs="Tahoma"/>
          <w:bCs/>
          <w:sz w:val="22"/>
          <w:szCs w:val="22"/>
        </w:rPr>
      </w:pPr>
    </w:p>
    <w:p w14:paraId="33CA216E" w14:textId="11361E35" w:rsidR="0084038C" w:rsidRDefault="00D80F29" w:rsidP="00D80F29">
      <w:pPr>
        <w:pStyle w:val="Textoindependiente101"/>
        <w:spacing w:line="266" w:lineRule="exact"/>
        <w:ind w:firstLine="0"/>
        <w:rPr>
          <w:rFonts w:ascii="Century Gothic" w:hAnsi="Century Gothic"/>
          <w:bCs/>
          <w:sz w:val="22"/>
          <w:szCs w:val="22"/>
        </w:rPr>
      </w:pPr>
      <w:r>
        <w:rPr>
          <w:rFonts w:ascii="Century Gothic" w:hAnsi="Century Gothic"/>
          <w:b/>
          <w:sz w:val="22"/>
          <w:szCs w:val="22"/>
        </w:rPr>
        <w:t>VII</w:t>
      </w:r>
      <w:r w:rsidR="0084038C" w:rsidRPr="004F7F13">
        <w:rPr>
          <w:rFonts w:ascii="Century Gothic" w:hAnsi="Century Gothic"/>
          <w:b/>
          <w:sz w:val="22"/>
          <w:szCs w:val="22"/>
        </w:rPr>
        <w:t xml:space="preserve">. </w:t>
      </w:r>
      <w:r w:rsidR="0084038C" w:rsidRPr="004F7F13">
        <w:rPr>
          <w:rFonts w:ascii="Century Gothic" w:hAnsi="Century Gothic"/>
          <w:bCs/>
          <w:sz w:val="22"/>
          <w:szCs w:val="22"/>
        </w:rPr>
        <w:t xml:space="preserve">Por verificación en eventos públicos y privados como circos, bailes, </w:t>
      </w:r>
    </w:p>
    <w:p w14:paraId="6C7139C6" w14:textId="77777777" w:rsidR="0084038C" w:rsidRDefault="0084038C" w:rsidP="0084038C">
      <w:pPr>
        <w:pStyle w:val="Textoindependiente101"/>
        <w:spacing w:line="266" w:lineRule="exact"/>
        <w:rPr>
          <w:rFonts w:ascii="Century Gothic" w:hAnsi="Century Gothic"/>
          <w:bCs/>
          <w:sz w:val="22"/>
          <w:szCs w:val="22"/>
        </w:rPr>
      </w:pPr>
      <w:r w:rsidRPr="004F7F13">
        <w:rPr>
          <w:rFonts w:ascii="Century Gothic" w:hAnsi="Century Gothic"/>
          <w:bCs/>
          <w:sz w:val="22"/>
          <w:szCs w:val="22"/>
        </w:rPr>
        <w:t>ferias, jaripeos, fiestas patronales, y similares dentro del Municipio:</w:t>
      </w:r>
    </w:p>
    <w:p w14:paraId="4EC23F57" w14:textId="77777777" w:rsidR="0084038C" w:rsidRDefault="0084038C" w:rsidP="0084038C">
      <w:pPr>
        <w:pStyle w:val="Textoindependiente101"/>
        <w:spacing w:line="266" w:lineRule="exact"/>
        <w:rPr>
          <w:rFonts w:ascii="Century Gothic" w:hAnsi="Century Gothic"/>
          <w:bCs/>
          <w:sz w:val="22"/>
          <w:szCs w:val="22"/>
        </w:rPr>
      </w:pPr>
    </w:p>
    <w:p w14:paraId="0D04C15A" w14:textId="77777777" w:rsidR="0084038C" w:rsidRDefault="0084038C" w:rsidP="00DA4D24">
      <w:pPr>
        <w:pStyle w:val="Textoindependiente101"/>
        <w:numPr>
          <w:ilvl w:val="0"/>
          <w:numId w:val="20"/>
        </w:numPr>
        <w:spacing w:line="266" w:lineRule="exact"/>
        <w:rPr>
          <w:rFonts w:ascii="Century Gothic" w:hAnsi="Century Gothic"/>
          <w:bCs/>
          <w:sz w:val="22"/>
          <w:szCs w:val="22"/>
        </w:rPr>
      </w:pPr>
      <w:r w:rsidRPr="004F7F13">
        <w:rPr>
          <w:rFonts w:ascii="Century Gothic" w:hAnsi="Century Gothic"/>
          <w:bCs/>
          <w:sz w:val="22"/>
          <w:szCs w:val="22"/>
        </w:rPr>
        <w:t>De 1 a 999 personas</w:t>
      </w:r>
      <w:r>
        <w:rPr>
          <w:rFonts w:ascii="Century Gothic" w:hAnsi="Century Gothic"/>
          <w:bCs/>
          <w:sz w:val="22"/>
          <w:szCs w:val="22"/>
        </w:rPr>
        <w:tab/>
        <w:t>$1,392.00</w:t>
      </w:r>
    </w:p>
    <w:p w14:paraId="0A7A5DE2" w14:textId="77777777" w:rsidR="0084038C" w:rsidRPr="004F7F13" w:rsidRDefault="0084038C" w:rsidP="0084038C">
      <w:pPr>
        <w:pStyle w:val="Textoindependiente101"/>
        <w:spacing w:line="266" w:lineRule="exact"/>
        <w:ind w:left="643" w:firstLine="0"/>
        <w:rPr>
          <w:rFonts w:ascii="Century Gothic" w:hAnsi="Century Gothic"/>
          <w:bCs/>
          <w:sz w:val="22"/>
          <w:szCs w:val="22"/>
        </w:rPr>
      </w:pPr>
    </w:p>
    <w:p w14:paraId="137065D2" w14:textId="77777777" w:rsidR="0084038C" w:rsidRPr="004F7F13" w:rsidRDefault="0084038C" w:rsidP="00DA4D24">
      <w:pPr>
        <w:pStyle w:val="Textoindependiente101"/>
        <w:numPr>
          <w:ilvl w:val="0"/>
          <w:numId w:val="20"/>
        </w:numPr>
        <w:spacing w:line="266" w:lineRule="exact"/>
        <w:rPr>
          <w:rFonts w:ascii="Century Gothic" w:hAnsi="Century Gothic"/>
          <w:b/>
          <w:sz w:val="22"/>
          <w:szCs w:val="22"/>
        </w:rPr>
      </w:pPr>
      <w:r>
        <w:rPr>
          <w:rFonts w:ascii="Century Gothic" w:hAnsi="Century Gothic"/>
          <w:bCs/>
          <w:sz w:val="22"/>
          <w:szCs w:val="22"/>
        </w:rPr>
        <w:t xml:space="preserve"> </w:t>
      </w:r>
      <w:r w:rsidRPr="004F7F13">
        <w:rPr>
          <w:rFonts w:ascii="Century Gothic" w:hAnsi="Century Gothic"/>
          <w:bCs/>
          <w:sz w:val="22"/>
          <w:szCs w:val="22"/>
        </w:rPr>
        <w:t>De1000</w:t>
      </w:r>
      <w:r>
        <w:rPr>
          <w:rFonts w:ascii="Century Gothic" w:hAnsi="Century Gothic"/>
          <w:bCs/>
          <w:sz w:val="22"/>
          <w:szCs w:val="22"/>
        </w:rPr>
        <w:t xml:space="preserve"> </w:t>
      </w:r>
      <w:r w:rsidRPr="004F7F13">
        <w:rPr>
          <w:rFonts w:ascii="Century Gothic" w:hAnsi="Century Gothic"/>
          <w:bCs/>
          <w:sz w:val="22"/>
          <w:szCs w:val="22"/>
        </w:rPr>
        <w:t>a</w:t>
      </w:r>
      <w:r>
        <w:rPr>
          <w:rFonts w:ascii="Century Gothic" w:hAnsi="Century Gothic"/>
          <w:bCs/>
          <w:sz w:val="22"/>
          <w:szCs w:val="22"/>
        </w:rPr>
        <w:t xml:space="preserve"> </w:t>
      </w:r>
      <w:r w:rsidRPr="004F7F13">
        <w:rPr>
          <w:rFonts w:ascii="Century Gothic" w:hAnsi="Century Gothic"/>
          <w:bCs/>
          <w:sz w:val="22"/>
          <w:szCs w:val="22"/>
        </w:rPr>
        <w:t>más</w:t>
      </w:r>
      <w:r>
        <w:rPr>
          <w:rFonts w:ascii="Century Gothic" w:hAnsi="Century Gothic"/>
          <w:bCs/>
          <w:sz w:val="22"/>
          <w:szCs w:val="22"/>
        </w:rPr>
        <w:t xml:space="preserve"> </w:t>
      </w:r>
      <w:r w:rsidRPr="004F7F13">
        <w:rPr>
          <w:rFonts w:ascii="Century Gothic" w:hAnsi="Century Gothic"/>
          <w:bCs/>
          <w:sz w:val="22"/>
          <w:szCs w:val="22"/>
        </w:rPr>
        <w:t>personas</w:t>
      </w:r>
      <w:r>
        <w:rPr>
          <w:rFonts w:ascii="Century Gothic" w:hAnsi="Century Gothic"/>
          <w:bCs/>
          <w:sz w:val="22"/>
          <w:szCs w:val="22"/>
        </w:rPr>
        <w:t xml:space="preserve"> </w:t>
      </w:r>
      <w:r>
        <w:rPr>
          <w:rFonts w:ascii="Century Gothic" w:hAnsi="Century Gothic"/>
          <w:bCs/>
          <w:sz w:val="22"/>
          <w:szCs w:val="22"/>
        </w:rPr>
        <w:tab/>
        <w:t>$1,900.00</w:t>
      </w:r>
    </w:p>
    <w:tbl>
      <w:tblPr>
        <w:tblW w:w="5000" w:type="pct"/>
        <w:jc w:val="center"/>
        <w:tblCellMar>
          <w:left w:w="28" w:type="dxa"/>
          <w:right w:w="28" w:type="dxa"/>
        </w:tblCellMar>
        <w:tblLook w:val="04A0" w:firstRow="1" w:lastRow="0" w:firstColumn="1" w:lastColumn="0" w:noHBand="0" w:noVBand="1"/>
      </w:tblPr>
      <w:tblGrid>
        <w:gridCol w:w="7725"/>
        <w:gridCol w:w="1396"/>
      </w:tblGrid>
      <w:tr w:rsidR="0084038C" w:rsidRPr="001E152D" w14:paraId="04D59EE9" w14:textId="77777777" w:rsidTr="00D80F29">
        <w:trPr>
          <w:jc w:val="center"/>
        </w:trPr>
        <w:tc>
          <w:tcPr>
            <w:tcW w:w="4235" w:type="pct"/>
            <w:vAlign w:val="bottom"/>
          </w:tcPr>
          <w:p w14:paraId="59FEDE0A" w14:textId="77777777" w:rsidR="0084038C" w:rsidRPr="001E152D" w:rsidRDefault="0084038C" w:rsidP="00D80F29">
            <w:pPr>
              <w:pStyle w:val="Textoindependiente101"/>
              <w:spacing w:line="266" w:lineRule="exact"/>
              <w:rPr>
                <w:rFonts w:ascii="Century Gothic" w:hAnsi="Century Gothic"/>
                <w:sz w:val="22"/>
                <w:szCs w:val="22"/>
              </w:rPr>
            </w:pPr>
          </w:p>
        </w:tc>
        <w:tc>
          <w:tcPr>
            <w:tcW w:w="765" w:type="pct"/>
            <w:vAlign w:val="bottom"/>
          </w:tcPr>
          <w:p w14:paraId="2198FAAE" w14:textId="77777777" w:rsidR="0084038C" w:rsidRPr="001E152D" w:rsidRDefault="0084038C" w:rsidP="00D80F29">
            <w:pPr>
              <w:pStyle w:val="Textoindependiente101"/>
              <w:spacing w:line="266" w:lineRule="exact"/>
              <w:jc w:val="right"/>
              <w:rPr>
                <w:rFonts w:ascii="Century Gothic" w:hAnsi="Century Gothic"/>
                <w:sz w:val="22"/>
                <w:szCs w:val="22"/>
                <w:lang w:eastAsia="es-MX"/>
              </w:rPr>
            </w:pPr>
          </w:p>
        </w:tc>
      </w:tr>
      <w:tr w:rsidR="0084038C" w:rsidRPr="001E152D" w14:paraId="1B07C851" w14:textId="77777777" w:rsidTr="00D80F29">
        <w:trPr>
          <w:jc w:val="center"/>
        </w:trPr>
        <w:tc>
          <w:tcPr>
            <w:tcW w:w="4235" w:type="pct"/>
            <w:vAlign w:val="bottom"/>
            <w:hideMark/>
          </w:tcPr>
          <w:p w14:paraId="123DFEE1" w14:textId="77777777" w:rsidR="0084038C" w:rsidRDefault="0084038C" w:rsidP="00D80F29">
            <w:pPr>
              <w:pStyle w:val="Textoindependiente101"/>
              <w:spacing w:line="266" w:lineRule="exact"/>
              <w:rPr>
                <w:rFonts w:ascii="Century Gothic" w:hAnsi="Century Gothic"/>
                <w:b/>
                <w:sz w:val="22"/>
                <w:szCs w:val="22"/>
              </w:rPr>
            </w:pPr>
          </w:p>
          <w:p w14:paraId="6F67B3FC" w14:textId="47B945A5" w:rsidR="0084038C" w:rsidRDefault="0084038C" w:rsidP="00D80F29">
            <w:pPr>
              <w:pStyle w:val="Textoindependiente101"/>
              <w:spacing w:line="266" w:lineRule="exact"/>
              <w:rPr>
                <w:rFonts w:ascii="Century Gothic" w:hAnsi="Century Gothic"/>
                <w:sz w:val="22"/>
                <w:szCs w:val="22"/>
              </w:rPr>
            </w:pPr>
            <w:r w:rsidRPr="001E152D">
              <w:rPr>
                <w:rFonts w:ascii="Century Gothic" w:hAnsi="Century Gothic"/>
                <w:b/>
                <w:sz w:val="22"/>
                <w:szCs w:val="22"/>
              </w:rPr>
              <w:t>VI</w:t>
            </w:r>
            <w:r w:rsidR="006F495A">
              <w:rPr>
                <w:rFonts w:ascii="Century Gothic" w:hAnsi="Century Gothic"/>
                <w:b/>
                <w:sz w:val="22"/>
                <w:szCs w:val="22"/>
              </w:rPr>
              <w:t>II</w:t>
            </w:r>
            <w:r w:rsidRPr="001E152D">
              <w:rPr>
                <w:rFonts w:ascii="Century Gothic" w:hAnsi="Century Gothic"/>
                <w:b/>
                <w:sz w:val="22"/>
                <w:szCs w:val="22"/>
              </w:rPr>
              <w:t>.</w:t>
            </w:r>
            <w:r w:rsidRPr="001E152D">
              <w:rPr>
                <w:rFonts w:ascii="Century Gothic" w:hAnsi="Century Gothic"/>
                <w:sz w:val="22"/>
                <w:szCs w:val="22"/>
              </w:rPr>
              <w:t xml:space="preserve"> Por el refrendo de verificación por cambio de domicilio, y/o propietario o copia certificada de documentación emitida por Protección Civil:</w:t>
            </w:r>
          </w:p>
          <w:p w14:paraId="7870B7DD" w14:textId="77777777" w:rsidR="0084038C" w:rsidRDefault="0084038C" w:rsidP="00D80F29">
            <w:pPr>
              <w:pStyle w:val="Textoindependiente101"/>
              <w:spacing w:line="266" w:lineRule="exact"/>
              <w:rPr>
                <w:rFonts w:ascii="Century Gothic" w:hAnsi="Century Gothic"/>
                <w:sz w:val="22"/>
                <w:szCs w:val="22"/>
              </w:rPr>
            </w:pPr>
          </w:p>
          <w:p w14:paraId="174A9A17" w14:textId="77777777" w:rsidR="0084038C" w:rsidRDefault="0084038C" w:rsidP="00DA4D24">
            <w:pPr>
              <w:pStyle w:val="Textoindependiente101"/>
              <w:numPr>
                <w:ilvl w:val="0"/>
                <w:numId w:val="21"/>
              </w:numPr>
              <w:spacing w:line="266" w:lineRule="exact"/>
              <w:rPr>
                <w:rFonts w:ascii="Century Gothic" w:hAnsi="Century Gothic"/>
                <w:bCs/>
                <w:sz w:val="22"/>
                <w:szCs w:val="22"/>
              </w:rPr>
            </w:pPr>
            <w:r>
              <w:rPr>
                <w:rFonts w:ascii="Century Gothic" w:hAnsi="Century Gothic"/>
                <w:bCs/>
                <w:sz w:val="22"/>
                <w:szCs w:val="22"/>
              </w:rPr>
              <w:t>de menor impacto</w:t>
            </w:r>
          </w:p>
          <w:p w14:paraId="24062120" w14:textId="77777777" w:rsidR="0084038C" w:rsidRDefault="0084038C" w:rsidP="00D80F29">
            <w:pPr>
              <w:pStyle w:val="Textoindependiente101"/>
              <w:spacing w:line="266" w:lineRule="exact"/>
              <w:ind w:left="660" w:firstLine="0"/>
              <w:rPr>
                <w:rFonts w:ascii="Century Gothic" w:hAnsi="Century Gothic"/>
                <w:bCs/>
                <w:sz w:val="22"/>
                <w:szCs w:val="22"/>
              </w:rPr>
            </w:pPr>
          </w:p>
          <w:p w14:paraId="1A318804" w14:textId="77777777" w:rsidR="0084038C" w:rsidRDefault="0084038C" w:rsidP="00DA4D24">
            <w:pPr>
              <w:pStyle w:val="Textoindependiente101"/>
              <w:numPr>
                <w:ilvl w:val="0"/>
                <w:numId w:val="21"/>
              </w:numPr>
              <w:spacing w:line="266" w:lineRule="exact"/>
              <w:rPr>
                <w:rFonts w:ascii="Century Gothic" w:hAnsi="Century Gothic"/>
                <w:bCs/>
                <w:sz w:val="22"/>
                <w:szCs w:val="22"/>
              </w:rPr>
            </w:pPr>
            <w:r>
              <w:rPr>
                <w:rFonts w:ascii="Century Gothic" w:hAnsi="Century Gothic"/>
                <w:bCs/>
                <w:sz w:val="22"/>
                <w:szCs w:val="22"/>
              </w:rPr>
              <w:t>de mayor impacto</w:t>
            </w:r>
          </w:p>
          <w:p w14:paraId="793BCE8D" w14:textId="77777777" w:rsidR="0084038C" w:rsidRDefault="0084038C" w:rsidP="00D80F29">
            <w:pPr>
              <w:pStyle w:val="Textoindependiente101"/>
              <w:spacing w:line="266" w:lineRule="exact"/>
              <w:ind w:firstLine="0"/>
              <w:rPr>
                <w:rFonts w:ascii="Century Gothic" w:hAnsi="Century Gothic"/>
                <w:bCs/>
                <w:sz w:val="22"/>
                <w:szCs w:val="22"/>
              </w:rPr>
            </w:pPr>
          </w:p>
          <w:p w14:paraId="066FF3E8" w14:textId="77777777" w:rsidR="0084038C" w:rsidRPr="001E152D" w:rsidRDefault="0084038C" w:rsidP="00D80F29">
            <w:pPr>
              <w:pStyle w:val="Textoindependiente101"/>
              <w:spacing w:line="266" w:lineRule="exact"/>
              <w:rPr>
                <w:rFonts w:ascii="Century Gothic" w:hAnsi="Century Gothic"/>
                <w:bCs/>
                <w:sz w:val="22"/>
                <w:szCs w:val="22"/>
                <w:lang w:eastAsia="es-MX"/>
              </w:rPr>
            </w:pPr>
          </w:p>
        </w:tc>
        <w:tc>
          <w:tcPr>
            <w:tcW w:w="765" w:type="pct"/>
            <w:vAlign w:val="bottom"/>
          </w:tcPr>
          <w:p w14:paraId="0FECC85A" w14:textId="77777777" w:rsidR="0084038C" w:rsidRDefault="0084038C" w:rsidP="00D80F29">
            <w:pPr>
              <w:pStyle w:val="Textoindependiente101"/>
              <w:spacing w:line="266" w:lineRule="exact"/>
              <w:ind w:firstLine="0"/>
              <w:jc w:val="right"/>
              <w:rPr>
                <w:rFonts w:ascii="Century Gothic" w:hAnsi="Century Gothic"/>
                <w:sz w:val="22"/>
                <w:szCs w:val="22"/>
                <w:lang w:eastAsia="es-MX"/>
              </w:rPr>
            </w:pPr>
            <w:r>
              <w:rPr>
                <w:rFonts w:ascii="Century Gothic" w:hAnsi="Century Gothic"/>
                <w:sz w:val="22"/>
                <w:szCs w:val="22"/>
                <w:lang w:eastAsia="es-MX"/>
              </w:rPr>
              <w:t xml:space="preserve">         $600.00</w:t>
            </w:r>
          </w:p>
          <w:p w14:paraId="09CED999" w14:textId="77777777" w:rsidR="0084038C" w:rsidRDefault="0084038C" w:rsidP="00D80F29">
            <w:pPr>
              <w:pStyle w:val="Textoindependiente101"/>
              <w:spacing w:line="266" w:lineRule="exact"/>
              <w:ind w:firstLine="0"/>
              <w:jc w:val="right"/>
              <w:rPr>
                <w:rFonts w:ascii="Century Gothic" w:hAnsi="Century Gothic"/>
                <w:sz w:val="22"/>
                <w:szCs w:val="22"/>
                <w:lang w:eastAsia="es-MX"/>
              </w:rPr>
            </w:pPr>
          </w:p>
          <w:p w14:paraId="5F7E7F33" w14:textId="77777777" w:rsidR="0084038C" w:rsidRDefault="0084038C" w:rsidP="00D80F29">
            <w:pPr>
              <w:pStyle w:val="Textoindependiente101"/>
              <w:spacing w:line="266" w:lineRule="exact"/>
              <w:jc w:val="right"/>
              <w:rPr>
                <w:rFonts w:ascii="Century Gothic" w:hAnsi="Century Gothic"/>
                <w:sz w:val="22"/>
                <w:szCs w:val="22"/>
                <w:lang w:eastAsia="es-MX"/>
              </w:rPr>
            </w:pPr>
            <w:r>
              <w:rPr>
                <w:rFonts w:ascii="Century Gothic" w:hAnsi="Century Gothic"/>
                <w:sz w:val="22"/>
                <w:szCs w:val="22"/>
                <w:lang w:eastAsia="es-MX"/>
              </w:rPr>
              <w:t>$900.00</w:t>
            </w:r>
          </w:p>
          <w:p w14:paraId="12E29F59" w14:textId="77777777" w:rsidR="0084038C" w:rsidRPr="001E152D" w:rsidRDefault="0084038C" w:rsidP="00D80F29">
            <w:pPr>
              <w:pStyle w:val="Textoindependiente101"/>
              <w:spacing w:line="266" w:lineRule="exact"/>
              <w:jc w:val="right"/>
              <w:rPr>
                <w:rFonts w:ascii="Century Gothic" w:hAnsi="Century Gothic"/>
                <w:sz w:val="22"/>
                <w:szCs w:val="22"/>
                <w:lang w:eastAsia="es-MX"/>
              </w:rPr>
            </w:pPr>
            <w:r w:rsidRPr="001E152D">
              <w:rPr>
                <w:rFonts w:ascii="Century Gothic" w:hAnsi="Century Gothic"/>
                <w:sz w:val="22"/>
                <w:szCs w:val="22"/>
                <w:lang w:eastAsia="es-MX"/>
              </w:rPr>
              <w:t xml:space="preserve"> </w:t>
            </w:r>
          </w:p>
        </w:tc>
      </w:tr>
      <w:tr w:rsidR="0084038C" w:rsidRPr="003D116C" w14:paraId="69B6E641" w14:textId="77777777" w:rsidTr="00D80F29">
        <w:trPr>
          <w:jc w:val="center"/>
        </w:trPr>
        <w:tc>
          <w:tcPr>
            <w:tcW w:w="4235" w:type="pct"/>
            <w:vAlign w:val="bottom"/>
            <w:hideMark/>
          </w:tcPr>
          <w:p w14:paraId="149C7AA2" w14:textId="77777777" w:rsidR="0084038C" w:rsidRPr="00552CFC" w:rsidRDefault="0084038C" w:rsidP="00D80F29">
            <w:pPr>
              <w:pStyle w:val="Textoindependiente101"/>
              <w:rPr>
                <w:rFonts w:ascii="Century Gothic" w:hAnsi="Century Gothic"/>
                <w:b/>
                <w:sz w:val="22"/>
                <w:szCs w:val="22"/>
              </w:rPr>
            </w:pPr>
          </w:p>
          <w:p w14:paraId="52195CF6" w14:textId="6F8CE832" w:rsidR="0084038C" w:rsidRPr="00552CFC" w:rsidRDefault="006F495A" w:rsidP="006F495A">
            <w:pPr>
              <w:pStyle w:val="Textoindependiente101"/>
              <w:rPr>
                <w:rFonts w:ascii="Century Gothic" w:hAnsi="Century Gothic"/>
                <w:b/>
                <w:sz w:val="22"/>
                <w:szCs w:val="22"/>
              </w:rPr>
            </w:pPr>
            <w:r>
              <w:rPr>
                <w:rFonts w:ascii="Century Gothic" w:hAnsi="Century Gothic"/>
                <w:b/>
                <w:sz w:val="22"/>
                <w:szCs w:val="22"/>
              </w:rPr>
              <w:t>IX</w:t>
            </w:r>
            <w:r w:rsidR="0084038C" w:rsidRPr="00552CFC">
              <w:rPr>
                <w:rFonts w:ascii="Century Gothic" w:hAnsi="Century Gothic"/>
                <w:b/>
                <w:sz w:val="22"/>
                <w:szCs w:val="22"/>
              </w:rPr>
              <w:t xml:space="preserve">. </w:t>
            </w:r>
            <w:r w:rsidR="0084038C" w:rsidRPr="00552CFC">
              <w:rPr>
                <w:rFonts w:ascii="Century Gothic" w:hAnsi="Century Gothic"/>
                <w:bCs/>
                <w:sz w:val="22"/>
                <w:szCs w:val="22"/>
              </w:rPr>
              <w:t>Por asesoría y verificación para la elaboración y aprobación del plan de contingencias en fraccionamientos para la municipalización, por cada casa habitación pagará:</w:t>
            </w:r>
          </w:p>
        </w:tc>
        <w:tc>
          <w:tcPr>
            <w:tcW w:w="765" w:type="pct"/>
            <w:vAlign w:val="bottom"/>
          </w:tcPr>
          <w:p w14:paraId="3210277A" w14:textId="77777777" w:rsidR="0084038C" w:rsidRPr="00552CFC" w:rsidRDefault="0084038C" w:rsidP="00D80F29">
            <w:pPr>
              <w:pStyle w:val="Textoindependiente101"/>
              <w:rPr>
                <w:rFonts w:ascii="Century Gothic" w:hAnsi="Century Gothic"/>
                <w:sz w:val="22"/>
                <w:szCs w:val="22"/>
                <w:lang w:eastAsia="es-MX"/>
              </w:rPr>
            </w:pPr>
          </w:p>
          <w:p w14:paraId="30C7528E" w14:textId="77777777" w:rsidR="0084038C" w:rsidRPr="00552CFC" w:rsidRDefault="0084038C" w:rsidP="00D80F29">
            <w:pPr>
              <w:pStyle w:val="Textoindependiente101"/>
              <w:ind w:firstLine="0"/>
              <w:jc w:val="right"/>
              <w:rPr>
                <w:rFonts w:ascii="Century Gothic" w:hAnsi="Century Gothic"/>
                <w:sz w:val="22"/>
                <w:szCs w:val="22"/>
                <w:lang w:eastAsia="es-MX"/>
              </w:rPr>
            </w:pPr>
            <w:r w:rsidRPr="00552CFC">
              <w:rPr>
                <w:rFonts w:ascii="Century Gothic" w:hAnsi="Century Gothic"/>
                <w:sz w:val="22"/>
                <w:szCs w:val="22"/>
                <w:lang w:eastAsia="es-MX"/>
              </w:rPr>
              <w:t xml:space="preserve">$242.00 </w:t>
            </w:r>
          </w:p>
        </w:tc>
      </w:tr>
    </w:tbl>
    <w:p w14:paraId="28AC2F32" w14:textId="77777777" w:rsidR="0084038C" w:rsidRDefault="0084038C" w:rsidP="0084038C">
      <w:pPr>
        <w:pStyle w:val="Textoindependiente101"/>
        <w:rPr>
          <w:rFonts w:ascii="Century Gothic" w:hAnsi="Century Gothic"/>
          <w:sz w:val="22"/>
          <w:szCs w:val="22"/>
          <w:lang w:eastAsia="es-MX"/>
        </w:rPr>
      </w:pPr>
    </w:p>
    <w:tbl>
      <w:tblPr>
        <w:tblW w:w="5000" w:type="pct"/>
        <w:jc w:val="center"/>
        <w:tblCellMar>
          <w:left w:w="28" w:type="dxa"/>
          <w:right w:w="28" w:type="dxa"/>
        </w:tblCellMar>
        <w:tblLook w:val="04A0" w:firstRow="1" w:lastRow="0" w:firstColumn="1" w:lastColumn="0" w:noHBand="0" w:noVBand="1"/>
      </w:tblPr>
      <w:tblGrid>
        <w:gridCol w:w="7725"/>
        <w:gridCol w:w="1396"/>
      </w:tblGrid>
      <w:tr w:rsidR="0084038C" w:rsidRPr="00584427" w14:paraId="1A29514E" w14:textId="77777777" w:rsidTr="00D80F29">
        <w:trPr>
          <w:jc w:val="center"/>
        </w:trPr>
        <w:tc>
          <w:tcPr>
            <w:tcW w:w="4235" w:type="pct"/>
            <w:vAlign w:val="bottom"/>
          </w:tcPr>
          <w:p w14:paraId="709B53FF" w14:textId="77777777" w:rsidR="0084038C" w:rsidRPr="00584427" w:rsidRDefault="0084038C" w:rsidP="00D80F29">
            <w:pPr>
              <w:tabs>
                <w:tab w:val="right" w:pos="9356"/>
              </w:tabs>
              <w:spacing w:line="266" w:lineRule="exact"/>
              <w:ind w:firstLine="283"/>
              <w:jc w:val="both"/>
              <w:rPr>
                <w:rFonts w:ascii="Century Gothic" w:hAnsi="Century Gothic"/>
                <w:bCs/>
                <w:color w:val="000000"/>
                <w:sz w:val="22"/>
                <w:szCs w:val="22"/>
                <w:lang w:val="es-ES_tradnl"/>
              </w:rPr>
            </w:pPr>
          </w:p>
        </w:tc>
        <w:tc>
          <w:tcPr>
            <w:tcW w:w="765" w:type="pct"/>
            <w:vAlign w:val="bottom"/>
          </w:tcPr>
          <w:p w14:paraId="11F25EBE" w14:textId="77777777" w:rsidR="0084038C" w:rsidRPr="00584427" w:rsidRDefault="0084038C" w:rsidP="00D80F29">
            <w:pPr>
              <w:spacing w:after="160" w:line="266" w:lineRule="exact"/>
              <w:jc w:val="both"/>
              <w:rPr>
                <w:rFonts w:ascii="Century Gothic" w:eastAsia="Calibri" w:hAnsi="Century Gothic"/>
                <w:b/>
                <w:bCs/>
                <w:lang w:val="es-MX" w:eastAsia="es-MX"/>
              </w:rPr>
            </w:pPr>
          </w:p>
        </w:tc>
      </w:tr>
      <w:tr w:rsidR="0084038C" w:rsidRPr="00584427" w14:paraId="6C2AD4DA" w14:textId="77777777" w:rsidTr="00D80F29">
        <w:trPr>
          <w:jc w:val="center"/>
        </w:trPr>
        <w:tc>
          <w:tcPr>
            <w:tcW w:w="4235" w:type="pct"/>
            <w:vAlign w:val="bottom"/>
          </w:tcPr>
          <w:p w14:paraId="3E20CC3E" w14:textId="77777777" w:rsidR="0084038C" w:rsidRPr="00584427" w:rsidRDefault="0084038C" w:rsidP="00DA4D24">
            <w:pPr>
              <w:numPr>
                <w:ilvl w:val="0"/>
                <w:numId w:val="22"/>
              </w:numPr>
              <w:tabs>
                <w:tab w:val="right" w:pos="9356"/>
              </w:tabs>
              <w:spacing w:line="266" w:lineRule="exact"/>
              <w:jc w:val="both"/>
              <w:rPr>
                <w:rFonts w:ascii="Century Gothic" w:hAnsi="Century Gothic"/>
                <w:bCs/>
                <w:color w:val="000000"/>
                <w:sz w:val="22"/>
                <w:szCs w:val="22"/>
                <w:lang w:val="es-ES_tradnl"/>
              </w:rPr>
            </w:pPr>
            <w:r w:rsidRPr="00584427">
              <w:rPr>
                <w:rFonts w:ascii="Century Gothic" w:hAnsi="Century Gothic"/>
                <w:bCs/>
                <w:color w:val="000000"/>
                <w:sz w:val="22"/>
                <w:szCs w:val="22"/>
                <w:lang w:val="es-ES_tradnl"/>
              </w:rPr>
              <w:t xml:space="preserve">Por cada uno de los lotes que resulten: </w:t>
            </w:r>
          </w:p>
        </w:tc>
        <w:tc>
          <w:tcPr>
            <w:tcW w:w="765" w:type="pct"/>
            <w:vAlign w:val="bottom"/>
          </w:tcPr>
          <w:p w14:paraId="0B483520" w14:textId="77777777" w:rsidR="0084038C" w:rsidRPr="00584427" w:rsidRDefault="0084038C" w:rsidP="00D80F29">
            <w:pPr>
              <w:pStyle w:val="Textoindependiente101"/>
              <w:jc w:val="right"/>
              <w:rPr>
                <w:rFonts w:ascii="Century Gothic" w:hAnsi="Century Gothic"/>
                <w:sz w:val="22"/>
                <w:szCs w:val="22"/>
                <w:lang w:eastAsia="es-MX"/>
              </w:rPr>
            </w:pPr>
            <w:r w:rsidRPr="00584427">
              <w:rPr>
                <w:rFonts w:ascii="Century Gothic" w:hAnsi="Century Gothic"/>
                <w:sz w:val="22"/>
                <w:szCs w:val="22"/>
                <w:lang w:eastAsia="es-MX"/>
              </w:rPr>
              <w:t>$200.00</w:t>
            </w:r>
          </w:p>
        </w:tc>
      </w:tr>
      <w:tr w:rsidR="0084038C" w:rsidRPr="00584427" w14:paraId="781AF424" w14:textId="77777777" w:rsidTr="00D80F29">
        <w:trPr>
          <w:jc w:val="center"/>
        </w:trPr>
        <w:tc>
          <w:tcPr>
            <w:tcW w:w="4235" w:type="pct"/>
            <w:vAlign w:val="bottom"/>
          </w:tcPr>
          <w:p w14:paraId="4234B34B" w14:textId="77777777" w:rsidR="0084038C" w:rsidRPr="00584427" w:rsidRDefault="0084038C" w:rsidP="00D80F29">
            <w:pPr>
              <w:tabs>
                <w:tab w:val="right" w:pos="9356"/>
              </w:tabs>
              <w:spacing w:line="266" w:lineRule="exact"/>
              <w:ind w:left="643"/>
              <w:jc w:val="both"/>
              <w:rPr>
                <w:rFonts w:ascii="Century Gothic" w:hAnsi="Century Gothic"/>
                <w:bCs/>
                <w:color w:val="000000"/>
                <w:sz w:val="22"/>
                <w:szCs w:val="22"/>
                <w:lang w:val="es-ES_tradnl"/>
              </w:rPr>
            </w:pPr>
          </w:p>
        </w:tc>
        <w:tc>
          <w:tcPr>
            <w:tcW w:w="765" w:type="pct"/>
            <w:vAlign w:val="bottom"/>
          </w:tcPr>
          <w:p w14:paraId="7ACF2713" w14:textId="77777777" w:rsidR="0084038C" w:rsidRPr="00584427" w:rsidRDefault="0084038C" w:rsidP="00D80F29">
            <w:pPr>
              <w:pStyle w:val="Textoindependiente101"/>
              <w:jc w:val="right"/>
              <w:rPr>
                <w:rFonts w:ascii="Century Gothic" w:hAnsi="Century Gothic"/>
                <w:sz w:val="22"/>
                <w:szCs w:val="22"/>
                <w:lang w:eastAsia="es-MX"/>
              </w:rPr>
            </w:pPr>
          </w:p>
        </w:tc>
      </w:tr>
      <w:tr w:rsidR="0084038C" w:rsidRPr="00584427" w14:paraId="0E3B6098" w14:textId="77777777" w:rsidTr="00D80F29">
        <w:trPr>
          <w:jc w:val="center"/>
        </w:trPr>
        <w:tc>
          <w:tcPr>
            <w:tcW w:w="4235" w:type="pct"/>
            <w:vAlign w:val="bottom"/>
          </w:tcPr>
          <w:p w14:paraId="3D150D2D" w14:textId="77777777" w:rsidR="0084038C" w:rsidRPr="00584427" w:rsidRDefault="0084038C" w:rsidP="00DA4D24">
            <w:pPr>
              <w:numPr>
                <w:ilvl w:val="0"/>
                <w:numId w:val="22"/>
              </w:numPr>
              <w:tabs>
                <w:tab w:val="right" w:pos="9356"/>
              </w:tabs>
              <w:spacing w:line="266" w:lineRule="exact"/>
              <w:jc w:val="both"/>
              <w:rPr>
                <w:rFonts w:ascii="Century Gothic" w:hAnsi="Century Gothic"/>
                <w:bCs/>
                <w:color w:val="000000"/>
                <w:sz w:val="22"/>
                <w:szCs w:val="22"/>
                <w:lang w:val="es-ES_tradnl"/>
              </w:rPr>
            </w:pPr>
            <w:r w:rsidRPr="00584427">
              <w:rPr>
                <w:rFonts w:ascii="Century Gothic" w:hAnsi="Century Gothic"/>
                <w:bCs/>
                <w:color w:val="000000"/>
                <w:sz w:val="22"/>
                <w:szCs w:val="22"/>
                <w:lang w:val="es-ES_tradnl"/>
              </w:rPr>
              <w:t>Por cada vivienda o departamento:</w:t>
            </w:r>
          </w:p>
        </w:tc>
        <w:tc>
          <w:tcPr>
            <w:tcW w:w="765" w:type="pct"/>
            <w:vAlign w:val="bottom"/>
          </w:tcPr>
          <w:p w14:paraId="6BA75A2D" w14:textId="77777777" w:rsidR="0084038C" w:rsidRPr="00584427" w:rsidRDefault="0084038C" w:rsidP="00D80F29">
            <w:pPr>
              <w:pStyle w:val="Textoindependiente101"/>
              <w:jc w:val="right"/>
              <w:rPr>
                <w:rFonts w:ascii="Century Gothic" w:hAnsi="Century Gothic"/>
                <w:sz w:val="22"/>
                <w:szCs w:val="22"/>
                <w:lang w:eastAsia="es-MX"/>
              </w:rPr>
            </w:pPr>
            <w:r w:rsidRPr="00584427">
              <w:rPr>
                <w:rFonts w:ascii="Century Gothic" w:hAnsi="Century Gothic"/>
                <w:sz w:val="22"/>
                <w:szCs w:val="22"/>
                <w:lang w:eastAsia="es-MX"/>
              </w:rPr>
              <w:t>$229.00</w:t>
            </w:r>
          </w:p>
        </w:tc>
      </w:tr>
      <w:tr w:rsidR="0084038C" w:rsidRPr="00584427" w14:paraId="0B89AEF3" w14:textId="77777777" w:rsidTr="00D80F29">
        <w:trPr>
          <w:jc w:val="center"/>
        </w:trPr>
        <w:tc>
          <w:tcPr>
            <w:tcW w:w="4235" w:type="pct"/>
            <w:vAlign w:val="bottom"/>
          </w:tcPr>
          <w:p w14:paraId="16F55E98" w14:textId="77777777" w:rsidR="0084038C" w:rsidRPr="00584427" w:rsidRDefault="0084038C" w:rsidP="00D80F29">
            <w:pPr>
              <w:tabs>
                <w:tab w:val="right" w:pos="9356"/>
              </w:tabs>
              <w:spacing w:line="266" w:lineRule="exact"/>
              <w:ind w:left="643"/>
              <w:jc w:val="both"/>
              <w:rPr>
                <w:rFonts w:ascii="Century Gothic" w:hAnsi="Century Gothic"/>
                <w:bCs/>
                <w:color w:val="000000"/>
                <w:sz w:val="22"/>
                <w:szCs w:val="22"/>
                <w:lang w:val="es-ES_tradnl"/>
              </w:rPr>
            </w:pPr>
          </w:p>
        </w:tc>
        <w:tc>
          <w:tcPr>
            <w:tcW w:w="765" w:type="pct"/>
            <w:vAlign w:val="bottom"/>
          </w:tcPr>
          <w:p w14:paraId="5E3AA99C" w14:textId="77777777" w:rsidR="0084038C" w:rsidRPr="00584427" w:rsidRDefault="0084038C" w:rsidP="00D80F29">
            <w:pPr>
              <w:pStyle w:val="Textoindependiente101"/>
              <w:jc w:val="right"/>
              <w:rPr>
                <w:rFonts w:ascii="Century Gothic" w:hAnsi="Century Gothic"/>
                <w:sz w:val="22"/>
                <w:szCs w:val="22"/>
                <w:lang w:eastAsia="es-MX"/>
              </w:rPr>
            </w:pPr>
          </w:p>
        </w:tc>
      </w:tr>
      <w:tr w:rsidR="0084038C" w:rsidRPr="00584427" w14:paraId="58DD3AED" w14:textId="77777777" w:rsidTr="00D80F29">
        <w:trPr>
          <w:jc w:val="center"/>
        </w:trPr>
        <w:tc>
          <w:tcPr>
            <w:tcW w:w="4235" w:type="pct"/>
            <w:vAlign w:val="bottom"/>
          </w:tcPr>
          <w:p w14:paraId="3C095B9F" w14:textId="77777777" w:rsidR="0084038C" w:rsidRPr="00584427" w:rsidRDefault="0084038C" w:rsidP="00DA4D24">
            <w:pPr>
              <w:numPr>
                <w:ilvl w:val="0"/>
                <w:numId w:val="22"/>
              </w:numPr>
              <w:tabs>
                <w:tab w:val="right" w:pos="9356"/>
              </w:tabs>
              <w:spacing w:line="266" w:lineRule="exact"/>
              <w:jc w:val="both"/>
              <w:rPr>
                <w:rFonts w:ascii="Century Gothic" w:hAnsi="Century Gothic"/>
                <w:bCs/>
                <w:color w:val="000000"/>
                <w:sz w:val="22"/>
                <w:szCs w:val="22"/>
                <w:lang w:val="es-ES_tradnl"/>
              </w:rPr>
            </w:pPr>
            <w:r w:rsidRPr="00584427">
              <w:rPr>
                <w:rFonts w:ascii="Century Gothic" w:hAnsi="Century Gothic"/>
                <w:bCs/>
                <w:color w:val="000000"/>
                <w:sz w:val="22"/>
                <w:szCs w:val="22"/>
                <w:lang w:val="es-ES_tradnl"/>
              </w:rPr>
              <w:t>Por urbanizaciones:</w:t>
            </w:r>
          </w:p>
        </w:tc>
        <w:tc>
          <w:tcPr>
            <w:tcW w:w="765" w:type="pct"/>
            <w:vAlign w:val="bottom"/>
          </w:tcPr>
          <w:p w14:paraId="4E0CB735" w14:textId="77777777" w:rsidR="0084038C" w:rsidRPr="00584427" w:rsidRDefault="0084038C" w:rsidP="00D80F29">
            <w:pPr>
              <w:pStyle w:val="Textoindependiente101"/>
              <w:jc w:val="right"/>
              <w:rPr>
                <w:rFonts w:ascii="Century Gothic" w:hAnsi="Century Gothic"/>
                <w:sz w:val="22"/>
                <w:szCs w:val="22"/>
                <w:lang w:eastAsia="es-MX"/>
              </w:rPr>
            </w:pPr>
            <w:r w:rsidRPr="00584427">
              <w:rPr>
                <w:rFonts w:ascii="Century Gothic" w:hAnsi="Century Gothic"/>
                <w:sz w:val="22"/>
                <w:szCs w:val="22"/>
                <w:lang w:eastAsia="es-MX"/>
              </w:rPr>
              <w:t>$200.00</w:t>
            </w:r>
          </w:p>
        </w:tc>
      </w:tr>
      <w:tr w:rsidR="0084038C" w:rsidRPr="00584427" w14:paraId="6790D64F" w14:textId="77777777" w:rsidTr="00D80F29">
        <w:trPr>
          <w:jc w:val="center"/>
        </w:trPr>
        <w:tc>
          <w:tcPr>
            <w:tcW w:w="4235" w:type="pct"/>
            <w:vAlign w:val="bottom"/>
          </w:tcPr>
          <w:p w14:paraId="3A2A8BA9" w14:textId="77777777" w:rsidR="0084038C" w:rsidRDefault="0084038C" w:rsidP="00D80F29">
            <w:pPr>
              <w:tabs>
                <w:tab w:val="right" w:pos="9356"/>
              </w:tabs>
              <w:spacing w:line="266" w:lineRule="exact"/>
              <w:ind w:left="643"/>
              <w:jc w:val="both"/>
              <w:rPr>
                <w:rFonts w:ascii="Century Gothic" w:hAnsi="Century Gothic"/>
                <w:bCs/>
                <w:color w:val="000000"/>
                <w:sz w:val="22"/>
                <w:szCs w:val="22"/>
                <w:lang w:val="es-ES_tradnl"/>
              </w:rPr>
            </w:pPr>
          </w:p>
          <w:p w14:paraId="0D3CAC03" w14:textId="77777777" w:rsidR="0084038C" w:rsidRPr="00584427" w:rsidRDefault="0084038C" w:rsidP="00DA4D24">
            <w:pPr>
              <w:numPr>
                <w:ilvl w:val="0"/>
                <w:numId w:val="22"/>
              </w:numPr>
              <w:tabs>
                <w:tab w:val="right" w:pos="9356"/>
              </w:tabs>
              <w:spacing w:line="266" w:lineRule="exact"/>
              <w:jc w:val="both"/>
              <w:rPr>
                <w:rFonts w:ascii="Century Gothic" w:hAnsi="Century Gothic"/>
                <w:bCs/>
                <w:color w:val="000000"/>
                <w:sz w:val="22"/>
                <w:szCs w:val="22"/>
                <w:lang w:val="es-ES_tradnl"/>
              </w:rPr>
            </w:pPr>
            <w:r w:rsidRPr="00584427">
              <w:rPr>
                <w:rFonts w:ascii="Century Gothic" w:hAnsi="Century Gothic"/>
                <w:bCs/>
                <w:color w:val="000000"/>
                <w:sz w:val="22"/>
                <w:szCs w:val="22"/>
                <w:lang w:val="es-ES_tradnl"/>
              </w:rPr>
              <w:t xml:space="preserve">Por la expedición de la constancia de validación de la carpeta del programa especial de obra: </w:t>
            </w:r>
          </w:p>
        </w:tc>
        <w:tc>
          <w:tcPr>
            <w:tcW w:w="765" w:type="pct"/>
            <w:vAlign w:val="bottom"/>
          </w:tcPr>
          <w:p w14:paraId="0E0EC7AB" w14:textId="77777777" w:rsidR="003F0E8C" w:rsidRDefault="003F0E8C" w:rsidP="00D80F29">
            <w:pPr>
              <w:pStyle w:val="Textoindependiente101"/>
              <w:jc w:val="right"/>
              <w:rPr>
                <w:rFonts w:ascii="Century Gothic" w:hAnsi="Century Gothic"/>
                <w:sz w:val="22"/>
                <w:szCs w:val="22"/>
                <w:lang w:eastAsia="es-MX"/>
              </w:rPr>
            </w:pPr>
          </w:p>
          <w:p w14:paraId="6B9FABDB" w14:textId="237657B0" w:rsidR="0084038C" w:rsidRPr="00584427" w:rsidRDefault="0084038C" w:rsidP="00D80F29">
            <w:pPr>
              <w:pStyle w:val="Textoindependiente101"/>
              <w:jc w:val="right"/>
              <w:rPr>
                <w:rFonts w:ascii="Century Gothic" w:hAnsi="Century Gothic"/>
                <w:sz w:val="22"/>
                <w:szCs w:val="22"/>
                <w:lang w:eastAsia="es-MX"/>
              </w:rPr>
            </w:pPr>
            <w:r w:rsidRPr="00584427">
              <w:rPr>
                <w:rFonts w:ascii="Century Gothic" w:hAnsi="Century Gothic"/>
                <w:sz w:val="22"/>
                <w:szCs w:val="22"/>
                <w:lang w:eastAsia="es-MX"/>
              </w:rPr>
              <w:t>$782.00</w:t>
            </w:r>
          </w:p>
        </w:tc>
      </w:tr>
    </w:tbl>
    <w:p w14:paraId="3A7A8850" w14:textId="77777777" w:rsidR="0084038C" w:rsidRDefault="0084038C" w:rsidP="0084038C">
      <w:pPr>
        <w:pStyle w:val="Textoindependiente101"/>
        <w:rPr>
          <w:rFonts w:ascii="Century Gothic" w:hAnsi="Century Gothic"/>
          <w:sz w:val="22"/>
          <w:szCs w:val="22"/>
          <w:lang w:eastAsia="es-MX"/>
        </w:rPr>
      </w:pPr>
    </w:p>
    <w:tbl>
      <w:tblPr>
        <w:tblW w:w="5000" w:type="pct"/>
        <w:jc w:val="center"/>
        <w:tblCellMar>
          <w:left w:w="28" w:type="dxa"/>
          <w:right w:w="28" w:type="dxa"/>
        </w:tblCellMar>
        <w:tblLook w:val="04A0" w:firstRow="1" w:lastRow="0" w:firstColumn="1" w:lastColumn="0" w:noHBand="0" w:noVBand="1"/>
      </w:tblPr>
      <w:tblGrid>
        <w:gridCol w:w="7725"/>
        <w:gridCol w:w="1396"/>
      </w:tblGrid>
      <w:tr w:rsidR="0084038C" w:rsidRPr="00706B6E" w14:paraId="2336FA0D" w14:textId="77777777" w:rsidTr="00D80F29">
        <w:trPr>
          <w:jc w:val="center"/>
        </w:trPr>
        <w:tc>
          <w:tcPr>
            <w:tcW w:w="4235" w:type="pct"/>
            <w:vAlign w:val="bottom"/>
          </w:tcPr>
          <w:p w14:paraId="09CC4952" w14:textId="77777777" w:rsidR="0084038C" w:rsidRPr="00706B6E" w:rsidRDefault="0084038C" w:rsidP="00D80F29">
            <w:pPr>
              <w:pStyle w:val="Textoindependiente101"/>
              <w:rPr>
                <w:rFonts w:ascii="Century Gothic" w:hAnsi="Century Gothic"/>
                <w:b/>
                <w:bCs/>
                <w:sz w:val="22"/>
                <w:szCs w:val="22"/>
                <w:lang w:eastAsia="es-MX"/>
              </w:rPr>
            </w:pPr>
          </w:p>
        </w:tc>
        <w:tc>
          <w:tcPr>
            <w:tcW w:w="765" w:type="pct"/>
            <w:vAlign w:val="bottom"/>
          </w:tcPr>
          <w:p w14:paraId="7D25839C" w14:textId="77777777" w:rsidR="0084038C" w:rsidRPr="00706B6E" w:rsidRDefault="0084038C" w:rsidP="00D80F29">
            <w:pPr>
              <w:pStyle w:val="Textoindependiente101"/>
              <w:rPr>
                <w:rFonts w:ascii="Century Gothic" w:hAnsi="Century Gothic"/>
                <w:b/>
                <w:bCs/>
                <w:sz w:val="22"/>
                <w:szCs w:val="22"/>
                <w:lang w:val="es-MX" w:eastAsia="es-MX"/>
              </w:rPr>
            </w:pPr>
          </w:p>
        </w:tc>
      </w:tr>
      <w:tr w:rsidR="0084038C" w:rsidRPr="00706B6E" w14:paraId="252C28DB" w14:textId="77777777" w:rsidTr="00D80F29">
        <w:trPr>
          <w:jc w:val="center"/>
        </w:trPr>
        <w:tc>
          <w:tcPr>
            <w:tcW w:w="4235" w:type="pct"/>
            <w:vAlign w:val="bottom"/>
          </w:tcPr>
          <w:p w14:paraId="0F237A4D" w14:textId="49133D10" w:rsidR="0084038C" w:rsidRPr="00706B6E" w:rsidRDefault="006F495A" w:rsidP="00D80F29">
            <w:pPr>
              <w:pStyle w:val="Textoindependiente101"/>
              <w:rPr>
                <w:rFonts w:ascii="Century Gothic" w:hAnsi="Century Gothic"/>
                <w:sz w:val="22"/>
                <w:szCs w:val="22"/>
                <w:lang w:eastAsia="es-MX"/>
              </w:rPr>
            </w:pPr>
            <w:r>
              <w:rPr>
                <w:rFonts w:ascii="Century Gothic" w:hAnsi="Century Gothic"/>
                <w:b/>
                <w:bCs/>
                <w:sz w:val="22"/>
                <w:szCs w:val="22"/>
                <w:lang w:eastAsia="es-MX"/>
              </w:rPr>
              <w:t>X</w:t>
            </w:r>
            <w:r w:rsidR="0084038C">
              <w:rPr>
                <w:rFonts w:ascii="Century Gothic" w:hAnsi="Century Gothic"/>
                <w:b/>
                <w:bCs/>
                <w:sz w:val="22"/>
                <w:szCs w:val="22"/>
                <w:lang w:eastAsia="es-MX"/>
              </w:rPr>
              <w:t>.</w:t>
            </w:r>
            <w:r w:rsidR="0084038C" w:rsidRPr="00706B6E">
              <w:rPr>
                <w:rFonts w:ascii="Century Gothic" w:hAnsi="Century Gothic"/>
                <w:b/>
                <w:bCs/>
                <w:sz w:val="22"/>
                <w:szCs w:val="22"/>
                <w:lang w:eastAsia="es-MX"/>
              </w:rPr>
              <w:t xml:space="preserve"> </w:t>
            </w:r>
            <w:r w:rsidR="0084038C" w:rsidRPr="00706B6E">
              <w:rPr>
                <w:rFonts w:ascii="Century Gothic" w:hAnsi="Century Gothic"/>
                <w:sz w:val="22"/>
                <w:szCs w:val="22"/>
                <w:lang w:eastAsia="es-MX"/>
              </w:rPr>
              <w:t>Por la expedición de constancia de habitabilidad en inmuebles privados:</w:t>
            </w:r>
          </w:p>
        </w:tc>
        <w:tc>
          <w:tcPr>
            <w:tcW w:w="765" w:type="pct"/>
            <w:vAlign w:val="bottom"/>
          </w:tcPr>
          <w:p w14:paraId="5F178A94" w14:textId="77777777" w:rsidR="0084038C" w:rsidRPr="00706B6E" w:rsidRDefault="0084038C" w:rsidP="00D80F29">
            <w:pPr>
              <w:pStyle w:val="Textoindependiente101"/>
              <w:jc w:val="right"/>
              <w:rPr>
                <w:rFonts w:ascii="Century Gothic" w:hAnsi="Century Gothic"/>
                <w:sz w:val="22"/>
                <w:szCs w:val="22"/>
                <w:lang w:val="es-MX" w:eastAsia="es-MX"/>
              </w:rPr>
            </w:pPr>
            <w:r w:rsidRPr="00706B6E">
              <w:rPr>
                <w:rFonts w:ascii="Century Gothic" w:hAnsi="Century Gothic"/>
                <w:sz w:val="22"/>
                <w:szCs w:val="22"/>
                <w:lang w:val="es-MX" w:eastAsia="es-MX"/>
              </w:rPr>
              <w:t>$913.00</w:t>
            </w:r>
          </w:p>
        </w:tc>
      </w:tr>
      <w:tr w:rsidR="0084038C" w:rsidRPr="00706B6E" w14:paraId="04B7398E" w14:textId="77777777" w:rsidTr="00D80F29">
        <w:trPr>
          <w:jc w:val="center"/>
        </w:trPr>
        <w:tc>
          <w:tcPr>
            <w:tcW w:w="4235" w:type="pct"/>
            <w:vAlign w:val="bottom"/>
          </w:tcPr>
          <w:p w14:paraId="2A283246" w14:textId="77777777" w:rsidR="0084038C" w:rsidRDefault="0084038C" w:rsidP="00D80F29">
            <w:pPr>
              <w:pStyle w:val="Textoindependiente101"/>
              <w:rPr>
                <w:rFonts w:ascii="Century Gothic" w:hAnsi="Century Gothic"/>
                <w:sz w:val="22"/>
                <w:szCs w:val="22"/>
                <w:lang w:eastAsia="es-MX"/>
              </w:rPr>
            </w:pPr>
          </w:p>
          <w:p w14:paraId="631D83AA" w14:textId="0E8CABBC" w:rsidR="0084038C" w:rsidRPr="00706B6E" w:rsidRDefault="0084038C" w:rsidP="00D80F29">
            <w:pPr>
              <w:pStyle w:val="Textoindependiente101"/>
              <w:rPr>
                <w:rFonts w:ascii="Century Gothic" w:hAnsi="Century Gothic"/>
                <w:sz w:val="22"/>
                <w:szCs w:val="22"/>
                <w:lang w:eastAsia="es-MX"/>
              </w:rPr>
            </w:pPr>
            <w:r w:rsidRPr="00706B6E">
              <w:rPr>
                <w:rFonts w:ascii="Century Gothic" w:hAnsi="Century Gothic"/>
                <w:b/>
                <w:bCs/>
                <w:sz w:val="22"/>
                <w:szCs w:val="22"/>
                <w:lang w:eastAsia="es-MX"/>
              </w:rPr>
              <w:t>X</w:t>
            </w:r>
            <w:r w:rsidR="006F495A">
              <w:rPr>
                <w:rFonts w:ascii="Century Gothic" w:hAnsi="Century Gothic"/>
                <w:b/>
                <w:bCs/>
                <w:sz w:val="22"/>
                <w:szCs w:val="22"/>
                <w:lang w:eastAsia="es-MX"/>
              </w:rPr>
              <w:t>I</w:t>
            </w:r>
            <w:r w:rsidRPr="00706B6E">
              <w:rPr>
                <w:rFonts w:ascii="Century Gothic" w:hAnsi="Century Gothic"/>
                <w:b/>
                <w:bCs/>
                <w:sz w:val="22"/>
                <w:szCs w:val="22"/>
                <w:lang w:eastAsia="es-MX"/>
              </w:rPr>
              <w:t>.</w:t>
            </w:r>
            <w:r w:rsidRPr="00706B6E">
              <w:rPr>
                <w:rFonts w:ascii="Century Gothic" w:hAnsi="Century Gothic"/>
                <w:sz w:val="22"/>
                <w:szCs w:val="22"/>
                <w:lang w:eastAsia="es-MX"/>
              </w:rPr>
              <w:t xml:space="preserve"> Por el dictamen o valoración de riesgo en inmuebles de propiedad privada: </w:t>
            </w:r>
          </w:p>
        </w:tc>
        <w:tc>
          <w:tcPr>
            <w:tcW w:w="765" w:type="pct"/>
            <w:vAlign w:val="bottom"/>
          </w:tcPr>
          <w:p w14:paraId="7E510199" w14:textId="77777777" w:rsidR="0084038C" w:rsidRPr="00706B6E" w:rsidRDefault="0084038C" w:rsidP="00D80F29">
            <w:pPr>
              <w:pStyle w:val="Textoindependiente101"/>
              <w:jc w:val="right"/>
              <w:rPr>
                <w:rFonts w:ascii="Century Gothic" w:hAnsi="Century Gothic"/>
                <w:sz w:val="22"/>
                <w:szCs w:val="22"/>
                <w:lang w:val="es-MX" w:eastAsia="es-MX"/>
              </w:rPr>
            </w:pPr>
            <w:r w:rsidRPr="00706B6E">
              <w:rPr>
                <w:rFonts w:ascii="Century Gothic" w:hAnsi="Century Gothic"/>
                <w:sz w:val="22"/>
                <w:szCs w:val="22"/>
                <w:lang w:val="es-MX" w:eastAsia="es-MX"/>
              </w:rPr>
              <w:t>$1,842.00</w:t>
            </w:r>
          </w:p>
        </w:tc>
      </w:tr>
      <w:tr w:rsidR="0084038C" w:rsidRPr="00706B6E" w14:paraId="5D7A0D21" w14:textId="77777777" w:rsidTr="00D80F29">
        <w:trPr>
          <w:jc w:val="center"/>
        </w:trPr>
        <w:tc>
          <w:tcPr>
            <w:tcW w:w="4235" w:type="pct"/>
            <w:vAlign w:val="bottom"/>
          </w:tcPr>
          <w:p w14:paraId="0427B084" w14:textId="77777777" w:rsidR="0084038C" w:rsidRDefault="0084038C" w:rsidP="00D80F29">
            <w:pPr>
              <w:pStyle w:val="Textoindependiente101"/>
              <w:rPr>
                <w:rFonts w:ascii="Century Gothic" w:hAnsi="Century Gothic"/>
                <w:sz w:val="22"/>
                <w:szCs w:val="22"/>
                <w:lang w:eastAsia="es-MX"/>
              </w:rPr>
            </w:pPr>
          </w:p>
          <w:p w14:paraId="01AB66B6" w14:textId="661C601C" w:rsidR="0084038C" w:rsidRPr="00706B6E" w:rsidRDefault="0084038C" w:rsidP="00D80F29">
            <w:pPr>
              <w:pStyle w:val="Textoindependiente101"/>
              <w:rPr>
                <w:rFonts w:ascii="Century Gothic" w:hAnsi="Century Gothic"/>
                <w:sz w:val="22"/>
                <w:szCs w:val="22"/>
                <w:lang w:eastAsia="es-MX"/>
              </w:rPr>
            </w:pPr>
            <w:r w:rsidRPr="00706B6E">
              <w:rPr>
                <w:rFonts w:ascii="Century Gothic" w:hAnsi="Century Gothic"/>
                <w:b/>
                <w:bCs/>
                <w:sz w:val="22"/>
                <w:szCs w:val="22"/>
                <w:lang w:eastAsia="es-MX"/>
              </w:rPr>
              <w:t>X</w:t>
            </w:r>
            <w:r w:rsidR="006F495A">
              <w:rPr>
                <w:rFonts w:ascii="Century Gothic" w:hAnsi="Century Gothic"/>
                <w:b/>
                <w:bCs/>
                <w:sz w:val="22"/>
                <w:szCs w:val="22"/>
                <w:lang w:eastAsia="es-MX"/>
              </w:rPr>
              <w:t>II</w:t>
            </w:r>
            <w:r w:rsidRPr="00706B6E">
              <w:rPr>
                <w:rFonts w:ascii="Century Gothic" w:hAnsi="Century Gothic"/>
                <w:b/>
                <w:bCs/>
                <w:sz w:val="22"/>
                <w:szCs w:val="22"/>
                <w:lang w:eastAsia="es-MX"/>
              </w:rPr>
              <w:t>.</w:t>
            </w:r>
            <w:r w:rsidRPr="00706B6E">
              <w:rPr>
                <w:rFonts w:ascii="Century Gothic" w:hAnsi="Century Gothic"/>
                <w:sz w:val="22"/>
                <w:szCs w:val="22"/>
                <w:lang w:eastAsia="es-MX"/>
              </w:rPr>
              <w:t xml:space="preserve"> Por la valoración de zona de riesgo en inmuebles de propiedad privada:  </w:t>
            </w:r>
          </w:p>
        </w:tc>
        <w:tc>
          <w:tcPr>
            <w:tcW w:w="765" w:type="pct"/>
            <w:vAlign w:val="bottom"/>
          </w:tcPr>
          <w:p w14:paraId="279014C8" w14:textId="77777777" w:rsidR="0084038C" w:rsidRPr="00706B6E" w:rsidRDefault="0084038C" w:rsidP="00D80F29">
            <w:pPr>
              <w:pStyle w:val="Textoindependiente101"/>
              <w:jc w:val="right"/>
              <w:rPr>
                <w:rFonts w:ascii="Century Gothic" w:hAnsi="Century Gothic"/>
                <w:sz w:val="22"/>
                <w:szCs w:val="22"/>
                <w:lang w:val="es-MX" w:eastAsia="es-MX"/>
              </w:rPr>
            </w:pPr>
            <w:r w:rsidRPr="00706B6E">
              <w:rPr>
                <w:rFonts w:ascii="Century Gothic" w:hAnsi="Century Gothic"/>
                <w:sz w:val="22"/>
                <w:szCs w:val="22"/>
                <w:lang w:val="es-MX" w:eastAsia="es-MX"/>
              </w:rPr>
              <w:t>$782.00</w:t>
            </w:r>
          </w:p>
        </w:tc>
      </w:tr>
      <w:tr w:rsidR="0084038C" w:rsidRPr="00706B6E" w14:paraId="2BFDB72C" w14:textId="77777777" w:rsidTr="00D80F29">
        <w:trPr>
          <w:jc w:val="center"/>
        </w:trPr>
        <w:tc>
          <w:tcPr>
            <w:tcW w:w="4235" w:type="pct"/>
            <w:vAlign w:val="bottom"/>
          </w:tcPr>
          <w:p w14:paraId="2E569EFB" w14:textId="77777777" w:rsidR="0084038C" w:rsidRPr="00706B6E" w:rsidRDefault="0084038C" w:rsidP="00D80F29">
            <w:pPr>
              <w:pStyle w:val="Textoindependiente101"/>
              <w:ind w:firstLine="0"/>
              <w:rPr>
                <w:rFonts w:ascii="Century Gothic" w:hAnsi="Century Gothic"/>
                <w:sz w:val="22"/>
                <w:szCs w:val="22"/>
                <w:lang w:eastAsia="es-MX"/>
              </w:rPr>
            </w:pPr>
          </w:p>
        </w:tc>
        <w:tc>
          <w:tcPr>
            <w:tcW w:w="765" w:type="pct"/>
            <w:vAlign w:val="bottom"/>
          </w:tcPr>
          <w:p w14:paraId="4C1DBD8D" w14:textId="77777777" w:rsidR="0084038C" w:rsidRPr="00706B6E" w:rsidRDefault="0084038C" w:rsidP="00D80F29">
            <w:pPr>
              <w:pStyle w:val="Textoindependiente101"/>
              <w:rPr>
                <w:rFonts w:ascii="Century Gothic" w:hAnsi="Century Gothic"/>
                <w:sz w:val="22"/>
                <w:szCs w:val="22"/>
                <w:lang w:val="es-MX" w:eastAsia="es-MX"/>
              </w:rPr>
            </w:pPr>
          </w:p>
        </w:tc>
      </w:tr>
      <w:tr w:rsidR="0084038C" w:rsidRPr="00706B6E" w14:paraId="1C81D39F" w14:textId="77777777" w:rsidTr="00D80F29">
        <w:trPr>
          <w:jc w:val="center"/>
        </w:trPr>
        <w:tc>
          <w:tcPr>
            <w:tcW w:w="4235" w:type="pct"/>
            <w:vAlign w:val="bottom"/>
          </w:tcPr>
          <w:p w14:paraId="3F68CA82" w14:textId="77777777" w:rsidR="0084038C" w:rsidRPr="00706B6E" w:rsidRDefault="0084038C" w:rsidP="00D80F29">
            <w:pPr>
              <w:pStyle w:val="Textoindependiente101"/>
              <w:ind w:firstLine="0"/>
              <w:rPr>
                <w:rFonts w:ascii="Century Gothic" w:hAnsi="Century Gothic"/>
                <w:sz w:val="22"/>
                <w:szCs w:val="22"/>
                <w:lang w:eastAsia="es-MX"/>
              </w:rPr>
            </w:pPr>
          </w:p>
        </w:tc>
        <w:tc>
          <w:tcPr>
            <w:tcW w:w="765" w:type="pct"/>
            <w:vAlign w:val="bottom"/>
          </w:tcPr>
          <w:p w14:paraId="322DA78E" w14:textId="77777777" w:rsidR="0084038C" w:rsidRPr="00706B6E" w:rsidRDefault="0084038C" w:rsidP="00D80F29">
            <w:pPr>
              <w:pStyle w:val="Textoindependiente101"/>
              <w:rPr>
                <w:rFonts w:ascii="Century Gothic" w:hAnsi="Century Gothic"/>
                <w:sz w:val="22"/>
                <w:szCs w:val="22"/>
                <w:lang w:val="es-MX" w:eastAsia="es-MX"/>
              </w:rPr>
            </w:pPr>
          </w:p>
        </w:tc>
      </w:tr>
      <w:tr w:rsidR="0084038C" w:rsidRPr="00706B6E" w14:paraId="22E07532" w14:textId="77777777" w:rsidTr="00D80F29">
        <w:trPr>
          <w:jc w:val="center"/>
        </w:trPr>
        <w:tc>
          <w:tcPr>
            <w:tcW w:w="4235" w:type="pct"/>
            <w:vAlign w:val="bottom"/>
          </w:tcPr>
          <w:p w14:paraId="3BA036DB" w14:textId="77777777" w:rsidR="0084038C" w:rsidRPr="00706B6E" w:rsidRDefault="0084038C" w:rsidP="00D80F29">
            <w:pPr>
              <w:pStyle w:val="Textoindependiente101"/>
              <w:ind w:firstLine="0"/>
              <w:rPr>
                <w:rFonts w:ascii="Century Gothic" w:hAnsi="Century Gothic"/>
                <w:sz w:val="22"/>
                <w:szCs w:val="22"/>
                <w:lang w:eastAsia="es-MX"/>
              </w:rPr>
            </w:pPr>
          </w:p>
        </w:tc>
        <w:tc>
          <w:tcPr>
            <w:tcW w:w="765" w:type="pct"/>
            <w:vAlign w:val="bottom"/>
          </w:tcPr>
          <w:p w14:paraId="0C653CF7" w14:textId="77777777" w:rsidR="0084038C" w:rsidRPr="00706B6E" w:rsidRDefault="0084038C" w:rsidP="00D80F29">
            <w:pPr>
              <w:pStyle w:val="Textoindependiente101"/>
              <w:rPr>
                <w:rFonts w:ascii="Century Gothic" w:hAnsi="Century Gothic"/>
                <w:sz w:val="22"/>
                <w:szCs w:val="22"/>
                <w:lang w:val="es-MX" w:eastAsia="es-MX"/>
              </w:rPr>
            </w:pPr>
          </w:p>
        </w:tc>
      </w:tr>
      <w:tr w:rsidR="0084038C" w:rsidRPr="00706B6E" w14:paraId="2A216086" w14:textId="77777777" w:rsidTr="00D80F29">
        <w:trPr>
          <w:jc w:val="center"/>
        </w:trPr>
        <w:tc>
          <w:tcPr>
            <w:tcW w:w="4235" w:type="pct"/>
            <w:vAlign w:val="bottom"/>
          </w:tcPr>
          <w:p w14:paraId="17FCD21D" w14:textId="37AF5AF1" w:rsidR="0084038C" w:rsidRDefault="0084038C" w:rsidP="00D80F29">
            <w:pPr>
              <w:pStyle w:val="Textoindependiente101"/>
              <w:rPr>
                <w:rFonts w:ascii="Century Gothic" w:hAnsi="Century Gothic"/>
                <w:sz w:val="22"/>
                <w:szCs w:val="22"/>
                <w:lang w:eastAsia="es-MX"/>
              </w:rPr>
            </w:pPr>
            <w:r w:rsidRPr="00706B6E">
              <w:rPr>
                <w:rFonts w:ascii="Century Gothic" w:hAnsi="Century Gothic"/>
                <w:b/>
                <w:bCs/>
                <w:sz w:val="22"/>
                <w:szCs w:val="22"/>
                <w:lang w:eastAsia="es-MX"/>
              </w:rPr>
              <w:t>X</w:t>
            </w:r>
            <w:r w:rsidRPr="008D6EB9">
              <w:rPr>
                <w:rFonts w:ascii="Century Gothic" w:hAnsi="Century Gothic"/>
                <w:b/>
                <w:bCs/>
                <w:sz w:val="22"/>
                <w:szCs w:val="22"/>
                <w:lang w:eastAsia="es-MX"/>
              </w:rPr>
              <w:t>I</w:t>
            </w:r>
            <w:r w:rsidR="006F495A">
              <w:rPr>
                <w:rFonts w:ascii="Century Gothic" w:hAnsi="Century Gothic"/>
                <w:b/>
                <w:bCs/>
                <w:sz w:val="22"/>
                <w:szCs w:val="22"/>
                <w:lang w:eastAsia="es-MX"/>
              </w:rPr>
              <w:t>II</w:t>
            </w:r>
            <w:r w:rsidRPr="00706B6E">
              <w:rPr>
                <w:rFonts w:ascii="Century Gothic" w:hAnsi="Century Gothic"/>
                <w:b/>
                <w:bCs/>
                <w:sz w:val="22"/>
                <w:szCs w:val="22"/>
                <w:lang w:eastAsia="es-MX"/>
              </w:rPr>
              <w:t>.</w:t>
            </w:r>
            <w:r w:rsidRPr="00706B6E">
              <w:rPr>
                <w:rFonts w:ascii="Century Gothic" w:hAnsi="Century Gothic"/>
                <w:sz w:val="22"/>
                <w:szCs w:val="22"/>
                <w:lang w:eastAsia="es-MX"/>
              </w:rPr>
              <w:t xml:space="preserve"> Por verificación y expedición de medidas contra incendio, en negocios o inmuebles particulares: </w:t>
            </w:r>
          </w:p>
          <w:p w14:paraId="591558EF" w14:textId="77777777" w:rsidR="0084038C" w:rsidRPr="00706B6E" w:rsidRDefault="0084038C" w:rsidP="00D80F29">
            <w:pPr>
              <w:pStyle w:val="Textoindependiente101"/>
              <w:rPr>
                <w:rFonts w:ascii="Century Gothic" w:hAnsi="Century Gothic"/>
                <w:sz w:val="22"/>
                <w:szCs w:val="22"/>
                <w:lang w:eastAsia="es-MX"/>
              </w:rPr>
            </w:pPr>
          </w:p>
          <w:p w14:paraId="23019DB8" w14:textId="77777777" w:rsidR="0084038C" w:rsidRDefault="0084038C" w:rsidP="00D80F29">
            <w:pPr>
              <w:pStyle w:val="Textoindependiente101"/>
              <w:rPr>
                <w:rFonts w:ascii="Century Gothic" w:hAnsi="Century Gothic"/>
                <w:sz w:val="22"/>
                <w:szCs w:val="22"/>
                <w:lang w:eastAsia="es-MX"/>
              </w:rPr>
            </w:pPr>
            <w:r w:rsidRPr="00706B6E">
              <w:rPr>
                <w:rFonts w:ascii="Century Gothic" w:hAnsi="Century Gothic"/>
                <w:sz w:val="22"/>
                <w:szCs w:val="22"/>
                <w:lang w:eastAsia="es-MX"/>
              </w:rPr>
              <w:t>a) En pequeña y mediana empresa:</w:t>
            </w:r>
          </w:p>
          <w:p w14:paraId="100C6DF8" w14:textId="77777777" w:rsidR="0084038C" w:rsidRPr="00706B6E" w:rsidRDefault="0084038C" w:rsidP="00D80F29">
            <w:pPr>
              <w:pStyle w:val="Textoindependiente101"/>
              <w:rPr>
                <w:rFonts w:ascii="Century Gothic" w:hAnsi="Century Gothic"/>
                <w:sz w:val="22"/>
                <w:szCs w:val="22"/>
                <w:lang w:eastAsia="es-MX"/>
              </w:rPr>
            </w:pPr>
          </w:p>
          <w:p w14:paraId="47E37991" w14:textId="77777777" w:rsidR="0084038C" w:rsidRPr="00706B6E" w:rsidRDefault="0084038C" w:rsidP="00D80F29">
            <w:pPr>
              <w:pStyle w:val="Textoindependiente101"/>
              <w:rPr>
                <w:rFonts w:ascii="Century Gothic" w:hAnsi="Century Gothic"/>
                <w:sz w:val="22"/>
                <w:szCs w:val="22"/>
                <w:lang w:eastAsia="es-MX"/>
              </w:rPr>
            </w:pPr>
            <w:r w:rsidRPr="00706B6E">
              <w:rPr>
                <w:rFonts w:ascii="Century Gothic" w:hAnsi="Century Gothic"/>
                <w:sz w:val="22"/>
                <w:szCs w:val="22"/>
                <w:lang w:eastAsia="es-MX"/>
              </w:rPr>
              <w:t xml:space="preserve">b) En empresas industriales: </w:t>
            </w:r>
          </w:p>
        </w:tc>
        <w:tc>
          <w:tcPr>
            <w:tcW w:w="765" w:type="pct"/>
            <w:vAlign w:val="bottom"/>
          </w:tcPr>
          <w:p w14:paraId="7CBB8B89" w14:textId="77777777" w:rsidR="0084038C" w:rsidRDefault="0084038C" w:rsidP="00D80F29">
            <w:pPr>
              <w:pStyle w:val="Textoindependiente101"/>
              <w:jc w:val="right"/>
              <w:rPr>
                <w:rFonts w:ascii="Century Gothic" w:hAnsi="Century Gothic"/>
                <w:sz w:val="22"/>
                <w:szCs w:val="22"/>
                <w:lang w:val="es-MX" w:eastAsia="es-MX"/>
              </w:rPr>
            </w:pPr>
            <w:r w:rsidRPr="00706B6E">
              <w:rPr>
                <w:rFonts w:ascii="Century Gothic" w:hAnsi="Century Gothic"/>
                <w:sz w:val="22"/>
                <w:szCs w:val="22"/>
                <w:lang w:val="es-MX" w:eastAsia="es-MX"/>
              </w:rPr>
              <w:t>$295.00</w:t>
            </w:r>
          </w:p>
          <w:p w14:paraId="41E4FB22" w14:textId="77777777" w:rsidR="0084038C" w:rsidRPr="00706B6E" w:rsidRDefault="0084038C" w:rsidP="00D80F29">
            <w:pPr>
              <w:pStyle w:val="Textoindependiente101"/>
              <w:jc w:val="right"/>
              <w:rPr>
                <w:rFonts w:ascii="Century Gothic" w:hAnsi="Century Gothic"/>
                <w:sz w:val="22"/>
                <w:szCs w:val="22"/>
                <w:lang w:val="es-MX" w:eastAsia="es-MX"/>
              </w:rPr>
            </w:pPr>
          </w:p>
          <w:p w14:paraId="088324A4" w14:textId="77777777" w:rsidR="0084038C" w:rsidRPr="00706B6E" w:rsidRDefault="0084038C" w:rsidP="00D80F29">
            <w:pPr>
              <w:pStyle w:val="Textoindependiente101"/>
              <w:jc w:val="right"/>
              <w:rPr>
                <w:rFonts w:ascii="Century Gothic" w:hAnsi="Century Gothic"/>
                <w:sz w:val="22"/>
                <w:szCs w:val="22"/>
                <w:lang w:val="es-MX" w:eastAsia="es-MX"/>
              </w:rPr>
            </w:pPr>
            <w:r w:rsidRPr="00706B6E">
              <w:rPr>
                <w:rFonts w:ascii="Century Gothic" w:hAnsi="Century Gothic"/>
                <w:sz w:val="22"/>
                <w:szCs w:val="22"/>
                <w:lang w:val="es-MX" w:eastAsia="es-MX"/>
              </w:rPr>
              <w:t>$1</w:t>
            </w:r>
            <w:r>
              <w:rPr>
                <w:rFonts w:ascii="Century Gothic" w:hAnsi="Century Gothic"/>
                <w:sz w:val="22"/>
                <w:szCs w:val="22"/>
                <w:lang w:val="es-MX" w:eastAsia="es-MX"/>
              </w:rPr>
              <w:t>,</w:t>
            </w:r>
            <w:r w:rsidRPr="00706B6E">
              <w:rPr>
                <w:rFonts w:ascii="Century Gothic" w:hAnsi="Century Gothic"/>
                <w:sz w:val="22"/>
                <w:szCs w:val="22"/>
                <w:lang w:val="es-MX" w:eastAsia="es-MX"/>
              </w:rPr>
              <w:t>562.00</w:t>
            </w:r>
          </w:p>
        </w:tc>
      </w:tr>
      <w:tr w:rsidR="0084038C" w:rsidRPr="00706B6E" w14:paraId="0DCFB111" w14:textId="77777777" w:rsidTr="00D80F29">
        <w:trPr>
          <w:jc w:val="center"/>
        </w:trPr>
        <w:tc>
          <w:tcPr>
            <w:tcW w:w="4235" w:type="pct"/>
            <w:vAlign w:val="bottom"/>
          </w:tcPr>
          <w:p w14:paraId="5D80D051" w14:textId="77777777" w:rsidR="0084038C" w:rsidRDefault="0084038C" w:rsidP="00D80F29">
            <w:pPr>
              <w:pStyle w:val="Textoindependiente101"/>
              <w:rPr>
                <w:rFonts w:ascii="Century Gothic" w:hAnsi="Century Gothic"/>
                <w:b/>
                <w:bCs/>
                <w:sz w:val="22"/>
                <w:szCs w:val="22"/>
                <w:lang w:eastAsia="es-MX"/>
              </w:rPr>
            </w:pPr>
          </w:p>
          <w:p w14:paraId="31C492E3" w14:textId="7ACA4C69" w:rsidR="0084038C" w:rsidRPr="00706B6E" w:rsidRDefault="006F495A" w:rsidP="00D80F29">
            <w:pPr>
              <w:pStyle w:val="Textoindependiente101"/>
              <w:rPr>
                <w:rFonts w:ascii="Century Gothic" w:hAnsi="Century Gothic"/>
                <w:sz w:val="22"/>
                <w:szCs w:val="22"/>
                <w:lang w:eastAsia="es-MX"/>
              </w:rPr>
            </w:pPr>
            <w:r>
              <w:rPr>
                <w:rFonts w:ascii="Century Gothic" w:hAnsi="Century Gothic"/>
                <w:b/>
                <w:bCs/>
                <w:sz w:val="22"/>
                <w:szCs w:val="22"/>
                <w:lang w:eastAsia="es-MX"/>
              </w:rPr>
              <w:t>X</w:t>
            </w:r>
            <w:r w:rsidR="00D80F29">
              <w:rPr>
                <w:rFonts w:ascii="Century Gothic" w:hAnsi="Century Gothic"/>
                <w:b/>
                <w:bCs/>
                <w:sz w:val="22"/>
                <w:szCs w:val="22"/>
                <w:lang w:eastAsia="es-MX"/>
              </w:rPr>
              <w:t>IV</w:t>
            </w:r>
            <w:r w:rsidR="0084038C" w:rsidRPr="00706B6E">
              <w:rPr>
                <w:rFonts w:ascii="Century Gothic" w:hAnsi="Century Gothic"/>
                <w:b/>
                <w:bCs/>
                <w:sz w:val="22"/>
                <w:szCs w:val="22"/>
                <w:lang w:eastAsia="es-MX"/>
              </w:rPr>
              <w:t>.</w:t>
            </w:r>
            <w:r w:rsidR="0084038C" w:rsidRPr="00706B6E">
              <w:rPr>
                <w:rFonts w:ascii="Century Gothic" w:hAnsi="Century Gothic"/>
                <w:sz w:val="22"/>
                <w:szCs w:val="22"/>
                <w:lang w:eastAsia="es-MX"/>
              </w:rPr>
              <w:t xml:space="preserve"> Por la expedición del registro y validación de peritos para realizar estudios y programas internos de protección civil:</w:t>
            </w:r>
          </w:p>
        </w:tc>
        <w:tc>
          <w:tcPr>
            <w:tcW w:w="765" w:type="pct"/>
            <w:vAlign w:val="bottom"/>
          </w:tcPr>
          <w:p w14:paraId="5D43D1AD" w14:textId="77777777" w:rsidR="0084038C" w:rsidRPr="00706B6E" w:rsidRDefault="0084038C" w:rsidP="00D80F29">
            <w:pPr>
              <w:pStyle w:val="Textoindependiente101"/>
              <w:jc w:val="right"/>
              <w:rPr>
                <w:rFonts w:ascii="Century Gothic" w:hAnsi="Century Gothic"/>
                <w:sz w:val="22"/>
                <w:szCs w:val="22"/>
                <w:lang w:val="es-MX" w:eastAsia="es-MX"/>
              </w:rPr>
            </w:pPr>
            <w:r w:rsidRPr="00706B6E">
              <w:rPr>
                <w:rFonts w:ascii="Century Gothic" w:hAnsi="Century Gothic"/>
                <w:sz w:val="22"/>
                <w:szCs w:val="22"/>
                <w:lang w:val="es-MX" w:eastAsia="es-MX"/>
              </w:rPr>
              <w:t>$2</w:t>
            </w:r>
            <w:r>
              <w:rPr>
                <w:rFonts w:ascii="Century Gothic" w:hAnsi="Century Gothic"/>
                <w:sz w:val="22"/>
                <w:szCs w:val="22"/>
                <w:lang w:val="es-MX" w:eastAsia="es-MX"/>
              </w:rPr>
              <w:t>,</w:t>
            </w:r>
            <w:r w:rsidRPr="00706B6E">
              <w:rPr>
                <w:rFonts w:ascii="Century Gothic" w:hAnsi="Century Gothic"/>
                <w:sz w:val="22"/>
                <w:szCs w:val="22"/>
                <w:lang w:val="es-MX" w:eastAsia="es-MX"/>
              </w:rPr>
              <w:t>793.00</w:t>
            </w:r>
          </w:p>
        </w:tc>
      </w:tr>
      <w:tr w:rsidR="0084038C" w:rsidRPr="00706B6E" w14:paraId="5E3A1F49" w14:textId="77777777" w:rsidTr="00D80F29">
        <w:trPr>
          <w:jc w:val="center"/>
        </w:trPr>
        <w:tc>
          <w:tcPr>
            <w:tcW w:w="4235" w:type="pct"/>
            <w:vAlign w:val="bottom"/>
          </w:tcPr>
          <w:p w14:paraId="73C89D22" w14:textId="77777777" w:rsidR="0084038C" w:rsidRDefault="0084038C" w:rsidP="00D80F29">
            <w:pPr>
              <w:pStyle w:val="Textoindependiente101"/>
              <w:rPr>
                <w:rFonts w:ascii="Century Gothic" w:hAnsi="Century Gothic"/>
                <w:b/>
                <w:bCs/>
                <w:sz w:val="22"/>
                <w:szCs w:val="22"/>
                <w:lang w:eastAsia="es-MX"/>
              </w:rPr>
            </w:pPr>
          </w:p>
          <w:p w14:paraId="724117E3" w14:textId="47B321B8" w:rsidR="0084038C" w:rsidRPr="00706B6E" w:rsidRDefault="006F495A" w:rsidP="00D80F29">
            <w:pPr>
              <w:pStyle w:val="Textoindependiente101"/>
              <w:rPr>
                <w:rFonts w:ascii="Century Gothic" w:hAnsi="Century Gothic"/>
                <w:sz w:val="22"/>
                <w:szCs w:val="22"/>
                <w:lang w:eastAsia="es-MX"/>
              </w:rPr>
            </w:pPr>
            <w:r>
              <w:rPr>
                <w:rFonts w:ascii="Century Gothic" w:hAnsi="Century Gothic"/>
                <w:b/>
                <w:bCs/>
                <w:sz w:val="22"/>
                <w:szCs w:val="22"/>
                <w:lang w:eastAsia="es-MX"/>
              </w:rPr>
              <w:lastRenderedPageBreak/>
              <w:t>XV</w:t>
            </w:r>
            <w:r w:rsidR="0084038C" w:rsidRPr="00706B6E">
              <w:rPr>
                <w:rFonts w:ascii="Century Gothic" w:hAnsi="Century Gothic"/>
                <w:b/>
                <w:bCs/>
                <w:sz w:val="22"/>
                <w:szCs w:val="22"/>
                <w:lang w:eastAsia="es-MX"/>
              </w:rPr>
              <w:t>.</w:t>
            </w:r>
            <w:r w:rsidR="0084038C" w:rsidRPr="00706B6E">
              <w:rPr>
                <w:rFonts w:ascii="Century Gothic" w:hAnsi="Century Gothic"/>
                <w:sz w:val="22"/>
                <w:szCs w:val="22"/>
                <w:lang w:eastAsia="es-MX"/>
              </w:rPr>
              <w:t xml:space="preserve"> Por el refrendo anual de perito, para la realización o validación de estudios y programas internos de protección civil:</w:t>
            </w:r>
          </w:p>
        </w:tc>
        <w:tc>
          <w:tcPr>
            <w:tcW w:w="765" w:type="pct"/>
            <w:vAlign w:val="bottom"/>
          </w:tcPr>
          <w:p w14:paraId="463E4717" w14:textId="77777777" w:rsidR="0084038C" w:rsidRPr="00706B6E" w:rsidRDefault="0084038C" w:rsidP="00D80F29">
            <w:pPr>
              <w:pStyle w:val="Textoindependiente101"/>
              <w:jc w:val="right"/>
              <w:rPr>
                <w:rFonts w:ascii="Century Gothic" w:hAnsi="Century Gothic"/>
                <w:sz w:val="22"/>
                <w:szCs w:val="22"/>
                <w:lang w:val="es-MX" w:eastAsia="es-MX"/>
              </w:rPr>
            </w:pPr>
            <w:r w:rsidRPr="00706B6E">
              <w:rPr>
                <w:rFonts w:ascii="Century Gothic" w:hAnsi="Century Gothic"/>
                <w:sz w:val="22"/>
                <w:szCs w:val="22"/>
                <w:lang w:val="es-MX" w:eastAsia="es-MX"/>
              </w:rPr>
              <w:lastRenderedPageBreak/>
              <w:t>$1,396.00</w:t>
            </w:r>
          </w:p>
        </w:tc>
      </w:tr>
      <w:tr w:rsidR="0084038C" w:rsidRPr="00706B6E" w14:paraId="6834183E" w14:textId="77777777" w:rsidTr="00D80F29">
        <w:trPr>
          <w:jc w:val="center"/>
        </w:trPr>
        <w:tc>
          <w:tcPr>
            <w:tcW w:w="4235" w:type="pct"/>
            <w:vAlign w:val="bottom"/>
          </w:tcPr>
          <w:p w14:paraId="76CF1CDE" w14:textId="77777777" w:rsidR="0084038C" w:rsidRDefault="0084038C" w:rsidP="00D80F29">
            <w:pPr>
              <w:pStyle w:val="Textoindependiente101"/>
              <w:rPr>
                <w:rFonts w:ascii="Century Gothic" w:hAnsi="Century Gothic"/>
                <w:b/>
                <w:bCs/>
                <w:sz w:val="22"/>
                <w:szCs w:val="22"/>
                <w:lang w:eastAsia="es-MX"/>
              </w:rPr>
            </w:pPr>
          </w:p>
          <w:p w14:paraId="02935954" w14:textId="5636BC90" w:rsidR="0084038C" w:rsidRPr="00706B6E" w:rsidRDefault="006F495A" w:rsidP="00D80F29">
            <w:pPr>
              <w:pStyle w:val="Textoindependiente101"/>
              <w:rPr>
                <w:rFonts w:ascii="Century Gothic" w:hAnsi="Century Gothic"/>
                <w:sz w:val="22"/>
                <w:szCs w:val="22"/>
                <w:lang w:eastAsia="es-MX"/>
              </w:rPr>
            </w:pPr>
            <w:r>
              <w:rPr>
                <w:rFonts w:ascii="Century Gothic" w:hAnsi="Century Gothic"/>
                <w:b/>
                <w:bCs/>
                <w:sz w:val="22"/>
                <w:szCs w:val="22"/>
                <w:lang w:eastAsia="es-MX"/>
              </w:rPr>
              <w:t>X</w:t>
            </w:r>
            <w:r w:rsidR="0084038C" w:rsidRPr="008D6EB9">
              <w:rPr>
                <w:rFonts w:ascii="Century Gothic" w:hAnsi="Century Gothic"/>
                <w:b/>
                <w:bCs/>
                <w:sz w:val="22"/>
                <w:szCs w:val="22"/>
                <w:lang w:eastAsia="es-MX"/>
              </w:rPr>
              <w:t>V</w:t>
            </w:r>
            <w:r>
              <w:rPr>
                <w:rFonts w:ascii="Century Gothic" w:hAnsi="Century Gothic"/>
                <w:b/>
                <w:bCs/>
                <w:sz w:val="22"/>
                <w:szCs w:val="22"/>
                <w:lang w:eastAsia="es-MX"/>
              </w:rPr>
              <w:t>I</w:t>
            </w:r>
            <w:r w:rsidR="0084038C" w:rsidRPr="00706B6E">
              <w:rPr>
                <w:rFonts w:ascii="Century Gothic" w:hAnsi="Century Gothic"/>
                <w:b/>
                <w:bCs/>
                <w:sz w:val="22"/>
                <w:szCs w:val="22"/>
                <w:lang w:eastAsia="es-MX"/>
              </w:rPr>
              <w:t>.</w:t>
            </w:r>
            <w:r w:rsidR="0084038C" w:rsidRPr="00706B6E">
              <w:rPr>
                <w:rFonts w:ascii="Century Gothic" w:hAnsi="Century Gothic"/>
                <w:sz w:val="22"/>
                <w:szCs w:val="22"/>
                <w:lang w:eastAsia="es-MX"/>
              </w:rPr>
              <w:t xml:space="preserve"> Por la inscripción al padrón de ambulancias:</w:t>
            </w:r>
          </w:p>
        </w:tc>
        <w:tc>
          <w:tcPr>
            <w:tcW w:w="765" w:type="pct"/>
            <w:vAlign w:val="bottom"/>
          </w:tcPr>
          <w:p w14:paraId="69D6958C" w14:textId="77777777" w:rsidR="0084038C" w:rsidRPr="00706B6E" w:rsidRDefault="0084038C" w:rsidP="00D80F29">
            <w:pPr>
              <w:pStyle w:val="Textoindependiente101"/>
              <w:jc w:val="right"/>
              <w:rPr>
                <w:rFonts w:ascii="Century Gothic" w:hAnsi="Century Gothic"/>
                <w:sz w:val="22"/>
                <w:szCs w:val="22"/>
                <w:lang w:val="es-MX" w:eastAsia="es-MX"/>
              </w:rPr>
            </w:pPr>
            <w:r w:rsidRPr="00706B6E">
              <w:rPr>
                <w:rFonts w:ascii="Century Gothic" w:hAnsi="Century Gothic"/>
                <w:sz w:val="22"/>
                <w:szCs w:val="22"/>
                <w:lang w:val="es-MX" w:eastAsia="es-MX"/>
              </w:rPr>
              <w:t>$2,625.00</w:t>
            </w:r>
          </w:p>
        </w:tc>
      </w:tr>
    </w:tbl>
    <w:p w14:paraId="2CA2F6BF" w14:textId="77777777" w:rsidR="00111E02" w:rsidRPr="00706B6E" w:rsidRDefault="00111E02" w:rsidP="0084038C">
      <w:pPr>
        <w:pStyle w:val="Textoindependiente101"/>
        <w:rPr>
          <w:rFonts w:ascii="Century Gothic" w:hAnsi="Century Gothic"/>
          <w:sz w:val="22"/>
          <w:szCs w:val="22"/>
          <w:lang w:eastAsia="es-MX"/>
        </w:rPr>
      </w:pPr>
    </w:p>
    <w:p w14:paraId="3BFF077A" w14:textId="5AEBB4E8" w:rsidR="003E1BEB" w:rsidRDefault="003E1BEB" w:rsidP="00DF705F">
      <w:pPr>
        <w:jc w:val="both"/>
        <w:rPr>
          <w:rFonts w:ascii="Century Gothic" w:hAnsi="Century Gothic" w:cs="Tahoma"/>
          <w:b/>
          <w:sz w:val="22"/>
          <w:szCs w:val="22"/>
          <w:lang w:val="es-MX"/>
        </w:rPr>
      </w:pPr>
    </w:p>
    <w:p w14:paraId="68E54C6A" w14:textId="77777777" w:rsidR="00045EF1" w:rsidRPr="00045EF1" w:rsidRDefault="00045EF1" w:rsidP="00045EF1">
      <w:pPr>
        <w:jc w:val="center"/>
        <w:rPr>
          <w:rFonts w:ascii="Century Gothic" w:hAnsi="Century Gothic" w:cs="Tahoma"/>
          <w:b/>
          <w:bCs/>
          <w:i/>
          <w:iCs/>
          <w:sz w:val="22"/>
          <w:szCs w:val="22"/>
        </w:rPr>
      </w:pPr>
      <w:r w:rsidRPr="00045EF1">
        <w:rPr>
          <w:rFonts w:ascii="Century Gothic" w:hAnsi="Century Gothic" w:cs="Tahoma"/>
          <w:b/>
          <w:bCs/>
          <w:i/>
          <w:iCs/>
          <w:sz w:val="22"/>
          <w:szCs w:val="22"/>
        </w:rPr>
        <w:t>CAPITULO XI</w:t>
      </w:r>
    </w:p>
    <w:p w14:paraId="3FB17485" w14:textId="77777777" w:rsidR="00045EF1" w:rsidRPr="00045EF1" w:rsidRDefault="00045EF1" w:rsidP="00045EF1">
      <w:pPr>
        <w:jc w:val="both"/>
        <w:rPr>
          <w:rFonts w:ascii="Century Gothic" w:hAnsi="Century Gothic" w:cs="Tahoma"/>
          <w:b/>
          <w:bCs/>
          <w:i/>
          <w:iCs/>
          <w:sz w:val="22"/>
          <w:szCs w:val="22"/>
        </w:rPr>
      </w:pPr>
      <w:r w:rsidRPr="00045EF1">
        <w:rPr>
          <w:rFonts w:ascii="Century Gothic" w:hAnsi="Century Gothic" w:cs="Tahoma"/>
          <w:b/>
          <w:bCs/>
          <w:i/>
          <w:iCs/>
          <w:sz w:val="22"/>
          <w:szCs w:val="22"/>
        </w:rPr>
        <w:t>DE LOS DERECHOS POR LA EXPEDICION DE LICENCIAS, PERMISOS O AUTORIZACIONES PARA LA COLOCACION DE ANUNCIOS Y CARTELES O LA REALIZACION DE PUBLICIDAD.</w:t>
      </w:r>
    </w:p>
    <w:p w14:paraId="15CFEF61" w14:textId="77777777" w:rsidR="00045EF1" w:rsidRPr="00045EF1" w:rsidRDefault="00045EF1" w:rsidP="00045EF1">
      <w:pPr>
        <w:jc w:val="both"/>
        <w:rPr>
          <w:rFonts w:ascii="Century Gothic" w:hAnsi="Century Gothic" w:cs="Tahoma"/>
          <w:b/>
          <w:bCs/>
          <w:i/>
          <w:iCs/>
          <w:sz w:val="22"/>
          <w:szCs w:val="22"/>
        </w:rPr>
      </w:pPr>
    </w:p>
    <w:p w14:paraId="651F26A4" w14:textId="77777777" w:rsidR="00045EF1" w:rsidRPr="00045EF1" w:rsidRDefault="00045EF1" w:rsidP="00045EF1">
      <w:pPr>
        <w:jc w:val="both"/>
        <w:rPr>
          <w:rFonts w:ascii="Century Gothic" w:hAnsi="Century Gothic" w:cs="Tahoma"/>
          <w:b/>
          <w:sz w:val="22"/>
          <w:szCs w:val="22"/>
        </w:rPr>
      </w:pPr>
      <w:r w:rsidRPr="00045EF1">
        <w:rPr>
          <w:rFonts w:ascii="Century Gothic" w:hAnsi="Century Gothic" w:cs="Tahoma"/>
          <w:b/>
          <w:bCs/>
          <w:i/>
          <w:iCs/>
          <w:sz w:val="22"/>
          <w:szCs w:val="22"/>
        </w:rPr>
        <w:t xml:space="preserve">ARTICULO 25. </w:t>
      </w:r>
      <w:r w:rsidRPr="00045EF1">
        <w:rPr>
          <w:rFonts w:ascii="Century Gothic" w:hAnsi="Century Gothic" w:cs="Tahoma"/>
          <w:b/>
          <w:sz w:val="22"/>
          <w:szCs w:val="22"/>
        </w:rPr>
        <w:t>Por el otorgamiento de licencias, permisos o autorizaciones para la colocación de anuncios y carteles o la realización de cualquier tipo de publicidad, deberán solicitar al Ayuntamiento la expedición de la autorización respectiva y se pagarán ante la Tesorería Municipal los derechos que se causen conforme a la siguiente tabla:</w:t>
      </w:r>
    </w:p>
    <w:p w14:paraId="771A4993" w14:textId="77777777" w:rsidR="00045EF1" w:rsidRPr="00045EF1" w:rsidRDefault="00045EF1" w:rsidP="00045EF1">
      <w:pPr>
        <w:jc w:val="both"/>
        <w:rPr>
          <w:rFonts w:ascii="Century Gothic" w:hAnsi="Century Gothic" w:cs="Tahoma"/>
          <w:b/>
          <w:sz w:val="22"/>
          <w:szCs w:val="22"/>
        </w:rPr>
      </w:pPr>
    </w:p>
    <w:p w14:paraId="4685911A" w14:textId="77777777" w:rsidR="00045EF1" w:rsidRPr="00045EF1" w:rsidRDefault="00045EF1" w:rsidP="00045EF1">
      <w:pPr>
        <w:jc w:val="both"/>
        <w:rPr>
          <w:rFonts w:ascii="Century Gothic" w:hAnsi="Century Gothic" w:cs="Tahoma"/>
          <w:b/>
          <w:bCs/>
          <w:sz w:val="22"/>
          <w:szCs w:val="22"/>
        </w:rPr>
      </w:pPr>
      <w:r w:rsidRPr="00045EF1">
        <w:rPr>
          <w:rFonts w:ascii="Century Gothic" w:hAnsi="Century Gothic" w:cs="Tahoma"/>
          <w:b/>
          <w:bCs/>
          <w:sz w:val="22"/>
          <w:szCs w:val="22"/>
        </w:rPr>
        <w:t>TARIFAS</w:t>
      </w:r>
    </w:p>
    <w:p w14:paraId="0D1C604D" w14:textId="77777777" w:rsidR="00045EF1" w:rsidRPr="00045EF1" w:rsidRDefault="00045EF1" w:rsidP="00045EF1">
      <w:pPr>
        <w:jc w:val="both"/>
        <w:rPr>
          <w:rFonts w:ascii="Century Gothic" w:hAnsi="Century Gothic" w:cs="Tahoma"/>
          <w:b/>
          <w:sz w:val="22"/>
          <w:szCs w:val="22"/>
        </w:rPr>
      </w:pPr>
    </w:p>
    <w:p w14:paraId="14A712E3" w14:textId="77777777" w:rsidR="00045EF1" w:rsidRPr="00045EF1" w:rsidRDefault="00045EF1" w:rsidP="00045EF1">
      <w:pPr>
        <w:jc w:val="both"/>
        <w:rPr>
          <w:rFonts w:ascii="Century Gothic" w:hAnsi="Century Gothic" w:cs="Tahoma"/>
          <w:b/>
          <w:sz w:val="22"/>
          <w:szCs w:val="22"/>
        </w:rPr>
      </w:pPr>
      <w:r w:rsidRPr="00045EF1">
        <w:rPr>
          <w:rFonts w:ascii="Century Gothic" w:hAnsi="Century Gothic" w:cs="Tahoma"/>
          <w:b/>
          <w:sz w:val="22"/>
          <w:szCs w:val="22"/>
        </w:rPr>
        <w:t>fracción I Anuncios temporales no excediendo de 7 días</w:t>
      </w:r>
    </w:p>
    <w:p w14:paraId="688C48AF" w14:textId="77777777" w:rsidR="00045EF1" w:rsidRPr="00045EF1" w:rsidRDefault="00045EF1" w:rsidP="00045EF1">
      <w:pPr>
        <w:jc w:val="both"/>
        <w:rPr>
          <w:rFonts w:ascii="Century Gothic" w:hAnsi="Century Gothic" w:cs="Tahoma"/>
          <w:b/>
          <w:sz w:val="22"/>
          <w:szCs w:val="22"/>
        </w:rPr>
      </w:pPr>
    </w:p>
    <w:p w14:paraId="68CD4095" w14:textId="77777777" w:rsidR="00045EF1" w:rsidRPr="00045EF1" w:rsidRDefault="00045EF1" w:rsidP="00045EF1">
      <w:pPr>
        <w:jc w:val="both"/>
        <w:rPr>
          <w:rFonts w:ascii="Century Gothic" w:hAnsi="Century Gothic" w:cs="Tahoma"/>
          <w:b/>
          <w:bCs/>
          <w:i/>
          <w:iCs/>
          <w:sz w:val="22"/>
          <w:szCs w:val="22"/>
        </w:rPr>
      </w:pPr>
      <w:r w:rsidRPr="00045EF1">
        <w:rPr>
          <w:rFonts w:ascii="Century Gothic" w:hAnsi="Century Gothic" w:cs="Tahoma"/>
          <w:b/>
          <w:sz w:val="22"/>
          <w:szCs w:val="22"/>
        </w:rPr>
        <w:t>Se propone incluir el inciso siguiente en virtud de encontrarse en zona J) Pendones temporales tipo bandera (pueblo mágico) por unidad                                            $0.00</w:t>
      </w:r>
    </w:p>
    <w:p w14:paraId="25337A42" w14:textId="77777777" w:rsidR="00045EF1" w:rsidRPr="00045EF1" w:rsidRDefault="00045EF1" w:rsidP="00045EF1">
      <w:pPr>
        <w:jc w:val="both"/>
        <w:rPr>
          <w:rFonts w:ascii="Century Gothic" w:hAnsi="Century Gothic" w:cs="Tahoma"/>
          <w:b/>
          <w:sz w:val="22"/>
          <w:szCs w:val="22"/>
        </w:rPr>
      </w:pPr>
    </w:p>
    <w:p w14:paraId="42E5FF8E" w14:textId="77777777" w:rsidR="00045EF1" w:rsidRPr="00045EF1" w:rsidRDefault="00045EF1" w:rsidP="00045EF1">
      <w:pPr>
        <w:jc w:val="both"/>
        <w:rPr>
          <w:rFonts w:ascii="Century Gothic" w:hAnsi="Century Gothic" w:cs="Tahoma"/>
          <w:b/>
          <w:sz w:val="22"/>
          <w:szCs w:val="22"/>
        </w:rPr>
      </w:pPr>
      <w:r w:rsidRPr="00045EF1">
        <w:rPr>
          <w:rFonts w:ascii="Century Gothic" w:hAnsi="Century Gothic" w:cs="Tahoma"/>
          <w:b/>
          <w:sz w:val="22"/>
          <w:szCs w:val="22"/>
        </w:rPr>
        <w:t>De igual forma se modificará el inciso h) a la fracción III que dice:</w:t>
      </w:r>
    </w:p>
    <w:p w14:paraId="0C89D2AA" w14:textId="77777777" w:rsidR="00045EF1" w:rsidRPr="00045EF1" w:rsidRDefault="00045EF1" w:rsidP="00045EF1">
      <w:pPr>
        <w:jc w:val="both"/>
        <w:rPr>
          <w:rFonts w:ascii="Century Gothic" w:hAnsi="Century Gothic" w:cs="Tahoma"/>
          <w:b/>
          <w:sz w:val="22"/>
          <w:szCs w:val="22"/>
        </w:rPr>
      </w:pPr>
    </w:p>
    <w:p w14:paraId="1E6382B3" w14:textId="77777777" w:rsidR="00045EF1" w:rsidRPr="00045EF1" w:rsidRDefault="00045EF1" w:rsidP="00045EF1">
      <w:pPr>
        <w:jc w:val="both"/>
        <w:rPr>
          <w:rFonts w:ascii="Century Gothic" w:hAnsi="Century Gothic" w:cs="Tahoma"/>
          <w:b/>
          <w:sz w:val="22"/>
          <w:szCs w:val="22"/>
        </w:rPr>
      </w:pPr>
      <w:r w:rsidRPr="00045EF1">
        <w:rPr>
          <w:rFonts w:ascii="Century Gothic" w:hAnsi="Century Gothic" w:cs="Tahoma"/>
          <w:b/>
          <w:sz w:val="22"/>
          <w:szCs w:val="22"/>
        </w:rPr>
        <w:t>h) Espectacular electrónico y de proyección.                                                          $687.00</w:t>
      </w:r>
    </w:p>
    <w:p w14:paraId="6A99D6AE" w14:textId="77777777" w:rsidR="00045EF1" w:rsidRPr="00045EF1" w:rsidRDefault="00045EF1" w:rsidP="00045EF1">
      <w:pPr>
        <w:jc w:val="both"/>
        <w:rPr>
          <w:rFonts w:ascii="Century Gothic" w:hAnsi="Century Gothic" w:cs="Tahoma"/>
          <w:b/>
          <w:sz w:val="22"/>
          <w:szCs w:val="22"/>
        </w:rPr>
      </w:pPr>
    </w:p>
    <w:p w14:paraId="2ACDC042" w14:textId="77777777" w:rsidR="00045EF1" w:rsidRPr="00045EF1" w:rsidRDefault="00045EF1" w:rsidP="00045EF1">
      <w:pPr>
        <w:jc w:val="both"/>
        <w:rPr>
          <w:rFonts w:ascii="Century Gothic" w:hAnsi="Century Gothic" w:cs="Tahoma"/>
          <w:b/>
          <w:sz w:val="22"/>
          <w:szCs w:val="22"/>
        </w:rPr>
      </w:pPr>
      <w:r w:rsidRPr="00045EF1">
        <w:rPr>
          <w:rFonts w:ascii="Century Gothic" w:hAnsi="Century Gothic" w:cs="Tahoma"/>
          <w:b/>
          <w:sz w:val="22"/>
          <w:szCs w:val="22"/>
        </w:rPr>
        <w:t>añadiendo al texto y quedando de la siguiente manera:</w:t>
      </w:r>
    </w:p>
    <w:p w14:paraId="32555ECC" w14:textId="77777777" w:rsidR="00045EF1" w:rsidRPr="00045EF1" w:rsidRDefault="00045EF1" w:rsidP="00045EF1">
      <w:pPr>
        <w:jc w:val="both"/>
        <w:rPr>
          <w:rFonts w:ascii="Century Gothic" w:hAnsi="Century Gothic" w:cs="Tahoma"/>
          <w:b/>
          <w:sz w:val="22"/>
          <w:szCs w:val="22"/>
        </w:rPr>
      </w:pPr>
    </w:p>
    <w:p w14:paraId="10228224" w14:textId="77777777" w:rsidR="00045EF1" w:rsidRPr="00045EF1" w:rsidRDefault="00045EF1" w:rsidP="00045EF1">
      <w:pPr>
        <w:jc w:val="both"/>
        <w:rPr>
          <w:rFonts w:ascii="Century Gothic" w:hAnsi="Century Gothic" w:cs="Tahoma"/>
          <w:b/>
          <w:sz w:val="22"/>
          <w:szCs w:val="22"/>
          <w:lang w:val="es-MX"/>
        </w:rPr>
      </w:pPr>
      <w:r w:rsidRPr="00045EF1">
        <w:rPr>
          <w:rFonts w:ascii="Century Gothic" w:hAnsi="Century Gothic" w:cs="Tahoma"/>
          <w:b/>
          <w:sz w:val="22"/>
          <w:szCs w:val="22"/>
        </w:rPr>
        <w:t>h) Espectacular electrónico, de proyección y anuncio luminoso                          $735.50</w:t>
      </w:r>
    </w:p>
    <w:p w14:paraId="5FB52959" w14:textId="77777777" w:rsidR="00045EF1" w:rsidRDefault="00045EF1" w:rsidP="00DF705F">
      <w:pPr>
        <w:jc w:val="both"/>
        <w:rPr>
          <w:rFonts w:ascii="Century Gothic" w:hAnsi="Century Gothic" w:cs="Tahoma"/>
          <w:b/>
          <w:sz w:val="22"/>
          <w:szCs w:val="22"/>
          <w:lang w:val="es-MX"/>
        </w:rPr>
      </w:pPr>
    </w:p>
    <w:p w14:paraId="079D2727" w14:textId="55FC2D9D" w:rsidR="00DF705F" w:rsidRDefault="0005360A" w:rsidP="0005360A">
      <w:pPr>
        <w:jc w:val="center"/>
        <w:rPr>
          <w:rFonts w:ascii="Century Gothic" w:hAnsi="Century Gothic" w:cs="Tahoma"/>
          <w:b/>
          <w:bCs/>
          <w:sz w:val="22"/>
          <w:szCs w:val="22"/>
          <w:lang w:val="es-MX"/>
        </w:rPr>
      </w:pPr>
      <w:bookmarkStart w:id="1" w:name="_Hlk118877177"/>
      <w:r>
        <w:rPr>
          <w:rFonts w:ascii="Century Gothic" w:hAnsi="Century Gothic" w:cs="Tahoma"/>
          <w:b/>
          <w:bCs/>
          <w:sz w:val="22"/>
          <w:szCs w:val="22"/>
          <w:lang w:val="es-MX"/>
        </w:rPr>
        <w:t>CÁPITULO XII</w:t>
      </w:r>
    </w:p>
    <w:p w14:paraId="23C056D0" w14:textId="3BD372FC" w:rsidR="0005360A" w:rsidRDefault="0005360A" w:rsidP="0005360A">
      <w:pPr>
        <w:jc w:val="center"/>
        <w:rPr>
          <w:rFonts w:ascii="Century Gothic" w:hAnsi="Century Gothic" w:cs="Tahoma"/>
          <w:b/>
          <w:bCs/>
          <w:sz w:val="22"/>
          <w:szCs w:val="22"/>
          <w:lang w:val="es-MX"/>
        </w:rPr>
      </w:pPr>
      <w:r>
        <w:rPr>
          <w:rFonts w:ascii="Century Gothic" w:hAnsi="Century Gothic" w:cs="Tahoma"/>
          <w:b/>
          <w:bCs/>
          <w:sz w:val="22"/>
          <w:szCs w:val="22"/>
          <w:lang w:val="es-MX"/>
        </w:rPr>
        <w:t xml:space="preserve">DE LOS DERECHOS POR LOS SERVICIOS PRESTADOS </w:t>
      </w:r>
    </w:p>
    <w:p w14:paraId="1AB3F426" w14:textId="760867A0" w:rsidR="00EA4193" w:rsidRPr="00DF705F" w:rsidRDefault="00EA4193" w:rsidP="0005360A">
      <w:pPr>
        <w:jc w:val="center"/>
        <w:rPr>
          <w:rFonts w:ascii="Century Gothic" w:hAnsi="Century Gothic" w:cs="Tahoma"/>
          <w:b/>
          <w:bCs/>
          <w:sz w:val="22"/>
          <w:szCs w:val="22"/>
          <w:lang w:val="es-MX"/>
        </w:rPr>
      </w:pPr>
      <w:r>
        <w:rPr>
          <w:rFonts w:ascii="Century Gothic" w:hAnsi="Century Gothic" w:cs="Tahoma"/>
          <w:b/>
          <w:bCs/>
          <w:sz w:val="22"/>
          <w:szCs w:val="22"/>
          <w:lang w:val="es-MX"/>
        </w:rPr>
        <w:t xml:space="preserve">POR EL CENTRO MUNICIPAL DE ADOPCIÓN Y BIENESTAR ANIMAL </w:t>
      </w:r>
    </w:p>
    <w:p w14:paraId="300E7899" w14:textId="77777777" w:rsidR="00DF705F" w:rsidRPr="00DF705F" w:rsidRDefault="00DF705F" w:rsidP="00DF705F">
      <w:pPr>
        <w:jc w:val="both"/>
        <w:rPr>
          <w:rFonts w:ascii="Century Gothic" w:hAnsi="Century Gothic" w:cs="Tahoma"/>
          <w:b/>
          <w:bCs/>
          <w:sz w:val="22"/>
          <w:szCs w:val="22"/>
          <w:lang w:val="es-MX"/>
        </w:rPr>
      </w:pPr>
    </w:p>
    <w:p w14:paraId="67CBA8E0" w14:textId="02AE4BC9" w:rsidR="00DF705F" w:rsidRDefault="0067025B" w:rsidP="00DF705F">
      <w:pPr>
        <w:jc w:val="both"/>
        <w:rPr>
          <w:rFonts w:ascii="Century Gothic" w:hAnsi="Century Gothic" w:cs="Tahoma"/>
          <w:sz w:val="22"/>
          <w:szCs w:val="22"/>
          <w:lang w:val="es-MX"/>
        </w:rPr>
      </w:pPr>
      <w:r w:rsidRPr="00DF705F">
        <w:rPr>
          <w:rFonts w:ascii="Century Gothic" w:hAnsi="Century Gothic" w:cs="Tahoma"/>
          <w:b/>
          <w:bCs/>
          <w:sz w:val="22"/>
          <w:szCs w:val="22"/>
          <w:lang w:val="es-MX"/>
        </w:rPr>
        <w:t>1.-</w:t>
      </w:r>
      <w:r w:rsidRPr="00DF705F">
        <w:rPr>
          <w:rFonts w:ascii="Century Gothic" w:hAnsi="Century Gothic" w:cs="Tahoma"/>
          <w:sz w:val="22"/>
          <w:szCs w:val="22"/>
          <w:lang w:val="es-MX"/>
        </w:rPr>
        <w:t xml:space="preserve"> </w:t>
      </w:r>
      <w:r w:rsidR="00111E02" w:rsidRPr="00DF705F">
        <w:rPr>
          <w:rFonts w:ascii="Century Gothic" w:hAnsi="Century Gothic" w:cs="Tahoma"/>
          <w:sz w:val="22"/>
          <w:szCs w:val="22"/>
          <w:lang w:val="es-MX"/>
        </w:rPr>
        <w:t xml:space="preserve">Consulta </w:t>
      </w:r>
      <w:r w:rsidRPr="00DF705F">
        <w:rPr>
          <w:rFonts w:ascii="Century Gothic" w:hAnsi="Century Gothic" w:cs="Tahoma"/>
          <w:sz w:val="22"/>
          <w:szCs w:val="22"/>
          <w:lang w:val="es-MX"/>
        </w:rPr>
        <w:t>veterinaria $100: el costo de las consultas en el mercado es de $200.00 en adelante, tiempo estimado de consulta es de 20 a 40 minutos por paciente;</w:t>
      </w:r>
    </w:p>
    <w:p w14:paraId="1DEC8F21" w14:textId="77777777" w:rsidR="0025033D" w:rsidRPr="00DF705F" w:rsidRDefault="0025033D" w:rsidP="00DF705F">
      <w:pPr>
        <w:jc w:val="both"/>
        <w:rPr>
          <w:rFonts w:ascii="Century Gothic" w:hAnsi="Century Gothic" w:cs="Tahoma"/>
          <w:sz w:val="22"/>
          <w:szCs w:val="22"/>
          <w:lang w:val="es-MX"/>
        </w:rPr>
      </w:pPr>
    </w:p>
    <w:p w14:paraId="0B1A7E9B" w14:textId="13654E8D" w:rsidR="00DF705F" w:rsidRDefault="0067025B" w:rsidP="00DF705F">
      <w:pPr>
        <w:jc w:val="both"/>
        <w:rPr>
          <w:rFonts w:ascii="Century Gothic" w:hAnsi="Century Gothic" w:cs="Tahoma"/>
          <w:sz w:val="22"/>
          <w:szCs w:val="22"/>
          <w:lang w:val="es-MX"/>
        </w:rPr>
      </w:pPr>
      <w:r w:rsidRPr="00DF705F">
        <w:rPr>
          <w:rFonts w:ascii="Century Gothic" w:hAnsi="Century Gothic" w:cs="Tahoma"/>
          <w:b/>
          <w:bCs/>
          <w:sz w:val="22"/>
          <w:szCs w:val="22"/>
          <w:lang w:val="es-MX"/>
        </w:rPr>
        <w:t>2.-</w:t>
      </w:r>
      <w:r w:rsidRPr="00DF705F">
        <w:rPr>
          <w:rFonts w:ascii="Century Gothic" w:hAnsi="Century Gothic" w:cs="Tahoma"/>
          <w:sz w:val="22"/>
          <w:szCs w:val="22"/>
          <w:lang w:val="es-MX"/>
        </w:rPr>
        <w:t xml:space="preserve"> </w:t>
      </w:r>
      <w:proofErr w:type="spellStart"/>
      <w:r w:rsidR="00111E02" w:rsidRPr="00DF705F">
        <w:rPr>
          <w:rFonts w:ascii="Century Gothic" w:hAnsi="Century Gothic" w:cs="Tahoma"/>
          <w:sz w:val="22"/>
          <w:szCs w:val="22"/>
          <w:lang w:val="es-MX"/>
        </w:rPr>
        <w:t>Esterilizacion</w:t>
      </w:r>
      <w:proofErr w:type="spellEnd"/>
      <w:r w:rsidR="00111E02" w:rsidRPr="00DF705F">
        <w:rPr>
          <w:rFonts w:ascii="Century Gothic" w:hAnsi="Century Gothic" w:cs="Tahoma"/>
          <w:sz w:val="22"/>
          <w:szCs w:val="22"/>
          <w:lang w:val="es-MX"/>
        </w:rPr>
        <w:t xml:space="preserve"> </w:t>
      </w:r>
      <w:r w:rsidRPr="00DF705F">
        <w:rPr>
          <w:rFonts w:ascii="Century Gothic" w:hAnsi="Century Gothic" w:cs="Tahoma"/>
          <w:sz w:val="22"/>
          <w:szCs w:val="22"/>
          <w:lang w:val="es-MX"/>
        </w:rPr>
        <w:t xml:space="preserve">de perros y gatos hasta $220.00: el costo de </w:t>
      </w:r>
      <w:proofErr w:type="spellStart"/>
      <w:r w:rsidRPr="00DF705F">
        <w:rPr>
          <w:rFonts w:ascii="Century Gothic" w:hAnsi="Century Gothic" w:cs="Tahoma"/>
          <w:sz w:val="22"/>
          <w:szCs w:val="22"/>
          <w:lang w:val="es-MX"/>
        </w:rPr>
        <w:t>esterilziación</w:t>
      </w:r>
      <w:proofErr w:type="spellEnd"/>
      <w:r w:rsidRPr="00DF705F">
        <w:rPr>
          <w:rFonts w:ascii="Century Gothic" w:hAnsi="Century Gothic" w:cs="Tahoma"/>
          <w:sz w:val="22"/>
          <w:szCs w:val="22"/>
          <w:lang w:val="es-MX"/>
        </w:rPr>
        <w:t xml:space="preserve"> en el mercado es hasta de $2,000.00. el costo por insumos es aproximadamente de $220,00 entre suturas, bisturís, gasas, medicamentos tales como </w:t>
      </w:r>
      <w:proofErr w:type="spellStart"/>
      <w:r w:rsidRPr="00DF705F">
        <w:rPr>
          <w:rFonts w:ascii="Century Gothic" w:hAnsi="Century Gothic" w:cs="Tahoma"/>
          <w:sz w:val="22"/>
          <w:szCs w:val="22"/>
          <w:lang w:val="es-MX"/>
        </w:rPr>
        <w:t>zoletil</w:t>
      </w:r>
      <w:proofErr w:type="spellEnd"/>
      <w:r w:rsidRPr="00DF705F">
        <w:rPr>
          <w:rFonts w:ascii="Century Gothic" w:hAnsi="Century Gothic" w:cs="Tahoma"/>
          <w:sz w:val="22"/>
          <w:szCs w:val="22"/>
          <w:lang w:val="es-MX"/>
        </w:rPr>
        <w:t xml:space="preserve">, </w:t>
      </w:r>
      <w:proofErr w:type="spellStart"/>
      <w:r w:rsidRPr="00DF705F">
        <w:rPr>
          <w:rFonts w:ascii="Century Gothic" w:hAnsi="Century Gothic" w:cs="Tahoma"/>
          <w:sz w:val="22"/>
          <w:szCs w:val="22"/>
          <w:lang w:val="es-MX"/>
        </w:rPr>
        <w:t>xilazina</w:t>
      </w:r>
      <w:proofErr w:type="spellEnd"/>
      <w:r w:rsidRPr="00DF705F">
        <w:rPr>
          <w:rFonts w:ascii="Century Gothic" w:hAnsi="Century Gothic" w:cs="Tahoma"/>
          <w:sz w:val="22"/>
          <w:szCs w:val="22"/>
          <w:lang w:val="es-MX"/>
        </w:rPr>
        <w:t xml:space="preserve">, </w:t>
      </w:r>
      <w:proofErr w:type="spellStart"/>
      <w:r w:rsidRPr="00DF705F">
        <w:rPr>
          <w:rFonts w:ascii="Century Gothic" w:hAnsi="Century Gothic" w:cs="Tahoma"/>
          <w:sz w:val="22"/>
          <w:szCs w:val="22"/>
          <w:lang w:val="es-MX"/>
        </w:rPr>
        <w:t>shotapen</w:t>
      </w:r>
      <w:proofErr w:type="spellEnd"/>
      <w:r w:rsidRPr="00DF705F">
        <w:rPr>
          <w:rFonts w:ascii="Century Gothic" w:hAnsi="Century Gothic" w:cs="Tahoma"/>
          <w:sz w:val="22"/>
          <w:szCs w:val="22"/>
          <w:lang w:val="es-MX"/>
        </w:rPr>
        <w:t xml:space="preserve">, </w:t>
      </w:r>
      <w:proofErr w:type="gramStart"/>
      <w:r w:rsidRPr="00DF705F">
        <w:rPr>
          <w:rFonts w:ascii="Century Gothic" w:hAnsi="Century Gothic" w:cs="Tahoma"/>
          <w:sz w:val="22"/>
          <w:szCs w:val="22"/>
          <w:lang w:val="es-MX"/>
        </w:rPr>
        <w:t>meloxicam</w:t>
      </w:r>
      <w:proofErr w:type="gramEnd"/>
      <w:r w:rsidRPr="00DF705F">
        <w:rPr>
          <w:rFonts w:ascii="Century Gothic" w:hAnsi="Century Gothic" w:cs="Tahoma"/>
          <w:sz w:val="22"/>
          <w:szCs w:val="22"/>
          <w:lang w:val="es-MX"/>
        </w:rPr>
        <w:t xml:space="preserve"> así como material de limpieza.</w:t>
      </w:r>
    </w:p>
    <w:p w14:paraId="72D9D17D" w14:textId="77777777" w:rsidR="00FD1FE7" w:rsidRPr="00DF705F" w:rsidRDefault="00FD1FE7" w:rsidP="00DF705F">
      <w:pPr>
        <w:jc w:val="both"/>
        <w:rPr>
          <w:rFonts w:ascii="Century Gothic" w:hAnsi="Century Gothic" w:cs="Tahoma"/>
          <w:sz w:val="22"/>
          <w:szCs w:val="22"/>
          <w:lang w:val="es-MX"/>
        </w:rPr>
      </w:pPr>
    </w:p>
    <w:p w14:paraId="1277C2FF" w14:textId="3257AEB8" w:rsidR="00DF705F" w:rsidRDefault="0067025B" w:rsidP="00DF705F">
      <w:pPr>
        <w:jc w:val="both"/>
        <w:rPr>
          <w:rFonts w:ascii="Century Gothic" w:hAnsi="Century Gothic" w:cs="Tahoma"/>
          <w:sz w:val="22"/>
          <w:szCs w:val="22"/>
          <w:lang w:val="es-MX"/>
        </w:rPr>
      </w:pPr>
      <w:r w:rsidRPr="00DF705F">
        <w:rPr>
          <w:rFonts w:ascii="Century Gothic" w:hAnsi="Century Gothic" w:cs="Tahoma"/>
          <w:b/>
          <w:bCs/>
          <w:sz w:val="22"/>
          <w:szCs w:val="22"/>
          <w:lang w:val="es-MX"/>
        </w:rPr>
        <w:t>3.-</w:t>
      </w:r>
      <w:r w:rsidRPr="00DF705F">
        <w:rPr>
          <w:rFonts w:ascii="Century Gothic" w:hAnsi="Century Gothic" w:cs="Tahoma"/>
          <w:sz w:val="22"/>
          <w:szCs w:val="22"/>
          <w:lang w:val="es-MX"/>
        </w:rPr>
        <w:t xml:space="preserve"> </w:t>
      </w:r>
      <w:proofErr w:type="spellStart"/>
      <w:r w:rsidR="00111E02" w:rsidRPr="00DF705F">
        <w:rPr>
          <w:rFonts w:ascii="Century Gothic" w:hAnsi="Century Gothic" w:cs="Tahoma"/>
          <w:sz w:val="22"/>
          <w:szCs w:val="22"/>
          <w:lang w:val="es-MX"/>
        </w:rPr>
        <w:t>Mastectomia</w:t>
      </w:r>
      <w:proofErr w:type="spellEnd"/>
      <w:r w:rsidR="00111E02" w:rsidRPr="00DF705F">
        <w:rPr>
          <w:rFonts w:ascii="Century Gothic" w:hAnsi="Century Gothic" w:cs="Tahoma"/>
          <w:sz w:val="22"/>
          <w:szCs w:val="22"/>
          <w:lang w:val="es-MX"/>
        </w:rPr>
        <w:t xml:space="preserve"> </w:t>
      </w:r>
      <w:r w:rsidRPr="00DF705F">
        <w:rPr>
          <w:rFonts w:ascii="Century Gothic" w:hAnsi="Century Gothic" w:cs="Tahoma"/>
          <w:sz w:val="22"/>
          <w:szCs w:val="22"/>
          <w:lang w:val="es-MX"/>
        </w:rPr>
        <w:t xml:space="preserve">parcial desde $1200,00 parcial, el precio incluye el material utilizado entre </w:t>
      </w:r>
      <w:proofErr w:type="spellStart"/>
      <w:r w:rsidRPr="00DF705F">
        <w:rPr>
          <w:rFonts w:ascii="Century Gothic" w:hAnsi="Century Gothic" w:cs="Tahoma"/>
          <w:sz w:val="22"/>
          <w:szCs w:val="22"/>
          <w:lang w:val="es-MX"/>
        </w:rPr>
        <w:t>anestesicos</w:t>
      </w:r>
      <w:proofErr w:type="spellEnd"/>
      <w:r w:rsidRPr="00DF705F">
        <w:rPr>
          <w:rFonts w:ascii="Century Gothic" w:hAnsi="Century Gothic" w:cs="Tahoma"/>
          <w:sz w:val="22"/>
          <w:szCs w:val="22"/>
          <w:lang w:val="es-MX"/>
        </w:rPr>
        <w:t xml:space="preserve">, sedantes, </w:t>
      </w:r>
      <w:proofErr w:type="spellStart"/>
      <w:r w:rsidRPr="00DF705F">
        <w:rPr>
          <w:rFonts w:ascii="Century Gothic" w:hAnsi="Century Gothic" w:cs="Tahoma"/>
          <w:sz w:val="22"/>
          <w:szCs w:val="22"/>
          <w:lang w:val="es-MX"/>
        </w:rPr>
        <w:t>antibioticos</w:t>
      </w:r>
      <w:proofErr w:type="spellEnd"/>
      <w:r w:rsidRPr="00DF705F">
        <w:rPr>
          <w:rFonts w:ascii="Century Gothic" w:hAnsi="Century Gothic" w:cs="Tahoma"/>
          <w:sz w:val="22"/>
          <w:szCs w:val="22"/>
          <w:lang w:val="es-MX"/>
        </w:rPr>
        <w:t xml:space="preserve">, antiinflamatorios y el </w:t>
      </w:r>
      <w:proofErr w:type="spellStart"/>
      <w:r w:rsidRPr="00DF705F">
        <w:rPr>
          <w:rFonts w:ascii="Century Gothic" w:hAnsi="Century Gothic" w:cs="Tahoma"/>
          <w:sz w:val="22"/>
          <w:szCs w:val="22"/>
          <w:lang w:val="es-MX"/>
        </w:rPr>
        <w:t>medico</w:t>
      </w:r>
      <w:proofErr w:type="spellEnd"/>
      <w:r w:rsidRPr="00DF705F">
        <w:rPr>
          <w:rFonts w:ascii="Century Gothic" w:hAnsi="Century Gothic" w:cs="Tahoma"/>
          <w:sz w:val="22"/>
          <w:szCs w:val="22"/>
          <w:lang w:val="es-MX"/>
        </w:rPr>
        <w:t xml:space="preserve"> veterinario, al ser una </w:t>
      </w:r>
      <w:proofErr w:type="spellStart"/>
      <w:r w:rsidRPr="00DF705F">
        <w:rPr>
          <w:rFonts w:ascii="Century Gothic" w:hAnsi="Century Gothic" w:cs="Tahoma"/>
          <w:sz w:val="22"/>
          <w:szCs w:val="22"/>
          <w:lang w:val="es-MX"/>
        </w:rPr>
        <w:t>cirugia</w:t>
      </w:r>
      <w:proofErr w:type="spellEnd"/>
      <w:r w:rsidRPr="00DF705F">
        <w:rPr>
          <w:rFonts w:ascii="Century Gothic" w:hAnsi="Century Gothic" w:cs="Tahoma"/>
          <w:sz w:val="22"/>
          <w:szCs w:val="22"/>
          <w:lang w:val="es-MX"/>
        </w:rPr>
        <w:t xml:space="preserve"> en la que el tiempo de ejecución es prologado se estima el costo.</w:t>
      </w:r>
    </w:p>
    <w:p w14:paraId="68C8CB0E" w14:textId="77777777" w:rsidR="00034818" w:rsidRPr="00DF705F" w:rsidRDefault="00034818" w:rsidP="00DF705F">
      <w:pPr>
        <w:jc w:val="both"/>
        <w:rPr>
          <w:rFonts w:ascii="Century Gothic" w:hAnsi="Century Gothic" w:cs="Tahoma"/>
          <w:sz w:val="22"/>
          <w:szCs w:val="22"/>
          <w:lang w:val="es-MX"/>
        </w:rPr>
      </w:pPr>
    </w:p>
    <w:p w14:paraId="17807D71" w14:textId="0B267C87" w:rsidR="00DF705F" w:rsidRDefault="00111E02" w:rsidP="00DF705F">
      <w:pPr>
        <w:jc w:val="both"/>
        <w:rPr>
          <w:rFonts w:ascii="Century Gothic" w:hAnsi="Century Gothic" w:cs="Tahoma"/>
          <w:sz w:val="22"/>
          <w:szCs w:val="22"/>
          <w:lang w:val="es-MX"/>
        </w:rPr>
      </w:pPr>
      <w:proofErr w:type="spellStart"/>
      <w:r w:rsidRPr="00DF705F">
        <w:rPr>
          <w:rFonts w:ascii="Century Gothic" w:hAnsi="Century Gothic" w:cs="Tahoma"/>
          <w:sz w:val="22"/>
          <w:szCs w:val="22"/>
          <w:lang w:val="es-MX"/>
        </w:rPr>
        <w:t>Mastectomia</w:t>
      </w:r>
      <w:proofErr w:type="spellEnd"/>
      <w:r w:rsidRPr="00DF705F">
        <w:rPr>
          <w:rFonts w:ascii="Century Gothic" w:hAnsi="Century Gothic" w:cs="Tahoma"/>
          <w:sz w:val="22"/>
          <w:szCs w:val="22"/>
          <w:lang w:val="es-MX"/>
        </w:rPr>
        <w:t xml:space="preserve"> </w:t>
      </w:r>
      <w:r w:rsidR="0067025B" w:rsidRPr="00DF705F">
        <w:rPr>
          <w:rFonts w:ascii="Century Gothic" w:hAnsi="Century Gothic" w:cs="Tahoma"/>
          <w:sz w:val="22"/>
          <w:szCs w:val="22"/>
          <w:lang w:val="es-MX"/>
        </w:rPr>
        <w:t xml:space="preserve">total $2,200.0 el precio incluye el material utilizado entre </w:t>
      </w:r>
      <w:proofErr w:type="spellStart"/>
      <w:r w:rsidR="0067025B" w:rsidRPr="00DF705F">
        <w:rPr>
          <w:rFonts w:ascii="Century Gothic" w:hAnsi="Century Gothic" w:cs="Tahoma"/>
          <w:sz w:val="22"/>
          <w:szCs w:val="22"/>
          <w:lang w:val="es-MX"/>
        </w:rPr>
        <w:t>anestesicos</w:t>
      </w:r>
      <w:proofErr w:type="spellEnd"/>
      <w:r w:rsidR="0067025B" w:rsidRPr="00DF705F">
        <w:rPr>
          <w:rFonts w:ascii="Century Gothic" w:hAnsi="Century Gothic" w:cs="Tahoma"/>
          <w:sz w:val="22"/>
          <w:szCs w:val="22"/>
          <w:lang w:val="es-MX"/>
        </w:rPr>
        <w:t xml:space="preserve">, sedantes, </w:t>
      </w:r>
      <w:proofErr w:type="spellStart"/>
      <w:r w:rsidR="0067025B" w:rsidRPr="00DF705F">
        <w:rPr>
          <w:rFonts w:ascii="Century Gothic" w:hAnsi="Century Gothic" w:cs="Tahoma"/>
          <w:sz w:val="22"/>
          <w:szCs w:val="22"/>
          <w:lang w:val="es-MX"/>
        </w:rPr>
        <w:t>antibioticos</w:t>
      </w:r>
      <w:proofErr w:type="spellEnd"/>
      <w:r w:rsidR="0067025B" w:rsidRPr="00DF705F">
        <w:rPr>
          <w:rFonts w:ascii="Century Gothic" w:hAnsi="Century Gothic" w:cs="Tahoma"/>
          <w:sz w:val="22"/>
          <w:szCs w:val="22"/>
          <w:lang w:val="es-MX"/>
        </w:rPr>
        <w:t xml:space="preserve">, antiinflamatorios y el </w:t>
      </w:r>
      <w:proofErr w:type="spellStart"/>
      <w:r w:rsidR="0067025B" w:rsidRPr="00DF705F">
        <w:rPr>
          <w:rFonts w:ascii="Century Gothic" w:hAnsi="Century Gothic" w:cs="Tahoma"/>
          <w:sz w:val="22"/>
          <w:szCs w:val="22"/>
          <w:lang w:val="es-MX"/>
        </w:rPr>
        <w:t>medico</w:t>
      </w:r>
      <w:proofErr w:type="spellEnd"/>
      <w:r w:rsidR="0067025B" w:rsidRPr="00DF705F">
        <w:rPr>
          <w:rFonts w:ascii="Century Gothic" w:hAnsi="Century Gothic" w:cs="Tahoma"/>
          <w:sz w:val="22"/>
          <w:szCs w:val="22"/>
          <w:lang w:val="es-MX"/>
        </w:rPr>
        <w:t xml:space="preserve"> veterinario, al ser una </w:t>
      </w:r>
      <w:proofErr w:type="spellStart"/>
      <w:r w:rsidR="0067025B" w:rsidRPr="00DF705F">
        <w:rPr>
          <w:rFonts w:ascii="Century Gothic" w:hAnsi="Century Gothic" w:cs="Tahoma"/>
          <w:sz w:val="22"/>
          <w:szCs w:val="22"/>
          <w:lang w:val="es-MX"/>
        </w:rPr>
        <w:t>cirugia</w:t>
      </w:r>
      <w:proofErr w:type="spellEnd"/>
    </w:p>
    <w:p w14:paraId="2488AF4D" w14:textId="77777777" w:rsidR="00034818" w:rsidRPr="00DF705F" w:rsidRDefault="00034818" w:rsidP="00DF705F">
      <w:pPr>
        <w:jc w:val="both"/>
        <w:rPr>
          <w:rFonts w:ascii="Century Gothic" w:hAnsi="Century Gothic" w:cs="Tahoma"/>
          <w:sz w:val="22"/>
          <w:szCs w:val="22"/>
          <w:lang w:val="es-MX"/>
        </w:rPr>
      </w:pPr>
    </w:p>
    <w:p w14:paraId="3759127F" w14:textId="0A0BBC86" w:rsidR="00DF705F" w:rsidRDefault="0067025B" w:rsidP="00DF705F">
      <w:pPr>
        <w:jc w:val="both"/>
        <w:rPr>
          <w:rFonts w:ascii="Century Gothic" w:hAnsi="Century Gothic" w:cs="Tahoma"/>
          <w:sz w:val="22"/>
          <w:szCs w:val="22"/>
          <w:lang w:val="es-MX"/>
        </w:rPr>
      </w:pPr>
      <w:r w:rsidRPr="00DF705F">
        <w:rPr>
          <w:rFonts w:ascii="Century Gothic" w:hAnsi="Century Gothic" w:cs="Tahoma"/>
          <w:b/>
          <w:bCs/>
          <w:sz w:val="22"/>
          <w:szCs w:val="22"/>
          <w:lang w:val="es-MX"/>
        </w:rPr>
        <w:t>4.-</w:t>
      </w:r>
      <w:r w:rsidRPr="00DF705F">
        <w:rPr>
          <w:rFonts w:ascii="Century Gothic" w:hAnsi="Century Gothic" w:cs="Tahoma"/>
          <w:sz w:val="22"/>
          <w:szCs w:val="22"/>
          <w:lang w:val="es-MX"/>
        </w:rPr>
        <w:t xml:space="preserve"> </w:t>
      </w:r>
      <w:r w:rsidR="00111E02" w:rsidRPr="00DF705F">
        <w:rPr>
          <w:rFonts w:ascii="Century Gothic" w:hAnsi="Century Gothic" w:cs="Tahoma"/>
          <w:sz w:val="22"/>
          <w:szCs w:val="22"/>
          <w:lang w:val="es-MX"/>
        </w:rPr>
        <w:t xml:space="preserve">Curaciones </w:t>
      </w:r>
      <w:r w:rsidRPr="00DF705F">
        <w:rPr>
          <w:rFonts w:ascii="Century Gothic" w:hAnsi="Century Gothic" w:cs="Tahoma"/>
          <w:sz w:val="22"/>
          <w:szCs w:val="22"/>
          <w:lang w:val="es-MX"/>
        </w:rPr>
        <w:t xml:space="preserve">en general: desde $100.00 por una curación chica hasta $900.00 en </w:t>
      </w:r>
      <w:proofErr w:type="spellStart"/>
      <w:r w:rsidRPr="00DF705F">
        <w:rPr>
          <w:rFonts w:ascii="Century Gothic" w:hAnsi="Century Gothic" w:cs="Tahoma"/>
          <w:sz w:val="22"/>
          <w:szCs w:val="22"/>
          <w:lang w:val="es-MX"/>
        </w:rPr>
        <w:t>curacionesque</w:t>
      </w:r>
      <w:proofErr w:type="spellEnd"/>
      <w:r w:rsidRPr="00DF705F">
        <w:rPr>
          <w:rFonts w:ascii="Century Gothic" w:hAnsi="Century Gothic" w:cs="Tahoma"/>
          <w:sz w:val="22"/>
          <w:szCs w:val="22"/>
          <w:lang w:val="es-MX"/>
        </w:rPr>
        <w:t xml:space="preserve"> requieran sutura de heridas superiores a 10 cm. el precio incluye el material utilizado entre </w:t>
      </w:r>
      <w:proofErr w:type="spellStart"/>
      <w:r w:rsidRPr="00DF705F">
        <w:rPr>
          <w:rFonts w:ascii="Century Gothic" w:hAnsi="Century Gothic" w:cs="Tahoma"/>
          <w:sz w:val="22"/>
          <w:szCs w:val="22"/>
          <w:lang w:val="es-MX"/>
        </w:rPr>
        <w:t>anestesicos</w:t>
      </w:r>
      <w:proofErr w:type="spellEnd"/>
      <w:r w:rsidRPr="00DF705F">
        <w:rPr>
          <w:rFonts w:ascii="Century Gothic" w:hAnsi="Century Gothic" w:cs="Tahoma"/>
          <w:sz w:val="22"/>
          <w:szCs w:val="22"/>
          <w:lang w:val="es-MX"/>
        </w:rPr>
        <w:t xml:space="preserve">, sedantes, </w:t>
      </w:r>
      <w:proofErr w:type="spellStart"/>
      <w:r w:rsidRPr="00DF705F">
        <w:rPr>
          <w:rFonts w:ascii="Century Gothic" w:hAnsi="Century Gothic" w:cs="Tahoma"/>
          <w:sz w:val="22"/>
          <w:szCs w:val="22"/>
          <w:lang w:val="es-MX"/>
        </w:rPr>
        <w:t>antibioticos</w:t>
      </w:r>
      <w:proofErr w:type="spellEnd"/>
      <w:r w:rsidRPr="00DF705F">
        <w:rPr>
          <w:rFonts w:ascii="Century Gothic" w:hAnsi="Century Gothic" w:cs="Tahoma"/>
          <w:sz w:val="22"/>
          <w:szCs w:val="22"/>
          <w:lang w:val="es-MX"/>
        </w:rPr>
        <w:t xml:space="preserve">, antiinflamatorios y el </w:t>
      </w:r>
      <w:proofErr w:type="spellStart"/>
      <w:r w:rsidRPr="00DF705F">
        <w:rPr>
          <w:rFonts w:ascii="Century Gothic" w:hAnsi="Century Gothic" w:cs="Tahoma"/>
          <w:sz w:val="22"/>
          <w:szCs w:val="22"/>
          <w:lang w:val="es-MX"/>
        </w:rPr>
        <w:t>medico</w:t>
      </w:r>
      <w:proofErr w:type="spellEnd"/>
      <w:r w:rsidRPr="00DF705F">
        <w:rPr>
          <w:rFonts w:ascii="Century Gothic" w:hAnsi="Century Gothic" w:cs="Tahoma"/>
          <w:sz w:val="22"/>
          <w:szCs w:val="22"/>
          <w:lang w:val="es-MX"/>
        </w:rPr>
        <w:t xml:space="preserve"> veterinario</w:t>
      </w:r>
      <w:r>
        <w:rPr>
          <w:rFonts w:ascii="Century Gothic" w:hAnsi="Century Gothic" w:cs="Tahoma"/>
          <w:sz w:val="22"/>
          <w:szCs w:val="22"/>
          <w:lang w:val="es-MX"/>
        </w:rPr>
        <w:t>.</w:t>
      </w:r>
    </w:p>
    <w:p w14:paraId="36D78DEE" w14:textId="77777777" w:rsidR="00034818" w:rsidRPr="00DF705F" w:rsidRDefault="00034818" w:rsidP="00DF705F">
      <w:pPr>
        <w:jc w:val="both"/>
        <w:rPr>
          <w:rFonts w:ascii="Century Gothic" w:hAnsi="Century Gothic" w:cs="Tahoma"/>
          <w:sz w:val="22"/>
          <w:szCs w:val="22"/>
          <w:lang w:val="es-MX"/>
        </w:rPr>
      </w:pPr>
    </w:p>
    <w:p w14:paraId="6F275FAF" w14:textId="3B4AFFAF" w:rsidR="00DF705F" w:rsidRDefault="0067025B" w:rsidP="00DF705F">
      <w:pPr>
        <w:jc w:val="both"/>
        <w:rPr>
          <w:rFonts w:ascii="Century Gothic" w:hAnsi="Century Gothic" w:cs="Tahoma"/>
          <w:sz w:val="22"/>
          <w:szCs w:val="22"/>
          <w:lang w:val="es-MX"/>
        </w:rPr>
      </w:pPr>
      <w:r w:rsidRPr="00DF705F">
        <w:rPr>
          <w:rFonts w:ascii="Century Gothic" w:hAnsi="Century Gothic" w:cs="Tahoma"/>
          <w:b/>
          <w:bCs/>
          <w:sz w:val="22"/>
          <w:szCs w:val="22"/>
          <w:lang w:val="es-MX"/>
        </w:rPr>
        <w:t>5.-</w:t>
      </w:r>
      <w:r w:rsidRPr="00DF705F">
        <w:rPr>
          <w:rFonts w:ascii="Century Gothic" w:hAnsi="Century Gothic" w:cs="Tahoma"/>
          <w:sz w:val="22"/>
          <w:szCs w:val="22"/>
          <w:lang w:val="es-MX"/>
        </w:rPr>
        <w:t xml:space="preserve"> </w:t>
      </w:r>
      <w:r w:rsidR="00111E02" w:rsidRPr="00DF705F">
        <w:rPr>
          <w:rFonts w:ascii="Century Gothic" w:hAnsi="Century Gothic" w:cs="Tahoma"/>
          <w:sz w:val="22"/>
          <w:szCs w:val="22"/>
          <w:lang w:val="es-MX"/>
        </w:rPr>
        <w:t xml:space="preserve">Tratamiento </w:t>
      </w:r>
      <w:r w:rsidRPr="00DF705F">
        <w:rPr>
          <w:rFonts w:ascii="Century Gothic" w:hAnsi="Century Gothic" w:cs="Tahoma"/>
          <w:sz w:val="22"/>
          <w:szCs w:val="22"/>
          <w:lang w:val="es-MX"/>
        </w:rPr>
        <w:t xml:space="preserve">de </w:t>
      </w:r>
      <w:proofErr w:type="spellStart"/>
      <w:r w:rsidRPr="00DF705F">
        <w:rPr>
          <w:rFonts w:ascii="Century Gothic" w:hAnsi="Century Gothic" w:cs="Tahoma"/>
          <w:sz w:val="22"/>
          <w:szCs w:val="22"/>
          <w:lang w:val="es-MX"/>
        </w:rPr>
        <w:t>tvt</w:t>
      </w:r>
      <w:proofErr w:type="spellEnd"/>
      <w:r w:rsidRPr="00DF705F">
        <w:rPr>
          <w:rFonts w:ascii="Century Gothic" w:hAnsi="Century Gothic" w:cs="Tahoma"/>
          <w:sz w:val="22"/>
          <w:szCs w:val="22"/>
          <w:lang w:val="es-MX"/>
        </w:rPr>
        <w:t xml:space="preserve"> (tumor venero transmitible) $1000.00 por </w:t>
      </w:r>
      <w:proofErr w:type="spellStart"/>
      <w:r w:rsidRPr="00DF705F">
        <w:rPr>
          <w:rFonts w:ascii="Century Gothic" w:hAnsi="Century Gothic" w:cs="Tahoma"/>
          <w:sz w:val="22"/>
          <w:szCs w:val="22"/>
          <w:lang w:val="es-MX"/>
        </w:rPr>
        <w:t>sesion</w:t>
      </w:r>
      <w:proofErr w:type="spellEnd"/>
      <w:r w:rsidRPr="00DF705F">
        <w:rPr>
          <w:rFonts w:ascii="Century Gothic" w:hAnsi="Century Gothic" w:cs="Tahoma"/>
          <w:sz w:val="22"/>
          <w:szCs w:val="22"/>
          <w:lang w:val="es-MX"/>
        </w:rPr>
        <w:t xml:space="preserve">: al ser un tratamiento con medicina especializada y donde se requiere ejecución de personal capacitado así como material </w:t>
      </w:r>
      <w:proofErr w:type="spellStart"/>
      <w:r w:rsidRPr="00DF705F">
        <w:rPr>
          <w:rFonts w:ascii="Century Gothic" w:hAnsi="Century Gothic" w:cs="Tahoma"/>
          <w:sz w:val="22"/>
          <w:szCs w:val="22"/>
          <w:lang w:val="es-MX"/>
        </w:rPr>
        <w:t>tambien</w:t>
      </w:r>
      <w:proofErr w:type="spellEnd"/>
      <w:r w:rsidRPr="00DF705F">
        <w:rPr>
          <w:rFonts w:ascii="Century Gothic" w:hAnsi="Century Gothic" w:cs="Tahoma"/>
          <w:sz w:val="22"/>
          <w:szCs w:val="22"/>
          <w:lang w:val="es-MX"/>
        </w:rPr>
        <w:t xml:space="preserve"> </w:t>
      </w:r>
      <w:proofErr w:type="spellStart"/>
      <w:r w:rsidRPr="00DF705F">
        <w:rPr>
          <w:rFonts w:ascii="Century Gothic" w:hAnsi="Century Gothic" w:cs="Tahoma"/>
          <w:sz w:val="22"/>
          <w:szCs w:val="22"/>
          <w:lang w:val="es-MX"/>
        </w:rPr>
        <w:t>especialzado</w:t>
      </w:r>
      <w:proofErr w:type="spellEnd"/>
      <w:r w:rsidRPr="00DF705F">
        <w:rPr>
          <w:rFonts w:ascii="Century Gothic" w:hAnsi="Century Gothic" w:cs="Tahoma"/>
          <w:sz w:val="22"/>
          <w:szCs w:val="22"/>
          <w:lang w:val="es-MX"/>
        </w:rPr>
        <w:t xml:space="preserve">, el costo </w:t>
      </w:r>
      <w:proofErr w:type="gramStart"/>
      <w:r w:rsidRPr="00DF705F">
        <w:rPr>
          <w:rFonts w:ascii="Century Gothic" w:hAnsi="Century Gothic" w:cs="Tahoma"/>
          <w:sz w:val="22"/>
          <w:szCs w:val="22"/>
          <w:lang w:val="es-MX"/>
        </w:rPr>
        <w:t>incluye  el</w:t>
      </w:r>
      <w:proofErr w:type="gramEnd"/>
      <w:r w:rsidRPr="00DF705F">
        <w:rPr>
          <w:rFonts w:ascii="Century Gothic" w:hAnsi="Century Gothic" w:cs="Tahoma"/>
          <w:sz w:val="22"/>
          <w:szCs w:val="22"/>
          <w:lang w:val="es-MX"/>
        </w:rPr>
        <w:t xml:space="preserve"> materia utilizado </w:t>
      </w:r>
      <w:proofErr w:type="spellStart"/>
      <w:r w:rsidRPr="00DF705F">
        <w:rPr>
          <w:rFonts w:ascii="Century Gothic" w:hAnsi="Century Gothic" w:cs="Tahoma"/>
          <w:sz w:val="22"/>
          <w:szCs w:val="22"/>
          <w:lang w:val="es-MX"/>
        </w:rPr>
        <w:t>asi</w:t>
      </w:r>
      <w:proofErr w:type="spellEnd"/>
      <w:r w:rsidRPr="00DF705F">
        <w:rPr>
          <w:rFonts w:ascii="Century Gothic" w:hAnsi="Century Gothic" w:cs="Tahoma"/>
          <w:sz w:val="22"/>
          <w:szCs w:val="22"/>
          <w:lang w:val="es-MX"/>
        </w:rPr>
        <w:t xml:space="preserve"> como el medicamento </w:t>
      </w:r>
      <w:proofErr w:type="spellStart"/>
      <w:r w:rsidRPr="00DF705F">
        <w:rPr>
          <w:rFonts w:ascii="Century Gothic" w:hAnsi="Century Gothic" w:cs="Tahoma"/>
          <w:sz w:val="22"/>
          <w:szCs w:val="22"/>
          <w:lang w:val="es-MX"/>
        </w:rPr>
        <w:t>especialziado</w:t>
      </w:r>
      <w:proofErr w:type="spellEnd"/>
      <w:r w:rsidRPr="00DF705F">
        <w:rPr>
          <w:rFonts w:ascii="Century Gothic" w:hAnsi="Century Gothic" w:cs="Tahoma"/>
          <w:sz w:val="22"/>
          <w:szCs w:val="22"/>
          <w:lang w:val="es-MX"/>
        </w:rPr>
        <w:t xml:space="preserve"> para quimioterapia</w:t>
      </w:r>
      <w:r>
        <w:rPr>
          <w:rFonts w:ascii="Century Gothic" w:hAnsi="Century Gothic" w:cs="Tahoma"/>
          <w:sz w:val="22"/>
          <w:szCs w:val="22"/>
          <w:lang w:val="es-MX"/>
        </w:rPr>
        <w:t>.</w:t>
      </w:r>
    </w:p>
    <w:p w14:paraId="318FC03E" w14:textId="77777777" w:rsidR="00034818" w:rsidRPr="00DF705F" w:rsidRDefault="00034818" w:rsidP="00DF705F">
      <w:pPr>
        <w:jc w:val="both"/>
        <w:rPr>
          <w:rFonts w:ascii="Century Gothic" w:hAnsi="Century Gothic" w:cs="Tahoma"/>
          <w:sz w:val="22"/>
          <w:szCs w:val="22"/>
          <w:lang w:val="es-MX"/>
        </w:rPr>
      </w:pPr>
    </w:p>
    <w:p w14:paraId="548EBCB3" w14:textId="715CFCA7" w:rsidR="00DF705F" w:rsidRDefault="0067025B" w:rsidP="00DF705F">
      <w:pPr>
        <w:jc w:val="both"/>
        <w:rPr>
          <w:rFonts w:ascii="Century Gothic" w:hAnsi="Century Gothic" w:cs="Tahoma"/>
          <w:sz w:val="22"/>
          <w:szCs w:val="22"/>
        </w:rPr>
      </w:pPr>
      <w:r w:rsidRPr="00DF705F">
        <w:rPr>
          <w:rFonts w:ascii="Century Gothic" w:hAnsi="Century Gothic" w:cs="Tahoma"/>
          <w:b/>
          <w:bCs/>
          <w:sz w:val="22"/>
          <w:szCs w:val="22"/>
        </w:rPr>
        <w:t>6.-</w:t>
      </w:r>
      <w:r w:rsidRPr="00DF705F">
        <w:rPr>
          <w:rFonts w:ascii="Century Gothic" w:hAnsi="Century Gothic" w:cs="Tahoma"/>
          <w:sz w:val="22"/>
          <w:szCs w:val="22"/>
        </w:rPr>
        <w:t xml:space="preserve"> </w:t>
      </w:r>
      <w:r w:rsidR="00111E02" w:rsidRPr="00DF705F">
        <w:rPr>
          <w:rFonts w:ascii="Century Gothic" w:hAnsi="Century Gothic" w:cs="Tahoma"/>
          <w:sz w:val="22"/>
          <w:szCs w:val="22"/>
        </w:rPr>
        <w:t xml:space="preserve">Vacuna </w:t>
      </w:r>
      <w:proofErr w:type="spellStart"/>
      <w:r w:rsidRPr="00DF705F">
        <w:rPr>
          <w:rFonts w:ascii="Century Gothic" w:hAnsi="Century Gothic" w:cs="Tahoma"/>
          <w:sz w:val="22"/>
          <w:szCs w:val="22"/>
        </w:rPr>
        <w:t>puppy</w:t>
      </w:r>
      <w:proofErr w:type="spellEnd"/>
      <w:r w:rsidRPr="00DF705F">
        <w:rPr>
          <w:rFonts w:ascii="Century Gothic" w:hAnsi="Century Gothic" w:cs="Tahoma"/>
          <w:sz w:val="22"/>
          <w:szCs w:val="22"/>
        </w:rPr>
        <w:t xml:space="preserve"> $230.00: vacuna para proteger al canino contra enfermedades como moquillo y parvovirus entre otras, el costo de la vacuna en mercado es desde los $300.00, se sugiere el precio señalado toda vez que se estaría recuperando solo </w:t>
      </w:r>
      <w:proofErr w:type="spellStart"/>
      <w:r w:rsidRPr="00DF705F">
        <w:rPr>
          <w:rFonts w:ascii="Century Gothic" w:hAnsi="Century Gothic" w:cs="Tahoma"/>
          <w:sz w:val="22"/>
          <w:szCs w:val="22"/>
        </w:rPr>
        <w:t>elvalor</w:t>
      </w:r>
      <w:proofErr w:type="spellEnd"/>
      <w:r w:rsidRPr="00DF705F">
        <w:rPr>
          <w:rFonts w:ascii="Century Gothic" w:hAnsi="Century Gothic" w:cs="Tahoma"/>
          <w:sz w:val="22"/>
          <w:szCs w:val="22"/>
        </w:rPr>
        <w:t xml:space="preserve"> de la misma vacuna</w:t>
      </w:r>
    </w:p>
    <w:p w14:paraId="1A749E07" w14:textId="77777777" w:rsidR="00034818" w:rsidRPr="00DF705F" w:rsidRDefault="00034818" w:rsidP="00DF705F">
      <w:pPr>
        <w:jc w:val="both"/>
        <w:rPr>
          <w:rFonts w:ascii="Century Gothic" w:hAnsi="Century Gothic" w:cs="Tahoma"/>
          <w:sz w:val="22"/>
          <w:szCs w:val="22"/>
        </w:rPr>
      </w:pPr>
    </w:p>
    <w:p w14:paraId="02EA103F" w14:textId="47273B3F" w:rsidR="00DF705F" w:rsidRDefault="0067025B" w:rsidP="00DF705F">
      <w:pPr>
        <w:jc w:val="both"/>
        <w:rPr>
          <w:rFonts w:ascii="Century Gothic" w:hAnsi="Century Gothic" w:cs="Tahoma"/>
          <w:sz w:val="22"/>
          <w:szCs w:val="22"/>
        </w:rPr>
      </w:pPr>
      <w:r w:rsidRPr="00DF705F">
        <w:rPr>
          <w:rFonts w:ascii="Century Gothic" w:hAnsi="Century Gothic" w:cs="Tahoma"/>
          <w:b/>
          <w:bCs/>
          <w:sz w:val="22"/>
          <w:szCs w:val="22"/>
        </w:rPr>
        <w:t>7.-</w:t>
      </w:r>
      <w:r w:rsidRPr="00DF705F">
        <w:rPr>
          <w:rFonts w:ascii="Century Gothic" w:hAnsi="Century Gothic" w:cs="Tahoma"/>
          <w:sz w:val="22"/>
          <w:szCs w:val="22"/>
        </w:rPr>
        <w:t xml:space="preserve"> </w:t>
      </w:r>
      <w:r w:rsidR="00111E02" w:rsidRPr="00DF705F">
        <w:rPr>
          <w:rFonts w:ascii="Century Gothic" w:hAnsi="Century Gothic" w:cs="Tahoma"/>
          <w:sz w:val="22"/>
          <w:szCs w:val="22"/>
        </w:rPr>
        <w:t xml:space="preserve">Vacuna </w:t>
      </w:r>
      <w:proofErr w:type="spellStart"/>
      <w:r w:rsidRPr="00DF705F">
        <w:rPr>
          <w:rFonts w:ascii="Century Gothic" w:hAnsi="Century Gothic" w:cs="Tahoma"/>
          <w:sz w:val="22"/>
          <w:szCs w:val="22"/>
        </w:rPr>
        <w:t>quintuple</w:t>
      </w:r>
      <w:proofErr w:type="spellEnd"/>
      <w:r w:rsidRPr="00DF705F">
        <w:rPr>
          <w:rFonts w:ascii="Century Gothic" w:hAnsi="Century Gothic" w:cs="Tahoma"/>
          <w:sz w:val="22"/>
          <w:szCs w:val="22"/>
        </w:rPr>
        <w:t xml:space="preserve"> $280.</w:t>
      </w:r>
      <w:proofErr w:type="gramStart"/>
      <w:r w:rsidRPr="00DF705F">
        <w:rPr>
          <w:rFonts w:ascii="Century Gothic" w:hAnsi="Century Gothic" w:cs="Tahoma"/>
          <w:sz w:val="22"/>
          <w:szCs w:val="22"/>
        </w:rPr>
        <w:t>00 .</w:t>
      </w:r>
      <w:proofErr w:type="gramEnd"/>
      <w:r w:rsidRPr="00DF705F">
        <w:rPr>
          <w:rFonts w:ascii="Century Gothic" w:hAnsi="Century Gothic" w:cs="Tahoma"/>
          <w:sz w:val="22"/>
          <w:szCs w:val="22"/>
        </w:rPr>
        <w:t xml:space="preserve"> vacuna para reforzar al canino contra enfermedades como moquillo y parvovirus entre otras, el costo de la vacuna en mercado es desde los $350.00, se sugiere el precio señalado</w:t>
      </w:r>
      <w:r>
        <w:rPr>
          <w:rFonts w:ascii="Century Gothic" w:hAnsi="Century Gothic" w:cs="Tahoma"/>
          <w:sz w:val="22"/>
          <w:szCs w:val="22"/>
        </w:rPr>
        <w:t>.</w:t>
      </w:r>
    </w:p>
    <w:p w14:paraId="12678FB9" w14:textId="77777777" w:rsidR="0067025B" w:rsidRPr="00DF705F" w:rsidRDefault="0067025B" w:rsidP="00DF705F">
      <w:pPr>
        <w:jc w:val="both"/>
        <w:rPr>
          <w:rFonts w:ascii="Century Gothic" w:hAnsi="Century Gothic" w:cs="Tahoma"/>
          <w:sz w:val="22"/>
          <w:szCs w:val="22"/>
        </w:rPr>
      </w:pPr>
    </w:p>
    <w:p w14:paraId="687E05F8" w14:textId="30C32C16" w:rsidR="00DF705F" w:rsidRDefault="0067025B" w:rsidP="00DF705F">
      <w:pPr>
        <w:jc w:val="both"/>
        <w:rPr>
          <w:rFonts w:ascii="Century Gothic" w:hAnsi="Century Gothic" w:cs="Tahoma"/>
          <w:sz w:val="22"/>
          <w:szCs w:val="22"/>
        </w:rPr>
      </w:pPr>
      <w:r w:rsidRPr="00DF705F">
        <w:rPr>
          <w:rFonts w:ascii="Century Gothic" w:hAnsi="Century Gothic" w:cs="Tahoma"/>
          <w:b/>
          <w:bCs/>
          <w:sz w:val="22"/>
          <w:szCs w:val="22"/>
        </w:rPr>
        <w:t>8.-</w:t>
      </w:r>
      <w:r w:rsidRPr="00DF705F">
        <w:rPr>
          <w:rFonts w:ascii="Century Gothic" w:hAnsi="Century Gothic" w:cs="Tahoma"/>
          <w:sz w:val="22"/>
          <w:szCs w:val="22"/>
        </w:rPr>
        <w:t xml:space="preserve"> </w:t>
      </w:r>
      <w:r w:rsidR="00111E02" w:rsidRPr="00DF705F">
        <w:rPr>
          <w:rFonts w:ascii="Century Gothic" w:hAnsi="Century Gothic" w:cs="Tahoma"/>
          <w:sz w:val="22"/>
          <w:szCs w:val="22"/>
        </w:rPr>
        <w:t xml:space="preserve">Vacuna </w:t>
      </w:r>
      <w:r w:rsidRPr="00DF705F">
        <w:rPr>
          <w:rFonts w:ascii="Century Gothic" w:hAnsi="Century Gothic" w:cs="Tahoma"/>
          <w:sz w:val="22"/>
          <w:szCs w:val="22"/>
        </w:rPr>
        <w:t xml:space="preserve">contra </w:t>
      </w:r>
      <w:proofErr w:type="spellStart"/>
      <w:r w:rsidRPr="00DF705F">
        <w:rPr>
          <w:rFonts w:ascii="Century Gothic" w:hAnsi="Century Gothic" w:cs="Tahoma"/>
          <w:sz w:val="22"/>
          <w:szCs w:val="22"/>
        </w:rPr>
        <w:t>bordetella</w:t>
      </w:r>
      <w:proofErr w:type="spellEnd"/>
      <w:r w:rsidRPr="00DF705F">
        <w:rPr>
          <w:rFonts w:ascii="Century Gothic" w:hAnsi="Century Gothic" w:cs="Tahoma"/>
          <w:sz w:val="22"/>
          <w:szCs w:val="22"/>
        </w:rPr>
        <w:t xml:space="preserve"> $230.00 vacuna para proteger al canino contra enfermedades respiratoria (tos de la perrera)  el costo de la vacuna en mercado es desde los $280.00, se sugiere el precio señalado</w:t>
      </w:r>
      <w:r w:rsidR="00111E02">
        <w:rPr>
          <w:rFonts w:ascii="Century Gothic" w:hAnsi="Century Gothic" w:cs="Tahoma"/>
          <w:sz w:val="22"/>
          <w:szCs w:val="22"/>
        </w:rPr>
        <w:t>.</w:t>
      </w:r>
    </w:p>
    <w:p w14:paraId="0A7B3778" w14:textId="77777777" w:rsidR="00111E02" w:rsidRPr="00DF705F" w:rsidRDefault="00111E02" w:rsidP="00DF705F">
      <w:pPr>
        <w:jc w:val="both"/>
        <w:rPr>
          <w:rFonts w:ascii="Century Gothic" w:hAnsi="Century Gothic" w:cs="Tahoma"/>
          <w:sz w:val="22"/>
          <w:szCs w:val="22"/>
        </w:rPr>
      </w:pPr>
    </w:p>
    <w:p w14:paraId="45B7E711" w14:textId="3A6C73F9" w:rsidR="00DF705F" w:rsidRDefault="0067025B" w:rsidP="00DF705F">
      <w:pPr>
        <w:jc w:val="both"/>
        <w:rPr>
          <w:rFonts w:ascii="Century Gothic" w:hAnsi="Century Gothic" w:cs="Tahoma"/>
          <w:sz w:val="22"/>
          <w:szCs w:val="22"/>
        </w:rPr>
      </w:pPr>
      <w:r w:rsidRPr="00DF705F">
        <w:rPr>
          <w:rFonts w:ascii="Century Gothic" w:hAnsi="Century Gothic" w:cs="Tahoma"/>
          <w:b/>
          <w:bCs/>
          <w:sz w:val="22"/>
          <w:szCs w:val="22"/>
        </w:rPr>
        <w:t>9.-</w:t>
      </w:r>
      <w:r w:rsidRPr="00DF705F">
        <w:rPr>
          <w:rFonts w:ascii="Century Gothic" w:hAnsi="Century Gothic" w:cs="Tahoma"/>
          <w:sz w:val="22"/>
          <w:szCs w:val="22"/>
        </w:rPr>
        <w:t xml:space="preserve"> </w:t>
      </w:r>
      <w:proofErr w:type="spellStart"/>
      <w:r w:rsidR="00111E02" w:rsidRPr="00DF705F">
        <w:rPr>
          <w:rFonts w:ascii="Century Gothic" w:hAnsi="Century Gothic" w:cs="Tahoma"/>
          <w:sz w:val="22"/>
          <w:szCs w:val="22"/>
        </w:rPr>
        <w:t>Desparacitación</w:t>
      </w:r>
      <w:proofErr w:type="spellEnd"/>
      <w:r w:rsidR="00111E02" w:rsidRPr="00DF705F">
        <w:rPr>
          <w:rFonts w:ascii="Century Gothic" w:hAnsi="Century Gothic" w:cs="Tahoma"/>
          <w:sz w:val="22"/>
          <w:szCs w:val="22"/>
        </w:rPr>
        <w:t xml:space="preserve"> </w:t>
      </w:r>
      <w:r w:rsidRPr="00DF705F">
        <w:rPr>
          <w:rFonts w:ascii="Century Gothic" w:hAnsi="Century Gothic" w:cs="Tahoma"/>
          <w:sz w:val="22"/>
          <w:szCs w:val="22"/>
        </w:rPr>
        <w:t xml:space="preserve">de perros a partir de $60.00 talla chica, $90.00 talla mediana y $120.00, el precio se fija de acuerdo al costo de mercado de la dosis por tamaño, así como por la </w:t>
      </w:r>
      <w:proofErr w:type="spellStart"/>
      <w:r w:rsidRPr="00DF705F">
        <w:rPr>
          <w:rFonts w:ascii="Century Gothic" w:hAnsi="Century Gothic" w:cs="Tahoma"/>
          <w:sz w:val="22"/>
          <w:szCs w:val="22"/>
        </w:rPr>
        <w:t>intervencion</w:t>
      </w:r>
      <w:proofErr w:type="spellEnd"/>
      <w:r w:rsidRPr="00DF705F">
        <w:rPr>
          <w:rFonts w:ascii="Century Gothic" w:hAnsi="Century Gothic" w:cs="Tahoma"/>
          <w:sz w:val="22"/>
          <w:szCs w:val="22"/>
        </w:rPr>
        <w:t xml:space="preserve"> del personal veterinario</w:t>
      </w:r>
      <w:r w:rsidR="00111E02">
        <w:rPr>
          <w:rFonts w:ascii="Century Gothic" w:hAnsi="Century Gothic" w:cs="Tahoma"/>
          <w:sz w:val="22"/>
          <w:szCs w:val="22"/>
        </w:rPr>
        <w:t>.</w:t>
      </w:r>
    </w:p>
    <w:p w14:paraId="1219AA3D" w14:textId="77777777" w:rsidR="0067025B" w:rsidRPr="00DF705F" w:rsidRDefault="0067025B" w:rsidP="00DF705F">
      <w:pPr>
        <w:jc w:val="both"/>
        <w:rPr>
          <w:rFonts w:ascii="Century Gothic" w:hAnsi="Century Gothic" w:cs="Tahoma"/>
          <w:sz w:val="22"/>
          <w:szCs w:val="22"/>
        </w:rPr>
      </w:pPr>
    </w:p>
    <w:p w14:paraId="3B285E34" w14:textId="2B026923" w:rsidR="00DF705F" w:rsidRDefault="0067025B" w:rsidP="00DF705F">
      <w:pPr>
        <w:jc w:val="both"/>
        <w:rPr>
          <w:rFonts w:ascii="Century Gothic" w:hAnsi="Century Gothic" w:cs="Tahoma"/>
          <w:sz w:val="22"/>
          <w:szCs w:val="22"/>
        </w:rPr>
      </w:pPr>
      <w:r w:rsidRPr="00DF705F">
        <w:rPr>
          <w:rFonts w:ascii="Century Gothic" w:hAnsi="Century Gothic" w:cs="Tahoma"/>
          <w:b/>
          <w:bCs/>
          <w:sz w:val="22"/>
          <w:szCs w:val="22"/>
        </w:rPr>
        <w:t>10.-</w:t>
      </w:r>
      <w:r w:rsidRPr="00DF705F">
        <w:rPr>
          <w:rFonts w:ascii="Century Gothic" w:hAnsi="Century Gothic" w:cs="Tahoma"/>
          <w:sz w:val="22"/>
          <w:szCs w:val="22"/>
        </w:rPr>
        <w:t xml:space="preserve"> </w:t>
      </w:r>
      <w:proofErr w:type="spellStart"/>
      <w:r w:rsidR="00111E02" w:rsidRPr="00DF705F">
        <w:rPr>
          <w:rFonts w:ascii="Century Gothic" w:hAnsi="Century Gothic" w:cs="Tahoma"/>
          <w:sz w:val="22"/>
          <w:szCs w:val="22"/>
        </w:rPr>
        <w:t>Alimetanción</w:t>
      </w:r>
      <w:proofErr w:type="spellEnd"/>
      <w:r w:rsidR="00111E02" w:rsidRPr="00DF705F">
        <w:rPr>
          <w:rFonts w:ascii="Century Gothic" w:hAnsi="Century Gothic" w:cs="Tahoma"/>
          <w:sz w:val="22"/>
          <w:szCs w:val="22"/>
        </w:rPr>
        <w:t xml:space="preserve"> </w:t>
      </w:r>
      <w:r w:rsidRPr="00DF705F">
        <w:rPr>
          <w:rFonts w:ascii="Century Gothic" w:hAnsi="Century Gothic" w:cs="Tahoma"/>
          <w:sz w:val="22"/>
          <w:szCs w:val="22"/>
        </w:rPr>
        <w:t xml:space="preserve">diaria de perros cuando </w:t>
      </w:r>
      <w:proofErr w:type="spellStart"/>
      <w:r w:rsidRPr="00DF705F">
        <w:rPr>
          <w:rFonts w:ascii="Century Gothic" w:hAnsi="Century Gothic" w:cs="Tahoma"/>
          <w:sz w:val="22"/>
          <w:szCs w:val="22"/>
        </w:rPr>
        <w:t>legalmemente</w:t>
      </w:r>
      <w:proofErr w:type="spellEnd"/>
      <w:r w:rsidRPr="00DF705F">
        <w:rPr>
          <w:rFonts w:ascii="Century Gothic" w:hAnsi="Century Gothic" w:cs="Tahoma"/>
          <w:sz w:val="22"/>
          <w:szCs w:val="22"/>
        </w:rPr>
        <w:t xml:space="preserve"> proceda su devolución: $36.00</w:t>
      </w:r>
    </w:p>
    <w:p w14:paraId="326F884E" w14:textId="77777777" w:rsidR="0067025B" w:rsidRPr="00DF705F" w:rsidRDefault="0067025B" w:rsidP="00DF705F">
      <w:pPr>
        <w:jc w:val="both"/>
        <w:rPr>
          <w:rFonts w:ascii="Century Gothic" w:hAnsi="Century Gothic" w:cs="Tahoma"/>
          <w:sz w:val="22"/>
          <w:szCs w:val="22"/>
        </w:rPr>
      </w:pPr>
    </w:p>
    <w:p w14:paraId="16B2C15E" w14:textId="01DC9736" w:rsidR="00DF705F" w:rsidRDefault="0067025B" w:rsidP="00DF705F">
      <w:pPr>
        <w:jc w:val="both"/>
        <w:rPr>
          <w:rFonts w:ascii="Century Gothic" w:hAnsi="Century Gothic" w:cs="Tahoma"/>
          <w:sz w:val="22"/>
          <w:szCs w:val="22"/>
        </w:rPr>
      </w:pPr>
      <w:r w:rsidRPr="00DF705F">
        <w:rPr>
          <w:rFonts w:ascii="Century Gothic" w:hAnsi="Century Gothic" w:cs="Tahoma"/>
          <w:b/>
          <w:bCs/>
          <w:sz w:val="22"/>
          <w:szCs w:val="22"/>
        </w:rPr>
        <w:t>11.-</w:t>
      </w:r>
      <w:r w:rsidRPr="00DF705F">
        <w:rPr>
          <w:rFonts w:ascii="Century Gothic" w:hAnsi="Century Gothic" w:cs="Tahoma"/>
          <w:sz w:val="22"/>
          <w:szCs w:val="22"/>
        </w:rPr>
        <w:t xml:space="preserve"> </w:t>
      </w:r>
      <w:proofErr w:type="gramStart"/>
      <w:r w:rsidR="00111E02" w:rsidRPr="00DF705F">
        <w:rPr>
          <w:rFonts w:ascii="Century Gothic" w:hAnsi="Century Gothic" w:cs="Tahoma"/>
          <w:sz w:val="22"/>
          <w:szCs w:val="22"/>
        </w:rPr>
        <w:t xml:space="preserve">Recuperación  </w:t>
      </w:r>
      <w:r w:rsidRPr="00DF705F">
        <w:rPr>
          <w:rFonts w:ascii="Century Gothic" w:hAnsi="Century Gothic" w:cs="Tahoma"/>
          <w:sz w:val="22"/>
          <w:szCs w:val="22"/>
        </w:rPr>
        <w:t>de</w:t>
      </w:r>
      <w:proofErr w:type="gramEnd"/>
      <w:r w:rsidRPr="00DF705F">
        <w:rPr>
          <w:rFonts w:ascii="Century Gothic" w:hAnsi="Century Gothic" w:cs="Tahoma"/>
          <w:sz w:val="22"/>
          <w:szCs w:val="22"/>
        </w:rPr>
        <w:t xml:space="preserve"> perro capturado en vía pública.  $280.00, el precio se </w:t>
      </w:r>
      <w:proofErr w:type="spellStart"/>
      <w:r w:rsidRPr="00DF705F">
        <w:rPr>
          <w:rFonts w:ascii="Century Gothic" w:hAnsi="Century Gothic" w:cs="Tahoma"/>
          <w:sz w:val="22"/>
          <w:szCs w:val="22"/>
        </w:rPr>
        <w:t>calacula</w:t>
      </w:r>
      <w:proofErr w:type="spellEnd"/>
      <w:r w:rsidRPr="00DF705F">
        <w:rPr>
          <w:rFonts w:ascii="Century Gothic" w:hAnsi="Century Gothic" w:cs="Tahoma"/>
          <w:sz w:val="22"/>
          <w:szCs w:val="22"/>
        </w:rPr>
        <w:t xml:space="preserve"> por la cantidad de personal que interviene en la captura previa del canino, en el cual participan el jefe de bienestar animal, un veterinario de la jefatura y un auxiliar, procedimiento en el que se </w:t>
      </w:r>
      <w:proofErr w:type="spellStart"/>
      <w:r w:rsidRPr="00DF705F">
        <w:rPr>
          <w:rFonts w:ascii="Century Gothic" w:hAnsi="Century Gothic" w:cs="Tahoma"/>
          <w:sz w:val="22"/>
          <w:szCs w:val="22"/>
        </w:rPr>
        <w:t>pcupa</w:t>
      </w:r>
      <w:proofErr w:type="spellEnd"/>
      <w:r w:rsidRPr="00DF705F">
        <w:rPr>
          <w:rFonts w:ascii="Century Gothic" w:hAnsi="Century Gothic" w:cs="Tahoma"/>
          <w:sz w:val="22"/>
          <w:szCs w:val="22"/>
        </w:rPr>
        <w:t xml:space="preserve"> un mínimo de 40 minutos entre el traslado al lugar de la captura, las maniobras realizadas para la captura, y en su caso el sedante usado para tranquilizar al canino</w:t>
      </w:r>
    </w:p>
    <w:p w14:paraId="7F3D07FC" w14:textId="77777777" w:rsidR="0067025B" w:rsidRPr="00DF705F" w:rsidRDefault="0067025B" w:rsidP="00DF705F">
      <w:pPr>
        <w:jc w:val="both"/>
        <w:rPr>
          <w:rFonts w:ascii="Century Gothic" w:hAnsi="Century Gothic" w:cs="Tahoma"/>
          <w:sz w:val="22"/>
          <w:szCs w:val="22"/>
        </w:rPr>
      </w:pPr>
    </w:p>
    <w:p w14:paraId="62B0E9C5" w14:textId="04AC9E88" w:rsidR="00DF705F" w:rsidRDefault="0067025B" w:rsidP="00DF705F">
      <w:pPr>
        <w:jc w:val="both"/>
        <w:rPr>
          <w:rFonts w:ascii="Century Gothic" w:hAnsi="Century Gothic" w:cs="Tahoma"/>
          <w:sz w:val="22"/>
          <w:szCs w:val="22"/>
        </w:rPr>
      </w:pPr>
      <w:r w:rsidRPr="00DF705F">
        <w:rPr>
          <w:rFonts w:ascii="Century Gothic" w:hAnsi="Century Gothic" w:cs="Tahoma"/>
          <w:b/>
          <w:bCs/>
          <w:sz w:val="22"/>
          <w:szCs w:val="22"/>
        </w:rPr>
        <w:t>12.-</w:t>
      </w:r>
      <w:r w:rsidRPr="00DF705F">
        <w:rPr>
          <w:rFonts w:ascii="Century Gothic" w:hAnsi="Century Gothic" w:cs="Tahoma"/>
          <w:sz w:val="22"/>
          <w:szCs w:val="22"/>
        </w:rPr>
        <w:t xml:space="preserve"> </w:t>
      </w:r>
      <w:r w:rsidR="00111E02" w:rsidRPr="00DF705F">
        <w:rPr>
          <w:rFonts w:ascii="Century Gothic" w:hAnsi="Century Gothic" w:cs="Tahoma"/>
          <w:sz w:val="22"/>
          <w:szCs w:val="22"/>
        </w:rPr>
        <w:t xml:space="preserve">Por </w:t>
      </w:r>
      <w:r w:rsidRPr="00DF705F">
        <w:rPr>
          <w:rFonts w:ascii="Century Gothic" w:hAnsi="Century Gothic" w:cs="Tahoma"/>
          <w:sz w:val="22"/>
          <w:szCs w:val="22"/>
        </w:rPr>
        <w:t xml:space="preserve">sacrificio humanitario </w:t>
      </w:r>
      <w:proofErr w:type="gramStart"/>
      <w:r w:rsidRPr="00DF705F">
        <w:rPr>
          <w:rFonts w:ascii="Century Gothic" w:hAnsi="Century Gothic" w:cs="Tahoma"/>
          <w:sz w:val="22"/>
          <w:szCs w:val="22"/>
        </w:rPr>
        <w:t>de  perros</w:t>
      </w:r>
      <w:proofErr w:type="gramEnd"/>
      <w:r w:rsidRPr="00DF705F">
        <w:rPr>
          <w:rFonts w:ascii="Century Gothic" w:hAnsi="Century Gothic" w:cs="Tahoma"/>
          <w:sz w:val="22"/>
          <w:szCs w:val="22"/>
        </w:rPr>
        <w:t xml:space="preserve"> o gatos: desde $250 para gatos. el precio se determina por el costo del medicamento usado en el procedimiento así como por la </w:t>
      </w:r>
      <w:proofErr w:type="spellStart"/>
      <w:r w:rsidRPr="00DF705F">
        <w:rPr>
          <w:rFonts w:ascii="Century Gothic" w:hAnsi="Century Gothic" w:cs="Tahoma"/>
          <w:sz w:val="22"/>
          <w:szCs w:val="22"/>
        </w:rPr>
        <w:t>intervencion</w:t>
      </w:r>
      <w:proofErr w:type="spellEnd"/>
      <w:r w:rsidRPr="00DF705F">
        <w:rPr>
          <w:rFonts w:ascii="Century Gothic" w:hAnsi="Century Gothic" w:cs="Tahoma"/>
          <w:sz w:val="22"/>
          <w:szCs w:val="22"/>
        </w:rPr>
        <w:t xml:space="preserve"> de personal calificado de la jefatura para realizar el procedimiento: sacrificio humanitario de perros de 5 a 16 kilos: $300 el precio se determina por el costo del medicamento usado, conforme aumenta el peso de la mascota se va incrementando la cantidad de medicamento a usar,  en el procedimiento así como por la </w:t>
      </w:r>
      <w:proofErr w:type="spellStart"/>
      <w:r w:rsidRPr="00DF705F">
        <w:rPr>
          <w:rFonts w:ascii="Century Gothic" w:hAnsi="Century Gothic" w:cs="Tahoma"/>
          <w:sz w:val="22"/>
          <w:szCs w:val="22"/>
        </w:rPr>
        <w:t>intervencion</w:t>
      </w:r>
      <w:proofErr w:type="spellEnd"/>
      <w:r w:rsidRPr="00DF705F">
        <w:rPr>
          <w:rFonts w:ascii="Century Gothic" w:hAnsi="Century Gothic" w:cs="Tahoma"/>
          <w:sz w:val="22"/>
          <w:szCs w:val="22"/>
        </w:rPr>
        <w:t xml:space="preserve"> de personal calificado de la jefatura para realizar el procedimiento, por sacrificio </w:t>
      </w:r>
      <w:proofErr w:type="spellStart"/>
      <w:r w:rsidRPr="00DF705F">
        <w:rPr>
          <w:rFonts w:ascii="Century Gothic" w:hAnsi="Century Gothic" w:cs="Tahoma"/>
          <w:sz w:val="22"/>
          <w:szCs w:val="22"/>
        </w:rPr>
        <w:t>huanitario</w:t>
      </w:r>
      <w:proofErr w:type="spellEnd"/>
      <w:r w:rsidRPr="00DF705F">
        <w:rPr>
          <w:rFonts w:ascii="Century Gothic" w:hAnsi="Century Gothic" w:cs="Tahoma"/>
          <w:sz w:val="22"/>
          <w:szCs w:val="22"/>
        </w:rPr>
        <w:t xml:space="preserve"> de perros de 20 a 40 kilos el precio se determina por el costo del medicamento usado, conforme aumenta el peso de la mascota se va incrementando la cantidad de medicamento a usar,  en el </w:t>
      </w:r>
      <w:r w:rsidRPr="00DF705F">
        <w:rPr>
          <w:rFonts w:ascii="Century Gothic" w:hAnsi="Century Gothic" w:cs="Tahoma"/>
          <w:sz w:val="22"/>
          <w:szCs w:val="22"/>
        </w:rPr>
        <w:lastRenderedPageBreak/>
        <w:t xml:space="preserve">procedimiento así como por la </w:t>
      </w:r>
      <w:proofErr w:type="spellStart"/>
      <w:r w:rsidRPr="00DF705F">
        <w:rPr>
          <w:rFonts w:ascii="Century Gothic" w:hAnsi="Century Gothic" w:cs="Tahoma"/>
          <w:sz w:val="22"/>
          <w:szCs w:val="22"/>
        </w:rPr>
        <w:t>intervencion</w:t>
      </w:r>
      <w:proofErr w:type="spellEnd"/>
      <w:r w:rsidRPr="00DF705F">
        <w:rPr>
          <w:rFonts w:ascii="Century Gothic" w:hAnsi="Century Gothic" w:cs="Tahoma"/>
          <w:sz w:val="22"/>
          <w:szCs w:val="22"/>
        </w:rPr>
        <w:t xml:space="preserve"> de personal calificado de la jefatura para realizar el procedimiento; </w:t>
      </w:r>
    </w:p>
    <w:p w14:paraId="314C0866" w14:textId="77777777" w:rsidR="0067025B" w:rsidRPr="00DF705F" w:rsidRDefault="0067025B" w:rsidP="00DF705F">
      <w:pPr>
        <w:jc w:val="both"/>
        <w:rPr>
          <w:rFonts w:ascii="Century Gothic" w:hAnsi="Century Gothic" w:cs="Tahoma"/>
          <w:sz w:val="22"/>
          <w:szCs w:val="22"/>
        </w:rPr>
      </w:pPr>
    </w:p>
    <w:p w14:paraId="3805145E" w14:textId="5DF0FEEF" w:rsidR="00DF705F" w:rsidRPr="00DF705F" w:rsidRDefault="0067025B" w:rsidP="0067025B">
      <w:pPr>
        <w:jc w:val="both"/>
        <w:rPr>
          <w:rFonts w:ascii="Century Gothic" w:hAnsi="Century Gothic" w:cs="Tahoma"/>
          <w:b/>
          <w:bCs/>
          <w:sz w:val="22"/>
          <w:szCs w:val="22"/>
        </w:rPr>
      </w:pPr>
      <w:r w:rsidRPr="00DF705F">
        <w:rPr>
          <w:rFonts w:ascii="Century Gothic" w:hAnsi="Century Gothic" w:cs="Tahoma"/>
          <w:b/>
          <w:bCs/>
          <w:sz w:val="22"/>
          <w:szCs w:val="22"/>
          <w:lang w:val="es-ES_tradnl"/>
        </w:rPr>
        <w:t>13.-</w:t>
      </w:r>
      <w:r w:rsidRPr="00DF705F">
        <w:rPr>
          <w:rFonts w:ascii="Century Gothic" w:hAnsi="Century Gothic" w:cs="Tahoma"/>
          <w:sz w:val="22"/>
          <w:szCs w:val="22"/>
          <w:lang w:val="es-ES_tradnl"/>
        </w:rPr>
        <w:t xml:space="preserve"> </w:t>
      </w:r>
      <w:r w:rsidR="00111E02" w:rsidRPr="00DF705F">
        <w:rPr>
          <w:rFonts w:ascii="Century Gothic" w:hAnsi="Century Gothic" w:cs="Tahoma"/>
          <w:sz w:val="22"/>
          <w:szCs w:val="22"/>
          <w:lang w:val="es-ES_tradnl"/>
        </w:rPr>
        <w:t xml:space="preserve">Por </w:t>
      </w:r>
      <w:r w:rsidRPr="00DF705F">
        <w:rPr>
          <w:rFonts w:ascii="Century Gothic" w:hAnsi="Century Gothic" w:cs="Tahoma"/>
          <w:sz w:val="22"/>
          <w:szCs w:val="22"/>
          <w:lang w:val="es-ES_tradnl"/>
        </w:rPr>
        <w:t xml:space="preserve">tener perro agresor en observación en las </w:t>
      </w:r>
      <w:proofErr w:type="spellStart"/>
      <w:r w:rsidRPr="00DF705F">
        <w:rPr>
          <w:rFonts w:ascii="Century Gothic" w:hAnsi="Century Gothic" w:cs="Tahoma"/>
          <w:sz w:val="22"/>
          <w:szCs w:val="22"/>
          <w:lang w:val="es-ES_tradnl"/>
        </w:rPr>
        <w:t>intalaciones</w:t>
      </w:r>
      <w:proofErr w:type="spellEnd"/>
      <w:r w:rsidRPr="00DF705F">
        <w:rPr>
          <w:rFonts w:ascii="Century Gothic" w:hAnsi="Century Gothic" w:cs="Tahoma"/>
          <w:sz w:val="22"/>
          <w:szCs w:val="22"/>
          <w:lang w:val="es-ES_tradnl"/>
        </w:rPr>
        <w:t xml:space="preserve"> del cema: $450.00 el costo se determina por los cuidados que se les da al canino al ingresar, los cuales son: consulta veterinario, </w:t>
      </w:r>
      <w:proofErr w:type="spellStart"/>
      <w:r w:rsidRPr="00DF705F">
        <w:rPr>
          <w:rFonts w:ascii="Century Gothic" w:hAnsi="Century Gothic" w:cs="Tahoma"/>
          <w:sz w:val="22"/>
          <w:szCs w:val="22"/>
          <w:lang w:val="es-ES_tradnl"/>
        </w:rPr>
        <w:t>desparacitación</w:t>
      </w:r>
      <w:proofErr w:type="spellEnd"/>
      <w:r w:rsidRPr="00DF705F">
        <w:rPr>
          <w:rFonts w:ascii="Century Gothic" w:hAnsi="Century Gothic" w:cs="Tahoma"/>
          <w:sz w:val="22"/>
          <w:szCs w:val="22"/>
          <w:lang w:val="es-ES_tradnl"/>
        </w:rPr>
        <w:t xml:space="preserve">  interna </w:t>
      </w:r>
      <w:proofErr w:type="spellStart"/>
      <w:r w:rsidRPr="00DF705F">
        <w:rPr>
          <w:rFonts w:ascii="Century Gothic" w:hAnsi="Century Gothic" w:cs="Tahoma"/>
          <w:sz w:val="22"/>
          <w:szCs w:val="22"/>
          <w:lang w:val="es-ES_tradnl"/>
        </w:rPr>
        <w:t>asi</w:t>
      </w:r>
      <w:proofErr w:type="spellEnd"/>
      <w:r w:rsidRPr="00DF705F">
        <w:rPr>
          <w:rFonts w:ascii="Century Gothic" w:hAnsi="Century Gothic" w:cs="Tahoma"/>
          <w:sz w:val="22"/>
          <w:szCs w:val="22"/>
          <w:lang w:val="es-ES_tradnl"/>
        </w:rPr>
        <w:t xml:space="preserve"> como par </w:t>
      </w:r>
      <w:proofErr w:type="spellStart"/>
      <w:r w:rsidRPr="00DF705F">
        <w:rPr>
          <w:rFonts w:ascii="Century Gothic" w:hAnsi="Century Gothic" w:cs="Tahoma"/>
          <w:sz w:val="22"/>
          <w:szCs w:val="22"/>
          <w:lang w:val="es-ES_tradnl"/>
        </w:rPr>
        <w:t>parasitos</w:t>
      </w:r>
      <w:proofErr w:type="spellEnd"/>
      <w:r w:rsidRPr="00DF705F">
        <w:rPr>
          <w:rFonts w:ascii="Century Gothic" w:hAnsi="Century Gothic" w:cs="Tahoma"/>
          <w:sz w:val="22"/>
          <w:szCs w:val="22"/>
          <w:lang w:val="es-ES_tradnl"/>
        </w:rPr>
        <w:t xml:space="preserve"> externos tales como pulgas, piojos y garrapatas , la estancia de un perro en el centro municipal de adopción </w:t>
      </w:r>
      <w:proofErr w:type="spellStart"/>
      <w:r w:rsidRPr="00DF705F">
        <w:rPr>
          <w:rFonts w:ascii="Century Gothic" w:hAnsi="Century Gothic" w:cs="Tahoma"/>
          <w:sz w:val="22"/>
          <w:szCs w:val="22"/>
          <w:lang w:val="es-ES_tradnl"/>
        </w:rPr>
        <w:t>tambien</w:t>
      </w:r>
      <w:proofErr w:type="spellEnd"/>
      <w:r w:rsidRPr="00DF705F">
        <w:rPr>
          <w:rFonts w:ascii="Century Gothic" w:hAnsi="Century Gothic" w:cs="Tahoma"/>
          <w:sz w:val="22"/>
          <w:szCs w:val="22"/>
          <w:lang w:val="es-ES_tradnl"/>
        </w:rPr>
        <w:t xml:space="preserve"> </w:t>
      </w:r>
      <w:proofErr w:type="spellStart"/>
      <w:r w:rsidRPr="00DF705F">
        <w:rPr>
          <w:rFonts w:ascii="Century Gothic" w:hAnsi="Century Gothic" w:cs="Tahoma"/>
          <w:sz w:val="22"/>
          <w:szCs w:val="22"/>
          <w:lang w:val="es-ES_tradnl"/>
        </w:rPr>
        <w:t>icnluye</w:t>
      </w:r>
      <w:proofErr w:type="spellEnd"/>
      <w:r w:rsidRPr="00DF705F">
        <w:rPr>
          <w:rFonts w:ascii="Century Gothic" w:hAnsi="Century Gothic" w:cs="Tahoma"/>
          <w:sz w:val="22"/>
          <w:szCs w:val="22"/>
          <w:lang w:val="es-ES_tradnl"/>
        </w:rPr>
        <w:t xml:space="preserve"> la limpieza de su jaula, en la cual participan desde el jefe de la unidad administrativa, un </w:t>
      </w:r>
      <w:proofErr w:type="spellStart"/>
      <w:r w:rsidRPr="00DF705F">
        <w:rPr>
          <w:rFonts w:ascii="Century Gothic" w:hAnsi="Century Gothic" w:cs="Tahoma"/>
          <w:sz w:val="22"/>
          <w:szCs w:val="22"/>
          <w:lang w:val="es-ES_tradnl"/>
        </w:rPr>
        <w:t>medico</w:t>
      </w:r>
      <w:proofErr w:type="spellEnd"/>
      <w:r w:rsidRPr="00DF705F">
        <w:rPr>
          <w:rFonts w:ascii="Century Gothic" w:hAnsi="Century Gothic" w:cs="Tahoma"/>
          <w:sz w:val="22"/>
          <w:szCs w:val="22"/>
          <w:lang w:val="es-ES_tradnl"/>
        </w:rPr>
        <w:t xml:space="preserve"> </w:t>
      </w:r>
      <w:proofErr w:type="spellStart"/>
      <w:r w:rsidRPr="00DF705F">
        <w:rPr>
          <w:rFonts w:ascii="Century Gothic" w:hAnsi="Century Gothic" w:cs="Tahoma"/>
          <w:sz w:val="22"/>
          <w:szCs w:val="22"/>
          <w:lang w:val="es-ES_tradnl"/>
        </w:rPr>
        <w:t>vterinario</w:t>
      </w:r>
      <w:proofErr w:type="spellEnd"/>
      <w:r w:rsidRPr="00DF705F">
        <w:rPr>
          <w:rFonts w:ascii="Century Gothic" w:hAnsi="Century Gothic" w:cs="Tahoma"/>
          <w:sz w:val="22"/>
          <w:szCs w:val="22"/>
          <w:lang w:val="es-ES_tradnl"/>
        </w:rPr>
        <w:t xml:space="preserve"> y el auxiliar operativo  de la jefatura.</w:t>
      </w:r>
    </w:p>
    <w:p w14:paraId="35EB1FE8" w14:textId="77777777" w:rsidR="00DF705F" w:rsidRPr="00DF705F" w:rsidRDefault="00DF705F" w:rsidP="0025033D">
      <w:pPr>
        <w:jc w:val="both"/>
        <w:rPr>
          <w:rFonts w:ascii="Century Gothic" w:hAnsi="Century Gothic" w:cs="Tahoma"/>
          <w:b/>
          <w:bCs/>
          <w:sz w:val="22"/>
          <w:szCs w:val="22"/>
        </w:rPr>
      </w:pPr>
    </w:p>
    <w:p w14:paraId="19EE4CD3" w14:textId="35CD2842" w:rsidR="00DF705F" w:rsidRDefault="007937B5" w:rsidP="0025033D">
      <w:pPr>
        <w:jc w:val="center"/>
        <w:rPr>
          <w:rFonts w:ascii="Century Gothic" w:hAnsi="Century Gothic" w:cs="Tahoma"/>
          <w:b/>
          <w:bCs/>
          <w:sz w:val="22"/>
          <w:szCs w:val="22"/>
        </w:rPr>
      </w:pPr>
      <w:r>
        <w:rPr>
          <w:rFonts w:ascii="Century Gothic" w:hAnsi="Century Gothic" w:cs="Tahoma"/>
          <w:b/>
          <w:bCs/>
          <w:sz w:val="22"/>
          <w:szCs w:val="22"/>
        </w:rPr>
        <w:t>CAPÍTULO XVI</w:t>
      </w:r>
      <w:r w:rsidR="00B23EF0">
        <w:rPr>
          <w:rFonts w:ascii="Century Gothic" w:hAnsi="Century Gothic" w:cs="Tahoma"/>
          <w:b/>
          <w:bCs/>
          <w:sz w:val="22"/>
          <w:szCs w:val="22"/>
        </w:rPr>
        <w:t>I</w:t>
      </w:r>
    </w:p>
    <w:p w14:paraId="5E921AAD" w14:textId="7D8F1EA2" w:rsidR="00B23EF0" w:rsidRPr="00DF705F" w:rsidRDefault="00B23EF0" w:rsidP="0025033D">
      <w:pPr>
        <w:jc w:val="center"/>
        <w:rPr>
          <w:rFonts w:ascii="Century Gothic" w:hAnsi="Century Gothic" w:cs="Tahoma"/>
          <w:b/>
          <w:bCs/>
          <w:sz w:val="22"/>
          <w:szCs w:val="22"/>
        </w:rPr>
      </w:pPr>
      <w:r>
        <w:rPr>
          <w:rFonts w:ascii="Century Gothic" w:hAnsi="Century Gothic" w:cs="Tahoma"/>
          <w:b/>
          <w:bCs/>
          <w:sz w:val="22"/>
          <w:szCs w:val="22"/>
        </w:rPr>
        <w:t>DE SEGURIDAD VIAL Y TRANSITO MUNICIPAL</w:t>
      </w:r>
    </w:p>
    <w:p w14:paraId="6605F133" w14:textId="77777777" w:rsidR="00DF705F" w:rsidRPr="00DF705F" w:rsidRDefault="00DF705F" w:rsidP="00DF705F">
      <w:pPr>
        <w:jc w:val="both"/>
        <w:rPr>
          <w:rFonts w:ascii="Century Gothic" w:hAnsi="Century Gothic" w:cs="Tahoma"/>
          <w:b/>
          <w:bCs/>
          <w:sz w:val="22"/>
          <w:szCs w:val="22"/>
        </w:rPr>
      </w:pPr>
    </w:p>
    <w:p w14:paraId="0D03145C" w14:textId="77777777" w:rsidR="00DF705F" w:rsidRDefault="00DF705F" w:rsidP="00DF705F">
      <w:pPr>
        <w:jc w:val="both"/>
        <w:rPr>
          <w:rFonts w:ascii="Century Gothic" w:hAnsi="Century Gothic" w:cs="Tahoma"/>
          <w:sz w:val="22"/>
          <w:szCs w:val="22"/>
        </w:rPr>
      </w:pPr>
      <w:r w:rsidRPr="00DF705F">
        <w:rPr>
          <w:rFonts w:ascii="Century Gothic" w:hAnsi="Century Gothic" w:cs="Tahoma"/>
          <w:sz w:val="22"/>
          <w:szCs w:val="22"/>
        </w:rPr>
        <w:t>Los impuestos son el sustento del presupuesto del Municipio de Atlixco, en lo que refiere al recurso propio o fondo cero, pues esa recaudación de impuestos o tributos, sirven para otorgar servicios y exigencias de la población.</w:t>
      </w:r>
    </w:p>
    <w:p w14:paraId="7D77A8BA" w14:textId="77777777" w:rsidR="000535B6" w:rsidRPr="00DF705F" w:rsidRDefault="000535B6" w:rsidP="00DF705F">
      <w:pPr>
        <w:jc w:val="both"/>
        <w:rPr>
          <w:rFonts w:ascii="Century Gothic" w:hAnsi="Century Gothic" w:cs="Tahoma"/>
          <w:sz w:val="22"/>
          <w:szCs w:val="22"/>
        </w:rPr>
      </w:pPr>
    </w:p>
    <w:p w14:paraId="4A30D74D" w14:textId="5D47C881" w:rsidR="00DF705F" w:rsidRDefault="00DF705F" w:rsidP="00DF705F">
      <w:pPr>
        <w:jc w:val="both"/>
        <w:rPr>
          <w:rFonts w:ascii="Century Gothic" w:hAnsi="Century Gothic" w:cs="Tahoma"/>
          <w:sz w:val="22"/>
          <w:szCs w:val="22"/>
        </w:rPr>
      </w:pPr>
      <w:r w:rsidRPr="00DF705F">
        <w:rPr>
          <w:rFonts w:ascii="Century Gothic" w:hAnsi="Century Gothic" w:cs="Tahoma"/>
          <w:sz w:val="22"/>
          <w:szCs w:val="22"/>
        </w:rPr>
        <w:t>Las contribuciones son los medios por los cuales se cubren las necesidades financieras del municipio, pues se deben cubrir servicios públicos básicos, los cuales no deben ser contrarios a los fines que persiguen los ciudadanos.</w:t>
      </w:r>
    </w:p>
    <w:p w14:paraId="32629589" w14:textId="77777777" w:rsidR="009D5A71" w:rsidRPr="00DF705F" w:rsidRDefault="009D5A71" w:rsidP="00DF705F">
      <w:pPr>
        <w:jc w:val="both"/>
        <w:rPr>
          <w:rFonts w:ascii="Century Gothic" w:hAnsi="Century Gothic" w:cs="Tahoma"/>
          <w:sz w:val="22"/>
          <w:szCs w:val="22"/>
        </w:rPr>
      </w:pPr>
    </w:p>
    <w:p w14:paraId="4EC0828F" w14:textId="0B0F79B2" w:rsidR="00DF705F" w:rsidRPr="00DF705F" w:rsidRDefault="00DF705F" w:rsidP="00DF705F">
      <w:pPr>
        <w:jc w:val="both"/>
        <w:rPr>
          <w:rFonts w:ascii="Century Gothic" w:hAnsi="Century Gothic" w:cs="Tahoma"/>
          <w:sz w:val="22"/>
          <w:szCs w:val="22"/>
        </w:rPr>
      </w:pPr>
      <w:r w:rsidRPr="00DF705F">
        <w:rPr>
          <w:rFonts w:ascii="Century Gothic" w:hAnsi="Century Gothic" w:cs="Tahoma"/>
          <w:sz w:val="22"/>
          <w:szCs w:val="22"/>
        </w:rPr>
        <w:t>El cobro de impuestos debe ser en un nivel congruente con las exigencias del gasto público, garantizando el otorgamiento de los servicios públicos. El artículo 31, fracción IV, de la Constitución Política de los Estados Unidos Mexicanos establece que es obligación de los mexicanos contribuir a los gastos públicos, así de la Federación, como del Distrito Federal o del Estado y Municipio en que residan, de la manera proporcional y equitativa que dispongan las leyes.</w:t>
      </w:r>
    </w:p>
    <w:p w14:paraId="4A5D7CC5" w14:textId="77777777" w:rsidR="00DF705F" w:rsidRPr="00DF705F" w:rsidRDefault="00DF705F" w:rsidP="00DF705F">
      <w:pPr>
        <w:jc w:val="both"/>
        <w:rPr>
          <w:rFonts w:ascii="Century Gothic" w:hAnsi="Century Gothic" w:cs="Tahoma"/>
          <w:sz w:val="22"/>
          <w:szCs w:val="22"/>
        </w:rPr>
      </w:pPr>
    </w:p>
    <w:p w14:paraId="7F885CB7" w14:textId="665EC6B8" w:rsidR="00DF705F" w:rsidRDefault="00DF705F" w:rsidP="00DF705F">
      <w:pPr>
        <w:jc w:val="both"/>
        <w:rPr>
          <w:rFonts w:ascii="Century Gothic" w:hAnsi="Century Gothic" w:cs="Tahoma"/>
          <w:sz w:val="22"/>
          <w:szCs w:val="22"/>
        </w:rPr>
      </w:pPr>
      <w:r w:rsidRPr="00DF705F">
        <w:rPr>
          <w:rFonts w:ascii="Century Gothic" w:hAnsi="Century Gothic" w:cs="Tahoma"/>
          <w:sz w:val="22"/>
          <w:szCs w:val="22"/>
        </w:rPr>
        <w:t>Por lo anterior se deben tener normas jurídicas explicitas, pues los impuestos no deben ser arbitrarios, ni contrarios a la Constitución Federal, pues deben ser equitativos, de aplicación y carácter general, claros y precisos.</w:t>
      </w:r>
    </w:p>
    <w:p w14:paraId="102D06EF" w14:textId="77777777" w:rsidR="007A7A26" w:rsidRPr="00DF705F" w:rsidRDefault="007A7A26" w:rsidP="00DF705F">
      <w:pPr>
        <w:jc w:val="both"/>
        <w:rPr>
          <w:rFonts w:ascii="Century Gothic" w:hAnsi="Century Gothic" w:cs="Tahoma"/>
          <w:sz w:val="22"/>
          <w:szCs w:val="22"/>
        </w:rPr>
      </w:pPr>
    </w:p>
    <w:p w14:paraId="2D59DFCD" w14:textId="2A6FAD5B" w:rsidR="00DF705F" w:rsidRPr="00DF705F" w:rsidRDefault="00DF705F" w:rsidP="00DF705F">
      <w:pPr>
        <w:jc w:val="both"/>
        <w:rPr>
          <w:rFonts w:ascii="Century Gothic" w:hAnsi="Century Gothic" w:cs="Tahoma"/>
          <w:sz w:val="22"/>
          <w:szCs w:val="22"/>
        </w:rPr>
      </w:pPr>
      <w:r w:rsidRPr="00DF705F">
        <w:rPr>
          <w:rFonts w:ascii="Century Gothic" w:hAnsi="Century Gothic" w:cs="Tahoma"/>
          <w:sz w:val="22"/>
          <w:szCs w:val="22"/>
        </w:rPr>
        <w:t>El proceso recaudatorio debe ser transparente, siendo que los gastos del municipio no deben ser mayores a la recaudación. Por ello el caudal recaudatorio proviene exclusivamente de infracciones al Reglamento de Tránsito y Vialidad Municipal, y la justificación es teleológica, es decir, radica esencialmente para el cual sean utilizados, y en este caso, es para cubrir los salarios de los servidores públicos, así</w:t>
      </w:r>
      <w:r w:rsidRPr="00DF705F">
        <w:rPr>
          <w:rFonts w:ascii="Century Gothic" w:hAnsi="Century Gothic" w:cs="Tahoma"/>
          <w:bCs/>
          <w:sz w:val="22"/>
          <w:szCs w:val="22"/>
        </w:rPr>
        <w:t xml:space="preserve"> </w:t>
      </w:r>
      <w:r w:rsidRPr="00DF705F">
        <w:rPr>
          <w:rFonts w:ascii="Century Gothic" w:hAnsi="Century Gothic" w:cs="Tahoma"/>
          <w:sz w:val="22"/>
          <w:szCs w:val="22"/>
        </w:rPr>
        <w:t>como todos aquellos recursos necesarios para su operatividad, garantizando la seguridad pública en materia de vialidad terrestre y tránsito municipal.</w:t>
      </w:r>
    </w:p>
    <w:p w14:paraId="6BEB971C" w14:textId="77777777" w:rsidR="00DF705F" w:rsidRPr="00DF705F" w:rsidRDefault="00DF705F" w:rsidP="00DF705F">
      <w:pPr>
        <w:jc w:val="both"/>
        <w:rPr>
          <w:rFonts w:ascii="Century Gothic" w:hAnsi="Century Gothic" w:cs="Tahoma"/>
          <w:sz w:val="22"/>
          <w:szCs w:val="22"/>
        </w:rPr>
      </w:pPr>
    </w:p>
    <w:p w14:paraId="4810ECA1" w14:textId="70EF3EB2" w:rsidR="00DF705F" w:rsidRPr="00DF705F" w:rsidRDefault="00DF705F" w:rsidP="00DF705F">
      <w:pPr>
        <w:jc w:val="both"/>
        <w:rPr>
          <w:rFonts w:ascii="Century Gothic" w:hAnsi="Century Gothic" w:cs="Tahoma"/>
          <w:sz w:val="22"/>
          <w:szCs w:val="22"/>
        </w:rPr>
      </w:pPr>
      <w:r w:rsidRPr="00DF705F">
        <w:rPr>
          <w:rFonts w:ascii="Century Gothic" w:hAnsi="Century Gothic" w:cs="Tahoma"/>
          <w:sz w:val="22"/>
          <w:szCs w:val="22"/>
        </w:rPr>
        <w:t>La presente propuesta obedece a la demanda de tramites solicitados a esta subdirección pues no solo se realizan infracciones, sino también se requieren estudios y factibilidades en materia de vialidad, lo cual no cuenta con normativa para cobrar pese a que se tiene el servicio desde la creación del actual reglamento, situación que también requiere de actualizarse, pero será en una propuesta posterior.  Es un servicio que se otorga reglamentariamente de manera sustantiva, y adjetivamente para su cobro requiere la materialización normativa. La cual se propone a continuación:</w:t>
      </w:r>
    </w:p>
    <w:p w14:paraId="4C52C636" w14:textId="77777777" w:rsidR="00DF705F" w:rsidRPr="00DF705F" w:rsidRDefault="00DF705F" w:rsidP="00DF705F">
      <w:pPr>
        <w:jc w:val="both"/>
        <w:rPr>
          <w:rFonts w:ascii="Century Gothic" w:hAnsi="Century Gothic" w:cs="Tahoma"/>
          <w:b/>
          <w:bCs/>
          <w:sz w:val="22"/>
          <w:szCs w:val="22"/>
        </w:rPr>
      </w:pPr>
    </w:p>
    <w:p w14:paraId="1E8AEAC6" w14:textId="61CEDB28" w:rsidR="00DF705F" w:rsidRDefault="00DF705F" w:rsidP="00DF705F">
      <w:pPr>
        <w:jc w:val="both"/>
        <w:rPr>
          <w:rFonts w:ascii="Century Gothic" w:hAnsi="Century Gothic" w:cs="Tahoma"/>
          <w:sz w:val="22"/>
          <w:szCs w:val="22"/>
        </w:rPr>
      </w:pPr>
      <w:r w:rsidRPr="00DF705F">
        <w:rPr>
          <w:rFonts w:ascii="Century Gothic" w:hAnsi="Century Gothic" w:cs="Tahoma"/>
          <w:sz w:val="22"/>
          <w:szCs w:val="22"/>
        </w:rPr>
        <w:lastRenderedPageBreak/>
        <w:t xml:space="preserve">ARTICULO 39.- Los Derechos por los servicios prestados por la </w:t>
      </w:r>
      <w:r w:rsidRPr="00DF705F">
        <w:rPr>
          <w:rFonts w:ascii="Century Gothic" w:hAnsi="Century Gothic" w:cs="Tahoma"/>
          <w:b/>
          <w:bCs/>
          <w:sz w:val="22"/>
          <w:szCs w:val="22"/>
        </w:rPr>
        <w:t>Subdirección de Tránsito y Vialidad Municipal</w:t>
      </w:r>
      <w:r w:rsidRPr="00DF705F">
        <w:rPr>
          <w:rFonts w:ascii="Century Gothic" w:hAnsi="Century Gothic" w:cs="Tahoma"/>
          <w:sz w:val="22"/>
          <w:szCs w:val="22"/>
        </w:rPr>
        <w:t xml:space="preserve"> se causarán y pagarán conforme a las cuotas siguientes por cada servicio.</w:t>
      </w:r>
    </w:p>
    <w:p w14:paraId="27D9D9A1" w14:textId="77777777" w:rsidR="00F21AD4" w:rsidRPr="00DF705F" w:rsidRDefault="00F21AD4" w:rsidP="00DF705F">
      <w:pPr>
        <w:jc w:val="both"/>
        <w:rPr>
          <w:rFonts w:ascii="Century Gothic" w:hAnsi="Century Gothic" w:cs="Tahoma"/>
          <w:sz w:val="22"/>
          <w:szCs w:val="22"/>
        </w:rPr>
      </w:pPr>
    </w:p>
    <w:p w14:paraId="525D69A6" w14:textId="0E42857C" w:rsidR="00DF705F" w:rsidRDefault="00DF705F" w:rsidP="00DA4D24">
      <w:pPr>
        <w:numPr>
          <w:ilvl w:val="0"/>
          <w:numId w:val="6"/>
        </w:numPr>
        <w:ind w:leftChars="58" w:left="141" w:hangingChars="1" w:hanging="2"/>
        <w:jc w:val="both"/>
        <w:rPr>
          <w:rFonts w:ascii="Century Gothic" w:hAnsi="Century Gothic" w:cs="Tahoma"/>
          <w:sz w:val="22"/>
          <w:szCs w:val="22"/>
        </w:rPr>
      </w:pPr>
      <w:r w:rsidRPr="00DF705F">
        <w:rPr>
          <w:rFonts w:ascii="Century Gothic" w:hAnsi="Century Gothic" w:cs="Tahoma"/>
          <w:sz w:val="22"/>
          <w:szCs w:val="22"/>
        </w:rPr>
        <w:t xml:space="preserve">Por expedición de constancias de No infracción. </w:t>
      </w:r>
      <w:r w:rsidR="001B0706">
        <w:rPr>
          <w:rFonts w:ascii="Century Gothic" w:hAnsi="Century Gothic" w:cs="Tahoma"/>
          <w:sz w:val="22"/>
          <w:szCs w:val="22"/>
        </w:rPr>
        <w:t xml:space="preserve">                                                </w:t>
      </w:r>
      <w:r w:rsidRPr="00DF705F">
        <w:rPr>
          <w:rFonts w:ascii="Century Gothic" w:hAnsi="Century Gothic" w:cs="Tahoma"/>
          <w:sz w:val="22"/>
          <w:szCs w:val="22"/>
        </w:rPr>
        <w:t>$126.50</w:t>
      </w:r>
    </w:p>
    <w:p w14:paraId="25D8617D" w14:textId="77777777" w:rsidR="001B0706" w:rsidRPr="00DF705F" w:rsidRDefault="001B0706" w:rsidP="001B0706">
      <w:pPr>
        <w:tabs>
          <w:tab w:val="left" w:pos="142"/>
        </w:tabs>
        <w:ind w:leftChars="58" w:left="139"/>
        <w:jc w:val="both"/>
        <w:rPr>
          <w:rFonts w:ascii="Century Gothic" w:hAnsi="Century Gothic" w:cs="Tahoma"/>
          <w:sz w:val="22"/>
          <w:szCs w:val="22"/>
        </w:rPr>
      </w:pPr>
    </w:p>
    <w:p w14:paraId="64AAD63A" w14:textId="77777777" w:rsidR="00DF705F" w:rsidRPr="00DF705F" w:rsidRDefault="00DF705F" w:rsidP="001B0706">
      <w:pPr>
        <w:ind w:leftChars="58" w:left="139"/>
        <w:jc w:val="both"/>
        <w:rPr>
          <w:rFonts w:ascii="Century Gothic" w:hAnsi="Century Gothic" w:cs="Tahoma"/>
          <w:b/>
          <w:bCs/>
          <w:sz w:val="22"/>
          <w:szCs w:val="22"/>
        </w:rPr>
      </w:pPr>
      <w:r w:rsidRPr="00DF705F">
        <w:rPr>
          <w:rFonts w:ascii="Century Gothic" w:hAnsi="Century Gothic" w:cs="Tahoma"/>
          <w:b/>
          <w:bCs/>
          <w:sz w:val="22"/>
          <w:szCs w:val="22"/>
        </w:rPr>
        <w:t xml:space="preserve">Recuperación del costo por el servicio prestado y dar certeza jurídica de dicho cobro, de acuerdo con el artículo 18 de la ley de ingresos del municipio de Atlixco. </w:t>
      </w:r>
    </w:p>
    <w:p w14:paraId="08E94F82" w14:textId="77777777" w:rsidR="00DF705F" w:rsidRPr="00DF705F" w:rsidRDefault="00DF705F" w:rsidP="001B0706">
      <w:pPr>
        <w:ind w:leftChars="58" w:left="139"/>
        <w:jc w:val="both"/>
        <w:rPr>
          <w:rFonts w:ascii="Century Gothic" w:hAnsi="Century Gothic" w:cs="Tahoma"/>
          <w:sz w:val="22"/>
          <w:szCs w:val="22"/>
        </w:rPr>
      </w:pPr>
    </w:p>
    <w:p w14:paraId="799BD8EF" w14:textId="77777777" w:rsidR="00DF705F" w:rsidRDefault="00DF705F" w:rsidP="00DA4D24">
      <w:pPr>
        <w:numPr>
          <w:ilvl w:val="0"/>
          <w:numId w:val="6"/>
        </w:numPr>
        <w:ind w:leftChars="58" w:left="141" w:hangingChars="1" w:hanging="2"/>
        <w:jc w:val="both"/>
        <w:rPr>
          <w:rFonts w:ascii="Century Gothic" w:hAnsi="Century Gothic" w:cs="Tahoma"/>
          <w:sz w:val="22"/>
          <w:szCs w:val="22"/>
        </w:rPr>
      </w:pPr>
      <w:r w:rsidRPr="00DF705F">
        <w:rPr>
          <w:rFonts w:ascii="Century Gothic" w:hAnsi="Century Gothic" w:cs="Tahoma"/>
          <w:sz w:val="22"/>
          <w:szCs w:val="22"/>
        </w:rPr>
        <w:t>Por arrastre de vehículos a corralones autorizados, realizado por externos se cobrar el 20% de las tarifas autorizadas.</w:t>
      </w:r>
    </w:p>
    <w:p w14:paraId="785493C4" w14:textId="77777777" w:rsidR="001B0706" w:rsidRPr="00DF705F" w:rsidRDefault="001B0706" w:rsidP="001B0706">
      <w:pPr>
        <w:tabs>
          <w:tab w:val="left" w:pos="142"/>
        </w:tabs>
        <w:ind w:leftChars="58" w:left="139"/>
        <w:jc w:val="both"/>
        <w:rPr>
          <w:rFonts w:ascii="Century Gothic" w:hAnsi="Century Gothic" w:cs="Tahoma"/>
          <w:sz w:val="22"/>
          <w:szCs w:val="22"/>
        </w:rPr>
      </w:pPr>
    </w:p>
    <w:p w14:paraId="6ADE3731" w14:textId="77777777" w:rsidR="00DF705F" w:rsidRPr="00DF705F" w:rsidRDefault="00DF705F" w:rsidP="00DF705F">
      <w:pPr>
        <w:jc w:val="both"/>
        <w:rPr>
          <w:rFonts w:ascii="Century Gothic" w:hAnsi="Century Gothic" w:cs="Tahoma"/>
          <w:b/>
          <w:bCs/>
          <w:sz w:val="22"/>
          <w:szCs w:val="22"/>
        </w:rPr>
      </w:pPr>
      <w:r w:rsidRPr="00DF705F">
        <w:rPr>
          <w:rFonts w:ascii="Century Gothic" w:hAnsi="Century Gothic" w:cs="Tahoma"/>
          <w:b/>
          <w:bCs/>
          <w:sz w:val="22"/>
          <w:szCs w:val="22"/>
        </w:rPr>
        <w:t xml:space="preserve">Se percibe un ingreso generado a partir del beneficio particular de un tercero, conforme a las disposiciones contenidas en la Ley de Hacienda Municipal para la realización de obras publicas </w:t>
      </w:r>
    </w:p>
    <w:p w14:paraId="69F84211" w14:textId="77777777" w:rsidR="00DF705F" w:rsidRPr="00DF705F" w:rsidRDefault="00DF705F" w:rsidP="00DF705F">
      <w:pPr>
        <w:jc w:val="both"/>
        <w:rPr>
          <w:rFonts w:ascii="Century Gothic" w:hAnsi="Century Gothic" w:cs="Tahoma"/>
          <w:b/>
          <w:bCs/>
          <w:sz w:val="22"/>
          <w:szCs w:val="22"/>
        </w:rPr>
      </w:pPr>
    </w:p>
    <w:p w14:paraId="740B7C56" w14:textId="77777777" w:rsidR="00DF705F" w:rsidRPr="00DF705F" w:rsidRDefault="00DF705F" w:rsidP="00DA4D24">
      <w:pPr>
        <w:numPr>
          <w:ilvl w:val="0"/>
          <w:numId w:val="6"/>
        </w:numPr>
        <w:ind w:leftChars="-1" w:left="0" w:hangingChars="1" w:hanging="2"/>
        <w:jc w:val="both"/>
        <w:rPr>
          <w:rFonts w:ascii="Century Gothic" w:hAnsi="Century Gothic" w:cs="Tahoma"/>
          <w:sz w:val="22"/>
          <w:szCs w:val="22"/>
        </w:rPr>
      </w:pPr>
      <w:r w:rsidRPr="00DF705F">
        <w:rPr>
          <w:rFonts w:ascii="Century Gothic" w:hAnsi="Century Gothic" w:cs="Tahoma"/>
          <w:sz w:val="22"/>
          <w:szCs w:val="22"/>
        </w:rPr>
        <w:t>Por dictámenes de factibilidad con vigencia de un año se cobrarán de la siguiente manera.</w:t>
      </w:r>
    </w:p>
    <w:p w14:paraId="77ADDA3D" w14:textId="77777777" w:rsidR="00DF705F" w:rsidRPr="00DF705F" w:rsidRDefault="00DF705F" w:rsidP="00DF705F">
      <w:pPr>
        <w:jc w:val="both"/>
        <w:rPr>
          <w:rFonts w:ascii="Century Gothic" w:hAnsi="Century Gothic" w:cs="Tahoma"/>
          <w:sz w:val="22"/>
          <w:szCs w:val="22"/>
        </w:rPr>
      </w:pPr>
    </w:p>
    <w:tbl>
      <w:tblPr>
        <w:tblStyle w:val="Tablaconcuadrcula"/>
        <w:tblW w:w="0" w:type="auto"/>
        <w:jc w:val="center"/>
        <w:tblLook w:val="04A0" w:firstRow="1" w:lastRow="0" w:firstColumn="1" w:lastColumn="0" w:noHBand="0" w:noVBand="1"/>
      </w:tblPr>
      <w:tblGrid>
        <w:gridCol w:w="2082"/>
        <w:gridCol w:w="4066"/>
        <w:gridCol w:w="2705"/>
      </w:tblGrid>
      <w:tr w:rsidR="00DF705F" w:rsidRPr="00DF705F" w14:paraId="4263FD3C" w14:textId="77777777" w:rsidTr="00D80F29">
        <w:trPr>
          <w:jc w:val="center"/>
        </w:trPr>
        <w:tc>
          <w:tcPr>
            <w:tcW w:w="2057" w:type="dxa"/>
          </w:tcPr>
          <w:p w14:paraId="639A3EAF" w14:textId="77777777" w:rsidR="00DF705F" w:rsidRPr="00DF705F" w:rsidRDefault="00DF705F" w:rsidP="00DF705F">
            <w:pPr>
              <w:jc w:val="both"/>
              <w:rPr>
                <w:rFonts w:ascii="Century Gothic" w:hAnsi="Century Gothic" w:cs="Tahoma"/>
                <w:bCs/>
                <w:sz w:val="22"/>
                <w:szCs w:val="22"/>
                <w:lang w:val="x-none"/>
              </w:rPr>
            </w:pPr>
            <w:r w:rsidRPr="00DF705F">
              <w:rPr>
                <w:rFonts w:ascii="Century Gothic" w:hAnsi="Century Gothic" w:cs="Tahoma"/>
                <w:b/>
                <w:bCs/>
                <w:sz w:val="22"/>
                <w:szCs w:val="22"/>
                <w:lang w:val="x-none"/>
              </w:rPr>
              <w:t>CLASIFICACIÓN</w:t>
            </w:r>
          </w:p>
        </w:tc>
        <w:tc>
          <w:tcPr>
            <w:tcW w:w="4066" w:type="dxa"/>
          </w:tcPr>
          <w:p w14:paraId="2F63A866" w14:textId="77777777" w:rsidR="00DF705F" w:rsidRPr="00DF705F" w:rsidRDefault="00DF705F" w:rsidP="00DF705F">
            <w:pPr>
              <w:jc w:val="both"/>
              <w:rPr>
                <w:rFonts w:ascii="Century Gothic" w:hAnsi="Century Gothic" w:cs="Tahoma"/>
                <w:bCs/>
                <w:sz w:val="22"/>
                <w:szCs w:val="22"/>
                <w:lang w:val="x-none"/>
              </w:rPr>
            </w:pPr>
            <w:r w:rsidRPr="00DF705F">
              <w:rPr>
                <w:rFonts w:ascii="Century Gothic" w:hAnsi="Century Gothic" w:cs="Tahoma"/>
                <w:b/>
                <w:bCs/>
                <w:sz w:val="22"/>
                <w:szCs w:val="22"/>
                <w:lang w:val="x-none"/>
              </w:rPr>
              <w:t>PROYECTO</w:t>
            </w:r>
          </w:p>
        </w:tc>
        <w:tc>
          <w:tcPr>
            <w:tcW w:w="2705" w:type="dxa"/>
          </w:tcPr>
          <w:p w14:paraId="1D402F51" w14:textId="77777777" w:rsidR="00DF705F" w:rsidRPr="00DF705F" w:rsidRDefault="00DF705F" w:rsidP="00DF705F">
            <w:pPr>
              <w:jc w:val="both"/>
              <w:rPr>
                <w:rFonts w:ascii="Century Gothic" w:hAnsi="Century Gothic" w:cs="Tahoma"/>
                <w:b/>
                <w:sz w:val="22"/>
                <w:szCs w:val="22"/>
                <w:lang w:val="x-none"/>
              </w:rPr>
            </w:pPr>
            <w:r w:rsidRPr="00DF705F">
              <w:rPr>
                <w:rFonts w:ascii="Century Gothic" w:hAnsi="Century Gothic" w:cs="Tahoma"/>
                <w:b/>
                <w:sz w:val="22"/>
                <w:szCs w:val="22"/>
                <w:lang w:val="x-none"/>
              </w:rPr>
              <w:t>COSTO</w:t>
            </w:r>
          </w:p>
        </w:tc>
      </w:tr>
      <w:tr w:rsidR="00DF705F" w:rsidRPr="00DF705F" w14:paraId="0D7B427E" w14:textId="77777777" w:rsidTr="00D80F29">
        <w:trPr>
          <w:jc w:val="center"/>
        </w:trPr>
        <w:tc>
          <w:tcPr>
            <w:tcW w:w="2057" w:type="dxa"/>
            <w:vMerge w:val="restart"/>
            <w:vAlign w:val="center"/>
          </w:tcPr>
          <w:p w14:paraId="10F6B33A" w14:textId="77777777" w:rsidR="00DF705F" w:rsidRPr="00DF705F" w:rsidRDefault="00DF705F" w:rsidP="00DF705F">
            <w:pPr>
              <w:jc w:val="both"/>
              <w:rPr>
                <w:rFonts w:ascii="Century Gothic" w:hAnsi="Century Gothic" w:cs="Tahoma"/>
                <w:b/>
                <w:sz w:val="22"/>
                <w:szCs w:val="22"/>
                <w:lang w:val="x-none"/>
              </w:rPr>
            </w:pPr>
            <w:r w:rsidRPr="00DF705F">
              <w:rPr>
                <w:rFonts w:ascii="Century Gothic" w:hAnsi="Century Gothic" w:cs="Tahoma"/>
                <w:b/>
                <w:sz w:val="22"/>
                <w:szCs w:val="22"/>
              </w:rPr>
              <w:t>Habitacional, fraccionamientos y/o conjuntos bajo Régimen de Propiedad en Condominio</w:t>
            </w:r>
          </w:p>
        </w:tc>
        <w:tc>
          <w:tcPr>
            <w:tcW w:w="4066" w:type="dxa"/>
          </w:tcPr>
          <w:p w14:paraId="63467609" w14:textId="77777777" w:rsidR="00DF705F" w:rsidRPr="00DF705F" w:rsidRDefault="00DF705F" w:rsidP="00DA4D24">
            <w:pPr>
              <w:numPr>
                <w:ilvl w:val="0"/>
                <w:numId w:val="7"/>
              </w:numPr>
              <w:ind w:leftChars="-1" w:left="0" w:hangingChars="1" w:hanging="2"/>
              <w:jc w:val="both"/>
              <w:rPr>
                <w:rFonts w:ascii="Century Gothic" w:hAnsi="Century Gothic" w:cs="Tahoma"/>
                <w:b/>
                <w:sz w:val="22"/>
                <w:szCs w:val="22"/>
              </w:rPr>
            </w:pPr>
            <w:r w:rsidRPr="00DF705F">
              <w:rPr>
                <w:rFonts w:ascii="Century Gothic" w:hAnsi="Century Gothic" w:cs="Tahoma"/>
                <w:b/>
                <w:sz w:val="22"/>
                <w:szCs w:val="22"/>
              </w:rPr>
              <w:t>De 19 viviendas o departamentos de interés social.</w:t>
            </w:r>
          </w:p>
        </w:tc>
        <w:tc>
          <w:tcPr>
            <w:tcW w:w="2705" w:type="dxa"/>
          </w:tcPr>
          <w:p w14:paraId="212B196E" w14:textId="77777777" w:rsidR="00DF705F" w:rsidRPr="00DF705F" w:rsidRDefault="00DF705F" w:rsidP="00DF705F">
            <w:pPr>
              <w:jc w:val="both"/>
              <w:rPr>
                <w:rFonts w:ascii="Century Gothic" w:hAnsi="Century Gothic" w:cs="Tahoma"/>
                <w:b/>
                <w:sz w:val="22"/>
                <w:szCs w:val="22"/>
              </w:rPr>
            </w:pPr>
            <w:r w:rsidRPr="00DF705F">
              <w:rPr>
                <w:rFonts w:ascii="Century Gothic" w:hAnsi="Century Gothic" w:cs="Tahoma"/>
                <w:b/>
                <w:sz w:val="22"/>
                <w:szCs w:val="22"/>
              </w:rPr>
              <w:t>$12,489.00</w:t>
            </w:r>
          </w:p>
        </w:tc>
      </w:tr>
      <w:tr w:rsidR="00DF705F" w:rsidRPr="00DF705F" w14:paraId="542A5EB1" w14:textId="77777777" w:rsidTr="00D80F29">
        <w:trPr>
          <w:jc w:val="center"/>
        </w:trPr>
        <w:tc>
          <w:tcPr>
            <w:tcW w:w="2057" w:type="dxa"/>
            <w:vMerge/>
          </w:tcPr>
          <w:p w14:paraId="4CB291B9" w14:textId="77777777" w:rsidR="00DF705F" w:rsidRPr="00DF705F" w:rsidRDefault="00DF705F" w:rsidP="00DF705F">
            <w:pPr>
              <w:jc w:val="both"/>
              <w:rPr>
                <w:rFonts w:ascii="Century Gothic" w:hAnsi="Century Gothic" w:cs="Tahoma"/>
                <w:b/>
                <w:sz w:val="22"/>
                <w:szCs w:val="22"/>
                <w:lang w:val="x-none"/>
              </w:rPr>
            </w:pPr>
          </w:p>
        </w:tc>
        <w:tc>
          <w:tcPr>
            <w:tcW w:w="4066" w:type="dxa"/>
          </w:tcPr>
          <w:p w14:paraId="798D37A7" w14:textId="77777777" w:rsidR="00DF705F" w:rsidRPr="00DF705F" w:rsidRDefault="00DF705F" w:rsidP="00DA4D24">
            <w:pPr>
              <w:numPr>
                <w:ilvl w:val="0"/>
                <w:numId w:val="7"/>
              </w:numPr>
              <w:ind w:leftChars="-1" w:left="0" w:hangingChars="1" w:hanging="2"/>
              <w:jc w:val="both"/>
              <w:rPr>
                <w:rFonts w:ascii="Century Gothic" w:hAnsi="Century Gothic" w:cs="Tahoma"/>
                <w:b/>
                <w:sz w:val="22"/>
                <w:szCs w:val="22"/>
              </w:rPr>
            </w:pPr>
            <w:r w:rsidRPr="00DF705F">
              <w:rPr>
                <w:rFonts w:ascii="Century Gothic" w:hAnsi="Century Gothic" w:cs="Tahoma"/>
                <w:b/>
                <w:sz w:val="22"/>
                <w:szCs w:val="22"/>
              </w:rPr>
              <w:t>De 20 a 150 viviendas o departamentos de interés social.</w:t>
            </w:r>
          </w:p>
        </w:tc>
        <w:tc>
          <w:tcPr>
            <w:tcW w:w="2705" w:type="dxa"/>
          </w:tcPr>
          <w:p w14:paraId="399CEC84" w14:textId="77777777" w:rsidR="00DF705F" w:rsidRPr="00DF705F" w:rsidRDefault="00DF705F" w:rsidP="00DF705F">
            <w:pPr>
              <w:jc w:val="both"/>
              <w:rPr>
                <w:rFonts w:ascii="Century Gothic" w:hAnsi="Century Gothic" w:cs="Tahoma"/>
                <w:b/>
                <w:sz w:val="22"/>
                <w:szCs w:val="22"/>
              </w:rPr>
            </w:pPr>
            <w:r w:rsidRPr="00DF705F">
              <w:rPr>
                <w:rFonts w:ascii="Century Gothic" w:hAnsi="Century Gothic" w:cs="Tahoma"/>
                <w:b/>
                <w:sz w:val="22"/>
                <w:szCs w:val="22"/>
              </w:rPr>
              <w:t>$16,682.00</w:t>
            </w:r>
          </w:p>
        </w:tc>
      </w:tr>
      <w:tr w:rsidR="00DF705F" w:rsidRPr="00DF705F" w14:paraId="591486BA" w14:textId="77777777" w:rsidTr="00D80F29">
        <w:trPr>
          <w:jc w:val="center"/>
        </w:trPr>
        <w:tc>
          <w:tcPr>
            <w:tcW w:w="2057" w:type="dxa"/>
            <w:vMerge/>
          </w:tcPr>
          <w:p w14:paraId="787F84DD" w14:textId="77777777" w:rsidR="00DF705F" w:rsidRPr="00DF705F" w:rsidRDefault="00DF705F" w:rsidP="00DF705F">
            <w:pPr>
              <w:jc w:val="both"/>
              <w:rPr>
                <w:rFonts w:ascii="Century Gothic" w:hAnsi="Century Gothic" w:cs="Tahoma"/>
                <w:b/>
                <w:sz w:val="22"/>
                <w:szCs w:val="22"/>
                <w:lang w:val="x-none"/>
              </w:rPr>
            </w:pPr>
          </w:p>
        </w:tc>
        <w:tc>
          <w:tcPr>
            <w:tcW w:w="4066" w:type="dxa"/>
          </w:tcPr>
          <w:p w14:paraId="4F1906F3" w14:textId="77777777" w:rsidR="00DF705F" w:rsidRPr="00DF705F" w:rsidRDefault="00DF705F" w:rsidP="00DA4D24">
            <w:pPr>
              <w:numPr>
                <w:ilvl w:val="0"/>
                <w:numId w:val="7"/>
              </w:numPr>
              <w:ind w:leftChars="-1" w:left="0" w:hangingChars="1" w:hanging="2"/>
              <w:jc w:val="both"/>
              <w:rPr>
                <w:rFonts w:ascii="Century Gothic" w:hAnsi="Century Gothic" w:cs="Tahoma"/>
                <w:b/>
                <w:sz w:val="22"/>
                <w:szCs w:val="22"/>
              </w:rPr>
            </w:pPr>
            <w:r w:rsidRPr="00DF705F">
              <w:rPr>
                <w:rFonts w:ascii="Century Gothic" w:hAnsi="Century Gothic" w:cs="Tahoma"/>
                <w:b/>
                <w:sz w:val="22"/>
                <w:szCs w:val="22"/>
              </w:rPr>
              <w:t>De 151 viviendas o departamentos de interés social en adelante.</w:t>
            </w:r>
          </w:p>
        </w:tc>
        <w:tc>
          <w:tcPr>
            <w:tcW w:w="2705" w:type="dxa"/>
          </w:tcPr>
          <w:p w14:paraId="0E2C6B14" w14:textId="77777777" w:rsidR="00DF705F" w:rsidRPr="00DF705F" w:rsidRDefault="00DF705F" w:rsidP="00DF705F">
            <w:pPr>
              <w:jc w:val="both"/>
              <w:rPr>
                <w:rFonts w:ascii="Century Gothic" w:hAnsi="Century Gothic" w:cs="Tahoma"/>
                <w:b/>
                <w:sz w:val="22"/>
                <w:szCs w:val="22"/>
              </w:rPr>
            </w:pPr>
            <w:r w:rsidRPr="00DF705F">
              <w:rPr>
                <w:rFonts w:ascii="Century Gothic" w:hAnsi="Century Gothic" w:cs="Tahoma"/>
                <w:b/>
                <w:sz w:val="22"/>
                <w:szCs w:val="22"/>
              </w:rPr>
              <w:t>$23,848.50</w:t>
            </w:r>
          </w:p>
        </w:tc>
      </w:tr>
      <w:tr w:rsidR="00DF705F" w:rsidRPr="00DF705F" w14:paraId="39271193" w14:textId="77777777" w:rsidTr="00D80F29">
        <w:trPr>
          <w:jc w:val="center"/>
        </w:trPr>
        <w:tc>
          <w:tcPr>
            <w:tcW w:w="2057" w:type="dxa"/>
            <w:vMerge/>
          </w:tcPr>
          <w:p w14:paraId="03816AB6" w14:textId="77777777" w:rsidR="00DF705F" w:rsidRPr="00DF705F" w:rsidRDefault="00DF705F" w:rsidP="00DF705F">
            <w:pPr>
              <w:jc w:val="both"/>
              <w:rPr>
                <w:rFonts w:ascii="Century Gothic" w:hAnsi="Century Gothic" w:cs="Tahoma"/>
                <w:b/>
                <w:sz w:val="22"/>
                <w:szCs w:val="22"/>
                <w:lang w:val="x-none"/>
              </w:rPr>
            </w:pPr>
          </w:p>
        </w:tc>
        <w:tc>
          <w:tcPr>
            <w:tcW w:w="4066" w:type="dxa"/>
          </w:tcPr>
          <w:p w14:paraId="16E77321" w14:textId="77777777" w:rsidR="00DF705F" w:rsidRPr="00DF705F" w:rsidRDefault="00DF705F" w:rsidP="00DA4D24">
            <w:pPr>
              <w:numPr>
                <w:ilvl w:val="0"/>
                <w:numId w:val="7"/>
              </w:numPr>
              <w:ind w:leftChars="-1" w:left="0" w:hangingChars="1" w:hanging="2"/>
              <w:jc w:val="both"/>
              <w:rPr>
                <w:rFonts w:ascii="Century Gothic" w:hAnsi="Century Gothic" w:cs="Tahoma"/>
                <w:b/>
                <w:sz w:val="22"/>
                <w:szCs w:val="22"/>
              </w:rPr>
            </w:pPr>
            <w:r w:rsidRPr="00DF705F">
              <w:rPr>
                <w:rFonts w:ascii="Century Gothic" w:hAnsi="Century Gothic" w:cs="Tahoma"/>
                <w:b/>
                <w:sz w:val="22"/>
                <w:szCs w:val="22"/>
              </w:rPr>
              <w:t>De 4 viviendas o departamentos de tipo medio residencial y residencial.</w:t>
            </w:r>
          </w:p>
        </w:tc>
        <w:tc>
          <w:tcPr>
            <w:tcW w:w="2705" w:type="dxa"/>
          </w:tcPr>
          <w:p w14:paraId="48387681" w14:textId="77777777" w:rsidR="00DF705F" w:rsidRPr="00DF705F" w:rsidRDefault="00DF705F" w:rsidP="00DF705F">
            <w:pPr>
              <w:jc w:val="both"/>
              <w:rPr>
                <w:rFonts w:ascii="Century Gothic" w:hAnsi="Century Gothic" w:cs="Tahoma"/>
                <w:b/>
                <w:sz w:val="22"/>
                <w:szCs w:val="22"/>
              </w:rPr>
            </w:pPr>
            <w:r w:rsidRPr="00DF705F">
              <w:rPr>
                <w:rFonts w:ascii="Century Gothic" w:hAnsi="Century Gothic" w:cs="Tahoma"/>
                <w:b/>
                <w:sz w:val="22"/>
                <w:szCs w:val="22"/>
              </w:rPr>
              <w:t>$8,004.00</w:t>
            </w:r>
          </w:p>
        </w:tc>
      </w:tr>
      <w:tr w:rsidR="00DF705F" w:rsidRPr="00DF705F" w14:paraId="7EA8C8A2" w14:textId="77777777" w:rsidTr="00D80F29">
        <w:trPr>
          <w:jc w:val="center"/>
        </w:trPr>
        <w:tc>
          <w:tcPr>
            <w:tcW w:w="2057" w:type="dxa"/>
            <w:vMerge/>
          </w:tcPr>
          <w:p w14:paraId="2AD9FEA8" w14:textId="77777777" w:rsidR="00DF705F" w:rsidRPr="00DF705F" w:rsidRDefault="00DF705F" w:rsidP="00DF705F">
            <w:pPr>
              <w:jc w:val="both"/>
              <w:rPr>
                <w:rFonts w:ascii="Century Gothic" w:hAnsi="Century Gothic" w:cs="Tahoma"/>
                <w:b/>
                <w:sz w:val="22"/>
                <w:szCs w:val="22"/>
                <w:lang w:val="x-none"/>
              </w:rPr>
            </w:pPr>
          </w:p>
        </w:tc>
        <w:tc>
          <w:tcPr>
            <w:tcW w:w="4066" w:type="dxa"/>
          </w:tcPr>
          <w:p w14:paraId="080B4D19" w14:textId="77777777" w:rsidR="00DF705F" w:rsidRPr="00DF705F" w:rsidRDefault="00DF705F" w:rsidP="00DA4D24">
            <w:pPr>
              <w:numPr>
                <w:ilvl w:val="0"/>
                <w:numId w:val="7"/>
              </w:numPr>
              <w:ind w:leftChars="-1" w:left="0" w:hangingChars="1" w:hanging="2"/>
              <w:jc w:val="both"/>
              <w:rPr>
                <w:rFonts w:ascii="Century Gothic" w:hAnsi="Century Gothic" w:cs="Tahoma"/>
                <w:b/>
                <w:sz w:val="22"/>
                <w:szCs w:val="22"/>
              </w:rPr>
            </w:pPr>
            <w:r w:rsidRPr="00DF705F">
              <w:rPr>
                <w:rFonts w:ascii="Century Gothic" w:hAnsi="Century Gothic" w:cs="Tahoma"/>
                <w:b/>
                <w:sz w:val="22"/>
                <w:szCs w:val="22"/>
              </w:rPr>
              <w:t>De 5 a 20 viviendas o departamentos de tipo medio residencial y residencial.</w:t>
            </w:r>
          </w:p>
        </w:tc>
        <w:tc>
          <w:tcPr>
            <w:tcW w:w="2705" w:type="dxa"/>
          </w:tcPr>
          <w:p w14:paraId="3499784C" w14:textId="77777777" w:rsidR="00DF705F" w:rsidRPr="00DF705F" w:rsidRDefault="00DF705F" w:rsidP="00DF705F">
            <w:pPr>
              <w:jc w:val="both"/>
              <w:rPr>
                <w:rFonts w:ascii="Century Gothic" w:hAnsi="Century Gothic" w:cs="Tahoma"/>
                <w:b/>
                <w:sz w:val="22"/>
                <w:szCs w:val="22"/>
              </w:rPr>
            </w:pPr>
            <w:r w:rsidRPr="00DF705F">
              <w:rPr>
                <w:rFonts w:ascii="Century Gothic" w:hAnsi="Century Gothic" w:cs="Tahoma"/>
                <w:b/>
                <w:sz w:val="22"/>
                <w:szCs w:val="22"/>
              </w:rPr>
              <w:t>$17,911.00</w:t>
            </w:r>
          </w:p>
        </w:tc>
      </w:tr>
      <w:tr w:rsidR="00DF705F" w:rsidRPr="00DF705F" w14:paraId="26C26461" w14:textId="77777777" w:rsidTr="00D80F29">
        <w:trPr>
          <w:trHeight w:val="841"/>
          <w:jc w:val="center"/>
        </w:trPr>
        <w:tc>
          <w:tcPr>
            <w:tcW w:w="2057" w:type="dxa"/>
            <w:vMerge/>
          </w:tcPr>
          <w:p w14:paraId="2C25E491" w14:textId="77777777" w:rsidR="00DF705F" w:rsidRPr="00DF705F" w:rsidRDefault="00DF705F" w:rsidP="00DF705F">
            <w:pPr>
              <w:jc w:val="both"/>
              <w:rPr>
                <w:rFonts w:ascii="Century Gothic" w:hAnsi="Century Gothic" w:cs="Tahoma"/>
                <w:b/>
                <w:sz w:val="22"/>
                <w:szCs w:val="22"/>
                <w:lang w:val="x-none"/>
              </w:rPr>
            </w:pPr>
          </w:p>
        </w:tc>
        <w:tc>
          <w:tcPr>
            <w:tcW w:w="4066" w:type="dxa"/>
          </w:tcPr>
          <w:p w14:paraId="44BE4FF0" w14:textId="77777777" w:rsidR="00DF705F" w:rsidRPr="00DF705F" w:rsidRDefault="00DF705F" w:rsidP="00DA4D24">
            <w:pPr>
              <w:numPr>
                <w:ilvl w:val="0"/>
                <w:numId w:val="7"/>
              </w:numPr>
              <w:ind w:leftChars="-1" w:left="0" w:hangingChars="1" w:hanging="2"/>
              <w:jc w:val="both"/>
              <w:rPr>
                <w:rFonts w:ascii="Century Gothic" w:hAnsi="Century Gothic" w:cs="Tahoma"/>
                <w:b/>
                <w:sz w:val="22"/>
                <w:szCs w:val="22"/>
              </w:rPr>
            </w:pPr>
            <w:r w:rsidRPr="00DF705F">
              <w:rPr>
                <w:rFonts w:ascii="Century Gothic" w:hAnsi="Century Gothic" w:cs="Tahoma"/>
                <w:b/>
                <w:sz w:val="22"/>
                <w:szCs w:val="22"/>
              </w:rPr>
              <w:t>De 21 viviendas o departamentos hasta 50 viviendas o departamentos de tipo medio residencial y residencial.</w:t>
            </w:r>
          </w:p>
        </w:tc>
        <w:tc>
          <w:tcPr>
            <w:tcW w:w="2705" w:type="dxa"/>
          </w:tcPr>
          <w:p w14:paraId="540D8C0B" w14:textId="77777777" w:rsidR="00DF705F" w:rsidRPr="00DF705F" w:rsidRDefault="00DF705F" w:rsidP="00DF705F">
            <w:pPr>
              <w:jc w:val="both"/>
              <w:rPr>
                <w:rFonts w:ascii="Century Gothic" w:hAnsi="Century Gothic" w:cs="Tahoma"/>
                <w:b/>
                <w:sz w:val="22"/>
                <w:szCs w:val="22"/>
              </w:rPr>
            </w:pPr>
            <w:r w:rsidRPr="00DF705F">
              <w:rPr>
                <w:rFonts w:ascii="Century Gothic" w:hAnsi="Century Gothic" w:cs="Tahoma"/>
                <w:b/>
                <w:sz w:val="22"/>
                <w:szCs w:val="22"/>
              </w:rPr>
              <w:t>$25,077.50</w:t>
            </w:r>
          </w:p>
        </w:tc>
      </w:tr>
      <w:tr w:rsidR="00DF705F" w:rsidRPr="00DF705F" w14:paraId="61544A79" w14:textId="77777777" w:rsidTr="00D80F29">
        <w:trPr>
          <w:trHeight w:val="841"/>
          <w:jc w:val="center"/>
        </w:trPr>
        <w:tc>
          <w:tcPr>
            <w:tcW w:w="2057" w:type="dxa"/>
            <w:vMerge w:val="restart"/>
          </w:tcPr>
          <w:p w14:paraId="0A91A3AD" w14:textId="77777777" w:rsidR="00DF705F" w:rsidRPr="00DF705F" w:rsidRDefault="00DF705F" w:rsidP="00DF705F">
            <w:pPr>
              <w:jc w:val="both"/>
              <w:rPr>
                <w:rFonts w:ascii="Century Gothic" w:hAnsi="Century Gothic" w:cs="Tahoma"/>
                <w:b/>
                <w:sz w:val="22"/>
                <w:szCs w:val="22"/>
              </w:rPr>
            </w:pPr>
            <w:r w:rsidRPr="00DF705F">
              <w:rPr>
                <w:rFonts w:ascii="Century Gothic" w:hAnsi="Century Gothic" w:cs="Tahoma"/>
                <w:b/>
                <w:sz w:val="22"/>
                <w:szCs w:val="22"/>
              </w:rPr>
              <w:t>Comercial y/o Servicios</w:t>
            </w:r>
          </w:p>
        </w:tc>
        <w:tc>
          <w:tcPr>
            <w:tcW w:w="4066" w:type="dxa"/>
          </w:tcPr>
          <w:p w14:paraId="1040CD70" w14:textId="77777777" w:rsidR="00DF705F" w:rsidRPr="00DF705F" w:rsidRDefault="00DF705F" w:rsidP="00DA4D24">
            <w:pPr>
              <w:numPr>
                <w:ilvl w:val="0"/>
                <w:numId w:val="10"/>
              </w:numPr>
              <w:ind w:leftChars="-1" w:left="0" w:hangingChars="1" w:hanging="2"/>
              <w:jc w:val="both"/>
              <w:rPr>
                <w:rFonts w:ascii="Century Gothic" w:hAnsi="Century Gothic" w:cs="Tahoma"/>
                <w:b/>
                <w:sz w:val="22"/>
                <w:szCs w:val="22"/>
              </w:rPr>
            </w:pPr>
            <w:r w:rsidRPr="00DF705F">
              <w:rPr>
                <w:rFonts w:ascii="Century Gothic" w:hAnsi="Century Gothic" w:cs="Tahoma"/>
                <w:b/>
                <w:sz w:val="22"/>
                <w:szCs w:val="22"/>
              </w:rPr>
              <w:t xml:space="preserve">Para tiendas de autoservicio, restaurante-bar, restaurantes, comercios, otros y los que señale el departamento técnico vial, previa inspección. </w:t>
            </w:r>
          </w:p>
        </w:tc>
        <w:tc>
          <w:tcPr>
            <w:tcW w:w="2705" w:type="dxa"/>
          </w:tcPr>
          <w:p w14:paraId="2115EDE6" w14:textId="77777777" w:rsidR="00DF705F" w:rsidRPr="00DF705F" w:rsidRDefault="00DF705F" w:rsidP="00DF705F">
            <w:pPr>
              <w:jc w:val="both"/>
              <w:rPr>
                <w:rFonts w:ascii="Century Gothic" w:hAnsi="Century Gothic" w:cs="Tahoma"/>
                <w:b/>
                <w:sz w:val="22"/>
                <w:szCs w:val="22"/>
              </w:rPr>
            </w:pPr>
            <w:r w:rsidRPr="00DF705F">
              <w:rPr>
                <w:rFonts w:ascii="Century Gothic" w:hAnsi="Century Gothic" w:cs="Tahoma"/>
                <w:b/>
                <w:sz w:val="22"/>
                <w:szCs w:val="22"/>
              </w:rPr>
              <w:t>$21,607.50</w:t>
            </w:r>
          </w:p>
        </w:tc>
      </w:tr>
      <w:tr w:rsidR="00DF705F" w:rsidRPr="00DF705F" w14:paraId="7C8A4AE8" w14:textId="77777777" w:rsidTr="00D80F29">
        <w:trPr>
          <w:trHeight w:val="841"/>
          <w:jc w:val="center"/>
        </w:trPr>
        <w:tc>
          <w:tcPr>
            <w:tcW w:w="2057" w:type="dxa"/>
            <w:vMerge/>
          </w:tcPr>
          <w:p w14:paraId="79B9ED74" w14:textId="77777777" w:rsidR="00DF705F" w:rsidRPr="00DF705F" w:rsidRDefault="00DF705F" w:rsidP="00DF705F">
            <w:pPr>
              <w:jc w:val="both"/>
              <w:rPr>
                <w:rFonts w:ascii="Century Gothic" w:hAnsi="Century Gothic" w:cs="Tahoma"/>
                <w:b/>
                <w:sz w:val="22"/>
                <w:szCs w:val="22"/>
              </w:rPr>
            </w:pPr>
          </w:p>
        </w:tc>
        <w:tc>
          <w:tcPr>
            <w:tcW w:w="4066" w:type="dxa"/>
          </w:tcPr>
          <w:p w14:paraId="6CD771C0" w14:textId="77777777" w:rsidR="00DF705F" w:rsidRPr="00DF705F" w:rsidRDefault="00DF705F" w:rsidP="00DA4D24">
            <w:pPr>
              <w:numPr>
                <w:ilvl w:val="0"/>
                <w:numId w:val="10"/>
              </w:numPr>
              <w:ind w:leftChars="-1" w:left="0" w:hangingChars="1" w:hanging="2"/>
              <w:jc w:val="both"/>
              <w:rPr>
                <w:rFonts w:ascii="Century Gothic" w:hAnsi="Century Gothic" w:cs="Tahoma"/>
                <w:b/>
                <w:sz w:val="22"/>
                <w:szCs w:val="22"/>
              </w:rPr>
            </w:pPr>
            <w:r w:rsidRPr="00DF705F">
              <w:rPr>
                <w:rFonts w:ascii="Century Gothic" w:hAnsi="Century Gothic" w:cs="Tahoma"/>
                <w:b/>
                <w:sz w:val="22"/>
                <w:szCs w:val="22"/>
              </w:rPr>
              <w:t xml:space="preserve">Para plazas comerciales, hospitales, clínicas, instituciones educativas particulares, salón y/o jardín de fiestas, otros y los que señale el departamento técnico vial, previa inspección. </w:t>
            </w:r>
          </w:p>
        </w:tc>
        <w:tc>
          <w:tcPr>
            <w:tcW w:w="2705" w:type="dxa"/>
          </w:tcPr>
          <w:p w14:paraId="2033C146" w14:textId="77777777" w:rsidR="00DF705F" w:rsidRPr="00DF705F" w:rsidRDefault="00DF705F" w:rsidP="00DF705F">
            <w:pPr>
              <w:jc w:val="both"/>
              <w:rPr>
                <w:rFonts w:ascii="Century Gothic" w:hAnsi="Century Gothic" w:cs="Tahoma"/>
                <w:b/>
                <w:sz w:val="22"/>
                <w:szCs w:val="22"/>
                <w:lang w:val="x-none"/>
              </w:rPr>
            </w:pPr>
            <w:r w:rsidRPr="00DF705F">
              <w:rPr>
                <w:rFonts w:ascii="Century Gothic" w:hAnsi="Century Gothic" w:cs="Tahoma"/>
                <w:b/>
                <w:sz w:val="22"/>
                <w:szCs w:val="22"/>
                <w:lang w:val="x-none"/>
              </w:rPr>
              <w:t>$21,607.50</w:t>
            </w:r>
          </w:p>
        </w:tc>
      </w:tr>
      <w:tr w:rsidR="00DF705F" w:rsidRPr="00DF705F" w14:paraId="37016E20" w14:textId="77777777" w:rsidTr="00D80F29">
        <w:trPr>
          <w:trHeight w:val="841"/>
          <w:jc w:val="center"/>
        </w:trPr>
        <w:tc>
          <w:tcPr>
            <w:tcW w:w="2057" w:type="dxa"/>
            <w:vMerge/>
          </w:tcPr>
          <w:p w14:paraId="60689420" w14:textId="77777777" w:rsidR="00DF705F" w:rsidRPr="00DF705F" w:rsidRDefault="00DF705F" w:rsidP="00DF705F">
            <w:pPr>
              <w:jc w:val="both"/>
              <w:rPr>
                <w:rFonts w:ascii="Century Gothic" w:hAnsi="Century Gothic" w:cs="Tahoma"/>
                <w:b/>
                <w:sz w:val="22"/>
                <w:szCs w:val="22"/>
              </w:rPr>
            </w:pPr>
          </w:p>
        </w:tc>
        <w:tc>
          <w:tcPr>
            <w:tcW w:w="4066" w:type="dxa"/>
          </w:tcPr>
          <w:p w14:paraId="2707748E" w14:textId="77777777" w:rsidR="00DF705F" w:rsidRPr="00DF705F" w:rsidRDefault="00DF705F" w:rsidP="00DA4D24">
            <w:pPr>
              <w:numPr>
                <w:ilvl w:val="0"/>
                <w:numId w:val="10"/>
              </w:numPr>
              <w:ind w:leftChars="-1" w:left="0" w:hangingChars="1" w:hanging="2"/>
              <w:jc w:val="both"/>
              <w:rPr>
                <w:rFonts w:ascii="Century Gothic" w:hAnsi="Century Gothic" w:cs="Tahoma"/>
                <w:b/>
                <w:sz w:val="22"/>
                <w:szCs w:val="22"/>
              </w:rPr>
            </w:pPr>
            <w:r w:rsidRPr="00DF705F">
              <w:rPr>
                <w:rFonts w:ascii="Century Gothic" w:hAnsi="Century Gothic" w:cs="Tahoma"/>
                <w:b/>
                <w:sz w:val="22"/>
                <w:szCs w:val="22"/>
              </w:rPr>
              <w:t xml:space="preserve">Para encierro de auto transporte de carga pesada, encierro de maquinaria para la construcción para renta o venta, equipamiento especia, sujeto a la inspección de departamento técnico vial. </w:t>
            </w:r>
          </w:p>
        </w:tc>
        <w:tc>
          <w:tcPr>
            <w:tcW w:w="2705" w:type="dxa"/>
          </w:tcPr>
          <w:p w14:paraId="640F38C3" w14:textId="77777777" w:rsidR="00DF705F" w:rsidRPr="00DF705F" w:rsidRDefault="00DF705F" w:rsidP="00DF705F">
            <w:pPr>
              <w:jc w:val="both"/>
              <w:rPr>
                <w:rFonts w:ascii="Century Gothic" w:hAnsi="Century Gothic" w:cs="Tahoma"/>
                <w:b/>
                <w:sz w:val="22"/>
                <w:szCs w:val="22"/>
                <w:lang w:val="x-none"/>
              </w:rPr>
            </w:pPr>
            <w:r w:rsidRPr="00DF705F">
              <w:rPr>
                <w:rFonts w:ascii="Century Gothic" w:hAnsi="Century Gothic" w:cs="Tahoma"/>
                <w:b/>
                <w:sz w:val="22"/>
                <w:szCs w:val="22"/>
                <w:lang w:val="x-none"/>
              </w:rPr>
              <w:t>$21,607.50</w:t>
            </w:r>
          </w:p>
        </w:tc>
      </w:tr>
      <w:tr w:rsidR="00DF705F" w:rsidRPr="00DF705F" w14:paraId="480F1BBA" w14:textId="77777777" w:rsidTr="00D80F29">
        <w:trPr>
          <w:jc w:val="center"/>
        </w:trPr>
        <w:tc>
          <w:tcPr>
            <w:tcW w:w="2057" w:type="dxa"/>
            <w:vMerge w:val="restart"/>
          </w:tcPr>
          <w:p w14:paraId="4CEAA0EF" w14:textId="77777777" w:rsidR="00DF705F" w:rsidRPr="00DF705F" w:rsidRDefault="00DF705F" w:rsidP="00DF705F">
            <w:pPr>
              <w:jc w:val="both"/>
              <w:rPr>
                <w:rFonts w:ascii="Century Gothic" w:hAnsi="Century Gothic" w:cs="Tahoma"/>
                <w:b/>
                <w:sz w:val="22"/>
                <w:szCs w:val="22"/>
              </w:rPr>
            </w:pPr>
            <w:r w:rsidRPr="00DF705F">
              <w:rPr>
                <w:rFonts w:ascii="Century Gothic" w:hAnsi="Century Gothic" w:cs="Tahoma"/>
                <w:b/>
                <w:sz w:val="22"/>
                <w:szCs w:val="22"/>
              </w:rPr>
              <w:t>Bodega y/o Nave Industrial</w:t>
            </w:r>
          </w:p>
        </w:tc>
        <w:tc>
          <w:tcPr>
            <w:tcW w:w="4066" w:type="dxa"/>
          </w:tcPr>
          <w:p w14:paraId="602CCC76" w14:textId="77777777" w:rsidR="00DF705F" w:rsidRPr="00DF705F" w:rsidRDefault="00DF705F" w:rsidP="00DA4D24">
            <w:pPr>
              <w:numPr>
                <w:ilvl w:val="0"/>
                <w:numId w:val="8"/>
              </w:numPr>
              <w:ind w:leftChars="-1" w:left="0" w:hangingChars="1" w:hanging="2"/>
              <w:jc w:val="both"/>
              <w:rPr>
                <w:rFonts w:ascii="Century Gothic" w:hAnsi="Century Gothic" w:cs="Tahoma"/>
                <w:b/>
                <w:sz w:val="22"/>
                <w:szCs w:val="22"/>
              </w:rPr>
            </w:pPr>
            <w:r w:rsidRPr="00DF705F">
              <w:rPr>
                <w:rFonts w:ascii="Century Gothic" w:hAnsi="Century Gothic" w:cs="Tahoma"/>
                <w:b/>
                <w:sz w:val="22"/>
                <w:szCs w:val="22"/>
              </w:rPr>
              <w:t xml:space="preserve">Hasta 249.00 </w:t>
            </w:r>
            <w:proofErr w:type="spellStart"/>
            <w:r w:rsidRPr="00DF705F">
              <w:rPr>
                <w:rFonts w:ascii="Century Gothic" w:hAnsi="Century Gothic" w:cs="Tahoma"/>
                <w:b/>
                <w:sz w:val="22"/>
                <w:szCs w:val="22"/>
              </w:rPr>
              <w:t>mts</w:t>
            </w:r>
            <w:proofErr w:type="spellEnd"/>
            <w:r w:rsidRPr="00DF705F">
              <w:rPr>
                <w:rFonts w:ascii="Century Gothic" w:hAnsi="Century Gothic" w:cs="Tahoma"/>
                <w:b/>
                <w:sz w:val="22"/>
                <w:szCs w:val="22"/>
              </w:rPr>
              <w:t xml:space="preserve">. 2 con área de estacionamiento. </w:t>
            </w:r>
          </w:p>
        </w:tc>
        <w:tc>
          <w:tcPr>
            <w:tcW w:w="2705" w:type="dxa"/>
          </w:tcPr>
          <w:p w14:paraId="31ACAA54" w14:textId="77777777" w:rsidR="00DF705F" w:rsidRPr="00DF705F" w:rsidRDefault="00DF705F" w:rsidP="00DF705F">
            <w:pPr>
              <w:jc w:val="both"/>
              <w:rPr>
                <w:rFonts w:ascii="Century Gothic" w:hAnsi="Century Gothic" w:cs="Tahoma"/>
                <w:b/>
                <w:sz w:val="22"/>
                <w:szCs w:val="22"/>
                <w:lang w:val="x-none"/>
              </w:rPr>
            </w:pPr>
            <w:r w:rsidRPr="00DF705F">
              <w:rPr>
                <w:rFonts w:ascii="Century Gothic" w:hAnsi="Century Gothic" w:cs="Tahoma"/>
                <w:b/>
                <w:sz w:val="22"/>
                <w:szCs w:val="22"/>
                <w:lang w:val="x-none"/>
              </w:rPr>
              <w:t>$7,861.00</w:t>
            </w:r>
          </w:p>
        </w:tc>
      </w:tr>
      <w:tr w:rsidR="00DF705F" w:rsidRPr="00DF705F" w14:paraId="4120F68E" w14:textId="77777777" w:rsidTr="00D80F29">
        <w:trPr>
          <w:jc w:val="center"/>
        </w:trPr>
        <w:tc>
          <w:tcPr>
            <w:tcW w:w="2057" w:type="dxa"/>
            <w:vMerge/>
          </w:tcPr>
          <w:p w14:paraId="06A785CA" w14:textId="77777777" w:rsidR="00DF705F" w:rsidRPr="00DF705F" w:rsidRDefault="00DF705F" w:rsidP="00DF705F">
            <w:pPr>
              <w:jc w:val="both"/>
              <w:rPr>
                <w:rFonts w:ascii="Century Gothic" w:hAnsi="Century Gothic" w:cs="Tahoma"/>
                <w:b/>
                <w:sz w:val="22"/>
                <w:szCs w:val="22"/>
              </w:rPr>
            </w:pPr>
          </w:p>
        </w:tc>
        <w:tc>
          <w:tcPr>
            <w:tcW w:w="4066" w:type="dxa"/>
          </w:tcPr>
          <w:p w14:paraId="63C45A57" w14:textId="77777777" w:rsidR="00DF705F" w:rsidRPr="00DF705F" w:rsidRDefault="00DF705F" w:rsidP="00DA4D24">
            <w:pPr>
              <w:numPr>
                <w:ilvl w:val="0"/>
                <w:numId w:val="8"/>
              </w:numPr>
              <w:ind w:leftChars="-1" w:left="0" w:hangingChars="1" w:hanging="2"/>
              <w:jc w:val="both"/>
              <w:rPr>
                <w:rFonts w:ascii="Century Gothic" w:hAnsi="Century Gothic" w:cs="Tahoma"/>
                <w:b/>
                <w:sz w:val="22"/>
                <w:szCs w:val="22"/>
              </w:rPr>
            </w:pPr>
            <w:r w:rsidRPr="00DF705F">
              <w:rPr>
                <w:rFonts w:ascii="Century Gothic" w:hAnsi="Century Gothic" w:cs="Tahoma"/>
                <w:b/>
                <w:sz w:val="22"/>
                <w:szCs w:val="22"/>
              </w:rPr>
              <w:t>De 250.00 mts.2 a 1000.00 mts.2 con área de estacionamiento.</w:t>
            </w:r>
          </w:p>
        </w:tc>
        <w:tc>
          <w:tcPr>
            <w:tcW w:w="2705" w:type="dxa"/>
          </w:tcPr>
          <w:p w14:paraId="7ECAB223" w14:textId="77777777" w:rsidR="00DF705F" w:rsidRPr="00DF705F" w:rsidRDefault="00DF705F" w:rsidP="00DF705F">
            <w:pPr>
              <w:jc w:val="both"/>
              <w:rPr>
                <w:rFonts w:ascii="Century Gothic" w:hAnsi="Century Gothic" w:cs="Tahoma"/>
                <w:b/>
                <w:sz w:val="22"/>
                <w:szCs w:val="22"/>
                <w:lang w:val="x-none"/>
              </w:rPr>
            </w:pPr>
            <w:r w:rsidRPr="00DF705F">
              <w:rPr>
                <w:rFonts w:ascii="Century Gothic" w:hAnsi="Century Gothic" w:cs="Tahoma"/>
                <w:b/>
                <w:sz w:val="22"/>
                <w:szCs w:val="22"/>
                <w:lang w:val="x-none"/>
              </w:rPr>
              <w:t>$10,517.50</w:t>
            </w:r>
          </w:p>
        </w:tc>
      </w:tr>
      <w:tr w:rsidR="00DF705F" w:rsidRPr="00DF705F" w14:paraId="5E6E70E9" w14:textId="77777777" w:rsidTr="00D80F29">
        <w:trPr>
          <w:jc w:val="center"/>
        </w:trPr>
        <w:tc>
          <w:tcPr>
            <w:tcW w:w="2057" w:type="dxa"/>
            <w:vMerge/>
          </w:tcPr>
          <w:p w14:paraId="289F7995" w14:textId="77777777" w:rsidR="00DF705F" w:rsidRPr="00DF705F" w:rsidRDefault="00DF705F" w:rsidP="00DF705F">
            <w:pPr>
              <w:jc w:val="both"/>
              <w:rPr>
                <w:rFonts w:ascii="Century Gothic" w:hAnsi="Century Gothic" w:cs="Tahoma"/>
                <w:b/>
                <w:sz w:val="22"/>
                <w:szCs w:val="22"/>
              </w:rPr>
            </w:pPr>
          </w:p>
        </w:tc>
        <w:tc>
          <w:tcPr>
            <w:tcW w:w="4066" w:type="dxa"/>
          </w:tcPr>
          <w:p w14:paraId="0908145C" w14:textId="77777777" w:rsidR="00DF705F" w:rsidRPr="00DF705F" w:rsidRDefault="00DF705F" w:rsidP="00DA4D24">
            <w:pPr>
              <w:numPr>
                <w:ilvl w:val="0"/>
                <w:numId w:val="8"/>
              </w:numPr>
              <w:ind w:leftChars="-1" w:left="0" w:hangingChars="1" w:hanging="2"/>
              <w:jc w:val="both"/>
              <w:rPr>
                <w:rFonts w:ascii="Century Gothic" w:hAnsi="Century Gothic" w:cs="Tahoma"/>
                <w:b/>
                <w:sz w:val="22"/>
                <w:szCs w:val="22"/>
              </w:rPr>
            </w:pPr>
            <w:r w:rsidRPr="00DF705F">
              <w:rPr>
                <w:rFonts w:ascii="Century Gothic" w:hAnsi="Century Gothic" w:cs="Tahoma"/>
                <w:b/>
                <w:sz w:val="22"/>
                <w:szCs w:val="22"/>
              </w:rPr>
              <w:t>De 1000.01 mts.2 a 2500.00 mts.2 con área de estacionamiento.</w:t>
            </w:r>
          </w:p>
        </w:tc>
        <w:tc>
          <w:tcPr>
            <w:tcW w:w="2705" w:type="dxa"/>
          </w:tcPr>
          <w:p w14:paraId="1601CEFD" w14:textId="77777777" w:rsidR="00DF705F" w:rsidRPr="00DF705F" w:rsidRDefault="00DF705F" w:rsidP="00DF705F">
            <w:pPr>
              <w:jc w:val="both"/>
              <w:rPr>
                <w:rFonts w:ascii="Century Gothic" w:hAnsi="Century Gothic" w:cs="Tahoma"/>
                <w:b/>
                <w:sz w:val="22"/>
                <w:szCs w:val="22"/>
                <w:lang w:val="x-none"/>
              </w:rPr>
            </w:pPr>
            <w:r w:rsidRPr="00DF705F">
              <w:rPr>
                <w:rFonts w:ascii="Century Gothic" w:hAnsi="Century Gothic" w:cs="Tahoma"/>
                <w:b/>
                <w:sz w:val="22"/>
                <w:szCs w:val="22"/>
                <w:lang w:val="x-none"/>
              </w:rPr>
              <w:t>$12,019.00</w:t>
            </w:r>
          </w:p>
        </w:tc>
      </w:tr>
      <w:tr w:rsidR="00DF705F" w:rsidRPr="00DF705F" w14:paraId="34119459" w14:textId="77777777" w:rsidTr="00D80F29">
        <w:trPr>
          <w:jc w:val="center"/>
        </w:trPr>
        <w:tc>
          <w:tcPr>
            <w:tcW w:w="2057" w:type="dxa"/>
            <w:vMerge/>
          </w:tcPr>
          <w:p w14:paraId="4DEE92E7" w14:textId="77777777" w:rsidR="00DF705F" w:rsidRPr="00DF705F" w:rsidRDefault="00DF705F" w:rsidP="00DF705F">
            <w:pPr>
              <w:jc w:val="both"/>
              <w:rPr>
                <w:rFonts w:ascii="Century Gothic" w:hAnsi="Century Gothic" w:cs="Tahoma"/>
                <w:b/>
                <w:sz w:val="22"/>
                <w:szCs w:val="22"/>
              </w:rPr>
            </w:pPr>
          </w:p>
        </w:tc>
        <w:tc>
          <w:tcPr>
            <w:tcW w:w="4066" w:type="dxa"/>
          </w:tcPr>
          <w:p w14:paraId="54869636" w14:textId="77777777" w:rsidR="00DF705F" w:rsidRPr="00DF705F" w:rsidRDefault="00DF705F" w:rsidP="00DA4D24">
            <w:pPr>
              <w:numPr>
                <w:ilvl w:val="0"/>
                <w:numId w:val="8"/>
              </w:numPr>
              <w:ind w:leftChars="-1" w:left="0" w:hangingChars="1" w:hanging="2"/>
              <w:jc w:val="both"/>
              <w:rPr>
                <w:rFonts w:ascii="Century Gothic" w:hAnsi="Century Gothic" w:cs="Tahoma"/>
                <w:b/>
                <w:sz w:val="22"/>
                <w:szCs w:val="22"/>
              </w:rPr>
            </w:pPr>
            <w:r w:rsidRPr="00DF705F">
              <w:rPr>
                <w:rFonts w:ascii="Century Gothic" w:hAnsi="Century Gothic" w:cs="Tahoma"/>
                <w:b/>
                <w:sz w:val="22"/>
                <w:szCs w:val="22"/>
              </w:rPr>
              <w:t>De 2500.01 mts.2 a 5000.00 mts.2 con área de estacionamiento.</w:t>
            </w:r>
          </w:p>
        </w:tc>
        <w:tc>
          <w:tcPr>
            <w:tcW w:w="2705" w:type="dxa"/>
          </w:tcPr>
          <w:p w14:paraId="4A3D7DD8" w14:textId="77777777" w:rsidR="00DF705F" w:rsidRPr="00DF705F" w:rsidRDefault="00DF705F" w:rsidP="00DF705F">
            <w:pPr>
              <w:jc w:val="both"/>
              <w:rPr>
                <w:rFonts w:ascii="Century Gothic" w:hAnsi="Century Gothic" w:cs="Tahoma"/>
                <w:b/>
                <w:sz w:val="22"/>
                <w:szCs w:val="22"/>
                <w:lang w:val="x-none"/>
              </w:rPr>
            </w:pPr>
            <w:r w:rsidRPr="00DF705F">
              <w:rPr>
                <w:rFonts w:ascii="Century Gothic" w:hAnsi="Century Gothic" w:cs="Tahoma"/>
                <w:b/>
                <w:sz w:val="22"/>
                <w:szCs w:val="22"/>
                <w:lang w:val="x-none"/>
              </w:rPr>
              <w:t>$12,609.50</w:t>
            </w:r>
          </w:p>
        </w:tc>
      </w:tr>
      <w:tr w:rsidR="00DF705F" w:rsidRPr="00DF705F" w14:paraId="794E3E5B" w14:textId="77777777" w:rsidTr="00D80F29">
        <w:trPr>
          <w:jc w:val="center"/>
        </w:trPr>
        <w:tc>
          <w:tcPr>
            <w:tcW w:w="2057" w:type="dxa"/>
            <w:vMerge/>
          </w:tcPr>
          <w:p w14:paraId="2174DBBF" w14:textId="77777777" w:rsidR="00DF705F" w:rsidRPr="00DF705F" w:rsidRDefault="00DF705F" w:rsidP="00DF705F">
            <w:pPr>
              <w:jc w:val="both"/>
              <w:rPr>
                <w:rFonts w:ascii="Century Gothic" w:hAnsi="Century Gothic" w:cs="Tahoma"/>
                <w:b/>
                <w:sz w:val="22"/>
                <w:szCs w:val="22"/>
              </w:rPr>
            </w:pPr>
          </w:p>
        </w:tc>
        <w:tc>
          <w:tcPr>
            <w:tcW w:w="4066" w:type="dxa"/>
          </w:tcPr>
          <w:p w14:paraId="1B1EF7D2" w14:textId="77777777" w:rsidR="00DF705F" w:rsidRPr="00DF705F" w:rsidRDefault="00DF705F" w:rsidP="00DA4D24">
            <w:pPr>
              <w:numPr>
                <w:ilvl w:val="0"/>
                <w:numId w:val="8"/>
              </w:numPr>
              <w:ind w:leftChars="-1" w:left="0" w:hangingChars="1" w:hanging="2"/>
              <w:jc w:val="both"/>
              <w:rPr>
                <w:rFonts w:ascii="Century Gothic" w:hAnsi="Century Gothic" w:cs="Tahoma"/>
                <w:b/>
                <w:sz w:val="22"/>
                <w:szCs w:val="22"/>
              </w:rPr>
            </w:pPr>
            <w:r w:rsidRPr="00DF705F">
              <w:rPr>
                <w:rFonts w:ascii="Century Gothic" w:hAnsi="Century Gothic" w:cs="Tahoma"/>
                <w:b/>
                <w:sz w:val="22"/>
                <w:szCs w:val="22"/>
              </w:rPr>
              <w:t>De 5000.01 mts.2 a 7500.00 mts.2 con área de estacionamiento.</w:t>
            </w:r>
          </w:p>
        </w:tc>
        <w:tc>
          <w:tcPr>
            <w:tcW w:w="2705" w:type="dxa"/>
          </w:tcPr>
          <w:p w14:paraId="0E15E711" w14:textId="77777777" w:rsidR="00DF705F" w:rsidRPr="00DF705F" w:rsidRDefault="00DF705F" w:rsidP="00DF705F">
            <w:pPr>
              <w:jc w:val="both"/>
              <w:rPr>
                <w:rFonts w:ascii="Century Gothic" w:hAnsi="Century Gothic" w:cs="Tahoma"/>
                <w:b/>
                <w:sz w:val="22"/>
                <w:szCs w:val="22"/>
                <w:lang w:val="x-none"/>
              </w:rPr>
            </w:pPr>
            <w:r w:rsidRPr="00DF705F">
              <w:rPr>
                <w:rFonts w:ascii="Century Gothic" w:hAnsi="Century Gothic" w:cs="Tahoma"/>
                <w:b/>
                <w:sz w:val="22"/>
                <w:szCs w:val="22"/>
                <w:lang w:val="x-none"/>
              </w:rPr>
              <w:t>$14,931.00</w:t>
            </w:r>
          </w:p>
        </w:tc>
      </w:tr>
      <w:tr w:rsidR="00DF705F" w:rsidRPr="00DF705F" w14:paraId="2A31FDFA" w14:textId="77777777" w:rsidTr="00D80F29">
        <w:trPr>
          <w:jc w:val="center"/>
        </w:trPr>
        <w:tc>
          <w:tcPr>
            <w:tcW w:w="2057" w:type="dxa"/>
            <w:vMerge/>
          </w:tcPr>
          <w:p w14:paraId="49BB1854" w14:textId="77777777" w:rsidR="00DF705F" w:rsidRPr="00DF705F" w:rsidRDefault="00DF705F" w:rsidP="00DF705F">
            <w:pPr>
              <w:jc w:val="both"/>
              <w:rPr>
                <w:rFonts w:ascii="Century Gothic" w:hAnsi="Century Gothic" w:cs="Tahoma"/>
                <w:b/>
                <w:sz w:val="22"/>
                <w:szCs w:val="22"/>
              </w:rPr>
            </w:pPr>
          </w:p>
        </w:tc>
        <w:tc>
          <w:tcPr>
            <w:tcW w:w="4066" w:type="dxa"/>
          </w:tcPr>
          <w:p w14:paraId="29A11E51" w14:textId="77777777" w:rsidR="00DF705F" w:rsidRPr="00DF705F" w:rsidRDefault="00DF705F" w:rsidP="00DA4D24">
            <w:pPr>
              <w:numPr>
                <w:ilvl w:val="0"/>
                <w:numId w:val="8"/>
              </w:numPr>
              <w:ind w:leftChars="-1" w:left="0" w:hangingChars="1" w:hanging="2"/>
              <w:jc w:val="both"/>
              <w:rPr>
                <w:rFonts w:ascii="Century Gothic" w:hAnsi="Century Gothic" w:cs="Tahoma"/>
                <w:b/>
                <w:sz w:val="22"/>
                <w:szCs w:val="22"/>
              </w:rPr>
            </w:pPr>
            <w:r w:rsidRPr="00DF705F">
              <w:rPr>
                <w:rFonts w:ascii="Century Gothic" w:hAnsi="Century Gothic" w:cs="Tahoma"/>
                <w:b/>
                <w:sz w:val="22"/>
                <w:szCs w:val="22"/>
              </w:rPr>
              <w:t>De 7500.01 mts.2 a 10,000.00 mts.2 con área de estacionamiento.</w:t>
            </w:r>
          </w:p>
        </w:tc>
        <w:tc>
          <w:tcPr>
            <w:tcW w:w="2705" w:type="dxa"/>
          </w:tcPr>
          <w:p w14:paraId="2514CE10" w14:textId="77777777" w:rsidR="00DF705F" w:rsidRPr="00DF705F" w:rsidRDefault="00DF705F" w:rsidP="00DF705F">
            <w:pPr>
              <w:jc w:val="both"/>
              <w:rPr>
                <w:rFonts w:ascii="Century Gothic" w:hAnsi="Century Gothic" w:cs="Tahoma"/>
                <w:b/>
                <w:sz w:val="22"/>
                <w:szCs w:val="22"/>
                <w:lang w:val="x-none"/>
              </w:rPr>
            </w:pPr>
            <w:r w:rsidRPr="00DF705F">
              <w:rPr>
                <w:rFonts w:ascii="Century Gothic" w:hAnsi="Century Gothic" w:cs="Tahoma"/>
                <w:b/>
                <w:sz w:val="22"/>
                <w:szCs w:val="22"/>
                <w:lang w:val="x-none"/>
              </w:rPr>
              <w:t>$17,212.00</w:t>
            </w:r>
          </w:p>
        </w:tc>
      </w:tr>
      <w:tr w:rsidR="00DF705F" w:rsidRPr="00DF705F" w14:paraId="3BC45470" w14:textId="77777777" w:rsidTr="00D80F29">
        <w:trPr>
          <w:trHeight w:val="246"/>
          <w:jc w:val="center"/>
        </w:trPr>
        <w:tc>
          <w:tcPr>
            <w:tcW w:w="2057" w:type="dxa"/>
            <w:vMerge/>
          </w:tcPr>
          <w:p w14:paraId="5AE92235" w14:textId="77777777" w:rsidR="00DF705F" w:rsidRPr="00DF705F" w:rsidRDefault="00DF705F" w:rsidP="00DF705F">
            <w:pPr>
              <w:jc w:val="both"/>
              <w:rPr>
                <w:rFonts w:ascii="Century Gothic" w:hAnsi="Century Gothic" w:cs="Tahoma"/>
                <w:b/>
                <w:sz w:val="22"/>
                <w:szCs w:val="22"/>
              </w:rPr>
            </w:pPr>
          </w:p>
        </w:tc>
        <w:tc>
          <w:tcPr>
            <w:tcW w:w="4066" w:type="dxa"/>
          </w:tcPr>
          <w:p w14:paraId="3CD2228C" w14:textId="77777777" w:rsidR="00DF705F" w:rsidRPr="00DF705F" w:rsidRDefault="00DF705F" w:rsidP="00DF705F">
            <w:pPr>
              <w:jc w:val="both"/>
              <w:rPr>
                <w:rFonts w:ascii="Century Gothic" w:hAnsi="Century Gothic" w:cs="Tahoma"/>
                <w:b/>
                <w:sz w:val="22"/>
                <w:szCs w:val="22"/>
              </w:rPr>
            </w:pPr>
          </w:p>
        </w:tc>
        <w:tc>
          <w:tcPr>
            <w:tcW w:w="2705" w:type="dxa"/>
          </w:tcPr>
          <w:p w14:paraId="64841FC9" w14:textId="77777777" w:rsidR="00DF705F" w:rsidRPr="00DF705F" w:rsidRDefault="00DF705F" w:rsidP="00DF705F">
            <w:pPr>
              <w:jc w:val="both"/>
              <w:rPr>
                <w:rFonts w:ascii="Century Gothic" w:hAnsi="Century Gothic" w:cs="Tahoma"/>
                <w:b/>
                <w:sz w:val="22"/>
                <w:szCs w:val="22"/>
                <w:lang w:val="x-none"/>
              </w:rPr>
            </w:pPr>
          </w:p>
        </w:tc>
      </w:tr>
      <w:tr w:rsidR="00DF705F" w:rsidRPr="00DF705F" w14:paraId="67358235" w14:textId="77777777" w:rsidTr="00D80F29">
        <w:trPr>
          <w:jc w:val="center"/>
        </w:trPr>
        <w:tc>
          <w:tcPr>
            <w:tcW w:w="2057" w:type="dxa"/>
            <w:vMerge w:val="restart"/>
          </w:tcPr>
          <w:p w14:paraId="75E80E2C" w14:textId="77777777" w:rsidR="00DF705F" w:rsidRPr="00DF705F" w:rsidRDefault="00DF705F" w:rsidP="00DF705F">
            <w:pPr>
              <w:jc w:val="both"/>
              <w:rPr>
                <w:rFonts w:ascii="Century Gothic" w:hAnsi="Century Gothic" w:cs="Tahoma"/>
                <w:b/>
                <w:sz w:val="22"/>
                <w:szCs w:val="22"/>
              </w:rPr>
            </w:pPr>
            <w:r w:rsidRPr="00DF705F">
              <w:rPr>
                <w:rFonts w:ascii="Century Gothic" w:hAnsi="Century Gothic" w:cs="Tahoma"/>
                <w:b/>
                <w:sz w:val="22"/>
                <w:szCs w:val="22"/>
              </w:rPr>
              <w:t xml:space="preserve">Otros </w:t>
            </w:r>
          </w:p>
        </w:tc>
        <w:tc>
          <w:tcPr>
            <w:tcW w:w="4066" w:type="dxa"/>
          </w:tcPr>
          <w:p w14:paraId="6274A4BE" w14:textId="77777777" w:rsidR="00DF705F" w:rsidRPr="00DF705F" w:rsidRDefault="00DF705F" w:rsidP="00DA4D24">
            <w:pPr>
              <w:numPr>
                <w:ilvl w:val="0"/>
                <w:numId w:val="9"/>
              </w:numPr>
              <w:ind w:leftChars="-1" w:left="0" w:hangingChars="1" w:hanging="2"/>
              <w:jc w:val="both"/>
              <w:rPr>
                <w:rFonts w:ascii="Century Gothic" w:hAnsi="Century Gothic" w:cs="Tahoma"/>
                <w:b/>
                <w:sz w:val="22"/>
                <w:szCs w:val="22"/>
              </w:rPr>
            </w:pPr>
            <w:r w:rsidRPr="00DF705F">
              <w:rPr>
                <w:rFonts w:ascii="Century Gothic" w:hAnsi="Century Gothic" w:cs="Tahoma"/>
                <w:b/>
                <w:sz w:val="22"/>
                <w:szCs w:val="22"/>
              </w:rPr>
              <w:t>Para sitio de taxis.</w:t>
            </w:r>
          </w:p>
        </w:tc>
        <w:tc>
          <w:tcPr>
            <w:tcW w:w="2705" w:type="dxa"/>
          </w:tcPr>
          <w:p w14:paraId="2FE1097B" w14:textId="77777777" w:rsidR="00DF705F" w:rsidRPr="00DF705F" w:rsidRDefault="00DF705F" w:rsidP="00DF705F">
            <w:pPr>
              <w:jc w:val="both"/>
              <w:rPr>
                <w:rFonts w:ascii="Century Gothic" w:hAnsi="Century Gothic" w:cs="Tahoma"/>
                <w:b/>
                <w:sz w:val="22"/>
                <w:szCs w:val="22"/>
                <w:lang w:val="x-none"/>
              </w:rPr>
            </w:pPr>
            <w:r w:rsidRPr="00DF705F">
              <w:rPr>
                <w:rFonts w:ascii="Century Gothic" w:hAnsi="Century Gothic" w:cs="Tahoma"/>
                <w:b/>
                <w:sz w:val="22"/>
                <w:szCs w:val="22"/>
                <w:lang w:val="x-none"/>
              </w:rPr>
              <w:t>$7,702.50</w:t>
            </w:r>
          </w:p>
        </w:tc>
      </w:tr>
      <w:tr w:rsidR="00DF705F" w:rsidRPr="00DF705F" w14:paraId="09DEBA62" w14:textId="77777777" w:rsidTr="00D80F29">
        <w:trPr>
          <w:jc w:val="center"/>
        </w:trPr>
        <w:tc>
          <w:tcPr>
            <w:tcW w:w="2057" w:type="dxa"/>
            <w:vMerge/>
          </w:tcPr>
          <w:p w14:paraId="0AD112E2" w14:textId="77777777" w:rsidR="00DF705F" w:rsidRPr="00DF705F" w:rsidRDefault="00DF705F" w:rsidP="00DF705F">
            <w:pPr>
              <w:jc w:val="both"/>
              <w:rPr>
                <w:rFonts w:ascii="Century Gothic" w:hAnsi="Century Gothic" w:cs="Tahoma"/>
                <w:b/>
                <w:sz w:val="22"/>
                <w:szCs w:val="22"/>
              </w:rPr>
            </w:pPr>
          </w:p>
        </w:tc>
        <w:tc>
          <w:tcPr>
            <w:tcW w:w="4066" w:type="dxa"/>
          </w:tcPr>
          <w:p w14:paraId="11CE2399" w14:textId="77777777" w:rsidR="00DF705F" w:rsidRPr="00DF705F" w:rsidRDefault="00DF705F" w:rsidP="00DA4D24">
            <w:pPr>
              <w:numPr>
                <w:ilvl w:val="0"/>
                <w:numId w:val="9"/>
              </w:numPr>
              <w:ind w:leftChars="-1" w:left="0" w:hangingChars="1" w:hanging="2"/>
              <w:jc w:val="both"/>
              <w:rPr>
                <w:rFonts w:ascii="Century Gothic" w:hAnsi="Century Gothic" w:cs="Tahoma"/>
                <w:b/>
                <w:sz w:val="22"/>
                <w:szCs w:val="22"/>
              </w:rPr>
            </w:pPr>
            <w:r w:rsidRPr="00DF705F">
              <w:rPr>
                <w:rFonts w:ascii="Century Gothic" w:hAnsi="Century Gothic" w:cs="Tahoma"/>
                <w:b/>
                <w:sz w:val="22"/>
                <w:szCs w:val="22"/>
              </w:rPr>
              <w:t>Para base terminal de autobuses, minibuses y demás.</w:t>
            </w:r>
          </w:p>
        </w:tc>
        <w:tc>
          <w:tcPr>
            <w:tcW w:w="2705" w:type="dxa"/>
          </w:tcPr>
          <w:p w14:paraId="2C38609A" w14:textId="77777777" w:rsidR="00DF705F" w:rsidRPr="00DF705F" w:rsidRDefault="00DF705F" w:rsidP="00DF705F">
            <w:pPr>
              <w:jc w:val="both"/>
              <w:rPr>
                <w:rFonts w:ascii="Century Gothic" w:hAnsi="Century Gothic" w:cs="Tahoma"/>
                <w:b/>
                <w:sz w:val="22"/>
                <w:szCs w:val="22"/>
                <w:lang w:val="x-none"/>
              </w:rPr>
            </w:pPr>
            <w:r w:rsidRPr="00DF705F">
              <w:rPr>
                <w:rFonts w:ascii="Century Gothic" w:hAnsi="Century Gothic" w:cs="Tahoma"/>
                <w:b/>
                <w:sz w:val="22"/>
                <w:szCs w:val="22"/>
                <w:lang w:val="x-none"/>
              </w:rPr>
              <w:t>$9,765.50</w:t>
            </w:r>
          </w:p>
        </w:tc>
      </w:tr>
      <w:tr w:rsidR="00DF705F" w:rsidRPr="00DF705F" w14:paraId="14EC4A4E" w14:textId="77777777" w:rsidTr="00D80F29">
        <w:trPr>
          <w:jc w:val="center"/>
        </w:trPr>
        <w:tc>
          <w:tcPr>
            <w:tcW w:w="2057" w:type="dxa"/>
            <w:vMerge/>
          </w:tcPr>
          <w:p w14:paraId="40A0EB30" w14:textId="77777777" w:rsidR="00DF705F" w:rsidRPr="00DF705F" w:rsidRDefault="00DF705F" w:rsidP="00DF705F">
            <w:pPr>
              <w:jc w:val="both"/>
              <w:rPr>
                <w:rFonts w:ascii="Century Gothic" w:hAnsi="Century Gothic" w:cs="Tahoma"/>
                <w:b/>
                <w:sz w:val="22"/>
                <w:szCs w:val="22"/>
              </w:rPr>
            </w:pPr>
          </w:p>
        </w:tc>
        <w:tc>
          <w:tcPr>
            <w:tcW w:w="4066" w:type="dxa"/>
          </w:tcPr>
          <w:p w14:paraId="786B6301" w14:textId="77777777" w:rsidR="00DF705F" w:rsidRPr="00DF705F" w:rsidRDefault="00DF705F" w:rsidP="00DA4D24">
            <w:pPr>
              <w:numPr>
                <w:ilvl w:val="0"/>
                <w:numId w:val="9"/>
              </w:numPr>
              <w:ind w:leftChars="-1" w:left="0" w:hangingChars="1" w:hanging="2"/>
              <w:jc w:val="both"/>
              <w:rPr>
                <w:rFonts w:ascii="Century Gothic" w:hAnsi="Century Gothic" w:cs="Tahoma"/>
                <w:b/>
                <w:sz w:val="22"/>
                <w:szCs w:val="22"/>
              </w:rPr>
            </w:pPr>
            <w:r w:rsidRPr="00DF705F">
              <w:rPr>
                <w:rFonts w:ascii="Century Gothic" w:hAnsi="Century Gothic" w:cs="Tahoma"/>
                <w:b/>
                <w:sz w:val="22"/>
                <w:szCs w:val="22"/>
              </w:rPr>
              <w:t>Para la instalación de estaciones de gal L.P. para suministro del servicio de distribución y/o autoconsumo.</w:t>
            </w:r>
          </w:p>
        </w:tc>
        <w:tc>
          <w:tcPr>
            <w:tcW w:w="2705" w:type="dxa"/>
          </w:tcPr>
          <w:p w14:paraId="4AC22402" w14:textId="77777777" w:rsidR="00DF705F" w:rsidRPr="00DF705F" w:rsidRDefault="00DF705F" w:rsidP="00DF705F">
            <w:pPr>
              <w:jc w:val="both"/>
              <w:rPr>
                <w:rFonts w:ascii="Century Gothic" w:hAnsi="Century Gothic" w:cs="Tahoma"/>
                <w:b/>
                <w:sz w:val="22"/>
                <w:szCs w:val="22"/>
                <w:lang w:val="x-none"/>
              </w:rPr>
            </w:pPr>
            <w:r w:rsidRPr="00DF705F">
              <w:rPr>
                <w:rFonts w:ascii="Century Gothic" w:hAnsi="Century Gothic" w:cs="Tahoma"/>
                <w:b/>
                <w:sz w:val="22"/>
                <w:szCs w:val="22"/>
                <w:lang w:val="x-none"/>
              </w:rPr>
              <w:t>$18,497.50</w:t>
            </w:r>
          </w:p>
        </w:tc>
      </w:tr>
      <w:tr w:rsidR="00DF705F" w:rsidRPr="00DF705F" w14:paraId="63512190" w14:textId="77777777" w:rsidTr="00D80F29">
        <w:trPr>
          <w:jc w:val="center"/>
        </w:trPr>
        <w:tc>
          <w:tcPr>
            <w:tcW w:w="2057" w:type="dxa"/>
            <w:vMerge/>
          </w:tcPr>
          <w:p w14:paraId="47EB4330" w14:textId="77777777" w:rsidR="00DF705F" w:rsidRPr="00DF705F" w:rsidRDefault="00DF705F" w:rsidP="00DF705F">
            <w:pPr>
              <w:jc w:val="both"/>
              <w:rPr>
                <w:rFonts w:ascii="Century Gothic" w:hAnsi="Century Gothic" w:cs="Tahoma"/>
                <w:b/>
                <w:sz w:val="22"/>
                <w:szCs w:val="22"/>
              </w:rPr>
            </w:pPr>
          </w:p>
        </w:tc>
        <w:tc>
          <w:tcPr>
            <w:tcW w:w="4066" w:type="dxa"/>
          </w:tcPr>
          <w:p w14:paraId="277D72C3" w14:textId="77777777" w:rsidR="00DF705F" w:rsidRPr="00DF705F" w:rsidRDefault="00DF705F" w:rsidP="00DA4D24">
            <w:pPr>
              <w:numPr>
                <w:ilvl w:val="0"/>
                <w:numId w:val="9"/>
              </w:numPr>
              <w:ind w:leftChars="-1" w:left="0" w:hangingChars="1" w:hanging="2"/>
              <w:jc w:val="both"/>
              <w:rPr>
                <w:rFonts w:ascii="Century Gothic" w:hAnsi="Century Gothic" w:cs="Tahoma"/>
                <w:b/>
                <w:sz w:val="22"/>
                <w:szCs w:val="22"/>
              </w:rPr>
            </w:pPr>
            <w:r w:rsidRPr="00DF705F">
              <w:rPr>
                <w:rFonts w:ascii="Century Gothic" w:hAnsi="Century Gothic" w:cs="Tahoma"/>
                <w:b/>
                <w:sz w:val="22"/>
                <w:szCs w:val="22"/>
              </w:rPr>
              <w:t xml:space="preserve">Para el tendido de redes subterráneos por metro lineal. </w:t>
            </w:r>
          </w:p>
        </w:tc>
        <w:tc>
          <w:tcPr>
            <w:tcW w:w="2705" w:type="dxa"/>
          </w:tcPr>
          <w:p w14:paraId="12A87304" w14:textId="77777777" w:rsidR="00DF705F" w:rsidRPr="00DF705F" w:rsidRDefault="00DF705F" w:rsidP="00DF705F">
            <w:pPr>
              <w:jc w:val="both"/>
              <w:rPr>
                <w:rFonts w:ascii="Century Gothic" w:hAnsi="Century Gothic" w:cs="Tahoma"/>
                <w:b/>
                <w:sz w:val="22"/>
                <w:szCs w:val="22"/>
                <w:lang w:val="x-none"/>
              </w:rPr>
            </w:pPr>
            <w:r w:rsidRPr="00DF705F">
              <w:rPr>
                <w:rFonts w:ascii="Century Gothic" w:hAnsi="Century Gothic" w:cs="Tahoma"/>
                <w:b/>
                <w:sz w:val="22"/>
                <w:szCs w:val="22"/>
                <w:lang w:val="x-none"/>
              </w:rPr>
              <w:t>$28.50</w:t>
            </w:r>
          </w:p>
        </w:tc>
      </w:tr>
    </w:tbl>
    <w:p w14:paraId="3A818B99" w14:textId="77777777" w:rsidR="00DF705F" w:rsidRPr="00DF705F" w:rsidRDefault="00DF705F" w:rsidP="00DF705F">
      <w:pPr>
        <w:jc w:val="both"/>
        <w:rPr>
          <w:rFonts w:ascii="Century Gothic" w:hAnsi="Century Gothic" w:cs="Tahoma"/>
          <w:sz w:val="22"/>
          <w:szCs w:val="22"/>
        </w:rPr>
      </w:pPr>
    </w:p>
    <w:p w14:paraId="16D530D8" w14:textId="77777777" w:rsidR="00DF705F" w:rsidRPr="00DF705F" w:rsidRDefault="00DF705F" w:rsidP="00DF705F">
      <w:pPr>
        <w:jc w:val="both"/>
        <w:rPr>
          <w:rFonts w:ascii="Century Gothic" w:hAnsi="Century Gothic" w:cs="Tahoma"/>
          <w:b/>
          <w:bCs/>
          <w:sz w:val="22"/>
          <w:szCs w:val="22"/>
        </w:rPr>
      </w:pPr>
      <w:r w:rsidRPr="00DF705F">
        <w:rPr>
          <w:rFonts w:ascii="Century Gothic" w:hAnsi="Century Gothic" w:cs="Tahoma"/>
          <w:b/>
          <w:bCs/>
          <w:sz w:val="22"/>
          <w:szCs w:val="22"/>
        </w:rPr>
        <w:t>El costo se homologa de acuerdo con la Ley de Desarrollo Urbano que se maneja en razón al Municipio, de la cual previamente se realiza para justificar el análisis del impacto vial que se obtendrá, así como los gastos que genera el ayuntamiento, de la cual a mayores dimensiones en una construcción se obtiene una mayor contribución económica para el municipio, mismo que deberá elaborarse por especialistas en la materia y considerar los aspectos contenidos en el Acuerdo que al efecto expida y publique la Secretaría de Movilidad.</w:t>
      </w:r>
    </w:p>
    <w:p w14:paraId="0BBF9428" w14:textId="432EDA65" w:rsidR="00DF705F" w:rsidRDefault="00DF705F" w:rsidP="00DF705F">
      <w:pPr>
        <w:jc w:val="both"/>
        <w:rPr>
          <w:rFonts w:ascii="Century Gothic" w:hAnsi="Century Gothic" w:cs="Tahoma"/>
          <w:b/>
          <w:bCs/>
          <w:sz w:val="22"/>
          <w:szCs w:val="22"/>
        </w:rPr>
      </w:pPr>
      <w:r w:rsidRPr="00DF705F">
        <w:rPr>
          <w:rFonts w:ascii="Century Gothic" w:hAnsi="Century Gothic" w:cs="Tahoma"/>
          <w:b/>
          <w:bCs/>
          <w:sz w:val="22"/>
          <w:szCs w:val="22"/>
        </w:rPr>
        <w:t xml:space="preserve"> </w:t>
      </w:r>
    </w:p>
    <w:p w14:paraId="777D24F0" w14:textId="77777777" w:rsidR="001427E4" w:rsidRPr="00DF705F" w:rsidRDefault="001427E4" w:rsidP="00DF705F">
      <w:pPr>
        <w:jc w:val="both"/>
        <w:rPr>
          <w:rFonts w:ascii="Century Gothic" w:hAnsi="Century Gothic" w:cs="Tahoma"/>
          <w:b/>
          <w:bCs/>
          <w:sz w:val="22"/>
          <w:szCs w:val="22"/>
        </w:rPr>
      </w:pPr>
    </w:p>
    <w:p w14:paraId="4C85C150" w14:textId="10C8A5BA" w:rsidR="00DF705F" w:rsidRDefault="00DF705F" w:rsidP="00BB7196">
      <w:pPr>
        <w:jc w:val="both"/>
        <w:rPr>
          <w:rFonts w:ascii="Century Gothic" w:hAnsi="Century Gothic" w:cs="Tahoma"/>
          <w:b/>
          <w:bCs/>
          <w:sz w:val="22"/>
          <w:szCs w:val="22"/>
        </w:rPr>
      </w:pPr>
      <w:r w:rsidRPr="00DF705F">
        <w:rPr>
          <w:rFonts w:ascii="Century Gothic" w:hAnsi="Century Gothic" w:cs="Tahoma"/>
          <w:b/>
          <w:bCs/>
          <w:sz w:val="22"/>
          <w:szCs w:val="22"/>
        </w:rPr>
        <w:t>Este dictamen tiene como objetivo determinar las posibles afectaciones o alteraciones a la movilidad urbana generadas por la realización de proyectos, obras y actividades privadas dentro del territorio municipal, sobre los desplazamientos de personas y bienes.</w:t>
      </w:r>
    </w:p>
    <w:p w14:paraId="1B340FFC" w14:textId="16FEF9A2" w:rsidR="00BB7196" w:rsidRDefault="00BB7196" w:rsidP="00BB7196">
      <w:pPr>
        <w:jc w:val="both"/>
        <w:rPr>
          <w:rFonts w:ascii="Century Gothic" w:hAnsi="Century Gothic" w:cs="Tahoma"/>
          <w:b/>
          <w:bCs/>
          <w:sz w:val="22"/>
          <w:szCs w:val="22"/>
        </w:rPr>
      </w:pPr>
    </w:p>
    <w:p w14:paraId="4EBB8BCD" w14:textId="0BEF0A0C" w:rsidR="001427E4" w:rsidRDefault="001427E4" w:rsidP="00BB7196">
      <w:pPr>
        <w:jc w:val="both"/>
        <w:rPr>
          <w:rFonts w:ascii="Century Gothic" w:hAnsi="Century Gothic" w:cs="Tahoma"/>
          <w:b/>
          <w:bCs/>
          <w:sz w:val="22"/>
          <w:szCs w:val="22"/>
        </w:rPr>
      </w:pPr>
    </w:p>
    <w:p w14:paraId="6C612847" w14:textId="6653154A" w:rsidR="001427E4" w:rsidRDefault="001427E4" w:rsidP="00BB7196">
      <w:pPr>
        <w:jc w:val="both"/>
        <w:rPr>
          <w:rFonts w:ascii="Century Gothic" w:hAnsi="Century Gothic" w:cs="Tahoma"/>
          <w:b/>
          <w:bCs/>
          <w:sz w:val="22"/>
          <w:szCs w:val="22"/>
        </w:rPr>
      </w:pPr>
    </w:p>
    <w:p w14:paraId="1C64AE7F" w14:textId="77777777" w:rsidR="001427E4" w:rsidRDefault="001427E4" w:rsidP="00BB7196">
      <w:pPr>
        <w:jc w:val="both"/>
        <w:rPr>
          <w:rFonts w:ascii="Century Gothic" w:hAnsi="Century Gothic" w:cs="Tahoma"/>
          <w:b/>
          <w:bCs/>
          <w:sz w:val="22"/>
          <w:szCs w:val="22"/>
        </w:rPr>
      </w:pPr>
    </w:p>
    <w:p w14:paraId="7A948515" w14:textId="77777777" w:rsidR="00BB7196" w:rsidRPr="00BB7196" w:rsidRDefault="00BB7196" w:rsidP="00BB7196">
      <w:pPr>
        <w:jc w:val="both"/>
        <w:rPr>
          <w:rFonts w:ascii="Century Gothic" w:hAnsi="Century Gothic" w:cs="Tahoma"/>
          <w:b/>
          <w:bCs/>
          <w:sz w:val="22"/>
          <w:szCs w:val="22"/>
        </w:rPr>
      </w:pPr>
    </w:p>
    <w:p w14:paraId="29CB2050" w14:textId="6053400F" w:rsidR="009829CD" w:rsidRDefault="009829CD" w:rsidP="009829CD">
      <w:pPr>
        <w:jc w:val="center"/>
        <w:rPr>
          <w:rFonts w:ascii="Century Gothic" w:hAnsi="Century Gothic" w:cs="Tahoma"/>
          <w:b/>
          <w:bCs/>
          <w:sz w:val="22"/>
          <w:szCs w:val="22"/>
        </w:rPr>
      </w:pPr>
      <w:r>
        <w:rPr>
          <w:rFonts w:ascii="Century Gothic" w:hAnsi="Century Gothic" w:cs="Tahoma"/>
          <w:b/>
          <w:bCs/>
          <w:sz w:val="22"/>
          <w:szCs w:val="22"/>
        </w:rPr>
        <w:lastRenderedPageBreak/>
        <w:t xml:space="preserve">TÍTULO </w:t>
      </w:r>
      <w:r w:rsidR="00D10C0A">
        <w:rPr>
          <w:rFonts w:ascii="Century Gothic" w:hAnsi="Century Gothic" w:cs="Tahoma"/>
          <w:b/>
          <w:bCs/>
          <w:sz w:val="22"/>
          <w:szCs w:val="22"/>
        </w:rPr>
        <w:t xml:space="preserve">CUARTO </w:t>
      </w:r>
    </w:p>
    <w:p w14:paraId="05295A96" w14:textId="07FDD62E" w:rsidR="00D10C0A" w:rsidRDefault="00D10C0A" w:rsidP="009829CD">
      <w:pPr>
        <w:jc w:val="center"/>
        <w:rPr>
          <w:rFonts w:ascii="Century Gothic" w:hAnsi="Century Gothic" w:cs="Tahoma"/>
          <w:b/>
          <w:bCs/>
          <w:sz w:val="22"/>
          <w:szCs w:val="22"/>
        </w:rPr>
      </w:pPr>
      <w:r>
        <w:rPr>
          <w:rFonts w:ascii="Century Gothic" w:hAnsi="Century Gothic" w:cs="Tahoma"/>
          <w:b/>
          <w:bCs/>
          <w:sz w:val="22"/>
          <w:szCs w:val="22"/>
        </w:rPr>
        <w:t xml:space="preserve">DE LOS PRODUCTOS </w:t>
      </w:r>
    </w:p>
    <w:p w14:paraId="48212418" w14:textId="77777777" w:rsidR="009829CD" w:rsidRDefault="009829CD" w:rsidP="009829CD">
      <w:pPr>
        <w:jc w:val="center"/>
        <w:rPr>
          <w:rFonts w:ascii="Century Gothic" w:hAnsi="Century Gothic" w:cs="Tahoma"/>
          <w:b/>
          <w:bCs/>
          <w:sz w:val="22"/>
          <w:szCs w:val="22"/>
        </w:rPr>
      </w:pPr>
    </w:p>
    <w:p w14:paraId="76E231EE" w14:textId="70A369DD" w:rsidR="00DF705F" w:rsidRDefault="003C0FC3" w:rsidP="009829CD">
      <w:pPr>
        <w:jc w:val="center"/>
        <w:rPr>
          <w:rFonts w:ascii="Century Gothic" w:hAnsi="Century Gothic" w:cs="Tahoma"/>
          <w:b/>
          <w:bCs/>
          <w:sz w:val="22"/>
          <w:szCs w:val="22"/>
        </w:rPr>
      </w:pPr>
      <w:r>
        <w:rPr>
          <w:rFonts w:ascii="Century Gothic" w:hAnsi="Century Gothic" w:cs="Tahoma"/>
          <w:b/>
          <w:bCs/>
          <w:sz w:val="22"/>
          <w:szCs w:val="22"/>
        </w:rPr>
        <w:t>CAPÍTULO IV</w:t>
      </w:r>
    </w:p>
    <w:p w14:paraId="01632AF9" w14:textId="210FE2B4" w:rsidR="003C0FC3" w:rsidRPr="00DF705F" w:rsidRDefault="003C0FC3" w:rsidP="009829CD">
      <w:pPr>
        <w:jc w:val="center"/>
        <w:rPr>
          <w:rFonts w:ascii="Century Gothic" w:hAnsi="Century Gothic" w:cs="Tahoma"/>
          <w:b/>
          <w:bCs/>
          <w:sz w:val="22"/>
          <w:szCs w:val="22"/>
        </w:rPr>
      </w:pPr>
      <w:r>
        <w:rPr>
          <w:rFonts w:ascii="Century Gothic" w:hAnsi="Century Gothic" w:cs="Tahoma"/>
          <w:b/>
          <w:bCs/>
          <w:sz w:val="22"/>
          <w:szCs w:val="22"/>
        </w:rPr>
        <w:t xml:space="preserve">DE LOS </w:t>
      </w:r>
      <w:r w:rsidR="009829CD">
        <w:rPr>
          <w:rFonts w:ascii="Century Gothic" w:hAnsi="Century Gothic" w:cs="Tahoma"/>
          <w:b/>
          <w:bCs/>
          <w:sz w:val="22"/>
          <w:szCs w:val="22"/>
        </w:rPr>
        <w:t>DEMÁS PRODUCTOS</w:t>
      </w:r>
    </w:p>
    <w:p w14:paraId="5EA27C4F" w14:textId="77777777" w:rsidR="00DF705F" w:rsidRPr="00DF705F" w:rsidRDefault="00DF705F" w:rsidP="00DF705F">
      <w:pPr>
        <w:jc w:val="both"/>
        <w:rPr>
          <w:rFonts w:ascii="Century Gothic" w:hAnsi="Century Gothic" w:cs="Tahoma"/>
          <w:sz w:val="22"/>
          <w:szCs w:val="22"/>
        </w:rPr>
      </w:pPr>
    </w:p>
    <w:p w14:paraId="1A87BE7D" w14:textId="77777777" w:rsidR="00DF705F" w:rsidRPr="00DF705F" w:rsidRDefault="00DF705F" w:rsidP="00DF705F">
      <w:pPr>
        <w:jc w:val="both"/>
        <w:rPr>
          <w:rFonts w:ascii="Century Gothic" w:hAnsi="Century Gothic" w:cs="Tahoma"/>
          <w:sz w:val="22"/>
          <w:szCs w:val="22"/>
        </w:rPr>
      </w:pPr>
    </w:p>
    <w:p w14:paraId="64A38871" w14:textId="77777777" w:rsidR="00DF705F" w:rsidRPr="00DF705F" w:rsidRDefault="00DF705F" w:rsidP="00DF705F">
      <w:pPr>
        <w:jc w:val="both"/>
        <w:rPr>
          <w:rFonts w:ascii="Century Gothic" w:hAnsi="Century Gothic" w:cs="Tahoma"/>
          <w:sz w:val="22"/>
          <w:szCs w:val="22"/>
        </w:rPr>
      </w:pPr>
      <w:r w:rsidRPr="00DF705F">
        <w:rPr>
          <w:rFonts w:ascii="Century Gothic" w:hAnsi="Century Gothic" w:cs="Tahoma"/>
          <w:sz w:val="22"/>
          <w:szCs w:val="22"/>
        </w:rPr>
        <w:t xml:space="preserve">Atlixco como parte del Programa de Pueblos Mágicos a partir del 25 de </w:t>
      </w:r>
      <w:proofErr w:type="gramStart"/>
      <w:r w:rsidRPr="00DF705F">
        <w:rPr>
          <w:rFonts w:ascii="Century Gothic" w:hAnsi="Century Gothic" w:cs="Tahoma"/>
          <w:sz w:val="22"/>
          <w:szCs w:val="22"/>
        </w:rPr>
        <w:t>Septiembre</w:t>
      </w:r>
      <w:proofErr w:type="gramEnd"/>
      <w:r w:rsidRPr="00DF705F">
        <w:rPr>
          <w:rFonts w:ascii="Century Gothic" w:hAnsi="Century Gothic" w:cs="Tahoma"/>
          <w:sz w:val="22"/>
          <w:szCs w:val="22"/>
        </w:rPr>
        <w:t xml:space="preserve"> de 2015, se ha convertido en un referente turístico en el Estado, llegando a recibir hasta más de 1,000,000 de habitantes en el año.</w:t>
      </w:r>
    </w:p>
    <w:p w14:paraId="70B63861" w14:textId="77777777" w:rsidR="00DF705F" w:rsidRPr="00DF705F" w:rsidRDefault="00DF705F" w:rsidP="00DF705F">
      <w:pPr>
        <w:jc w:val="both"/>
        <w:rPr>
          <w:rFonts w:ascii="Century Gothic" w:hAnsi="Century Gothic" w:cs="Tahoma"/>
          <w:sz w:val="22"/>
          <w:szCs w:val="22"/>
        </w:rPr>
      </w:pPr>
    </w:p>
    <w:p w14:paraId="199DDF92" w14:textId="77777777" w:rsidR="00DF705F" w:rsidRPr="00DF705F" w:rsidRDefault="00DF705F" w:rsidP="00DF705F">
      <w:pPr>
        <w:jc w:val="both"/>
        <w:rPr>
          <w:rFonts w:ascii="Century Gothic" w:hAnsi="Century Gothic" w:cs="Tahoma"/>
          <w:sz w:val="22"/>
          <w:szCs w:val="22"/>
        </w:rPr>
      </w:pPr>
      <w:r w:rsidRPr="00DF705F">
        <w:rPr>
          <w:rFonts w:ascii="Century Gothic" w:hAnsi="Century Gothic" w:cs="Tahoma"/>
          <w:sz w:val="22"/>
          <w:szCs w:val="22"/>
        </w:rPr>
        <w:t>Derivado de lo anterior se requiere un Proyecto de Promoción y Difusión del destino por lo que la inclusión de souvenirs para venta, son esenciales para hacer llegar la marca “Pueblos Mágicos” y “Atlixco” a otros lugares a través de la adquisición de estos por parte de los visitantes.</w:t>
      </w:r>
    </w:p>
    <w:p w14:paraId="5896A11B" w14:textId="77777777" w:rsidR="00DF705F" w:rsidRPr="00DF705F" w:rsidRDefault="00DF705F" w:rsidP="00DF705F">
      <w:pPr>
        <w:jc w:val="both"/>
        <w:rPr>
          <w:rFonts w:ascii="Century Gothic" w:hAnsi="Century Gothic" w:cs="Tahoma"/>
          <w:sz w:val="22"/>
          <w:szCs w:val="22"/>
        </w:rPr>
      </w:pPr>
    </w:p>
    <w:p w14:paraId="25AF6413" w14:textId="77777777" w:rsidR="00DF705F" w:rsidRPr="00DF705F" w:rsidRDefault="00DF705F" w:rsidP="00DF705F">
      <w:pPr>
        <w:jc w:val="both"/>
        <w:rPr>
          <w:rFonts w:ascii="Century Gothic" w:hAnsi="Century Gothic" w:cs="Tahoma"/>
          <w:sz w:val="22"/>
          <w:szCs w:val="22"/>
        </w:rPr>
      </w:pPr>
      <w:r w:rsidRPr="00DF705F">
        <w:rPr>
          <w:rFonts w:ascii="Century Gothic" w:hAnsi="Century Gothic" w:cs="Tahoma"/>
          <w:sz w:val="22"/>
          <w:szCs w:val="22"/>
        </w:rPr>
        <w:t>El costo de los artículos se deriva de lo siguiente:</w:t>
      </w:r>
    </w:p>
    <w:p w14:paraId="549EE985" w14:textId="77777777" w:rsidR="00DF705F" w:rsidRPr="00DF705F" w:rsidRDefault="00DF705F" w:rsidP="00DF705F">
      <w:pPr>
        <w:jc w:val="both"/>
        <w:rPr>
          <w:rFonts w:ascii="Century Gothic" w:hAnsi="Century Gothic" w:cs="Tahoma"/>
          <w:sz w:val="22"/>
          <w:szCs w:val="22"/>
        </w:rPr>
      </w:pPr>
    </w:p>
    <w:tbl>
      <w:tblPr>
        <w:tblStyle w:val="Tablaconcuadrcula"/>
        <w:tblW w:w="0" w:type="auto"/>
        <w:tblLook w:val="04A0" w:firstRow="1" w:lastRow="0" w:firstColumn="1" w:lastColumn="0" w:noHBand="0" w:noVBand="1"/>
      </w:tblPr>
      <w:tblGrid>
        <w:gridCol w:w="2122"/>
        <w:gridCol w:w="2268"/>
        <w:gridCol w:w="4438"/>
      </w:tblGrid>
      <w:tr w:rsidR="00DF705F" w:rsidRPr="00DF705F" w14:paraId="1F9A07DB" w14:textId="77777777" w:rsidTr="00D80F29">
        <w:tc>
          <w:tcPr>
            <w:tcW w:w="2122" w:type="dxa"/>
            <w:tcBorders>
              <w:top w:val="single" w:sz="4" w:space="0" w:color="auto"/>
              <w:left w:val="single" w:sz="4" w:space="0" w:color="auto"/>
              <w:bottom w:val="single" w:sz="4" w:space="0" w:color="auto"/>
              <w:right w:val="single" w:sz="4" w:space="0" w:color="auto"/>
            </w:tcBorders>
            <w:vAlign w:val="center"/>
            <w:hideMark/>
          </w:tcPr>
          <w:p w14:paraId="6F716B21" w14:textId="77777777" w:rsidR="00DF705F" w:rsidRPr="00DF705F" w:rsidRDefault="00DF705F" w:rsidP="00DF705F">
            <w:pPr>
              <w:jc w:val="both"/>
              <w:rPr>
                <w:rFonts w:ascii="Century Gothic" w:hAnsi="Century Gothic" w:cs="Tahoma"/>
                <w:b/>
                <w:sz w:val="22"/>
                <w:szCs w:val="22"/>
                <w:lang w:val="x-none"/>
              </w:rPr>
            </w:pPr>
            <w:r w:rsidRPr="00DF705F">
              <w:rPr>
                <w:rFonts w:ascii="Century Gothic" w:hAnsi="Century Gothic" w:cs="Tahoma"/>
                <w:b/>
                <w:sz w:val="22"/>
                <w:szCs w:val="22"/>
                <w:lang w:val="x-none"/>
              </w:rPr>
              <w:t>ARTICULO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D27CCB1" w14:textId="77777777" w:rsidR="00DF705F" w:rsidRPr="00DF705F" w:rsidRDefault="00DF705F" w:rsidP="00DF705F">
            <w:pPr>
              <w:jc w:val="both"/>
              <w:rPr>
                <w:rFonts w:ascii="Century Gothic" w:hAnsi="Century Gothic" w:cs="Tahoma"/>
                <w:b/>
                <w:sz w:val="22"/>
                <w:szCs w:val="22"/>
                <w:lang w:val="x-none"/>
              </w:rPr>
            </w:pPr>
            <w:r w:rsidRPr="00DF705F">
              <w:rPr>
                <w:rFonts w:ascii="Century Gothic" w:hAnsi="Century Gothic" w:cs="Tahoma"/>
                <w:b/>
                <w:sz w:val="22"/>
                <w:szCs w:val="22"/>
                <w:lang w:val="x-none"/>
              </w:rPr>
              <w:t>COSTO</w:t>
            </w:r>
          </w:p>
        </w:tc>
        <w:tc>
          <w:tcPr>
            <w:tcW w:w="4438" w:type="dxa"/>
            <w:tcBorders>
              <w:top w:val="single" w:sz="4" w:space="0" w:color="auto"/>
              <w:left w:val="single" w:sz="4" w:space="0" w:color="auto"/>
              <w:bottom w:val="single" w:sz="4" w:space="0" w:color="auto"/>
              <w:right w:val="single" w:sz="4" w:space="0" w:color="auto"/>
            </w:tcBorders>
            <w:vAlign w:val="center"/>
            <w:hideMark/>
          </w:tcPr>
          <w:p w14:paraId="2AE49E4F" w14:textId="77777777" w:rsidR="00DF705F" w:rsidRPr="00DF705F" w:rsidRDefault="00DF705F" w:rsidP="00DF705F">
            <w:pPr>
              <w:jc w:val="both"/>
              <w:rPr>
                <w:rFonts w:ascii="Century Gothic" w:hAnsi="Century Gothic" w:cs="Tahoma"/>
                <w:b/>
                <w:sz w:val="22"/>
                <w:szCs w:val="22"/>
                <w:lang w:val="x-none"/>
              </w:rPr>
            </w:pPr>
            <w:r w:rsidRPr="00DF705F">
              <w:rPr>
                <w:rFonts w:ascii="Century Gothic" w:hAnsi="Century Gothic" w:cs="Tahoma"/>
                <w:b/>
                <w:sz w:val="22"/>
                <w:szCs w:val="22"/>
                <w:lang w:val="x-none"/>
              </w:rPr>
              <w:t>INCLUYE:</w:t>
            </w:r>
          </w:p>
        </w:tc>
      </w:tr>
      <w:tr w:rsidR="00DF705F" w:rsidRPr="00DF705F" w14:paraId="5F5036FC" w14:textId="77777777" w:rsidTr="00D80F29">
        <w:tc>
          <w:tcPr>
            <w:tcW w:w="2122" w:type="dxa"/>
            <w:tcBorders>
              <w:top w:val="single" w:sz="4" w:space="0" w:color="auto"/>
              <w:left w:val="single" w:sz="4" w:space="0" w:color="auto"/>
              <w:bottom w:val="single" w:sz="4" w:space="0" w:color="auto"/>
              <w:right w:val="single" w:sz="4" w:space="0" w:color="auto"/>
            </w:tcBorders>
            <w:vAlign w:val="center"/>
            <w:hideMark/>
          </w:tcPr>
          <w:p w14:paraId="732C1726" w14:textId="77777777" w:rsidR="00DF705F" w:rsidRPr="00DF705F" w:rsidRDefault="00DF705F" w:rsidP="00DF705F">
            <w:pPr>
              <w:jc w:val="both"/>
              <w:rPr>
                <w:rFonts w:ascii="Century Gothic" w:hAnsi="Century Gothic" w:cs="Tahoma"/>
                <w:b/>
                <w:sz w:val="22"/>
                <w:szCs w:val="22"/>
                <w:lang w:val="x-none"/>
              </w:rPr>
            </w:pPr>
            <w:r w:rsidRPr="00DF705F">
              <w:rPr>
                <w:rFonts w:ascii="Century Gothic" w:hAnsi="Century Gothic" w:cs="Tahoma"/>
                <w:b/>
                <w:sz w:val="22"/>
                <w:szCs w:val="22"/>
                <w:lang w:val="x-none"/>
              </w:rPr>
              <w:t>Playera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D810EA7" w14:textId="77777777" w:rsidR="00DF705F" w:rsidRPr="00DF705F" w:rsidRDefault="00DF705F" w:rsidP="00DF705F">
            <w:pPr>
              <w:jc w:val="both"/>
              <w:rPr>
                <w:rFonts w:ascii="Century Gothic" w:hAnsi="Century Gothic" w:cs="Tahoma"/>
                <w:b/>
                <w:sz w:val="22"/>
                <w:szCs w:val="22"/>
                <w:lang w:val="x-none"/>
              </w:rPr>
            </w:pPr>
            <w:r w:rsidRPr="00DF705F">
              <w:rPr>
                <w:rFonts w:ascii="Century Gothic" w:hAnsi="Century Gothic" w:cs="Tahoma"/>
                <w:b/>
                <w:sz w:val="22"/>
                <w:szCs w:val="22"/>
                <w:lang w:val="x-none"/>
              </w:rPr>
              <w:t>$ 220.00</w:t>
            </w:r>
          </w:p>
        </w:tc>
        <w:tc>
          <w:tcPr>
            <w:tcW w:w="4438" w:type="dxa"/>
            <w:tcBorders>
              <w:top w:val="single" w:sz="4" w:space="0" w:color="auto"/>
              <w:left w:val="single" w:sz="4" w:space="0" w:color="auto"/>
              <w:bottom w:val="single" w:sz="4" w:space="0" w:color="auto"/>
              <w:right w:val="single" w:sz="4" w:space="0" w:color="auto"/>
            </w:tcBorders>
            <w:vAlign w:val="center"/>
            <w:hideMark/>
          </w:tcPr>
          <w:p w14:paraId="5B1C14A0" w14:textId="77777777" w:rsidR="00DF705F" w:rsidRPr="00DF705F" w:rsidRDefault="00DF705F" w:rsidP="00DF705F">
            <w:pPr>
              <w:jc w:val="both"/>
              <w:rPr>
                <w:rFonts w:ascii="Century Gothic" w:hAnsi="Century Gothic" w:cs="Tahoma"/>
                <w:b/>
                <w:sz w:val="22"/>
                <w:szCs w:val="22"/>
                <w:lang w:val="x-none"/>
              </w:rPr>
            </w:pPr>
            <w:r w:rsidRPr="00DF705F">
              <w:rPr>
                <w:rFonts w:ascii="Century Gothic" w:hAnsi="Century Gothic" w:cs="Tahoma"/>
                <w:b/>
                <w:sz w:val="22"/>
                <w:szCs w:val="22"/>
                <w:lang w:val="x-none"/>
              </w:rPr>
              <w:t>Diseño e impresión en serigrafía del logo “Hecho en Atlixco” playera en color negro 100 % algodón, en tallas chica, mediana y grande.</w:t>
            </w:r>
          </w:p>
        </w:tc>
      </w:tr>
      <w:tr w:rsidR="00DF705F" w:rsidRPr="00DF705F" w14:paraId="04D88B1E" w14:textId="77777777" w:rsidTr="00D80F29">
        <w:tc>
          <w:tcPr>
            <w:tcW w:w="2122" w:type="dxa"/>
            <w:tcBorders>
              <w:top w:val="single" w:sz="4" w:space="0" w:color="auto"/>
              <w:left w:val="single" w:sz="4" w:space="0" w:color="auto"/>
              <w:bottom w:val="single" w:sz="4" w:space="0" w:color="auto"/>
              <w:right w:val="single" w:sz="4" w:space="0" w:color="auto"/>
            </w:tcBorders>
            <w:vAlign w:val="center"/>
            <w:hideMark/>
          </w:tcPr>
          <w:p w14:paraId="235A3ADD" w14:textId="77777777" w:rsidR="00DF705F" w:rsidRPr="00DF705F" w:rsidRDefault="00DF705F" w:rsidP="00DF705F">
            <w:pPr>
              <w:jc w:val="both"/>
              <w:rPr>
                <w:rFonts w:ascii="Century Gothic" w:hAnsi="Century Gothic" w:cs="Tahoma"/>
                <w:b/>
                <w:sz w:val="22"/>
                <w:szCs w:val="22"/>
                <w:lang w:val="x-none"/>
              </w:rPr>
            </w:pPr>
            <w:r w:rsidRPr="00DF705F">
              <w:rPr>
                <w:rFonts w:ascii="Century Gothic" w:hAnsi="Century Gothic" w:cs="Tahoma"/>
                <w:b/>
                <w:sz w:val="22"/>
                <w:szCs w:val="22"/>
                <w:lang w:val="x-none"/>
              </w:rPr>
              <w:t>Gorra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790F78A" w14:textId="77777777" w:rsidR="00DF705F" w:rsidRPr="00DF705F" w:rsidRDefault="00DF705F" w:rsidP="00DF705F">
            <w:pPr>
              <w:jc w:val="both"/>
              <w:rPr>
                <w:rFonts w:ascii="Century Gothic" w:hAnsi="Century Gothic" w:cs="Tahoma"/>
                <w:b/>
                <w:sz w:val="22"/>
                <w:szCs w:val="22"/>
                <w:lang w:val="x-none"/>
              </w:rPr>
            </w:pPr>
            <w:r w:rsidRPr="00DF705F">
              <w:rPr>
                <w:rFonts w:ascii="Century Gothic" w:hAnsi="Century Gothic" w:cs="Tahoma"/>
                <w:b/>
                <w:sz w:val="22"/>
                <w:szCs w:val="22"/>
                <w:lang w:val="x-none"/>
              </w:rPr>
              <w:t>$ 150.00</w:t>
            </w:r>
          </w:p>
        </w:tc>
        <w:tc>
          <w:tcPr>
            <w:tcW w:w="4438" w:type="dxa"/>
            <w:tcBorders>
              <w:top w:val="single" w:sz="4" w:space="0" w:color="auto"/>
              <w:left w:val="single" w:sz="4" w:space="0" w:color="auto"/>
              <w:bottom w:val="single" w:sz="4" w:space="0" w:color="auto"/>
              <w:right w:val="single" w:sz="4" w:space="0" w:color="auto"/>
            </w:tcBorders>
            <w:vAlign w:val="center"/>
            <w:hideMark/>
          </w:tcPr>
          <w:p w14:paraId="6F755F5E" w14:textId="77777777" w:rsidR="00DF705F" w:rsidRPr="00DF705F" w:rsidRDefault="00DF705F" w:rsidP="00DF705F">
            <w:pPr>
              <w:jc w:val="both"/>
              <w:rPr>
                <w:rFonts w:ascii="Century Gothic" w:hAnsi="Century Gothic" w:cs="Tahoma"/>
                <w:b/>
                <w:sz w:val="22"/>
                <w:szCs w:val="22"/>
                <w:lang w:val="x-none"/>
              </w:rPr>
            </w:pPr>
            <w:r w:rsidRPr="00DF705F">
              <w:rPr>
                <w:rFonts w:ascii="Century Gothic" w:hAnsi="Century Gothic" w:cs="Tahoma"/>
                <w:b/>
                <w:sz w:val="22"/>
                <w:szCs w:val="22"/>
                <w:lang w:val="x-none"/>
              </w:rPr>
              <w:t xml:space="preserve">Diseño e impresión en serigrafía del logo “Hecho en Atlixco” de material </w:t>
            </w:r>
            <w:proofErr w:type="spellStart"/>
            <w:r w:rsidRPr="00DF705F">
              <w:rPr>
                <w:rFonts w:ascii="Century Gothic" w:hAnsi="Century Gothic" w:cs="Tahoma"/>
                <w:b/>
                <w:sz w:val="22"/>
                <w:szCs w:val="22"/>
                <w:lang w:val="x-none"/>
              </w:rPr>
              <w:t>textile</w:t>
            </w:r>
            <w:proofErr w:type="spellEnd"/>
            <w:r w:rsidRPr="00DF705F">
              <w:rPr>
                <w:rFonts w:ascii="Century Gothic" w:hAnsi="Century Gothic" w:cs="Tahoma"/>
                <w:b/>
                <w:sz w:val="22"/>
                <w:szCs w:val="22"/>
                <w:lang w:val="x-none"/>
              </w:rPr>
              <w:t xml:space="preserve"> 100% polyester, unitalla, color Negra.</w:t>
            </w:r>
          </w:p>
        </w:tc>
      </w:tr>
      <w:tr w:rsidR="00DF705F" w:rsidRPr="00DF705F" w14:paraId="4DD9ACC4" w14:textId="77777777" w:rsidTr="00D80F29">
        <w:tc>
          <w:tcPr>
            <w:tcW w:w="2122" w:type="dxa"/>
            <w:tcBorders>
              <w:top w:val="single" w:sz="4" w:space="0" w:color="auto"/>
              <w:left w:val="single" w:sz="4" w:space="0" w:color="auto"/>
              <w:bottom w:val="single" w:sz="4" w:space="0" w:color="auto"/>
              <w:right w:val="single" w:sz="4" w:space="0" w:color="auto"/>
            </w:tcBorders>
            <w:vAlign w:val="center"/>
            <w:hideMark/>
          </w:tcPr>
          <w:p w14:paraId="025DBC05" w14:textId="77777777" w:rsidR="00DF705F" w:rsidRPr="00DF705F" w:rsidRDefault="00DF705F" w:rsidP="00DF705F">
            <w:pPr>
              <w:jc w:val="both"/>
              <w:rPr>
                <w:rFonts w:ascii="Century Gothic" w:hAnsi="Century Gothic" w:cs="Tahoma"/>
                <w:b/>
                <w:sz w:val="22"/>
                <w:szCs w:val="22"/>
                <w:lang w:val="x-none"/>
              </w:rPr>
            </w:pPr>
            <w:r w:rsidRPr="00DF705F">
              <w:rPr>
                <w:rFonts w:ascii="Century Gothic" w:hAnsi="Century Gothic" w:cs="Tahoma"/>
                <w:b/>
                <w:sz w:val="22"/>
                <w:szCs w:val="22"/>
                <w:lang w:val="x-none"/>
              </w:rPr>
              <w:t>Taza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102AF2E" w14:textId="77777777" w:rsidR="00DF705F" w:rsidRPr="00DF705F" w:rsidRDefault="00DF705F" w:rsidP="00DF705F">
            <w:pPr>
              <w:jc w:val="both"/>
              <w:rPr>
                <w:rFonts w:ascii="Century Gothic" w:hAnsi="Century Gothic" w:cs="Tahoma"/>
                <w:b/>
                <w:sz w:val="22"/>
                <w:szCs w:val="22"/>
                <w:lang w:val="x-none"/>
              </w:rPr>
            </w:pPr>
            <w:r w:rsidRPr="00DF705F">
              <w:rPr>
                <w:rFonts w:ascii="Century Gothic" w:hAnsi="Century Gothic" w:cs="Tahoma"/>
                <w:b/>
                <w:sz w:val="22"/>
                <w:szCs w:val="22"/>
                <w:lang w:val="x-none"/>
              </w:rPr>
              <w:t>$ 110.00</w:t>
            </w:r>
          </w:p>
        </w:tc>
        <w:tc>
          <w:tcPr>
            <w:tcW w:w="4438" w:type="dxa"/>
            <w:tcBorders>
              <w:top w:val="single" w:sz="4" w:space="0" w:color="auto"/>
              <w:left w:val="single" w:sz="4" w:space="0" w:color="auto"/>
              <w:bottom w:val="single" w:sz="4" w:space="0" w:color="auto"/>
              <w:right w:val="single" w:sz="4" w:space="0" w:color="auto"/>
            </w:tcBorders>
            <w:vAlign w:val="center"/>
          </w:tcPr>
          <w:p w14:paraId="3F076DBA" w14:textId="77777777" w:rsidR="00DF705F" w:rsidRPr="00DF705F" w:rsidRDefault="00DF705F" w:rsidP="00DF705F">
            <w:pPr>
              <w:jc w:val="both"/>
              <w:rPr>
                <w:rFonts w:ascii="Century Gothic" w:hAnsi="Century Gothic" w:cs="Tahoma"/>
                <w:b/>
                <w:sz w:val="22"/>
                <w:szCs w:val="22"/>
                <w:lang w:val="x-none"/>
              </w:rPr>
            </w:pPr>
            <w:r w:rsidRPr="00DF705F">
              <w:rPr>
                <w:rFonts w:ascii="Century Gothic" w:hAnsi="Century Gothic" w:cs="Tahoma"/>
                <w:b/>
                <w:sz w:val="22"/>
                <w:szCs w:val="22"/>
                <w:lang w:val="x-none"/>
              </w:rPr>
              <w:t>Diseño e impresión en sublimado del logo “Hecho en Atlixco”, de material cerámico en color blanco.</w:t>
            </w:r>
          </w:p>
          <w:p w14:paraId="1B094646" w14:textId="77777777" w:rsidR="00DF705F" w:rsidRPr="00DF705F" w:rsidRDefault="00DF705F" w:rsidP="00DF705F">
            <w:pPr>
              <w:jc w:val="both"/>
              <w:rPr>
                <w:rFonts w:ascii="Century Gothic" w:hAnsi="Century Gothic" w:cs="Tahoma"/>
                <w:b/>
                <w:sz w:val="22"/>
                <w:szCs w:val="22"/>
                <w:lang w:val="x-none"/>
              </w:rPr>
            </w:pPr>
          </w:p>
        </w:tc>
      </w:tr>
      <w:tr w:rsidR="00DF705F" w:rsidRPr="00DF705F" w14:paraId="192A055F" w14:textId="77777777" w:rsidTr="00D80F29">
        <w:tc>
          <w:tcPr>
            <w:tcW w:w="2122" w:type="dxa"/>
            <w:tcBorders>
              <w:top w:val="single" w:sz="4" w:space="0" w:color="auto"/>
              <w:left w:val="single" w:sz="4" w:space="0" w:color="auto"/>
              <w:bottom w:val="single" w:sz="4" w:space="0" w:color="auto"/>
              <w:right w:val="single" w:sz="4" w:space="0" w:color="auto"/>
            </w:tcBorders>
            <w:vAlign w:val="center"/>
            <w:hideMark/>
          </w:tcPr>
          <w:p w14:paraId="32C5C407" w14:textId="77777777" w:rsidR="00DF705F" w:rsidRPr="00DF705F" w:rsidRDefault="00DF705F" w:rsidP="00DF705F">
            <w:pPr>
              <w:jc w:val="both"/>
              <w:rPr>
                <w:rFonts w:ascii="Century Gothic" w:hAnsi="Century Gothic" w:cs="Tahoma"/>
                <w:b/>
                <w:sz w:val="22"/>
                <w:szCs w:val="22"/>
                <w:lang w:val="x-none"/>
              </w:rPr>
            </w:pPr>
            <w:r w:rsidRPr="00DF705F">
              <w:rPr>
                <w:rFonts w:ascii="Century Gothic" w:hAnsi="Century Gothic" w:cs="Tahoma"/>
                <w:b/>
                <w:sz w:val="22"/>
                <w:szCs w:val="22"/>
                <w:lang w:val="x-none"/>
              </w:rPr>
              <w:t>Bolsa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FE1ECD" w14:textId="77777777" w:rsidR="00DF705F" w:rsidRPr="00DF705F" w:rsidRDefault="00DF705F" w:rsidP="00DF705F">
            <w:pPr>
              <w:jc w:val="both"/>
              <w:rPr>
                <w:rFonts w:ascii="Century Gothic" w:hAnsi="Century Gothic" w:cs="Tahoma"/>
                <w:b/>
                <w:sz w:val="22"/>
                <w:szCs w:val="22"/>
                <w:lang w:val="x-none"/>
              </w:rPr>
            </w:pPr>
            <w:r w:rsidRPr="00DF705F">
              <w:rPr>
                <w:rFonts w:ascii="Century Gothic" w:hAnsi="Century Gothic" w:cs="Tahoma"/>
                <w:b/>
                <w:sz w:val="22"/>
                <w:szCs w:val="22"/>
                <w:lang w:val="x-none"/>
              </w:rPr>
              <w:t>$ 100.00</w:t>
            </w:r>
          </w:p>
        </w:tc>
        <w:tc>
          <w:tcPr>
            <w:tcW w:w="4438" w:type="dxa"/>
            <w:tcBorders>
              <w:top w:val="single" w:sz="4" w:space="0" w:color="auto"/>
              <w:left w:val="single" w:sz="4" w:space="0" w:color="auto"/>
              <w:bottom w:val="single" w:sz="4" w:space="0" w:color="auto"/>
              <w:right w:val="single" w:sz="4" w:space="0" w:color="auto"/>
            </w:tcBorders>
            <w:vAlign w:val="center"/>
            <w:hideMark/>
          </w:tcPr>
          <w:p w14:paraId="1AF08BA5" w14:textId="77777777" w:rsidR="00DF705F" w:rsidRPr="00DF705F" w:rsidRDefault="00DF705F" w:rsidP="00DF705F">
            <w:pPr>
              <w:jc w:val="both"/>
              <w:rPr>
                <w:rFonts w:ascii="Century Gothic" w:hAnsi="Century Gothic" w:cs="Tahoma"/>
                <w:b/>
                <w:sz w:val="22"/>
                <w:szCs w:val="22"/>
                <w:lang w:val="x-none"/>
              </w:rPr>
            </w:pPr>
            <w:r w:rsidRPr="00DF705F">
              <w:rPr>
                <w:rFonts w:ascii="Century Gothic" w:hAnsi="Century Gothic" w:cs="Tahoma"/>
                <w:b/>
                <w:sz w:val="22"/>
                <w:szCs w:val="22"/>
                <w:lang w:val="x-none"/>
              </w:rPr>
              <w:t xml:space="preserve">Diseño e </w:t>
            </w:r>
            <w:proofErr w:type="spellStart"/>
            <w:r w:rsidRPr="00DF705F">
              <w:rPr>
                <w:rFonts w:ascii="Century Gothic" w:hAnsi="Century Gothic" w:cs="Tahoma"/>
                <w:b/>
                <w:sz w:val="22"/>
                <w:szCs w:val="22"/>
                <w:lang w:val="x-none"/>
              </w:rPr>
              <w:t>impresion</w:t>
            </w:r>
            <w:proofErr w:type="spellEnd"/>
            <w:r w:rsidRPr="00DF705F">
              <w:rPr>
                <w:rFonts w:ascii="Century Gothic" w:hAnsi="Century Gothic" w:cs="Tahoma"/>
                <w:b/>
                <w:sz w:val="22"/>
                <w:szCs w:val="22"/>
                <w:lang w:val="x-none"/>
              </w:rPr>
              <w:t xml:space="preserve"> en serigrafía de los logos “Hecho en Atlixco”, “Atlixco Pueblo Mágico” y “Ayuntamiento de Atlixco” sobre bolsa de tela de manta, con asa larga el mismo material.</w:t>
            </w:r>
          </w:p>
        </w:tc>
      </w:tr>
    </w:tbl>
    <w:p w14:paraId="7C1CCB79" w14:textId="7859F0EF" w:rsidR="00DF705F" w:rsidRDefault="00DF705F" w:rsidP="00DF705F">
      <w:pPr>
        <w:jc w:val="both"/>
        <w:rPr>
          <w:rFonts w:ascii="Century Gothic" w:hAnsi="Century Gothic" w:cs="Tahoma"/>
          <w:sz w:val="22"/>
          <w:szCs w:val="22"/>
        </w:rPr>
      </w:pPr>
    </w:p>
    <w:p w14:paraId="2D7CEDB2" w14:textId="77777777" w:rsidR="001427E4" w:rsidRPr="00DF705F" w:rsidRDefault="001427E4" w:rsidP="00DF705F">
      <w:pPr>
        <w:jc w:val="both"/>
        <w:rPr>
          <w:rFonts w:ascii="Century Gothic" w:hAnsi="Century Gothic" w:cs="Tahoma"/>
          <w:sz w:val="22"/>
          <w:szCs w:val="22"/>
        </w:rPr>
      </w:pPr>
    </w:p>
    <w:p w14:paraId="77B6E979" w14:textId="77777777" w:rsidR="00DF705F" w:rsidRPr="00DF705F" w:rsidRDefault="00DF705F" w:rsidP="00DF705F">
      <w:pPr>
        <w:jc w:val="both"/>
        <w:rPr>
          <w:rFonts w:ascii="Century Gothic" w:hAnsi="Century Gothic" w:cs="Tahoma"/>
          <w:sz w:val="22"/>
          <w:szCs w:val="22"/>
        </w:rPr>
      </w:pPr>
      <w:r w:rsidRPr="00DF705F">
        <w:rPr>
          <w:rFonts w:ascii="Century Gothic" w:hAnsi="Century Gothic" w:cs="Tahoma"/>
          <w:sz w:val="22"/>
          <w:szCs w:val="22"/>
        </w:rPr>
        <w:t>Para facilitar el cobro de los conceptos establecidos en la ley, se establece redondear el resultado de esta actualización en las cantidades mayores a diez pesos a múltiplos de cincuenta centavos inmediato superior y las cuotas menores de diez pesos a múltiplos de cinco centavos inmediato superior.</w:t>
      </w:r>
    </w:p>
    <w:p w14:paraId="3F27C55D" w14:textId="3C17D423" w:rsidR="00DF705F" w:rsidRDefault="00DF705F" w:rsidP="00DF705F">
      <w:pPr>
        <w:jc w:val="both"/>
        <w:rPr>
          <w:rFonts w:ascii="Century Gothic" w:hAnsi="Century Gothic" w:cs="Tahoma"/>
          <w:sz w:val="22"/>
          <w:szCs w:val="22"/>
        </w:rPr>
      </w:pPr>
    </w:p>
    <w:p w14:paraId="79321F06" w14:textId="77777777" w:rsidR="001427E4" w:rsidRPr="00DF705F" w:rsidRDefault="001427E4" w:rsidP="00DF705F">
      <w:pPr>
        <w:jc w:val="both"/>
        <w:rPr>
          <w:rFonts w:ascii="Century Gothic" w:hAnsi="Century Gothic" w:cs="Tahoma"/>
          <w:sz w:val="22"/>
          <w:szCs w:val="22"/>
        </w:rPr>
      </w:pPr>
    </w:p>
    <w:bookmarkEnd w:id="1"/>
    <w:p w14:paraId="2AFA9292" w14:textId="0283891E" w:rsidR="008E630D" w:rsidRPr="001427E4" w:rsidRDefault="001427E4" w:rsidP="001427E4">
      <w:pPr>
        <w:jc w:val="both"/>
        <w:textDirection w:val="btLr"/>
        <w:rPr>
          <w:rFonts w:ascii="Century Gothic" w:hAnsi="Century Gothic" w:cs="Tahoma"/>
          <w:sz w:val="22"/>
          <w:szCs w:val="22"/>
        </w:rPr>
      </w:pPr>
      <w:r w:rsidRPr="001427E4">
        <w:rPr>
          <w:rFonts w:ascii="Century Gothic" w:hAnsi="Century Gothic" w:cs="Tahoma"/>
          <w:sz w:val="22"/>
          <w:szCs w:val="22"/>
        </w:rPr>
        <w:t>Por lo anteriormente expuesto y con fundamento en los artículos 50 fracción III, 63, 64, 67 y 103 de la Constitución Política del Estado Libre y Soberano de Puebla; 78 fracción VIII de la Ley Orgánica Municipal, se presenta la siguiente:</w:t>
      </w:r>
    </w:p>
    <w:p w14:paraId="3E900FB5" w14:textId="604270CB" w:rsidR="00686878" w:rsidRPr="004E6079" w:rsidRDefault="00686878" w:rsidP="00686878">
      <w:pPr>
        <w:jc w:val="both"/>
        <w:rPr>
          <w:rFonts w:ascii="Century Gothic" w:hAnsi="Century Gothic" w:cs="Tahoma"/>
          <w:bCs/>
          <w:spacing w:val="-2"/>
          <w:sz w:val="22"/>
          <w:szCs w:val="22"/>
        </w:rPr>
      </w:pPr>
      <w:bookmarkStart w:id="2" w:name="_Hlk90746013"/>
      <w:r w:rsidRPr="004E6079">
        <w:rPr>
          <w:rFonts w:ascii="Century Gothic" w:hAnsi="Century Gothic" w:cs="Tahoma"/>
          <w:bCs/>
          <w:spacing w:val="-2"/>
          <w:sz w:val="22"/>
          <w:szCs w:val="22"/>
        </w:rPr>
        <w:br w:type="page"/>
      </w:r>
    </w:p>
    <w:p w14:paraId="57CCD859" w14:textId="77777777" w:rsidR="00B006F4" w:rsidRPr="005E6554" w:rsidRDefault="00B006F4" w:rsidP="005E6554">
      <w:pPr>
        <w:spacing w:line="264" w:lineRule="auto"/>
        <w:jc w:val="center"/>
        <w:rPr>
          <w:rFonts w:ascii="Century Gothic" w:hAnsi="Century Gothic"/>
          <w:b/>
          <w:sz w:val="22"/>
          <w:szCs w:val="22"/>
          <w:lang w:val="x-none"/>
        </w:rPr>
      </w:pPr>
      <w:bookmarkStart w:id="3" w:name="_Hlk90810594"/>
      <w:bookmarkEnd w:id="2"/>
      <w:r w:rsidRPr="005E6554">
        <w:rPr>
          <w:rFonts w:ascii="Century Gothic" w:hAnsi="Century Gothic"/>
          <w:b/>
          <w:sz w:val="22"/>
          <w:szCs w:val="22"/>
          <w:lang w:val="x-none"/>
        </w:rPr>
        <w:lastRenderedPageBreak/>
        <w:t>LEY DE INGRESOS DEL MUNICIPIO DE</w:t>
      </w:r>
      <w:r w:rsidRPr="005E6554">
        <w:rPr>
          <w:rFonts w:ascii="Century Gothic" w:hAnsi="Century Gothic"/>
          <w:b/>
          <w:sz w:val="22"/>
          <w:szCs w:val="22"/>
          <w:lang w:val="es-MX"/>
        </w:rPr>
        <w:t xml:space="preserve"> ATLIXCO,</w:t>
      </w:r>
      <w:r w:rsidRPr="005E6554">
        <w:rPr>
          <w:rFonts w:ascii="Century Gothic" w:hAnsi="Century Gothic"/>
          <w:b/>
          <w:color w:val="FF0000"/>
          <w:sz w:val="22"/>
          <w:szCs w:val="22"/>
          <w:lang w:val="x-none"/>
        </w:rPr>
        <w:t xml:space="preserve"> </w:t>
      </w:r>
      <w:r w:rsidRPr="005E6554">
        <w:rPr>
          <w:rFonts w:ascii="Century Gothic" w:hAnsi="Century Gothic"/>
          <w:b/>
          <w:sz w:val="22"/>
          <w:szCs w:val="22"/>
          <w:lang w:val="x-none"/>
        </w:rPr>
        <w:t>PUEBLA,</w:t>
      </w:r>
    </w:p>
    <w:p w14:paraId="6894A94B" w14:textId="77777777" w:rsidR="00B006F4" w:rsidRPr="005E6554" w:rsidRDefault="00B006F4" w:rsidP="005E6554">
      <w:pPr>
        <w:spacing w:line="264" w:lineRule="auto"/>
        <w:jc w:val="center"/>
        <w:rPr>
          <w:rFonts w:ascii="Century Gothic" w:hAnsi="Century Gothic"/>
          <w:b/>
          <w:sz w:val="22"/>
          <w:szCs w:val="22"/>
          <w:lang w:val="es-MX"/>
        </w:rPr>
      </w:pPr>
      <w:r w:rsidRPr="005E6554">
        <w:rPr>
          <w:rFonts w:ascii="Century Gothic" w:hAnsi="Century Gothic"/>
          <w:b/>
          <w:sz w:val="22"/>
          <w:szCs w:val="22"/>
          <w:lang w:val="x-none"/>
        </w:rPr>
        <w:t xml:space="preserve">PARA EL EJERCICIO FISCAL </w:t>
      </w:r>
      <w:r w:rsidRPr="005E6554">
        <w:rPr>
          <w:rFonts w:ascii="Century Gothic" w:hAnsi="Century Gothic"/>
          <w:b/>
          <w:sz w:val="22"/>
          <w:szCs w:val="22"/>
          <w:lang w:val="es-MX"/>
        </w:rPr>
        <w:t>2023</w:t>
      </w:r>
    </w:p>
    <w:p w14:paraId="2A2F8FB8" w14:textId="77777777" w:rsidR="00B006F4" w:rsidRPr="005E6554" w:rsidRDefault="00B006F4" w:rsidP="005E6554">
      <w:pPr>
        <w:spacing w:line="264" w:lineRule="auto"/>
        <w:jc w:val="both"/>
        <w:rPr>
          <w:rFonts w:ascii="Century Gothic" w:hAnsi="Century Gothic"/>
          <w:b/>
          <w:sz w:val="22"/>
          <w:szCs w:val="22"/>
          <w:lang w:val="es-MX"/>
        </w:rPr>
      </w:pPr>
    </w:p>
    <w:p w14:paraId="7DA947C7" w14:textId="77777777" w:rsidR="00B006F4" w:rsidRPr="005E6554" w:rsidRDefault="00B006F4" w:rsidP="005E6554">
      <w:pPr>
        <w:pStyle w:val="Subttulos"/>
        <w:spacing w:line="264" w:lineRule="auto"/>
        <w:rPr>
          <w:rFonts w:ascii="Century Gothic" w:hAnsi="Century Gothic"/>
          <w:sz w:val="22"/>
          <w:szCs w:val="22"/>
        </w:rPr>
      </w:pPr>
      <w:r w:rsidRPr="005E6554">
        <w:rPr>
          <w:rFonts w:ascii="Century Gothic" w:hAnsi="Century Gothic"/>
          <w:sz w:val="22"/>
          <w:szCs w:val="22"/>
        </w:rPr>
        <w:t>TÍTULO PRIMERO</w:t>
      </w:r>
    </w:p>
    <w:p w14:paraId="62339780" w14:textId="77777777" w:rsidR="00B006F4" w:rsidRPr="005E6554" w:rsidRDefault="00B006F4" w:rsidP="005E6554">
      <w:pPr>
        <w:pStyle w:val="Subttulos"/>
        <w:spacing w:line="264" w:lineRule="auto"/>
        <w:rPr>
          <w:rFonts w:ascii="Century Gothic" w:hAnsi="Century Gothic"/>
          <w:sz w:val="22"/>
          <w:szCs w:val="22"/>
        </w:rPr>
      </w:pPr>
      <w:r w:rsidRPr="005E6554">
        <w:rPr>
          <w:rFonts w:ascii="Century Gothic" w:hAnsi="Century Gothic"/>
          <w:sz w:val="22"/>
          <w:szCs w:val="22"/>
        </w:rPr>
        <w:t>DISPOSICIONES GENERALES</w:t>
      </w:r>
    </w:p>
    <w:p w14:paraId="7047ED3A" w14:textId="77777777" w:rsidR="00B006F4" w:rsidRPr="005E6554" w:rsidRDefault="00B006F4" w:rsidP="005E6554">
      <w:pPr>
        <w:pStyle w:val="Textoindependiente101"/>
        <w:spacing w:line="264" w:lineRule="auto"/>
        <w:rPr>
          <w:rFonts w:ascii="Century Gothic" w:hAnsi="Century Gothic"/>
          <w:sz w:val="22"/>
          <w:szCs w:val="22"/>
        </w:rPr>
      </w:pPr>
    </w:p>
    <w:p w14:paraId="1264C136" w14:textId="77777777" w:rsidR="00B006F4" w:rsidRPr="005E6554" w:rsidRDefault="00B006F4" w:rsidP="005E6554">
      <w:pPr>
        <w:pStyle w:val="Subttulos"/>
        <w:spacing w:line="264" w:lineRule="auto"/>
        <w:rPr>
          <w:rFonts w:ascii="Century Gothic" w:hAnsi="Century Gothic"/>
          <w:sz w:val="22"/>
          <w:szCs w:val="22"/>
        </w:rPr>
      </w:pPr>
      <w:r w:rsidRPr="005E6554">
        <w:rPr>
          <w:rFonts w:ascii="Century Gothic" w:hAnsi="Century Gothic"/>
          <w:sz w:val="22"/>
          <w:szCs w:val="22"/>
        </w:rPr>
        <w:t>CAPÍTULO ÚNICO</w:t>
      </w:r>
    </w:p>
    <w:p w14:paraId="3E54E0E6" w14:textId="77777777" w:rsidR="00B006F4" w:rsidRPr="005E6554" w:rsidRDefault="00B006F4" w:rsidP="005E6554">
      <w:pPr>
        <w:pStyle w:val="Textoindependiente101"/>
        <w:spacing w:line="264" w:lineRule="auto"/>
        <w:rPr>
          <w:rFonts w:ascii="Century Gothic" w:hAnsi="Century Gothic"/>
          <w:b/>
          <w:sz w:val="22"/>
          <w:szCs w:val="22"/>
          <w:lang w:eastAsia="es-MX"/>
        </w:rPr>
      </w:pPr>
    </w:p>
    <w:p w14:paraId="5944BECE" w14:textId="77777777" w:rsidR="00B006F4" w:rsidRPr="005E6554" w:rsidRDefault="00B006F4" w:rsidP="005E6554">
      <w:pPr>
        <w:pStyle w:val="Textoindependiente101"/>
        <w:spacing w:line="264" w:lineRule="auto"/>
        <w:ind w:firstLine="0"/>
        <w:rPr>
          <w:rFonts w:ascii="Century Gothic" w:hAnsi="Century Gothic"/>
          <w:sz w:val="22"/>
          <w:szCs w:val="22"/>
          <w:lang w:eastAsia="es-MX"/>
        </w:rPr>
      </w:pPr>
      <w:r w:rsidRPr="005E6554">
        <w:rPr>
          <w:rFonts w:ascii="Century Gothic" w:hAnsi="Century Gothic"/>
          <w:b/>
          <w:sz w:val="22"/>
          <w:szCs w:val="22"/>
          <w:lang w:eastAsia="es-MX"/>
        </w:rPr>
        <w:t>ARTÍCULO 1.</w:t>
      </w:r>
      <w:r w:rsidRPr="005E6554">
        <w:rPr>
          <w:rFonts w:ascii="Century Gothic" w:hAnsi="Century Gothic"/>
          <w:sz w:val="22"/>
          <w:szCs w:val="22"/>
          <w:lang w:eastAsia="es-MX"/>
        </w:rPr>
        <w:t xml:space="preserve"> En el Ejercicio Fiscal comprendido del 1 de enero al 31 de diciembre de 2023, el Municipio de Atlixco, Puebla, percibirá los ingresos provenientes de los siguientes conceptos y en las cantidades estimadas que a continuación se señalan:</w:t>
      </w:r>
    </w:p>
    <w:p w14:paraId="3D58CA37" w14:textId="77777777" w:rsidR="00B006F4" w:rsidRPr="005E6554" w:rsidRDefault="00B006F4" w:rsidP="005E6554">
      <w:pPr>
        <w:pStyle w:val="Textoindependiente101"/>
        <w:spacing w:line="264" w:lineRule="auto"/>
        <w:rPr>
          <w:rFonts w:ascii="Century Gothic" w:hAnsi="Century Gothic"/>
          <w:sz w:val="22"/>
          <w:szCs w:val="22"/>
          <w:lang w:eastAsia="es-MX"/>
        </w:rPr>
      </w:pPr>
    </w:p>
    <w:tbl>
      <w:tblPr>
        <w:tblW w:w="9072" w:type="dxa"/>
        <w:tblInd w:w="-5" w:type="dxa"/>
        <w:tblLayout w:type="fixed"/>
        <w:tblLook w:val="04A0" w:firstRow="1" w:lastRow="0" w:firstColumn="1" w:lastColumn="0" w:noHBand="0" w:noVBand="1"/>
      </w:tblPr>
      <w:tblGrid>
        <w:gridCol w:w="591"/>
        <w:gridCol w:w="724"/>
        <w:gridCol w:w="1015"/>
        <w:gridCol w:w="1711"/>
        <w:gridCol w:w="2196"/>
        <w:gridCol w:w="284"/>
        <w:gridCol w:w="2551"/>
      </w:tblGrid>
      <w:tr w:rsidR="00B006F4" w:rsidRPr="005E6554" w14:paraId="1753A2B6" w14:textId="77777777" w:rsidTr="001A565D">
        <w:trPr>
          <w:trHeight w:val="293"/>
        </w:trPr>
        <w:tc>
          <w:tcPr>
            <w:tcW w:w="591" w:type="dxa"/>
            <w:tcBorders>
              <w:top w:val="single" w:sz="4" w:space="0" w:color="000000"/>
              <w:left w:val="single" w:sz="4" w:space="0" w:color="000000"/>
              <w:bottom w:val="single" w:sz="4" w:space="0" w:color="000000"/>
              <w:right w:val="nil"/>
            </w:tcBorders>
          </w:tcPr>
          <w:p w14:paraId="1252709B"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p>
        </w:tc>
        <w:tc>
          <w:tcPr>
            <w:tcW w:w="5646" w:type="dxa"/>
            <w:gridSpan w:val="4"/>
            <w:tcBorders>
              <w:top w:val="single" w:sz="4" w:space="0" w:color="000000"/>
              <w:left w:val="nil"/>
              <w:bottom w:val="single" w:sz="4" w:space="0" w:color="000000"/>
              <w:right w:val="single" w:sz="4" w:space="0" w:color="000000"/>
            </w:tcBorders>
            <w:hideMark/>
          </w:tcPr>
          <w:p w14:paraId="7FB6AEDD" w14:textId="77777777" w:rsidR="00B006F4" w:rsidRPr="005E6554" w:rsidRDefault="00B006F4" w:rsidP="005E6554">
            <w:pPr>
              <w:spacing w:line="264" w:lineRule="auto"/>
              <w:ind w:left="2" w:hanging="2"/>
              <w:jc w:val="center"/>
              <w:rPr>
                <w:rFonts w:ascii="Century Gothic" w:hAnsi="Century Gothic"/>
                <w:color w:val="000000"/>
                <w:sz w:val="20"/>
                <w:szCs w:val="20"/>
                <w:lang w:eastAsia="es-MX"/>
              </w:rPr>
            </w:pPr>
            <w:r w:rsidRPr="005E6554">
              <w:rPr>
                <w:rFonts w:ascii="Century Gothic" w:hAnsi="Century Gothic"/>
                <w:b/>
                <w:color w:val="000000"/>
                <w:sz w:val="20"/>
                <w:szCs w:val="20"/>
                <w:lang w:eastAsia="es-MX"/>
              </w:rPr>
              <w:t>Municipio de Atlixco, Puebla</w:t>
            </w:r>
          </w:p>
        </w:tc>
        <w:tc>
          <w:tcPr>
            <w:tcW w:w="2835" w:type="dxa"/>
            <w:gridSpan w:val="2"/>
            <w:tcBorders>
              <w:top w:val="single" w:sz="4" w:space="0" w:color="000000"/>
              <w:left w:val="nil"/>
              <w:bottom w:val="single" w:sz="4" w:space="0" w:color="000000"/>
              <w:right w:val="single" w:sz="4" w:space="0" w:color="000000"/>
            </w:tcBorders>
            <w:hideMark/>
          </w:tcPr>
          <w:p w14:paraId="1E5F5C35" w14:textId="77777777" w:rsidR="00B006F4" w:rsidRPr="005E6554" w:rsidRDefault="00B006F4" w:rsidP="005E6554">
            <w:pPr>
              <w:spacing w:line="264" w:lineRule="auto"/>
              <w:ind w:left="2" w:hanging="2"/>
              <w:jc w:val="center"/>
              <w:rPr>
                <w:rFonts w:ascii="Century Gothic" w:hAnsi="Century Gothic"/>
                <w:color w:val="000000"/>
                <w:sz w:val="20"/>
                <w:szCs w:val="20"/>
                <w:lang w:eastAsia="es-MX"/>
              </w:rPr>
            </w:pPr>
            <w:r w:rsidRPr="005E6554">
              <w:rPr>
                <w:rFonts w:ascii="Century Gothic" w:hAnsi="Century Gothic"/>
                <w:b/>
                <w:color w:val="000000"/>
                <w:sz w:val="20"/>
                <w:szCs w:val="20"/>
                <w:lang w:eastAsia="es-MX"/>
              </w:rPr>
              <w:t>Ingreso Estimado</w:t>
            </w:r>
          </w:p>
          <w:p w14:paraId="4B6123E9" w14:textId="77777777" w:rsidR="00B006F4" w:rsidRPr="005E6554" w:rsidRDefault="00B006F4" w:rsidP="005E6554">
            <w:pPr>
              <w:spacing w:line="264" w:lineRule="auto"/>
              <w:ind w:left="2" w:hanging="2"/>
              <w:jc w:val="center"/>
              <w:rPr>
                <w:rFonts w:ascii="Century Gothic" w:hAnsi="Century Gothic"/>
                <w:color w:val="000000"/>
                <w:sz w:val="20"/>
                <w:szCs w:val="20"/>
                <w:lang w:eastAsia="es-MX"/>
              </w:rPr>
            </w:pPr>
            <w:r w:rsidRPr="005E6554">
              <w:rPr>
                <w:rFonts w:ascii="Century Gothic" w:hAnsi="Century Gothic"/>
                <w:b/>
                <w:color w:val="000000"/>
                <w:sz w:val="20"/>
                <w:szCs w:val="20"/>
                <w:lang w:eastAsia="es-MX"/>
              </w:rPr>
              <w:t>(PESOS)</w:t>
            </w:r>
          </w:p>
          <w:p w14:paraId="68AB867F"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b/>
                <w:color w:val="000000"/>
                <w:sz w:val="20"/>
                <w:szCs w:val="20"/>
                <w:lang w:eastAsia="es-MX"/>
              </w:rPr>
              <w:t>(CIFRAS NOMINALES</w:t>
            </w:r>
            <w:r w:rsidRPr="005E6554">
              <w:rPr>
                <w:rFonts w:ascii="Century Gothic" w:hAnsi="Century Gothic"/>
                <w:color w:val="000000"/>
                <w:sz w:val="20"/>
                <w:szCs w:val="20"/>
                <w:lang w:eastAsia="es-MX"/>
              </w:rPr>
              <w:t>)</w:t>
            </w:r>
          </w:p>
        </w:tc>
      </w:tr>
      <w:tr w:rsidR="00B006F4" w:rsidRPr="005E6554" w14:paraId="2FCFA1EC" w14:textId="77777777" w:rsidTr="001A565D">
        <w:trPr>
          <w:trHeight w:val="293"/>
        </w:trPr>
        <w:tc>
          <w:tcPr>
            <w:tcW w:w="591" w:type="dxa"/>
            <w:tcBorders>
              <w:top w:val="single" w:sz="4" w:space="0" w:color="000000"/>
              <w:left w:val="single" w:sz="4" w:space="0" w:color="000000"/>
              <w:bottom w:val="single" w:sz="4" w:space="0" w:color="000000"/>
              <w:right w:val="nil"/>
            </w:tcBorders>
          </w:tcPr>
          <w:p w14:paraId="7E95DB28"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p>
        </w:tc>
        <w:tc>
          <w:tcPr>
            <w:tcW w:w="5646" w:type="dxa"/>
            <w:gridSpan w:val="4"/>
            <w:tcBorders>
              <w:top w:val="single" w:sz="4" w:space="0" w:color="000000"/>
              <w:left w:val="nil"/>
              <w:bottom w:val="single" w:sz="4" w:space="0" w:color="000000"/>
              <w:right w:val="single" w:sz="4" w:space="0" w:color="000000"/>
            </w:tcBorders>
            <w:hideMark/>
          </w:tcPr>
          <w:p w14:paraId="560592D4" w14:textId="77777777" w:rsidR="00B006F4" w:rsidRPr="005E6554" w:rsidRDefault="00B006F4" w:rsidP="005E6554">
            <w:pPr>
              <w:spacing w:line="264" w:lineRule="auto"/>
              <w:ind w:left="2" w:hanging="2"/>
              <w:jc w:val="center"/>
              <w:rPr>
                <w:rFonts w:ascii="Century Gothic" w:hAnsi="Century Gothic"/>
                <w:color w:val="000000"/>
                <w:sz w:val="20"/>
                <w:szCs w:val="20"/>
                <w:lang w:eastAsia="es-MX"/>
              </w:rPr>
            </w:pPr>
            <w:r w:rsidRPr="005E6554">
              <w:rPr>
                <w:rFonts w:ascii="Century Gothic" w:hAnsi="Century Gothic"/>
                <w:b/>
                <w:color w:val="000000"/>
                <w:sz w:val="20"/>
                <w:szCs w:val="20"/>
                <w:lang w:eastAsia="es-MX"/>
              </w:rPr>
              <w:t>Ley de Ingresos para el Ejercicio Fiscal 2023</w:t>
            </w:r>
          </w:p>
        </w:tc>
        <w:tc>
          <w:tcPr>
            <w:tcW w:w="2835" w:type="dxa"/>
            <w:gridSpan w:val="2"/>
            <w:tcBorders>
              <w:top w:val="single" w:sz="4" w:space="0" w:color="000000"/>
              <w:left w:val="nil"/>
              <w:bottom w:val="single" w:sz="4" w:space="0" w:color="000000"/>
              <w:right w:val="single" w:sz="4" w:space="0" w:color="000000"/>
            </w:tcBorders>
          </w:tcPr>
          <w:p w14:paraId="2EDEAE40" w14:textId="77777777" w:rsidR="00B006F4" w:rsidRPr="005E6554" w:rsidRDefault="00B006F4" w:rsidP="005E6554">
            <w:pPr>
              <w:spacing w:line="264" w:lineRule="auto"/>
              <w:ind w:left="2" w:hanging="2"/>
              <w:rPr>
                <w:rFonts w:ascii="Century Gothic" w:hAnsi="Century Gothic"/>
                <w:color w:val="000000"/>
                <w:sz w:val="20"/>
                <w:szCs w:val="20"/>
                <w:lang w:eastAsia="es-MX"/>
              </w:rPr>
            </w:pPr>
          </w:p>
        </w:tc>
      </w:tr>
      <w:tr w:rsidR="00B006F4" w:rsidRPr="005E6554" w14:paraId="021BED05" w14:textId="77777777" w:rsidTr="001A565D">
        <w:trPr>
          <w:trHeight w:val="293"/>
        </w:trPr>
        <w:tc>
          <w:tcPr>
            <w:tcW w:w="591" w:type="dxa"/>
            <w:tcBorders>
              <w:top w:val="single" w:sz="4" w:space="0" w:color="000000"/>
              <w:left w:val="single" w:sz="4" w:space="0" w:color="000000"/>
              <w:bottom w:val="single" w:sz="4" w:space="0" w:color="000000"/>
              <w:right w:val="nil"/>
            </w:tcBorders>
          </w:tcPr>
          <w:p w14:paraId="4B8397F3"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p>
        </w:tc>
        <w:tc>
          <w:tcPr>
            <w:tcW w:w="5646" w:type="dxa"/>
            <w:gridSpan w:val="4"/>
            <w:tcBorders>
              <w:top w:val="single" w:sz="4" w:space="0" w:color="000000"/>
              <w:left w:val="nil"/>
              <w:bottom w:val="single" w:sz="4" w:space="0" w:color="000000"/>
              <w:right w:val="single" w:sz="4" w:space="0" w:color="000000"/>
            </w:tcBorders>
            <w:hideMark/>
          </w:tcPr>
          <w:p w14:paraId="12692E7B" w14:textId="77777777" w:rsidR="00B006F4" w:rsidRPr="005E6554" w:rsidRDefault="00B006F4" w:rsidP="005E6554">
            <w:pPr>
              <w:spacing w:line="264" w:lineRule="auto"/>
              <w:ind w:left="2" w:hanging="2"/>
              <w:jc w:val="center"/>
              <w:rPr>
                <w:rFonts w:ascii="Century Gothic" w:hAnsi="Century Gothic"/>
                <w:color w:val="000000"/>
                <w:sz w:val="20"/>
                <w:szCs w:val="20"/>
                <w:lang w:eastAsia="es-MX"/>
              </w:rPr>
            </w:pPr>
            <w:r w:rsidRPr="005E6554">
              <w:rPr>
                <w:rFonts w:ascii="Century Gothic" w:hAnsi="Century Gothic"/>
                <w:color w:val="000000"/>
                <w:sz w:val="20"/>
                <w:szCs w:val="20"/>
                <w:lang w:eastAsia="es-MX"/>
              </w:rPr>
              <w:t>Total</w:t>
            </w:r>
          </w:p>
        </w:tc>
        <w:tc>
          <w:tcPr>
            <w:tcW w:w="2835" w:type="dxa"/>
            <w:gridSpan w:val="2"/>
            <w:tcBorders>
              <w:top w:val="single" w:sz="4" w:space="0" w:color="000000"/>
              <w:left w:val="nil"/>
              <w:bottom w:val="single" w:sz="4" w:space="0" w:color="000000"/>
              <w:right w:val="single" w:sz="4" w:space="0" w:color="000000"/>
            </w:tcBorders>
          </w:tcPr>
          <w:p w14:paraId="6828D90E"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548,167,067.57</w:t>
            </w:r>
          </w:p>
        </w:tc>
      </w:tr>
      <w:tr w:rsidR="00B006F4" w:rsidRPr="005E6554" w14:paraId="07056E28" w14:textId="77777777" w:rsidTr="001A565D">
        <w:trPr>
          <w:trHeight w:val="293"/>
        </w:trPr>
        <w:tc>
          <w:tcPr>
            <w:tcW w:w="591" w:type="dxa"/>
            <w:tcBorders>
              <w:top w:val="single" w:sz="4" w:space="0" w:color="000000"/>
              <w:left w:val="single" w:sz="4" w:space="0" w:color="000000"/>
              <w:bottom w:val="single" w:sz="4" w:space="0" w:color="000000"/>
              <w:right w:val="nil"/>
            </w:tcBorders>
            <w:hideMark/>
          </w:tcPr>
          <w:p w14:paraId="046080C2"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b/>
                <w:color w:val="000000"/>
                <w:sz w:val="20"/>
                <w:szCs w:val="20"/>
                <w:lang w:eastAsia="es-MX"/>
              </w:rPr>
              <w:t>1</w:t>
            </w:r>
          </w:p>
        </w:tc>
        <w:tc>
          <w:tcPr>
            <w:tcW w:w="5646" w:type="dxa"/>
            <w:gridSpan w:val="4"/>
            <w:tcBorders>
              <w:top w:val="single" w:sz="4" w:space="0" w:color="000000"/>
              <w:left w:val="nil"/>
              <w:bottom w:val="single" w:sz="4" w:space="0" w:color="000000"/>
              <w:right w:val="single" w:sz="4" w:space="0" w:color="000000"/>
            </w:tcBorders>
            <w:hideMark/>
          </w:tcPr>
          <w:p w14:paraId="05383ED7"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b/>
                <w:color w:val="000000"/>
                <w:sz w:val="20"/>
                <w:szCs w:val="20"/>
                <w:lang w:eastAsia="es-MX"/>
              </w:rPr>
              <w:t>Impuestos</w:t>
            </w:r>
          </w:p>
        </w:tc>
        <w:tc>
          <w:tcPr>
            <w:tcW w:w="2835" w:type="dxa"/>
            <w:gridSpan w:val="2"/>
            <w:tcBorders>
              <w:top w:val="single" w:sz="4" w:space="0" w:color="000000"/>
              <w:left w:val="nil"/>
              <w:bottom w:val="single" w:sz="4" w:space="0" w:color="000000"/>
              <w:right w:val="single" w:sz="4" w:space="0" w:color="000000"/>
            </w:tcBorders>
            <w:hideMark/>
          </w:tcPr>
          <w:p w14:paraId="59CF7697"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 62,615,096.50</w:t>
            </w:r>
          </w:p>
        </w:tc>
      </w:tr>
      <w:tr w:rsidR="00B006F4" w:rsidRPr="005E6554" w14:paraId="6033D0D4" w14:textId="77777777" w:rsidTr="001A565D">
        <w:trPr>
          <w:trHeight w:val="279"/>
        </w:trPr>
        <w:tc>
          <w:tcPr>
            <w:tcW w:w="591" w:type="dxa"/>
            <w:tcBorders>
              <w:top w:val="nil"/>
              <w:left w:val="single" w:sz="4" w:space="0" w:color="000000"/>
              <w:bottom w:val="single" w:sz="4" w:space="0" w:color="000000"/>
              <w:right w:val="nil"/>
            </w:tcBorders>
            <w:hideMark/>
          </w:tcPr>
          <w:p w14:paraId="765FA54E"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b/>
                <w:color w:val="000000"/>
                <w:sz w:val="20"/>
                <w:szCs w:val="20"/>
                <w:lang w:eastAsia="es-MX"/>
              </w:rPr>
              <w:t> </w:t>
            </w:r>
          </w:p>
        </w:tc>
        <w:tc>
          <w:tcPr>
            <w:tcW w:w="724" w:type="dxa"/>
            <w:tcBorders>
              <w:top w:val="nil"/>
              <w:left w:val="nil"/>
              <w:bottom w:val="single" w:sz="4" w:space="0" w:color="000000"/>
              <w:right w:val="nil"/>
            </w:tcBorders>
            <w:hideMark/>
          </w:tcPr>
          <w:p w14:paraId="4E55AB0E"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11</w:t>
            </w:r>
          </w:p>
        </w:tc>
        <w:tc>
          <w:tcPr>
            <w:tcW w:w="4922" w:type="dxa"/>
            <w:gridSpan w:val="3"/>
            <w:tcBorders>
              <w:top w:val="single" w:sz="4" w:space="0" w:color="000000"/>
              <w:left w:val="nil"/>
              <w:bottom w:val="single" w:sz="4" w:space="0" w:color="000000"/>
              <w:right w:val="single" w:sz="4" w:space="0" w:color="000000"/>
            </w:tcBorders>
            <w:hideMark/>
          </w:tcPr>
          <w:p w14:paraId="47900C88"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Impuestos Sobre los Ingresos</w:t>
            </w:r>
          </w:p>
        </w:tc>
        <w:tc>
          <w:tcPr>
            <w:tcW w:w="2835" w:type="dxa"/>
            <w:gridSpan w:val="2"/>
            <w:tcBorders>
              <w:top w:val="nil"/>
              <w:left w:val="nil"/>
              <w:bottom w:val="single" w:sz="4" w:space="0" w:color="000000"/>
              <w:right w:val="single" w:sz="4" w:space="0" w:color="000000"/>
            </w:tcBorders>
            <w:hideMark/>
          </w:tcPr>
          <w:p w14:paraId="7C3D8C14"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 241,869.50</w:t>
            </w:r>
          </w:p>
        </w:tc>
      </w:tr>
      <w:tr w:rsidR="00B006F4" w:rsidRPr="005E6554" w14:paraId="0401FDC2" w14:textId="77777777" w:rsidTr="001A565D">
        <w:trPr>
          <w:trHeight w:val="279"/>
        </w:trPr>
        <w:tc>
          <w:tcPr>
            <w:tcW w:w="1315" w:type="dxa"/>
            <w:gridSpan w:val="2"/>
            <w:tcBorders>
              <w:top w:val="single" w:sz="4" w:space="0" w:color="000000"/>
              <w:left w:val="single" w:sz="4" w:space="0" w:color="000000"/>
              <w:bottom w:val="single" w:sz="4" w:space="0" w:color="000000"/>
              <w:right w:val="nil"/>
            </w:tcBorders>
            <w:hideMark/>
          </w:tcPr>
          <w:p w14:paraId="3EDF2EB5"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xml:space="preserve">                                                                                </w:t>
            </w:r>
          </w:p>
        </w:tc>
        <w:tc>
          <w:tcPr>
            <w:tcW w:w="1015" w:type="dxa"/>
            <w:tcBorders>
              <w:top w:val="nil"/>
              <w:left w:val="nil"/>
              <w:bottom w:val="single" w:sz="4" w:space="0" w:color="000000"/>
              <w:right w:val="nil"/>
            </w:tcBorders>
            <w:hideMark/>
          </w:tcPr>
          <w:p w14:paraId="130F997E"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111</w:t>
            </w:r>
          </w:p>
        </w:tc>
        <w:tc>
          <w:tcPr>
            <w:tcW w:w="3907" w:type="dxa"/>
            <w:gridSpan w:val="2"/>
            <w:tcBorders>
              <w:top w:val="single" w:sz="4" w:space="0" w:color="000000"/>
              <w:left w:val="nil"/>
              <w:bottom w:val="single" w:sz="4" w:space="0" w:color="000000"/>
              <w:right w:val="single" w:sz="4" w:space="0" w:color="000000"/>
            </w:tcBorders>
            <w:hideMark/>
          </w:tcPr>
          <w:p w14:paraId="5880320A"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Sobre Diversiones y Espectáculos Públicos</w:t>
            </w:r>
          </w:p>
        </w:tc>
        <w:tc>
          <w:tcPr>
            <w:tcW w:w="2835" w:type="dxa"/>
            <w:gridSpan w:val="2"/>
            <w:tcBorders>
              <w:top w:val="nil"/>
              <w:left w:val="nil"/>
              <w:bottom w:val="single" w:sz="4" w:space="0" w:color="000000"/>
              <w:right w:val="single" w:sz="4" w:space="0" w:color="000000"/>
            </w:tcBorders>
            <w:hideMark/>
          </w:tcPr>
          <w:p w14:paraId="490C9D79"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 241,869.50</w:t>
            </w:r>
          </w:p>
        </w:tc>
      </w:tr>
      <w:tr w:rsidR="00B006F4" w:rsidRPr="005E6554" w14:paraId="4FD4075E" w14:textId="77777777" w:rsidTr="001A565D">
        <w:trPr>
          <w:trHeight w:val="531"/>
        </w:trPr>
        <w:tc>
          <w:tcPr>
            <w:tcW w:w="591" w:type="dxa"/>
            <w:tcBorders>
              <w:top w:val="nil"/>
              <w:left w:val="single" w:sz="4" w:space="0" w:color="000000"/>
              <w:bottom w:val="single" w:sz="4" w:space="0" w:color="000000"/>
              <w:right w:val="nil"/>
            </w:tcBorders>
            <w:hideMark/>
          </w:tcPr>
          <w:p w14:paraId="5B70A3F0"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b/>
                <w:color w:val="000000"/>
                <w:sz w:val="20"/>
                <w:szCs w:val="20"/>
                <w:lang w:eastAsia="es-MX"/>
              </w:rPr>
              <w:t> </w:t>
            </w:r>
          </w:p>
        </w:tc>
        <w:tc>
          <w:tcPr>
            <w:tcW w:w="724" w:type="dxa"/>
            <w:tcBorders>
              <w:top w:val="nil"/>
              <w:left w:val="nil"/>
              <w:bottom w:val="single" w:sz="4" w:space="0" w:color="000000"/>
              <w:right w:val="nil"/>
            </w:tcBorders>
            <w:hideMark/>
          </w:tcPr>
          <w:p w14:paraId="0B4E0B54"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1015" w:type="dxa"/>
            <w:tcBorders>
              <w:top w:val="nil"/>
              <w:left w:val="nil"/>
              <w:bottom w:val="single" w:sz="4" w:space="0" w:color="000000"/>
              <w:right w:val="nil"/>
            </w:tcBorders>
            <w:hideMark/>
          </w:tcPr>
          <w:p w14:paraId="4C154086"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112</w:t>
            </w:r>
          </w:p>
        </w:tc>
        <w:tc>
          <w:tcPr>
            <w:tcW w:w="3907" w:type="dxa"/>
            <w:gridSpan w:val="2"/>
            <w:tcBorders>
              <w:top w:val="single" w:sz="4" w:space="0" w:color="000000"/>
              <w:left w:val="nil"/>
              <w:bottom w:val="single" w:sz="4" w:space="0" w:color="000000"/>
              <w:right w:val="single" w:sz="4" w:space="0" w:color="000000"/>
            </w:tcBorders>
            <w:hideMark/>
          </w:tcPr>
          <w:p w14:paraId="6659388F"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Sobre Rifas Loterías, Sorteos, Concursos y Toda Clase de Juegos Permitidos</w:t>
            </w:r>
          </w:p>
        </w:tc>
        <w:tc>
          <w:tcPr>
            <w:tcW w:w="2835" w:type="dxa"/>
            <w:gridSpan w:val="2"/>
            <w:tcBorders>
              <w:top w:val="nil"/>
              <w:left w:val="nil"/>
              <w:bottom w:val="single" w:sz="4" w:space="0" w:color="000000"/>
              <w:right w:val="single" w:sz="4" w:space="0" w:color="000000"/>
            </w:tcBorders>
          </w:tcPr>
          <w:p w14:paraId="07DBA4AA"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p>
          <w:p w14:paraId="1048B1A7"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0.00</w:t>
            </w:r>
          </w:p>
        </w:tc>
      </w:tr>
      <w:tr w:rsidR="00B006F4" w:rsidRPr="005E6554" w14:paraId="133E86FB" w14:textId="77777777" w:rsidTr="001A565D">
        <w:trPr>
          <w:trHeight w:val="279"/>
        </w:trPr>
        <w:tc>
          <w:tcPr>
            <w:tcW w:w="591" w:type="dxa"/>
            <w:tcBorders>
              <w:top w:val="nil"/>
              <w:left w:val="single" w:sz="4" w:space="0" w:color="000000"/>
              <w:bottom w:val="single" w:sz="4" w:space="0" w:color="000000"/>
              <w:right w:val="nil"/>
            </w:tcBorders>
            <w:hideMark/>
          </w:tcPr>
          <w:p w14:paraId="142B87BA"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b/>
                <w:color w:val="000000"/>
                <w:sz w:val="20"/>
                <w:szCs w:val="20"/>
                <w:lang w:eastAsia="es-MX"/>
              </w:rPr>
              <w:t> </w:t>
            </w:r>
          </w:p>
        </w:tc>
        <w:tc>
          <w:tcPr>
            <w:tcW w:w="724" w:type="dxa"/>
            <w:tcBorders>
              <w:top w:val="nil"/>
              <w:left w:val="nil"/>
              <w:bottom w:val="single" w:sz="4" w:space="0" w:color="000000"/>
              <w:right w:val="nil"/>
            </w:tcBorders>
            <w:hideMark/>
          </w:tcPr>
          <w:p w14:paraId="6502B798"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12</w:t>
            </w:r>
          </w:p>
        </w:tc>
        <w:tc>
          <w:tcPr>
            <w:tcW w:w="4922" w:type="dxa"/>
            <w:gridSpan w:val="3"/>
            <w:tcBorders>
              <w:top w:val="single" w:sz="4" w:space="0" w:color="000000"/>
              <w:left w:val="nil"/>
              <w:bottom w:val="single" w:sz="4" w:space="0" w:color="000000"/>
              <w:right w:val="single" w:sz="4" w:space="0" w:color="000000"/>
            </w:tcBorders>
            <w:hideMark/>
          </w:tcPr>
          <w:p w14:paraId="344A37EF"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Impuestos Sobre el Patrimonio</w:t>
            </w:r>
          </w:p>
        </w:tc>
        <w:tc>
          <w:tcPr>
            <w:tcW w:w="2835" w:type="dxa"/>
            <w:gridSpan w:val="2"/>
            <w:tcBorders>
              <w:top w:val="nil"/>
              <w:left w:val="nil"/>
              <w:bottom w:val="single" w:sz="4" w:space="0" w:color="000000"/>
              <w:right w:val="single" w:sz="4" w:space="0" w:color="000000"/>
            </w:tcBorders>
            <w:hideMark/>
          </w:tcPr>
          <w:p w14:paraId="1E508D04"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60,342,706.89</w:t>
            </w:r>
          </w:p>
        </w:tc>
      </w:tr>
      <w:tr w:rsidR="00B006F4" w:rsidRPr="005E6554" w14:paraId="5187FEA6" w14:textId="77777777" w:rsidTr="001A565D">
        <w:trPr>
          <w:trHeight w:val="279"/>
        </w:trPr>
        <w:tc>
          <w:tcPr>
            <w:tcW w:w="591" w:type="dxa"/>
            <w:tcBorders>
              <w:top w:val="nil"/>
              <w:left w:val="single" w:sz="4" w:space="0" w:color="000000"/>
              <w:bottom w:val="single" w:sz="4" w:space="0" w:color="000000"/>
              <w:right w:val="nil"/>
            </w:tcBorders>
            <w:hideMark/>
          </w:tcPr>
          <w:p w14:paraId="60CD0B52"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b/>
                <w:color w:val="000000"/>
                <w:sz w:val="20"/>
                <w:szCs w:val="20"/>
                <w:lang w:eastAsia="es-MX"/>
              </w:rPr>
              <w:t> </w:t>
            </w:r>
          </w:p>
        </w:tc>
        <w:tc>
          <w:tcPr>
            <w:tcW w:w="724" w:type="dxa"/>
            <w:tcBorders>
              <w:top w:val="nil"/>
              <w:left w:val="nil"/>
              <w:bottom w:val="single" w:sz="4" w:space="0" w:color="000000"/>
              <w:right w:val="nil"/>
            </w:tcBorders>
            <w:hideMark/>
          </w:tcPr>
          <w:p w14:paraId="35383536"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1015" w:type="dxa"/>
            <w:tcBorders>
              <w:top w:val="nil"/>
              <w:left w:val="nil"/>
              <w:bottom w:val="single" w:sz="4" w:space="0" w:color="000000"/>
              <w:right w:val="nil"/>
            </w:tcBorders>
            <w:hideMark/>
          </w:tcPr>
          <w:p w14:paraId="485E2C16"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121</w:t>
            </w:r>
          </w:p>
        </w:tc>
        <w:tc>
          <w:tcPr>
            <w:tcW w:w="3907" w:type="dxa"/>
            <w:gridSpan w:val="2"/>
            <w:tcBorders>
              <w:top w:val="single" w:sz="4" w:space="0" w:color="000000"/>
              <w:left w:val="nil"/>
              <w:bottom w:val="single" w:sz="4" w:space="0" w:color="000000"/>
              <w:right w:val="single" w:sz="4" w:space="0" w:color="000000"/>
            </w:tcBorders>
            <w:hideMark/>
          </w:tcPr>
          <w:p w14:paraId="5FCE2F2B"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Predial</w:t>
            </w:r>
          </w:p>
        </w:tc>
        <w:tc>
          <w:tcPr>
            <w:tcW w:w="2835" w:type="dxa"/>
            <w:gridSpan w:val="2"/>
            <w:tcBorders>
              <w:top w:val="nil"/>
              <w:left w:val="nil"/>
              <w:bottom w:val="single" w:sz="4" w:space="0" w:color="000000"/>
              <w:right w:val="single" w:sz="4" w:space="0" w:color="000000"/>
            </w:tcBorders>
          </w:tcPr>
          <w:p w14:paraId="03F46309" w14:textId="77777777" w:rsidR="00B006F4" w:rsidRPr="005E6554" w:rsidRDefault="00B006F4" w:rsidP="005E6554">
            <w:pPr>
              <w:spacing w:line="264" w:lineRule="auto"/>
              <w:ind w:left="2" w:hanging="2"/>
              <w:jc w:val="right"/>
              <w:rPr>
                <w:rFonts w:ascii="Century Gothic" w:hAnsi="Century Gothic"/>
                <w:color w:val="000000"/>
                <w:sz w:val="20"/>
                <w:szCs w:val="20"/>
                <w:highlight w:val="magenta"/>
                <w:lang w:eastAsia="es-MX"/>
              </w:rPr>
            </w:pPr>
            <w:r w:rsidRPr="005E6554">
              <w:rPr>
                <w:rFonts w:ascii="Century Gothic" w:hAnsi="Century Gothic"/>
                <w:color w:val="000000"/>
                <w:sz w:val="20"/>
                <w:szCs w:val="20"/>
                <w:lang w:eastAsia="es-MX"/>
              </w:rPr>
              <w:t>33,258,129.77</w:t>
            </w:r>
          </w:p>
        </w:tc>
      </w:tr>
      <w:tr w:rsidR="00B006F4" w:rsidRPr="005E6554" w14:paraId="1C067291" w14:textId="77777777" w:rsidTr="001A565D">
        <w:trPr>
          <w:trHeight w:val="279"/>
        </w:trPr>
        <w:tc>
          <w:tcPr>
            <w:tcW w:w="591" w:type="dxa"/>
            <w:tcBorders>
              <w:top w:val="nil"/>
              <w:left w:val="single" w:sz="4" w:space="0" w:color="000000"/>
              <w:bottom w:val="single" w:sz="4" w:space="0" w:color="000000"/>
              <w:right w:val="nil"/>
            </w:tcBorders>
            <w:hideMark/>
          </w:tcPr>
          <w:p w14:paraId="694110DA"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b/>
                <w:color w:val="000000"/>
                <w:sz w:val="20"/>
                <w:szCs w:val="20"/>
                <w:lang w:eastAsia="es-MX"/>
              </w:rPr>
              <w:t> </w:t>
            </w:r>
          </w:p>
        </w:tc>
        <w:tc>
          <w:tcPr>
            <w:tcW w:w="724" w:type="dxa"/>
            <w:tcBorders>
              <w:top w:val="nil"/>
              <w:left w:val="nil"/>
              <w:bottom w:val="single" w:sz="4" w:space="0" w:color="000000"/>
              <w:right w:val="nil"/>
            </w:tcBorders>
            <w:hideMark/>
          </w:tcPr>
          <w:p w14:paraId="00306047"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1015" w:type="dxa"/>
            <w:tcBorders>
              <w:top w:val="nil"/>
              <w:left w:val="nil"/>
              <w:bottom w:val="single" w:sz="4" w:space="0" w:color="000000"/>
              <w:right w:val="nil"/>
            </w:tcBorders>
            <w:hideMark/>
          </w:tcPr>
          <w:p w14:paraId="5AEA388B"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122</w:t>
            </w:r>
          </w:p>
        </w:tc>
        <w:tc>
          <w:tcPr>
            <w:tcW w:w="3907" w:type="dxa"/>
            <w:gridSpan w:val="2"/>
            <w:tcBorders>
              <w:top w:val="single" w:sz="4" w:space="0" w:color="000000"/>
              <w:left w:val="nil"/>
              <w:bottom w:val="single" w:sz="4" w:space="0" w:color="000000"/>
              <w:right w:val="single" w:sz="4" w:space="0" w:color="000000"/>
            </w:tcBorders>
            <w:hideMark/>
          </w:tcPr>
          <w:p w14:paraId="6688018A"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Sobre Adquisición de Bienes Inmuebles</w:t>
            </w:r>
          </w:p>
        </w:tc>
        <w:tc>
          <w:tcPr>
            <w:tcW w:w="2835" w:type="dxa"/>
            <w:gridSpan w:val="2"/>
            <w:tcBorders>
              <w:top w:val="nil"/>
              <w:left w:val="nil"/>
              <w:bottom w:val="single" w:sz="4" w:space="0" w:color="000000"/>
              <w:right w:val="single" w:sz="4" w:space="0" w:color="000000"/>
            </w:tcBorders>
            <w:hideMark/>
          </w:tcPr>
          <w:p w14:paraId="0AAFF995" w14:textId="77777777" w:rsidR="00B006F4" w:rsidRPr="005E6554" w:rsidRDefault="00B006F4" w:rsidP="005E6554">
            <w:pPr>
              <w:spacing w:line="264" w:lineRule="auto"/>
              <w:ind w:left="2" w:hanging="2"/>
              <w:jc w:val="right"/>
              <w:rPr>
                <w:rFonts w:ascii="Century Gothic" w:hAnsi="Century Gothic"/>
                <w:color w:val="000000"/>
                <w:sz w:val="20"/>
                <w:szCs w:val="20"/>
                <w:highlight w:val="magenta"/>
                <w:lang w:eastAsia="es-MX"/>
              </w:rPr>
            </w:pPr>
            <w:r w:rsidRPr="005E6554">
              <w:rPr>
                <w:rFonts w:ascii="Century Gothic" w:hAnsi="Century Gothic"/>
                <w:color w:val="000000"/>
                <w:sz w:val="20"/>
                <w:szCs w:val="20"/>
                <w:lang w:eastAsia="es-MX"/>
              </w:rPr>
              <w:t> 27,084,577.12</w:t>
            </w:r>
          </w:p>
        </w:tc>
      </w:tr>
      <w:tr w:rsidR="00B006F4" w:rsidRPr="005E6554" w14:paraId="39B21F0A" w14:textId="77777777" w:rsidTr="001A565D">
        <w:trPr>
          <w:trHeight w:val="279"/>
        </w:trPr>
        <w:tc>
          <w:tcPr>
            <w:tcW w:w="591" w:type="dxa"/>
            <w:tcBorders>
              <w:top w:val="nil"/>
              <w:left w:val="single" w:sz="4" w:space="0" w:color="000000"/>
              <w:bottom w:val="single" w:sz="4" w:space="0" w:color="000000"/>
              <w:right w:val="nil"/>
            </w:tcBorders>
            <w:shd w:val="clear" w:color="auto" w:fill="FFFFFF" w:themeFill="background1"/>
            <w:hideMark/>
          </w:tcPr>
          <w:p w14:paraId="3E65E94F"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shd w:val="clear" w:color="auto" w:fill="FFFFFF" w:themeFill="background1"/>
            <w:hideMark/>
          </w:tcPr>
          <w:p w14:paraId="66B46439"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13</w:t>
            </w:r>
          </w:p>
        </w:tc>
        <w:tc>
          <w:tcPr>
            <w:tcW w:w="4922" w:type="dxa"/>
            <w:gridSpan w:val="3"/>
            <w:tcBorders>
              <w:top w:val="single" w:sz="4" w:space="0" w:color="000000"/>
              <w:left w:val="nil"/>
              <w:bottom w:val="single" w:sz="4" w:space="0" w:color="000000"/>
              <w:right w:val="single" w:sz="4" w:space="0" w:color="000000"/>
            </w:tcBorders>
            <w:shd w:val="clear" w:color="auto" w:fill="FFFFFF" w:themeFill="background1"/>
            <w:hideMark/>
          </w:tcPr>
          <w:p w14:paraId="3175C775"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Impuestos Sobre la Producción, el Consumo y las Transacciones</w:t>
            </w:r>
          </w:p>
        </w:tc>
        <w:tc>
          <w:tcPr>
            <w:tcW w:w="2835" w:type="dxa"/>
            <w:gridSpan w:val="2"/>
            <w:tcBorders>
              <w:top w:val="nil"/>
              <w:left w:val="nil"/>
              <w:bottom w:val="single" w:sz="4" w:space="0" w:color="000000"/>
              <w:right w:val="single" w:sz="4" w:space="0" w:color="000000"/>
            </w:tcBorders>
            <w:shd w:val="clear" w:color="auto" w:fill="FFFFFF" w:themeFill="background1"/>
            <w:hideMark/>
          </w:tcPr>
          <w:p w14:paraId="0E71AACC"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0.00</w:t>
            </w:r>
          </w:p>
        </w:tc>
      </w:tr>
      <w:tr w:rsidR="00B006F4" w:rsidRPr="005E6554" w14:paraId="49787C8B" w14:textId="77777777" w:rsidTr="001A565D">
        <w:trPr>
          <w:trHeight w:val="279"/>
        </w:trPr>
        <w:tc>
          <w:tcPr>
            <w:tcW w:w="591" w:type="dxa"/>
            <w:tcBorders>
              <w:top w:val="nil"/>
              <w:left w:val="single" w:sz="4" w:space="0" w:color="000000"/>
              <w:bottom w:val="single" w:sz="4" w:space="0" w:color="000000"/>
              <w:right w:val="nil"/>
            </w:tcBorders>
            <w:shd w:val="clear" w:color="auto" w:fill="FFFFFF" w:themeFill="background1"/>
            <w:hideMark/>
          </w:tcPr>
          <w:p w14:paraId="015D8EB0"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shd w:val="clear" w:color="auto" w:fill="FFFFFF" w:themeFill="background1"/>
            <w:hideMark/>
          </w:tcPr>
          <w:p w14:paraId="7D37B76C"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14</w:t>
            </w:r>
          </w:p>
        </w:tc>
        <w:tc>
          <w:tcPr>
            <w:tcW w:w="4922" w:type="dxa"/>
            <w:gridSpan w:val="3"/>
            <w:tcBorders>
              <w:top w:val="single" w:sz="4" w:space="0" w:color="000000"/>
              <w:left w:val="nil"/>
              <w:bottom w:val="single" w:sz="4" w:space="0" w:color="000000"/>
              <w:right w:val="single" w:sz="4" w:space="0" w:color="000000"/>
            </w:tcBorders>
            <w:shd w:val="clear" w:color="auto" w:fill="FFFFFF" w:themeFill="background1"/>
            <w:hideMark/>
          </w:tcPr>
          <w:p w14:paraId="5D84A0FF"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Impuestos al Comercio Exterior</w:t>
            </w:r>
          </w:p>
        </w:tc>
        <w:tc>
          <w:tcPr>
            <w:tcW w:w="2835" w:type="dxa"/>
            <w:gridSpan w:val="2"/>
            <w:tcBorders>
              <w:top w:val="nil"/>
              <w:left w:val="nil"/>
              <w:bottom w:val="single" w:sz="4" w:space="0" w:color="000000"/>
              <w:right w:val="single" w:sz="4" w:space="0" w:color="000000"/>
            </w:tcBorders>
            <w:shd w:val="clear" w:color="auto" w:fill="FFFFFF" w:themeFill="background1"/>
            <w:hideMark/>
          </w:tcPr>
          <w:p w14:paraId="44213845"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0.00</w:t>
            </w:r>
          </w:p>
        </w:tc>
      </w:tr>
      <w:tr w:rsidR="00B006F4" w:rsidRPr="005E6554" w14:paraId="3243F439" w14:textId="77777777" w:rsidTr="001A565D">
        <w:trPr>
          <w:trHeight w:val="279"/>
        </w:trPr>
        <w:tc>
          <w:tcPr>
            <w:tcW w:w="591" w:type="dxa"/>
            <w:tcBorders>
              <w:top w:val="nil"/>
              <w:left w:val="single" w:sz="4" w:space="0" w:color="000000"/>
              <w:bottom w:val="single" w:sz="4" w:space="0" w:color="000000"/>
              <w:right w:val="nil"/>
            </w:tcBorders>
            <w:shd w:val="clear" w:color="auto" w:fill="FFFFFF" w:themeFill="background1"/>
            <w:hideMark/>
          </w:tcPr>
          <w:p w14:paraId="2E4EB34B"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shd w:val="clear" w:color="auto" w:fill="FFFFFF" w:themeFill="background1"/>
            <w:hideMark/>
          </w:tcPr>
          <w:p w14:paraId="1C411313"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15</w:t>
            </w:r>
          </w:p>
        </w:tc>
        <w:tc>
          <w:tcPr>
            <w:tcW w:w="4922" w:type="dxa"/>
            <w:gridSpan w:val="3"/>
            <w:tcBorders>
              <w:top w:val="single" w:sz="4" w:space="0" w:color="000000"/>
              <w:left w:val="nil"/>
              <w:bottom w:val="single" w:sz="4" w:space="0" w:color="000000"/>
              <w:right w:val="single" w:sz="4" w:space="0" w:color="000000"/>
            </w:tcBorders>
            <w:shd w:val="clear" w:color="auto" w:fill="FFFFFF" w:themeFill="background1"/>
            <w:hideMark/>
          </w:tcPr>
          <w:p w14:paraId="078576AE"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Impuestos Sobre Nóminas y Asimilables</w:t>
            </w:r>
          </w:p>
        </w:tc>
        <w:tc>
          <w:tcPr>
            <w:tcW w:w="2835" w:type="dxa"/>
            <w:gridSpan w:val="2"/>
            <w:tcBorders>
              <w:top w:val="nil"/>
              <w:left w:val="nil"/>
              <w:bottom w:val="single" w:sz="4" w:space="0" w:color="000000"/>
              <w:right w:val="single" w:sz="4" w:space="0" w:color="000000"/>
            </w:tcBorders>
            <w:shd w:val="clear" w:color="auto" w:fill="FFFFFF" w:themeFill="background1"/>
            <w:hideMark/>
          </w:tcPr>
          <w:p w14:paraId="26269C39"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0.00</w:t>
            </w:r>
          </w:p>
        </w:tc>
      </w:tr>
      <w:tr w:rsidR="00B006F4" w:rsidRPr="005E6554" w14:paraId="514EFBBC" w14:textId="77777777" w:rsidTr="001A565D">
        <w:trPr>
          <w:trHeight w:val="279"/>
        </w:trPr>
        <w:tc>
          <w:tcPr>
            <w:tcW w:w="591" w:type="dxa"/>
            <w:tcBorders>
              <w:top w:val="nil"/>
              <w:left w:val="single" w:sz="4" w:space="0" w:color="000000"/>
              <w:bottom w:val="single" w:sz="4" w:space="0" w:color="000000"/>
              <w:right w:val="nil"/>
            </w:tcBorders>
            <w:shd w:val="clear" w:color="auto" w:fill="FFFFFF" w:themeFill="background1"/>
            <w:hideMark/>
          </w:tcPr>
          <w:p w14:paraId="73FD0D6A"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shd w:val="clear" w:color="auto" w:fill="FFFFFF" w:themeFill="background1"/>
            <w:hideMark/>
          </w:tcPr>
          <w:p w14:paraId="4DF88C20"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16</w:t>
            </w:r>
          </w:p>
        </w:tc>
        <w:tc>
          <w:tcPr>
            <w:tcW w:w="4922" w:type="dxa"/>
            <w:gridSpan w:val="3"/>
            <w:tcBorders>
              <w:top w:val="single" w:sz="4" w:space="0" w:color="000000"/>
              <w:left w:val="nil"/>
              <w:bottom w:val="single" w:sz="4" w:space="0" w:color="000000"/>
              <w:right w:val="nil"/>
            </w:tcBorders>
            <w:shd w:val="clear" w:color="auto" w:fill="FFFFFF" w:themeFill="background1"/>
            <w:hideMark/>
          </w:tcPr>
          <w:p w14:paraId="532481C3"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Impuestos Ecológicos</w:t>
            </w:r>
          </w:p>
        </w:tc>
        <w:tc>
          <w:tcPr>
            <w:tcW w:w="284" w:type="dxa"/>
            <w:tcBorders>
              <w:top w:val="nil"/>
              <w:left w:val="nil"/>
              <w:bottom w:val="single" w:sz="4" w:space="0" w:color="000000"/>
              <w:right w:val="single" w:sz="4" w:space="0" w:color="000000"/>
            </w:tcBorders>
            <w:shd w:val="clear" w:color="auto" w:fill="FFFFFF" w:themeFill="background1"/>
            <w:hideMark/>
          </w:tcPr>
          <w:p w14:paraId="3A930363"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2551" w:type="dxa"/>
            <w:tcBorders>
              <w:top w:val="nil"/>
              <w:left w:val="nil"/>
              <w:bottom w:val="single" w:sz="4" w:space="0" w:color="000000"/>
              <w:right w:val="single" w:sz="4" w:space="0" w:color="000000"/>
            </w:tcBorders>
            <w:shd w:val="clear" w:color="auto" w:fill="FFFFFF" w:themeFill="background1"/>
            <w:hideMark/>
          </w:tcPr>
          <w:p w14:paraId="34F5B5DF"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0.00</w:t>
            </w:r>
          </w:p>
        </w:tc>
      </w:tr>
      <w:tr w:rsidR="00B006F4" w:rsidRPr="005E6554" w14:paraId="52120F66" w14:textId="77777777" w:rsidTr="001A565D">
        <w:trPr>
          <w:trHeight w:val="279"/>
        </w:trPr>
        <w:tc>
          <w:tcPr>
            <w:tcW w:w="591" w:type="dxa"/>
            <w:tcBorders>
              <w:top w:val="nil"/>
              <w:left w:val="single" w:sz="4" w:space="0" w:color="000000"/>
              <w:bottom w:val="single" w:sz="4" w:space="0" w:color="000000"/>
              <w:right w:val="nil"/>
            </w:tcBorders>
            <w:shd w:val="clear" w:color="auto" w:fill="FFFFFF"/>
            <w:hideMark/>
          </w:tcPr>
          <w:p w14:paraId="5E1C3F53" w14:textId="77777777" w:rsidR="00B006F4" w:rsidRPr="005E6554" w:rsidRDefault="00B006F4" w:rsidP="005E6554">
            <w:pPr>
              <w:spacing w:line="264" w:lineRule="auto"/>
              <w:ind w:left="2" w:hanging="2"/>
              <w:rPr>
                <w:rFonts w:ascii="Century Gothic" w:hAnsi="Century Gothic"/>
                <w:sz w:val="20"/>
                <w:szCs w:val="20"/>
                <w:lang w:eastAsia="es-MX"/>
              </w:rPr>
            </w:pPr>
            <w:r w:rsidRPr="005E6554">
              <w:rPr>
                <w:rFonts w:ascii="Century Gothic" w:hAnsi="Century Gothic"/>
                <w:sz w:val="20"/>
                <w:szCs w:val="20"/>
                <w:lang w:eastAsia="es-MX"/>
              </w:rPr>
              <w:t> </w:t>
            </w:r>
          </w:p>
        </w:tc>
        <w:tc>
          <w:tcPr>
            <w:tcW w:w="724" w:type="dxa"/>
            <w:tcBorders>
              <w:top w:val="nil"/>
              <w:left w:val="nil"/>
              <w:bottom w:val="single" w:sz="4" w:space="0" w:color="000000"/>
              <w:right w:val="nil"/>
            </w:tcBorders>
            <w:shd w:val="clear" w:color="auto" w:fill="FFFFFF"/>
            <w:hideMark/>
          </w:tcPr>
          <w:p w14:paraId="7CB63FCC" w14:textId="77777777" w:rsidR="00B006F4" w:rsidRPr="005E6554" w:rsidRDefault="00B006F4" w:rsidP="005E6554">
            <w:pPr>
              <w:spacing w:line="264" w:lineRule="auto"/>
              <w:ind w:left="2" w:hanging="2"/>
              <w:rPr>
                <w:rFonts w:ascii="Century Gothic" w:hAnsi="Century Gothic"/>
                <w:sz w:val="20"/>
                <w:szCs w:val="20"/>
                <w:lang w:eastAsia="es-MX"/>
              </w:rPr>
            </w:pPr>
            <w:r w:rsidRPr="005E6554">
              <w:rPr>
                <w:rFonts w:ascii="Century Gothic" w:hAnsi="Century Gothic"/>
                <w:sz w:val="20"/>
                <w:szCs w:val="20"/>
                <w:lang w:eastAsia="es-MX"/>
              </w:rPr>
              <w:t>17</w:t>
            </w:r>
          </w:p>
        </w:tc>
        <w:tc>
          <w:tcPr>
            <w:tcW w:w="4922" w:type="dxa"/>
            <w:gridSpan w:val="3"/>
            <w:tcBorders>
              <w:top w:val="single" w:sz="4" w:space="0" w:color="000000"/>
              <w:left w:val="nil"/>
              <w:bottom w:val="single" w:sz="4" w:space="0" w:color="000000"/>
              <w:right w:val="single" w:sz="4" w:space="0" w:color="000000"/>
            </w:tcBorders>
            <w:shd w:val="clear" w:color="auto" w:fill="FFFFFF"/>
            <w:hideMark/>
          </w:tcPr>
          <w:p w14:paraId="76BA5D7B" w14:textId="77777777" w:rsidR="00B006F4" w:rsidRPr="005E6554" w:rsidRDefault="00B006F4" w:rsidP="005E6554">
            <w:pPr>
              <w:spacing w:line="264" w:lineRule="auto"/>
              <w:ind w:left="2" w:hanging="2"/>
              <w:rPr>
                <w:rFonts w:ascii="Century Gothic" w:hAnsi="Century Gothic"/>
                <w:sz w:val="20"/>
                <w:szCs w:val="20"/>
                <w:lang w:eastAsia="es-MX"/>
              </w:rPr>
            </w:pPr>
            <w:r w:rsidRPr="005E6554">
              <w:rPr>
                <w:rFonts w:ascii="Century Gothic" w:hAnsi="Century Gothic"/>
                <w:sz w:val="20"/>
                <w:szCs w:val="20"/>
                <w:lang w:eastAsia="es-MX"/>
              </w:rPr>
              <w:t>Accesorios de Impuestos</w:t>
            </w:r>
          </w:p>
        </w:tc>
        <w:tc>
          <w:tcPr>
            <w:tcW w:w="2835" w:type="dxa"/>
            <w:gridSpan w:val="2"/>
            <w:tcBorders>
              <w:top w:val="nil"/>
              <w:left w:val="nil"/>
              <w:bottom w:val="single" w:sz="4" w:space="0" w:color="000000"/>
              <w:right w:val="single" w:sz="4" w:space="0" w:color="000000"/>
            </w:tcBorders>
            <w:shd w:val="clear" w:color="auto" w:fill="auto"/>
            <w:hideMark/>
          </w:tcPr>
          <w:p w14:paraId="66A138EF" w14:textId="77777777" w:rsidR="00B006F4" w:rsidRPr="005E6554" w:rsidRDefault="00B006F4" w:rsidP="005E6554">
            <w:pPr>
              <w:spacing w:line="264" w:lineRule="auto"/>
              <w:ind w:left="2" w:hanging="2"/>
              <w:jc w:val="right"/>
              <w:rPr>
                <w:rFonts w:ascii="Century Gothic" w:hAnsi="Century Gothic"/>
                <w:sz w:val="20"/>
                <w:szCs w:val="20"/>
                <w:lang w:eastAsia="es-MX"/>
              </w:rPr>
            </w:pPr>
            <w:r w:rsidRPr="005E6554">
              <w:rPr>
                <w:rFonts w:ascii="Century Gothic" w:hAnsi="Century Gothic"/>
                <w:sz w:val="20"/>
                <w:szCs w:val="20"/>
                <w:lang w:eastAsia="es-MX"/>
              </w:rPr>
              <w:t>2,030,520.11</w:t>
            </w:r>
          </w:p>
        </w:tc>
      </w:tr>
      <w:tr w:rsidR="00B006F4" w:rsidRPr="005E6554" w14:paraId="67D9051A" w14:textId="77777777" w:rsidTr="001A565D">
        <w:trPr>
          <w:trHeight w:val="279"/>
        </w:trPr>
        <w:tc>
          <w:tcPr>
            <w:tcW w:w="591" w:type="dxa"/>
            <w:tcBorders>
              <w:top w:val="nil"/>
              <w:left w:val="single" w:sz="4" w:space="0" w:color="000000"/>
              <w:bottom w:val="single" w:sz="4" w:space="0" w:color="000000"/>
              <w:right w:val="nil"/>
            </w:tcBorders>
            <w:shd w:val="clear" w:color="auto" w:fill="FFFFFF" w:themeFill="background1"/>
            <w:hideMark/>
          </w:tcPr>
          <w:p w14:paraId="19E5AF72" w14:textId="77777777" w:rsidR="00B006F4" w:rsidRPr="005E6554" w:rsidRDefault="00B006F4" w:rsidP="005E6554">
            <w:pPr>
              <w:spacing w:line="264" w:lineRule="auto"/>
              <w:ind w:left="2" w:hanging="2"/>
              <w:rPr>
                <w:rFonts w:ascii="Century Gothic" w:hAnsi="Century Gothic"/>
                <w:color w:val="000000"/>
                <w:sz w:val="20"/>
                <w:szCs w:val="20"/>
                <w:lang w:eastAsia="es-MX"/>
              </w:rPr>
            </w:pPr>
          </w:p>
        </w:tc>
        <w:tc>
          <w:tcPr>
            <w:tcW w:w="724" w:type="dxa"/>
            <w:tcBorders>
              <w:top w:val="nil"/>
              <w:left w:val="nil"/>
              <w:bottom w:val="single" w:sz="4" w:space="0" w:color="000000"/>
              <w:right w:val="nil"/>
            </w:tcBorders>
            <w:shd w:val="clear" w:color="auto" w:fill="FFFFFF" w:themeFill="background1"/>
            <w:hideMark/>
          </w:tcPr>
          <w:p w14:paraId="1B8877C4"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18</w:t>
            </w:r>
          </w:p>
        </w:tc>
        <w:tc>
          <w:tcPr>
            <w:tcW w:w="4922" w:type="dxa"/>
            <w:gridSpan w:val="3"/>
            <w:tcBorders>
              <w:top w:val="single" w:sz="4" w:space="0" w:color="000000"/>
              <w:left w:val="nil"/>
              <w:bottom w:val="single" w:sz="4" w:space="0" w:color="000000"/>
              <w:right w:val="nil"/>
            </w:tcBorders>
            <w:shd w:val="clear" w:color="auto" w:fill="FFFFFF" w:themeFill="background1"/>
            <w:hideMark/>
          </w:tcPr>
          <w:p w14:paraId="5D675B64"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Otros Impuestos</w:t>
            </w:r>
          </w:p>
        </w:tc>
        <w:tc>
          <w:tcPr>
            <w:tcW w:w="284" w:type="dxa"/>
            <w:tcBorders>
              <w:top w:val="nil"/>
              <w:left w:val="nil"/>
              <w:bottom w:val="single" w:sz="4" w:space="0" w:color="000000"/>
              <w:right w:val="single" w:sz="4" w:space="0" w:color="000000"/>
            </w:tcBorders>
            <w:shd w:val="clear" w:color="auto" w:fill="FFFFFF" w:themeFill="background1"/>
            <w:hideMark/>
          </w:tcPr>
          <w:p w14:paraId="6129E637"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2551" w:type="dxa"/>
            <w:tcBorders>
              <w:top w:val="nil"/>
              <w:left w:val="nil"/>
              <w:bottom w:val="single" w:sz="4" w:space="0" w:color="000000"/>
              <w:right w:val="single" w:sz="4" w:space="0" w:color="000000"/>
            </w:tcBorders>
            <w:shd w:val="clear" w:color="auto" w:fill="FFFFFF" w:themeFill="background1"/>
            <w:hideMark/>
          </w:tcPr>
          <w:p w14:paraId="1F71B27C"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0.00</w:t>
            </w:r>
          </w:p>
        </w:tc>
      </w:tr>
      <w:tr w:rsidR="00B006F4" w:rsidRPr="005E6554" w14:paraId="5373B3DB" w14:textId="77777777" w:rsidTr="001A565D">
        <w:trPr>
          <w:trHeight w:val="797"/>
        </w:trPr>
        <w:tc>
          <w:tcPr>
            <w:tcW w:w="591" w:type="dxa"/>
            <w:tcBorders>
              <w:top w:val="nil"/>
              <w:left w:val="single" w:sz="4" w:space="0" w:color="000000"/>
              <w:bottom w:val="single" w:sz="4" w:space="0" w:color="000000"/>
              <w:right w:val="nil"/>
            </w:tcBorders>
            <w:shd w:val="clear" w:color="auto" w:fill="FFFFFF" w:themeFill="background1"/>
            <w:hideMark/>
          </w:tcPr>
          <w:p w14:paraId="0BA5B048"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shd w:val="clear" w:color="auto" w:fill="FFFFFF" w:themeFill="background1"/>
            <w:hideMark/>
          </w:tcPr>
          <w:p w14:paraId="6E687AF7"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19</w:t>
            </w:r>
          </w:p>
        </w:tc>
        <w:tc>
          <w:tcPr>
            <w:tcW w:w="4922" w:type="dxa"/>
            <w:gridSpan w:val="3"/>
            <w:tcBorders>
              <w:top w:val="single" w:sz="4" w:space="0" w:color="000000"/>
              <w:left w:val="nil"/>
              <w:bottom w:val="single" w:sz="4" w:space="0" w:color="000000"/>
              <w:right w:val="single" w:sz="4" w:space="0" w:color="000000"/>
            </w:tcBorders>
            <w:shd w:val="clear" w:color="auto" w:fill="FFFFFF" w:themeFill="background1"/>
            <w:hideMark/>
          </w:tcPr>
          <w:p w14:paraId="39425A81"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Impuestos no Comprendidos en la Ley de Ingresos Vigente, Causados en Ejercicios Fiscales Anteriores Pendientes de Liquidación o Pago</w:t>
            </w:r>
          </w:p>
        </w:tc>
        <w:tc>
          <w:tcPr>
            <w:tcW w:w="2835" w:type="dxa"/>
            <w:gridSpan w:val="2"/>
            <w:tcBorders>
              <w:top w:val="nil"/>
              <w:left w:val="nil"/>
              <w:bottom w:val="single" w:sz="4" w:space="0" w:color="000000"/>
              <w:right w:val="single" w:sz="4" w:space="0" w:color="000000"/>
            </w:tcBorders>
            <w:shd w:val="clear" w:color="auto" w:fill="FFFFFF" w:themeFill="background1"/>
            <w:hideMark/>
          </w:tcPr>
          <w:p w14:paraId="4196DB9B"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0.00</w:t>
            </w:r>
          </w:p>
        </w:tc>
      </w:tr>
      <w:tr w:rsidR="00B006F4" w:rsidRPr="005E6554" w14:paraId="163C6603" w14:textId="77777777" w:rsidTr="001A565D">
        <w:trPr>
          <w:trHeight w:val="293"/>
        </w:trPr>
        <w:tc>
          <w:tcPr>
            <w:tcW w:w="591" w:type="dxa"/>
            <w:tcBorders>
              <w:top w:val="single" w:sz="4" w:space="0" w:color="000000"/>
              <w:left w:val="single" w:sz="4" w:space="0" w:color="000000"/>
              <w:bottom w:val="single" w:sz="4" w:space="0" w:color="000000"/>
              <w:right w:val="nil"/>
            </w:tcBorders>
            <w:shd w:val="clear" w:color="auto" w:fill="FFFFFF" w:themeFill="background1"/>
            <w:hideMark/>
          </w:tcPr>
          <w:p w14:paraId="18C7BDA4"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b/>
                <w:color w:val="000000"/>
                <w:sz w:val="20"/>
                <w:szCs w:val="20"/>
                <w:lang w:eastAsia="es-MX"/>
              </w:rPr>
              <w:t>2</w:t>
            </w:r>
          </w:p>
        </w:tc>
        <w:tc>
          <w:tcPr>
            <w:tcW w:w="5646" w:type="dxa"/>
            <w:gridSpan w:val="4"/>
            <w:tcBorders>
              <w:top w:val="single" w:sz="4" w:space="0" w:color="000000"/>
              <w:left w:val="nil"/>
              <w:bottom w:val="single" w:sz="4" w:space="0" w:color="000000"/>
              <w:right w:val="single" w:sz="4" w:space="0" w:color="000000"/>
            </w:tcBorders>
            <w:shd w:val="clear" w:color="auto" w:fill="FFFFFF" w:themeFill="background1"/>
            <w:hideMark/>
          </w:tcPr>
          <w:p w14:paraId="41C2F154"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b/>
                <w:color w:val="000000"/>
                <w:sz w:val="20"/>
                <w:szCs w:val="20"/>
                <w:lang w:eastAsia="es-MX"/>
              </w:rPr>
              <w:t>Cuotas y Aportaciones de Seguridad Social</w:t>
            </w:r>
          </w:p>
        </w:tc>
        <w:tc>
          <w:tcPr>
            <w:tcW w:w="2835" w:type="dxa"/>
            <w:gridSpan w:val="2"/>
            <w:tcBorders>
              <w:top w:val="nil"/>
              <w:left w:val="nil"/>
              <w:bottom w:val="single" w:sz="4" w:space="0" w:color="000000"/>
              <w:right w:val="single" w:sz="4" w:space="0" w:color="000000"/>
            </w:tcBorders>
            <w:shd w:val="clear" w:color="auto" w:fill="FFFFFF" w:themeFill="background1"/>
            <w:hideMark/>
          </w:tcPr>
          <w:p w14:paraId="6EB0F88F"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0.00</w:t>
            </w:r>
          </w:p>
        </w:tc>
      </w:tr>
      <w:tr w:rsidR="00B006F4" w:rsidRPr="005E6554" w14:paraId="354E5AFC" w14:textId="77777777" w:rsidTr="007C27A2">
        <w:trPr>
          <w:trHeight w:val="279"/>
        </w:trPr>
        <w:tc>
          <w:tcPr>
            <w:tcW w:w="591" w:type="dxa"/>
            <w:tcBorders>
              <w:top w:val="nil"/>
              <w:left w:val="single" w:sz="4" w:space="0" w:color="000000"/>
              <w:bottom w:val="single" w:sz="4" w:space="0" w:color="auto"/>
              <w:right w:val="nil"/>
            </w:tcBorders>
            <w:shd w:val="clear" w:color="auto" w:fill="FFFFFF" w:themeFill="background1"/>
            <w:hideMark/>
          </w:tcPr>
          <w:p w14:paraId="26222F79"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auto"/>
              <w:right w:val="nil"/>
            </w:tcBorders>
            <w:shd w:val="clear" w:color="auto" w:fill="FFFFFF" w:themeFill="background1"/>
            <w:hideMark/>
          </w:tcPr>
          <w:p w14:paraId="0883F925"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21</w:t>
            </w:r>
          </w:p>
        </w:tc>
        <w:tc>
          <w:tcPr>
            <w:tcW w:w="4922" w:type="dxa"/>
            <w:gridSpan w:val="3"/>
            <w:tcBorders>
              <w:top w:val="single" w:sz="4" w:space="0" w:color="000000"/>
              <w:left w:val="nil"/>
              <w:bottom w:val="single" w:sz="4" w:space="0" w:color="auto"/>
              <w:right w:val="single" w:sz="4" w:space="0" w:color="000000"/>
            </w:tcBorders>
            <w:shd w:val="clear" w:color="auto" w:fill="FFFFFF" w:themeFill="background1"/>
            <w:hideMark/>
          </w:tcPr>
          <w:p w14:paraId="49F9BF28"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Aportaciones para Fondos de Vivienda</w:t>
            </w:r>
          </w:p>
        </w:tc>
        <w:tc>
          <w:tcPr>
            <w:tcW w:w="2835" w:type="dxa"/>
            <w:gridSpan w:val="2"/>
            <w:tcBorders>
              <w:top w:val="nil"/>
              <w:left w:val="nil"/>
              <w:bottom w:val="single" w:sz="4" w:space="0" w:color="auto"/>
              <w:right w:val="single" w:sz="4" w:space="0" w:color="000000"/>
            </w:tcBorders>
            <w:shd w:val="clear" w:color="auto" w:fill="FFFFFF" w:themeFill="background1"/>
            <w:hideMark/>
          </w:tcPr>
          <w:p w14:paraId="0D273CA6"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0.00</w:t>
            </w:r>
          </w:p>
        </w:tc>
      </w:tr>
      <w:tr w:rsidR="00B006F4" w:rsidRPr="005E6554" w14:paraId="0DA0C727" w14:textId="77777777" w:rsidTr="007C27A2">
        <w:trPr>
          <w:trHeight w:val="279"/>
        </w:trPr>
        <w:tc>
          <w:tcPr>
            <w:tcW w:w="591" w:type="dxa"/>
            <w:tcBorders>
              <w:top w:val="single" w:sz="4" w:space="0" w:color="auto"/>
              <w:left w:val="single" w:sz="4" w:space="0" w:color="000000"/>
              <w:bottom w:val="single" w:sz="4" w:space="0" w:color="auto"/>
              <w:right w:val="nil"/>
            </w:tcBorders>
            <w:shd w:val="clear" w:color="auto" w:fill="FFFFFF" w:themeFill="background1"/>
            <w:hideMark/>
          </w:tcPr>
          <w:p w14:paraId="1A05559C"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single" w:sz="4" w:space="0" w:color="auto"/>
              <w:left w:val="nil"/>
              <w:bottom w:val="single" w:sz="4" w:space="0" w:color="auto"/>
              <w:right w:val="nil"/>
            </w:tcBorders>
            <w:shd w:val="clear" w:color="auto" w:fill="FFFFFF" w:themeFill="background1"/>
            <w:hideMark/>
          </w:tcPr>
          <w:p w14:paraId="59B1EFE7"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22</w:t>
            </w:r>
          </w:p>
        </w:tc>
        <w:tc>
          <w:tcPr>
            <w:tcW w:w="4922" w:type="dxa"/>
            <w:gridSpan w:val="3"/>
            <w:tcBorders>
              <w:top w:val="single" w:sz="4" w:space="0" w:color="auto"/>
              <w:left w:val="nil"/>
              <w:bottom w:val="single" w:sz="4" w:space="0" w:color="auto"/>
              <w:right w:val="single" w:sz="4" w:space="0" w:color="000000"/>
            </w:tcBorders>
            <w:shd w:val="clear" w:color="auto" w:fill="FFFFFF" w:themeFill="background1"/>
            <w:hideMark/>
          </w:tcPr>
          <w:p w14:paraId="1A4D4D88"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Cuotas para el Seguro Social</w:t>
            </w:r>
          </w:p>
        </w:tc>
        <w:tc>
          <w:tcPr>
            <w:tcW w:w="2835" w:type="dxa"/>
            <w:gridSpan w:val="2"/>
            <w:tcBorders>
              <w:top w:val="single" w:sz="4" w:space="0" w:color="auto"/>
              <w:left w:val="nil"/>
              <w:bottom w:val="single" w:sz="4" w:space="0" w:color="auto"/>
              <w:right w:val="single" w:sz="4" w:space="0" w:color="000000"/>
            </w:tcBorders>
            <w:shd w:val="clear" w:color="auto" w:fill="FFFFFF" w:themeFill="background1"/>
            <w:hideMark/>
          </w:tcPr>
          <w:p w14:paraId="22A4215E"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0.00</w:t>
            </w:r>
          </w:p>
        </w:tc>
      </w:tr>
      <w:tr w:rsidR="00B006F4" w:rsidRPr="005E6554" w14:paraId="289D2B7B" w14:textId="77777777" w:rsidTr="007C27A2">
        <w:trPr>
          <w:trHeight w:val="279"/>
        </w:trPr>
        <w:tc>
          <w:tcPr>
            <w:tcW w:w="591" w:type="dxa"/>
            <w:tcBorders>
              <w:top w:val="single" w:sz="4" w:space="0" w:color="auto"/>
              <w:left w:val="single" w:sz="4" w:space="0" w:color="000000"/>
              <w:bottom w:val="single" w:sz="4" w:space="0" w:color="000000"/>
              <w:right w:val="nil"/>
            </w:tcBorders>
            <w:shd w:val="clear" w:color="auto" w:fill="FFFFFF" w:themeFill="background1"/>
            <w:hideMark/>
          </w:tcPr>
          <w:p w14:paraId="6C04D8E4"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single" w:sz="4" w:space="0" w:color="auto"/>
              <w:left w:val="nil"/>
              <w:bottom w:val="single" w:sz="4" w:space="0" w:color="000000"/>
              <w:right w:val="nil"/>
            </w:tcBorders>
            <w:shd w:val="clear" w:color="auto" w:fill="FFFFFF" w:themeFill="background1"/>
            <w:hideMark/>
          </w:tcPr>
          <w:p w14:paraId="110185BD"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23</w:t>
            </w:r>
          </w:p>
        </w:tc>
        <w:tc>
          <w:tcPr>
            <w:tcW w:w="4922" w:type="dxa"/>
            <w:gridSpan w:val="3"/>
            <w:tcBorders>
              <w:top w:val="single" w:sz="4" w:space="0" w:color="auto"/>
              <w:left w:val="nil"/>
              <w:bottom w:val="single" w:sz="4" w:space="0" w:color="000000"/>
              <w:right w:val="single" w:sz="4" w:space="0" w:color="000000"/>
            </w:tcBorders>
            <w:shd w:val="clear" w:color="auto" w:fill="FFFFFF" w:themeFill="background1"/>
            <w:hideMark/>
          </w:tcPr>
          <w:p w14:paraId="02744E26"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Cuotas de Ahorro para el Retiro</w:t>
            </w:r>
          </w:p>
        </w:tc>
        <w:tc>
          <w:tcPr>
            <w:tcW w:w="2835" w:type="dxa"/>
            <w:gridSpan w:val="2"/>
            <w:tcBorders>
              <w:top w:val="single" w:sz="4" w:space="0" w:color="auto"/>
              <w:left w:val="nil"/>
              <w:bottom w:val="single" w:sz="4" w:space="0" w:color="000000"/>
              <w:right w:val="single" w:sz="4" w:space="0" w:color="000000"/>
            </w:tcBorders>
            <w:shd w:val="clear" w:color="auto" w:fill="FFFFFF" w:themeFill="background1"/>
            <w:hideMark/>
          </w:tcPr>
          <w:p w14:paraId="42E6BAE8"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0.00</w:t>
            </w:r>
          </w:p>
        </w:tc>
      </w:tr>
      <w:tr w:rsidR="00B006F4" w:rsidRPr="005E6554" w14:paraId="646857C9" w14:textId="77777777" w:rsidTr="001A565D">
        <w:trPr>
          <w:trHeight w:val="279"/>
        </w:trPr>
        <w:tc>
          <w:tcPr>
            <w:tcW w:w="591" w:type="dxa"/>
            <w:tcBorders>
              <w:top w:val="nil"/>
              <w:left w:val="single" w:sz="4" w:space="0" w:color="000000"/>
              <w:bottom w:val="single" w:sz="4" w:space="0" w:color="000000"/>
              <w:right w:val="nil"/>
            </w:tcBorders>
            <w:shd w:val="clear" w:color="auto" w:fill="FFFFFF" w:themeFill="background1"/>
            <w:hideMark/>
          </w:tcPr>
          <w:p w14:paraId="3099C5F5"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shd w:val="clear" w:color="auto" w:fill="FFFFFF" w:themeFill="background1"/>
            <w:hideMark/>
          </w:tcPr>
          <w:p w14:paraId="164C0B4B"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24</w:t>
            </w:r>
          </w:p>
        </w:tc>
        <w:tc>
          <w:tcPr>
            <w:tcW w:w="4922" w:type="dxa"/>
            <w:gridSpan w:val="3"/>
            <w:tcBorders>
              <w:top w:val="single" w:sz="4" w:space="0" w:color="000000"/>
              <w:left w:val="nil"/>
              <w:bottom w:val="single" w:sz="4" w:space="0" w:color="000000"/>
              <w:right w:val="single" w:sz="4" w:space="0" w:color="000000"/>
            </w:tcBorders>
            <w:shd w:val="clear" w:color="auto" w:fill="FFFFFF" w:themeFill="background1"/>
            <w:hideMark/>
          </w:tcPr>
          <w:p w14:paraId="7E59F410"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Otras Cuotas y Aportaciones para la Seguridad Social</w:t>
            </w:r>
          </w:p>
        </w:tc>
        <w:tc>
          <w:tcPr>
            <w:tcW w:w="2835" w:type="dxa"/>
            <w:gridSpan w:val="2"/>
            <w:tcBorders>
              <w:top w:val="nil"/>
              <w:left w:val="nil"/>
              <w:bottom w:val="single" w:sz="4" w:space="0" w:color="000000"/>
              <w:right w:val="single" w:sz="4" w:space="0" w:color="000000"/>
            </w:tcBorders>
            <w:shd w:val="clear" w:color="auto" w:fill="FFFFFF" w:themeFill="background1"/>
            <w:hideMark/>
          </w:tcPr>
          <w:p w14:paraId="5BF51660"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0.00</w:t>
            </w:r>
          </w:p>
        </w:tc>
      </w:tr>
      <w:tr w:rsidR="00B006F4" w:rsidRPr="005E6554" w14:paraId="77581C1E" w14:textId="77777777" w:rsidTr="001A565D">
        <w:trPr>
          <w:trHeight w:val="279"/>
        </w:trPr>
        <w:tc>
          <w:tcPr>
            <w:tcW w:w="591" w:type="dxa"/>
            <w:tcBorders>
              <w:top w:val="nil"/>
              <w:left w:val="single" w:sz="4" w:space="0" w:color="000000"/>
              <w:bottom w:val="single" w:sz="4" w:space="0" w:color="000000"/>
              <w:right w:val="nil"/>
            </w:tcBorders>
            <w:shd w:val="clear" w:color="auto" w:fill="FFFFFF" w:themeFill="background1"/>
            <w:hideMark/>
          </w:tcPr>
          <w:p w14:paraId="11FC9DFA"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lastRenderedPageBreak/>
              <w:t> </w:t>
            </w:r>
          </w:p>
        </w:tc>
        <w:tc>
          <w:tcPr>
            <w:tcW w:w="724" w:type="dxa"/>
            <w:tcBorders>
              <w:top w:val="nil"/>
              <w:left w:val="nil"/>
              <w:bottom w:val="single" w:sz="4" w:space="0" w:color="000000"/>
              <w:right w:val="nil"/>
            </w:tcBorders>
            <w:shd w:val="clear" w:color="auto" w:fill="FFFFFF" w:themeFill="background1"/>
            <w:hideMark/>
          </w:tcPr>
          <w:p w14:paraId="23453F23"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25</w:t>
            </w:r>
          </w:p>
        </w:tc>
        <w:tc>
          <w:tcPr>
            <w:tcW w:w="4922" w:type="dxa"/>
            <w:gridSpan w:val="3"/>
            <w:tcBorders>
              <w:top w:val="single" w:sz="4" w:space="0" w:color="000000"/>
              <w:left w:val="nil"/>
              <w:bottom w:val="single" w:sz="4" w:space="0" w:color="000000"/>
              <w:right w:val="single" w:sz="4" w:space="0" w:color="000000"/>
            </w:tcBorders>
            <w:shd w:val="clear" w:color="auto" w:fill="FFFFFF" w:themeFill="background1"/>
            <w:hideMark/>
          </w:tcPr>
          <w:p w14:paraId="3293E7D9"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Accesorios de Cuotas y Aportaciones de Seguridad Social</w:t>
            </w:r>
          </w:p>
        </w:tc>
        <w:tc>
          <w:tcPr>
            <w:tcW w:w="2835" w:type="dxa"/>
            <w:gridSpan w:val="2"/>
            <w:tcBorders>
              <w:top w:val="nil"/>
              <w:left w:val="nil"/>
              <w:bottom w:val="single" w:sz="4" w:space="0" w:color="000000"/>
              <w:right w:val="single" w:sz="4" w:space="0" w:color="000000"/>
            </w:tcBorders>
            <w:shd w:val="clear" w:color="auto" w:fill="FFFFFF" w:themeFill="background1"/>
            <w:hideMark/>
          </w:tcPr>
          <w:p w14:paraId="6F324A45"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0.00</w:t>
            </w:r>
          </w:p>
        </w:tc>
      </w:tr>
      <w:tr w:rsidR="00B006F4" w:rsidRPr="005E6554" w14:paraId="33FD9ACA" w14:textId="77777777" w:rsidTr="001A565D">
        <w:trPr>
          <w:trHeight w:val="293"/>
        </w:trPr>
        <w:tc>
          <w:tcPr>
            <w:tcW w:w="591" w:type="dxa"/>
            <w:tcBorders>
              <w:top w:val="single" w:sz="4" w:space="0" w:color="000000"/>
              <w:left w:val="single" w:sz="4" w:space="0" w:color="000000"/>
              <w:bottom w:val="single" w:sz="4" w:space="0" w:color="000000"/>
              <w:right w:val="nil"/>
            </w:tcBorders>
            <w:hideMark/>
          </w:tcPr>
          <w:p w14:paraId="0A3BB033"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b/>
                <w:color w:val="000000"/>
                <w:sz w:val="20"/>
                <w:szCs w:val="20"/>
                <w:lang w:eastAsia="es-MX"/>
              </w:rPr>
              <w:t>3</w:t>
            </w:r>
          </w:p>
        </w:tc>
        <w:tc>
          <w:tcPr>
            <w:tcW w:w="5646" w:type="dxa"/>
            <w:gridSpan w:val="4"/>
            <w:tcBorders>
              <w:top w:val="single" w:sz="4" w:space="0" w:color="000000"/>
              <w:left w:val="nil"/>
              <w:bottom w:val="single" w:sz="4" w:space="0" w:color="000000"/>
              <w:right w:val="single" w:sz="4" w:space="0" w:color="000000"/>
            </w:tcBorders>
            <w:hideMark/>
          </w:tcPr>
          <w:p w14:paraId="2EE34D66"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b/>
                <w:color w:val="000000"/>
                <w:sz w:val="20"/>
                <w:szCs w:val="20"/>
                <w:lang w:eastAsia="es-MX"/>
              </w:rPr>
              <w:t>Contribuciones de Mejoras</w:t>
            </w:r>
          </w:p>
        </w:tc>
        <w:tc>
          <w:tcPr>
            <w:tcW w:w="2835" w:type="dxa"/>
            <w:gridSpan w:val="2"/>
            <w:tcBorders>
              <w:top w:val="nil"/>
              <w:left w:val="nil"/>
              <w:bottom w:val="single" w:sz="4" w:space="0" w:color="000000"/>
              <w:right w:val="single" w:sz="4" w:space="0" w:color="000000"/>
            </w:tcBorders>
            <w:hideMark/>
          </w:tcPr>
          <w:p w14:paraId="611D16B9"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 0.00</w:t>
            </w:r>
          </w:p>
        </w:tc>
      </w:tr>
      <w:tr w:rsidR="00B006F4" w:rsidRPr="005E6554" w14:paraId="1BB606F4" w14:textId="77777777" w:rsidTr="001A565D">
        <w:trPr>
          <w:trHeight w:val="279"/>
        </w:trPr>
        <w:tc>
          <w:tcPr>
            <w:tcW w:w="591" w:type="dxa"/>
            <w:tcBorders>
              <w:top w:val="nil"/>
              <w:left w:val="single" w:sz="4" w:space="0" w:color="000000"/>
              <w:bottom w:val="single" w:sz="4" w:space="0" w:color="000000"/>
              <w:right w:val="nil"/>
            </w:tcBorders>
            <w:hideMark/>
          </w:tcPr>
          <w:p w14:paraId="2327FA39"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hideMark/>
          </w:tcPr>
          <w:p w14:paraId="4FB71115"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31</w:t>
            </w:r>
          </w:p>
        </w:tc>
        <w:tc>
          <w:tcPr>
            <w:tcW w:w="4922" w:type="dxa"/>
            <w:gridSpan w:val="3"/>
            <w:tcBorders>
              <w:top w:val="single" w:sz="4" w:space="0" w:color="000000"/>
              <w:left w:val="nil"/>
              <w:bottom w:val="single" w:sz="4" w:space="0" w:color="000000"/>
              <w:right w:val="single" w:sz="4" w:space="0" w:color="000000"/>
            </w:tcBorders>
            <w:hideMark/>
          </w:tcPr>
          <w:p w14:paraId="3D172B32"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Contribuciones de Mejoras por Obras Públicas</w:t>
            </w:r>
          </w:p>
        </w:tc>
        <w:tc>
          <w:tcPr>
            <w:tcW w:w="2835" w:type="dxa"/>
            <w:gridSpan w:val="2"/>
            <w:tcBorders>
              <w:top w:val="nil"/>
              <w:left w:val="nil"/>
              <w:bottom w:val="single" w:sz="4" w:space="0" w:color="000000"/>
              <w:right w:val="single" w:sz="4" w:space="0" w:color="000000"/>
            </w:tcBorders>
            <w:hideMark/>
          </w:tcPr>
          <w:p w14:paraId="3CE0EB77"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 0.00</w:t>
            </w:r>
          </w:p>
        </w:tc>
      </w:tr>
      <w:tr w:rsidR="00B006F4" w:rsidRPr="005E6554" w14:paraId="61B20777" w14:textId="77777777" w:rsidTr="001A565D">
        <w:trPr>
          <w:trHeight w:val="839"/>
        </w:trPr>
        <w:tc>
          <w:tcPr>
            <w:tcW w:w="591" w:type="dxa"/>
            <w:tcBorders>
              <w:top w:val="nil"/>
              <w:left w:val="single" w:sz="4" w:space="0" w:color="000000"/>
              <w:bottom w:val="single" w:sz="4" w:space="0" w:color="000000"/>
              <w:right w:val="nil"/>
            </w:tcBorders>
            <w:hideMark/>
          </w:tcPr>
          <w:p w14:paraId="31358680"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hideMark/>
          </w:tcPr>
          <w:p w14:paraId="6D759764"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39</w:t>
            </w:r>
          </w:p>
        </w:tc>
        <w:tc>
          <w:tcPr>
            <w:tcW w:w="4922" w:type="dxa"/>
            <w:gridSpan w:val="3"/>
            <w:tcBorders>
              <w:top w:val="single" w:sz="4" w:space="0" w:color="000000"/>
              <w:left w:val="nil"/>
              <w:bottom w:val="single" w:sz="4" w:space="0" w:color="000000"/>
              <w:right w:val="single" w:sz="4" w:space="0" w:color="000000"/>
            </w:tcBorders>
            <w:hideMark/>
          </w:tcPr>
          <w:p w14:paraId="533DCEB0"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Contribuciones de Mejoras no Comprendidas en la Ley de Ingresos Vigente, Causadas en Ejercicios Fiscales Anteriores Pendientes de Liquidación o Pago</w:t>
            </w:r>
          </w:p>
        </w:tc>
        <w:tc>
          <w:tcPr>
            <w:tcW w:w="2835" w:type="dxa"/>
            <w:gridSpan w:val="2"/>
            <w:tcBorders>
              <w:top w:val="nil"/>
              <w:left w:val="nil"/>
              <w:bottom w:val="single" w:sz="4" w:space="0" w:color="000000"/>
              <w:right w:val="single" w:sz="4" w:space="0" w:color="000000"/>
            </w:tcBorders>
            <w:hideMark/>
          </w:tcPr>
          <w:p w14:paraId="052F1D6B"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p w14:paraId="7B883F6D"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p>
          <w:p w14:paraId="34F62339"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0.00</w:t>
            </w:r>
          </w:p>
        </w:tc>
      </w:tr>
      <w:tr w:rsidR="00B006F4" w:rsidRPr="005E6554" w14:paraId="72F0A91A" w14:textId="77777777" w:rsidTr="001A565D">
        <w:trPr>
          <w:trHeight w:val="293"/>
        </w:trPr>
        <w:tc>
          <w:tcPr>
            <w:tcW w:w="591" w:type="dxa"/>
            <w:tcBorders>
              <w:top w:val="single" w:sz="4" w:space="0" w:color="000000"/>
              <w:left w:val="single" w:sz="4" w:space="0" w:color="000000"/>
              <w:bottom w:val="single" w:sz="4" w:space="0" w:color="000000"/>
              <w:right w:val="nil"/>
            </w:tcBorders>
            <w:hideMark/>
          </w:tcPr>
          <w:p w14:paraId="05D53E32"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b/>
                <w:color w:val="000000"/>
                <w:sz w:val="20"/>
                <w:szCs w:val="20"/>
                <w:lang w:eastAsia="es-MX"/>
              </w:rPr>
              <w:t>4</w:t>
            </w:r>
          </w:p>
        </w:tc>
        <w:tc>
          <w:tcPr>
            <w:tcW w:w="5646" w:type="dxa"/>
            <w:gridSpan w:val="4"/>
            <w:tcBorders>
              <w:top w:val="single" w:sz="4" w:space="0" w:color="000000"/>
              <w:left w:val="nil"/>
              <w:bottom w:val="single" w:sz="4" w:space="0" w:color="000000"/>
              <w:right w:val="single" w:sz="4" w:space="0" w:color="000000"/>
            </w:tcBorders>
            <w:hideMark/>
          </w:tcPr>
          <w:p w14:paraId="60BFAF19"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b/>
                <w:color w:val="000000"/>
                <w:sz w:val="20"/>
                <w:szCs w:val="20"/>
                <w:lang w:eastAsia="es-MX"/>
              </w:rPr>
              <w:t>Derechos</w:t>
            </w:r>
          </w:p>
        </w:tc>
        <w:tc>
          <w:tcPr>
            <w:tcW w:w="2835" w:type="dxa"/>
            <w:gridSpan w:val="2"/>
            <w:tcBorders>
              <w:top w:val="nil"/>
              <w:left w:val="nil"/>
              <w:bottom w:val="single" w:sz="4" w:space="0" w:color="000000"/>
              <w:right w:val="single" w:sz="4" w:space="0" w:color="000000"/>
            </w:tcBorders>
          </w:tcPr>
          <w:p w14:paraId="34AD2EFE"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58,696,329.60</w:t>
            </w:r>
          </w:p>
        </w:tc>
      </w:tr>
      <w:tr w:rsidR="00B006F4" w:rsidRPr="005E6554" w14:paraId="4E06B000" w14:textId="77777777" w:rsidTr="001A565D">
        <w:trPr>
          <w:trHeight w:val="573"/>
        </w:trPr>
        <w:tc>
          <w:tcPr>
            <w:tcW w:w="591" w:type="dxa"/>
            <w:tcBorders>
              <w:top w:val="nil"/>
              <w:left w:val="single" w:sz="4" w:space="0" w:color="000000"/>
              <w:bottom w:val="single" w:sz="4" w:space="0" w:color="000000"/>
              <w:right w:val="nil"/>
            </w:tcBorders>
            <w:hideMark/>
          </w:tcPr>
          <w:p w14:paraId="15943AB1"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hideMark/>
          </w:tcPr>
          <w:p w14:paraId="729C4FAC"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41</w:t>
            </w:r>
          </w:p>
        </w:tc>
        <w:tc>
          <w:tcPr>
            <w:tcW w:w="4922" w:type="dxa"/>
            <w:gridSpan w:val="3"/>
            <w:tcBorders>
              <w:top w:val="single" w:sz="4" w:space="0" w:color="000000"/>
              <w:left w:val="nil"/>
              <w:bottom w:val="single" w:sz="4" w:space="0" w:color="000000"/>
              <w:right w:val="single" w:sz="4" w:space="0" w:color="000000"/>
            </w:tcBorders>
            <w:hideMark/>
          </w:tcPr>
          <w:p w14:paraId="71A95C3D"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Derechos por el Uso, Goce, Aprovechamiento o Explotación de Bienes de Dominio Público</w:t>
            </w:r>
          </w:p>
        </w:tc>
        <w:tc>
          <w:tcPr>
            <w:tcW w:w="2835" w:type="dxa"/>
            <w:gridSpan w:val="2"/>
            <w:tcBorders>
              <w:top w:val="nil"/>
              <w:left w:val="nil"/>
              <w:bottom w:val="single" w:sz="4" w:space="0" w:color="000000"/>
              <w:right w:val="single" w:sz="4" w:space="0" w:color="000000"/>
            </w:tcBorders>
            <w:hideMark/>
          </w:tcPr>
          <w:p w14:paraId="09447997"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p w14:paraId="22F938D9" w14:textId="77777777" w:rsidR="00B006F4" w:rsidRPr="005E6554" w:rsidRDefault="00B006F4" w:rsidP="005E6554">
            <w:pPr>
              <w:spacing w:line="264" w:lineRule="auto"/>
              <w:ind w:left="2" w:hanging="2"/>
              <w:jc w:val="right"/>
              <w:rPr>
                <w:rFonts w:ascii="Century Gothic" w:hAnsi="Century Gothic"/>
                <w:color w:val="000000"/>
                <w:sz w:val="20"/>
                <w:szCs w:val="20"/>
                <w:highlight w:val="magenta"/>
                <w:lang w:eastAsia="es-MX"/>
              </w:rPr>
            </w:pPr>
            <w:r w:rsidRPr="005E6554">
              <w:rPr>
                <w:rFonts w:ascii="Century Gothic" w:hAnsi="Century Gothic"/>
                <w:color w:val="000000"/>
                <w:sz w:val="20"/>
                <w:szCs w:val="20"/>
                <w:lang w:eastAsia="es-MX"/>
              </w:rPr>
              <w:t>16,700,363.74</w:t>
            </w:r>
          </w:p>
        </w:tc>
      </w:tr>
      <w:tr w:rsidR="00B006F4" w:rsidRPr="005E6554" w14:paraId="31141F91" w14:textId="77777777" w:rsidTr="001A565D">
        <w:trPr>
          <w:trHeight w:val="279"/>
        </w:trPr>
        <w:tc>
          <w:tcPr>
            <w:tcW w:w="591" w:type="dxa"/>
            <w:tcBorders>
              <w:top w:val="nil"/>
              <w:left w:val="single" w:sz="4" w:space="0" w:color="000000"/>
              <w:bottom w:val="single" w:sz="4" w:space="0" w:color="000000"/>
              <w:right w:val="nil"/>
            </w:tcBorders>
            <w:shd w:val="clear" w:color="auto" w:fill="FFFFFF" w:themeFill="background1"/>
            <w:hideMark/>
          </w:tcPr>
          <w:p w14:paraId="719AE1AA"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shd w:val="clear" w:color="auto" w:fill="FFFFFF" w:themeFill="background1"/>
            <w:hideMark/>
          </w:tcPr>
          <w:p w14:paraId="5DD025A6"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42</w:t>
            </w:r>
          </w:p>
        </w:tc>
        <w:tc>
          <w:tcPr>
            <w:tcW w:w="4922" w:type="dxa"/>
            <w:gridSpan w:val="3"/>
            <w:tcBorders>
              <w:top w:val="single" w:sz="4" w:space="0" w:color="000000"/>
              <w:left w:val="nil"/>
              <w:bottom w:val="single" w:sz="4" w:space="0" w:color="000000"/>
              <w:right w:val="single" w:sz="4" w:space="0" w:color="000000"/>
            </w:tcBorders>
            <w:shd w:val="clear" w:color="auto" w:fill="FFFFFF" w:themeFill="background1"/>
            <w:hideMark/>
          </w:tcPr>
          <w:p w14:paraId="15414AEB"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Derechos por Hidrocarburos (Derogado)</w:t>
            </w:r>
          </w:p>
        </w:tc>
        <w:tc>
          <w:tcPr>
            <w:tcW w:w="2835" w:type="dxa"/>
            <w:gridSpan w:val="2"/>
            <w:tcBorders>
              <w:top w:val="nil"/>
              <w:left w:val="nil"/>
              <w:bottom w:val="single" w:sz="4" w:space="0" w:color="000000"/>
              <w:right w:val="single" w:sz="4" w:space="0" w:color="000000"/>
            </w:tcBorders>
            <w:shd w:val="clear" w:color="auto" w:fill="FFFFFF" w:themeFill="background1"/>
            <w:hideMark/>
          </w:tcPr>
          <w:p w14:paraId="04E3C548"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0.00</w:t>
            </w:r>
          </w:p>
        </w:tc>
      </w:tr>
      <w:tr w:rsidR="00B006F4" w:rsidRPr="005E6554" w14:paraId="7455F3B9" w14:textId="77777777" w:rsidTr="001A565D">
        <w:trPr>
          <w:trHeight w:val="279"/>
        </w:trPr>
        <w:tc>
          <w:tcPr>
            <w:tcW w:w="591" w:type="dxa"/>
            <w:tcBorders>
              <w:top w:val="single" w:sz="4" w:space="0" w:color="000000"/>
              <w:left w:val="single" w:sz="4" w:space="0" w:color="000000"/>
              <w:bottom w:val="single" w:sz="4" w:space="0" w:color="000000"/>
              <w:right w:val="nil"/>
            </w:tcBorders>
            <w:hideMark/>
          </w:tcPr>
          <w:p w14:paraId="6C0BD14B"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single" w:sz="4" w:space="0" w:color="000000"/>
              <w:left w:val="nil"/>
              <w:bottom w:val="single" w:sz="4" w:space="0" w:color="000000"/>
              <w:right w:val="nil"/>
            </w:tcBorders>
            <w:hideMark/>
          </w:tcPr>
          <w:p w14:paraId="1C691F5D"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43</w:t>
            </w:r>
          </w:p>
        </w:tc>
        <w:tc>
          <w:tcPr>
            <w:tcW w:w="4922" w:type="dxa"/>
            <w:gridSpan w:val="3"/>
            <w:tcBorders>
              <w:top w:val="single" w:sz="4" w:space="0" w:color="000000"/>
              <w:left w:val="nil"/>
              <w:bottom w:val="single" w:sz="4" w:space="0" w:color="000000"/>
              <w:right w:val="single" w:sz="4" w:space="0" w:color="000000"/>
            </w:tcBorders>
            <w:hideMark/>
          </w:tcPr>
          <w:p w14:paraId="07E4E2AB"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Derechos por Prestación de Servicios</w:t>
            </w:r>
          </w:p>
        </w:tc>
        <w:tc>
          <w:tcPr>
            <w:tcW w:w="2835" w:type="dxa"/>
            <w:gridSpan w:val="2"/>
            <w:tcBorders>
              <w:top w:val="single" w:sz="4" w:space="0" w:color="000000"/>
              <w:left w:val="nil"/>
              <w:bottom w:val="single" w:sz="4" w:space="0" w:color="000000"/>
              <w:right w:val="single" w:sz="4" w:space="0" w:color="000000"/>
            </w:tcBorders>
            <w:hideMark/>
          </w:tcPr>
          <w:p w14:paraId="72D87037"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 41,995,965.86</w:t>
            </w:r>
          </w:p>
        </w:tc>
      </w:tr>
      <w:tr w:rsidR="00B006F4" w:rsidRPr="005E6554" w14:paraId="6F2F208A" w14:textId="77777777" w:rsidTr="001A565D">
        <w:trPr>
          <w:trHeight w:val="279"/>
        </w:trPr>
        <w:tc>
          <w:tcPr>
            <w:tcW w:w="591" w:type="dxa"/>
            <w:tcBorders>
              <w:top w:val="nil"/>
              <w:left w:val="single" w:sz="4" w:space="0" w:color="000000"/>
              <w:bottom w:val="single" w:sz="4" w:space="0" w:color="000000"/>
              <w:right w:val="nil"/>
            </w:tcBorders>
            <w:shd w:val="clear" w:color="auto" w:fill="FFFFFF" w:themeFill="background1"/>
            <w:hideMark/>
          </w:tcPr>
          <w:p w14:paraId="20740941"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shd w:val="clear" w:color="auto" w:fill="FFFFFF" w:themeFill="background1"/>
            <w:hideMark/>
          </w:tcPr>
          <w:p w14:paraId="1E93BEA2"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44</w:t>
            </w:r>
          </w:p>
        </w:tc>
        <w:tc>
          <w:tcPr>
            <w:tcW w:w="4922" w:type="dxa"/>
            <w:gridSpan w:val="3"/>
            <w:tcBorders>
              <w:top w:val="single" w:sz="4" w:space="0" w:color="000000"/>
              <w:left w:val="nil"/>
              <w:bottom w:val="single" w:sz="4" w:space="0" w:color="000000"/>
              <w:right w:val="nil"/>
            </w:tcBorders>
            <w:shd w:val="clear" w:color="auto" w:fill="FFFFFF" w:themeFill="background1"/>
            <w:hideMark/>
          </w:tcPr>
          <w:p w14:paraId="25051349"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Otros Derechos</w:t>
            </w:r>
          </w:p>
        </w:tc>
        <w:tc>
          <w:tcPr>
            <w:tcW w:w="284" w:type="dxa"/>
            <w:tcBorders>
              <w:top w:val="nil"/>
              <w:left w:val="nil"/>
              <w:bottom w:val="single" w:sz="4" w:space="0" w:color="000000"/>
              <w:right w:val="single" w:sz="4" w:space="0" w:color="000000"/>
            </w:tcBorders>
            <w:shd w:val="clear" w:color="auto" w:fill="FFFFFF" w:themeFill="background1"/>
            <w:hideMark/>
          </w:tcPr>
          <w:p w14:paraId="4EC1A778"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2551" w:type="dxa"/>
            <w:tcBorders>
              <w:top w:val="nil"/>
              <w:left w:val="nil"/>
              <w:bottom w:val="single" w:sz="4" w:space="0" w:color="000000"/>
              <w:right w:val="single" w:sz="4" w:space="0" w:color="000000"/>
            </w:tcBorders>
            <w:shd w:val="clear" w:color="auto" w:fill="FFFFFF" w:themeFill="background1"/>
            <w:hideMark/>
          </w:tcPr>
          <w:p w14:paraId="76427929"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0.00</w:t>
            </w:r>
          </w:p>
        </w:tc>
      </w:tr>
      <w:tr w:rsidR="00B006F4" w:rsidRPr="005E6554" w14:paraId="72E9DC72" w14:textId="77777777" w:rsidTr="001A565D">
        <w:trPr>
          <w:trHeight w:val="279"/>
        </w:trPr>
        <w:tc>
          <w:tcPr>
            <w:tcW w:w="591" w:type="dxa"/>
            <w:tcBorders>
              <w:top w:val="nil"/>
              <w:left w:val="single" w:sz="4" w:space="0" w:color="000000"/>
              <w:bottom w:val="single" w:sz="4" w:space="0" w:color="000000"/>
              <w:right w:val="nil"/>
            </w:tcBorders>
            <w:shd w:val="clear" w:color="auto" w:fill="FFFFFF" w:themeFill="background1"/>
            <w:hideMark/>
          </w:tcPr>
          <w:p w14:paraId="7E0037B4"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shd w:val="clear" w:color="auto" w:fill="FFFFFF" w:themeFill="background1"/>
            <w:hideMark/>
          </w:tcPr>
          <w:p w14:paraId="6965F20B"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45</w:t>
            </w:r>
          </w:p>
        </w:tc>
        <w:tc>
          <w:tcPr>
            <w:tcW w:w="4922" w:type="dxa"/>
            <w:gridSpan w:val="3"/>
            <w:tcBorders>
              <w:top w:val="single" w:sz="4" w:space="0" w:color="000000"/>
              <w:left w:val="nil"/>
              <w:bottom w:val="single" w:sz="4" w:space="0" w:color="000000"/>
              <w:right w:val="nil"/>
            </w:tcBorders>
            <w:shd w:val="clear" w:color="auto" w:fill="FFFFFF" w:themeFill="background1"/>
            <w:hideMark/>
          </w:tcPr>
          <w:p w14:paraId="0703815E"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Accesorios de Derechos</w:t>
            </w:r>
          </w:p>
        </w:tc>
        <w:tc>
          <w:tcPr>
            <w:tcW w:w="284" w:type="dxa"/>
            <w:tcBorders>
              <w:top w:val="nil"/>
              <w:left w:val="nil"/>
              <w:bottom w:val="single" w:sz="4" w:space="0" w:color="000000"/>
              <w:right w:val="single" w:sz="4" w:space="0" w:color="000000"/>
            </w:tcBorders>
            <w:shd w:val="clear" w:color="auto" w:fill="FFFFFF" w:themeFill="background1"/>
            <w:hideMark/>
          </w:tcPr>
          <w:p w14:paraId="2C869FCF"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2551" w:type="dxa"/>
            <w:tcBorders>
              <w:top w:val="nil"/>
              <w:left w:val="nil"/>
              <w:bottom w:val="single" w:sz="4" w:space="0" w:color="000000"/>
              <w:right w:val="single" w:sz="4" w:space="0" w:color="000000"/>
            </w:tcBorders>
            <w:shd w:val="clear" w:color="auto" w:fill="FFFFFF" w:themeFill="background1"/>
            <w:hideMark/>
          </w:tcPr>
          <w:p w14:paraId="43AD8591" w14:textId="77777777" w:rsidR="00B006F4" w:rsidRPr="005E6554" w:rsidRDefault="00B006F4" w:rsidP="005E6554">
            <w:pPr>
              <w:spacing w:line="264" w:lineRule="auto"/>
              <w:ind w:left="2" w:hanging="2"/>
              <w:jc w:val="right"/>
              <w:rPr>
                <w:rFonts w:ascii="Century Gothic" w:hAnsi="Century Gothic"/>
                <w:color w:val="000000"/>
                <w:sz w:val="20"/>
                <w:szCs w:val="20"/>
                <w:highlight w:val="magenta"/>
                <w:lang w:eastAsia="es-MX"/>
              </w:rPr>
            </w:pPr>
            <w:r w:rsidRPr="005E6554">
              <w:rPr>
                <w:rFonts w:ascii="Century Gothic" w:hAnsi="Century Gothic"/>
                <w:color w:val="000000"/>
                <w:sz w:val="20"/>
                <w:szCs w:val="20"/>
                <w:lang w:eastAsia="es-MX"/>
              </w:rPr>
              <w:t>0.00</w:t>
            </w:r>
          </w:p>
        </w:tc>
      </w:tr>
      <w:tr w:rsidR="00B006F4" w:rsidRPr="005E6554" w14:paraId="368BB6D1" w14:textId="77777777" w:rsidTr="001A565D">
        <w:trPr>
          <w:trHeight w:val="279"/>
        </w:trPr>
        <w:tc>
          <w:tcPr>
            <w:tcW w:w="591" w:type="dxa"/>
            <w:tcBorders>
              <w:top w:val="nil"/>
              <w:left w:val="single" w:sz="4" w:space="0" w:color="000000"/>
              <w:bottom w:val="single" w:sz="4" w:space="0" w:color="000000"/>
              <w:right w:val="nil"/>
            </w:tcBorders>
            <w:shd w:val="clear" w:color="auto" w:fill="FFFFFF" w:themeFill="background1"/>
            <w:hideMark/>
          </w:tcPr>
          <w:p w14:paraId="10BAFA47"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shd w:val="clear" w:color="auto" w:fill="FFFFFF" w:themeFill="background1"/>
            <w:hideMark/>
          </w:tcPr>
          <w:p w14:paraId="702028D1"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1015" w:type="dxa"/>
            <w:tcBorders>
              <w:top w:val="nil"/>
              <w:left w:val="nil"/>
              <w:bottom w:val="single" w:sz="4" w:space="0" w:color="000000"/>
              <w:right w:val="nil"/>
            </w:tcBorders>
            <w:shd w:val="clear" w:color="auto" w:fill="FFFFFF" w:themeFill="background1"/>
            <w:hideMark/>
          </w:tcPr>
          <w:p w14:paraId="1CCACE84"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451</w:t>
            </w:r>
          </w:p>
        </w:tc>
        <w:tc>
          <w:tcPr>
            <w:tcW w:w="3907" w:type="dxa"/>
            <w:gridSpan w:val="2"/>
            <w:tcBorders>
              <w:top w:val="single" w:sz="4" w:space="0" w:color="000000"/>
              <w:left w:val="nil"/>
              <w:bottom w:val="single" w:sz="4" w:space="0" w:color="000000"/>
              <w:right w:val="single" w:sz="4" w:space="0" w:color="000000"/>
            </w:tcBorders>
            <w:shd w:val="clear" w:color="auto" w:fill="FFFFFF" w:themeFill="background1"/>
            <w:hideMark/>
          </w:tcPr>
          <w:p w14:paraId="2B6169B5"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Recargos</w:t>
            </w:r>
          </w:p>
        </w:tc>
        <w:tc>
          <w:tcPr>
            <w:tcW w:w="2835" w:type="dxa"/>
            <w:gridSpan w:val="2"/>
            <w:tcBorders>
              <w:top w:val="nil"/>
              <w:left w:val="nil"/>
              <w:bottom w:val="single" w:sz="4" w:space="0" w:color="000000"/>
              <w:right w:val="single" w:sz="4" w:space="0" w:color="000000"/>
            </w:tcBorders>
            <w:shd w:val="clear" w:color="auto" w:fill="FFFFFF" w:themeFill="background1"/>
            <w:hideMark/>
          </w:tcPr>
          <w:p w14:paraId="532110BB" w14:textId="77777777" w:rsidR="00B006F4" w:rsidRPr="005E6554" w:rsidRDefault="00B006F4" w:rsidP="005E6554">
            <w:pPr>
              <w:spacing w:line="264" w:lineRule="auto"/>
              <w:ind w:left="2" w:hanging="2"/>
              <w:jc w:val="right"/>
              <w:rPr>
                <w:rFonts w:ascii="Century Gothic" w:hAnsi="Century Gothic"/>
                <w:color w:val="000000"/>
                <w:sz w:val="20"/>
                <w:szCs w:val="20"/>
                <w:highlight w:val="magenta"/>
                <w:lang w:eastAsia="es-MX"/>
              </w:rPr>
            </w:pPr>
            <w:r w:rsidRPr="005E6554">
              <w:rPr>
                <w:rFonts w:ascii="Century Gothic" w:hAnsi="Century Gothic"/>
                <w:color w:val="000000"/>
                <w:sz w:val="20"/>
                <w:szCs w:val="20"/>
                <w:lang w:eastAsia="es-MX"/>
              </w:rPr>
              <w:t>0.00</w:t>
            </w:r>
          </w:p>
        </w:tc>
      </w:tr>
      <w:tr w:rsidR="00B006F4" w:rsidRPr="005E6554" w14:paraId="49C4A11A" w14:textId="77777777" w:rsidTr="001A565D">
        <w:trPr>
          <w:trHeight w:val="573"/>
        </w:trPr>
        <w:tc>
          <w:tcPr>
            <w:tcW w:w="591" w:type="dxa"/>
            <w:tcBorders>
              <w:top w:val="single" w:sz="4" w:space="0" w:color="000000"/>
              <w:left w:val="single" w:sz="4" w:space="0" w:color="000000"/>
              <w:bottom w:val="single" w:sz="4" w:space="0" w:color="000000"/>
              <w:right w:val="nil"/>
            </w:tcBorders>
            <w:shd w:val="clear" w:color="auto" w:fill="FFFFFF" w:themeFill="background1"/>
            <w:hideMark/>
          </w:tcPr>
          <w:p w14:paraId="28F14472"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single" w:sz="4" w:space="0" w:color="000000"/>
              <w:left w:val="nil"/>
              <w:bottom w:val="single" w:sz="4" w:space="0" w:color="000000"/>
              <w:right w:val="nil"/>
            </w:tcBorders>
            <w:shd w:val="clear" w:color="auto" w:fill="FFFFFF" w:themeFill="background1"/>
            <w:hideMark/>
          </w:tcPr>
          <w:p w14:paraId="4ADB9F0F"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49</w:t>
            </w:r>
          </w:p>
        </w:tc>
        <w:tc>
          <w:tcPr>
            <w:tcW w:w="4922" w:type="dxa"/>
            <w:gridSpan w:val="3"/>
            <w:tcBorders>
              <w:top w:val="single" w:sz="4" w:space="0" w:color="000000"/>
              <w:left w:val="nil"/>
              <w:bottom w:val="single" w:sz="4" w:space="0" w:color="000000"/>
              <w:right w:val="single" w:sz="4" w:space="0" w:color="000000"/>
            </w:tcBorders>
            <w:shd w:val="clear" w:color="auto" w:fill="FFFFFF" w:themeFill="background1"/>
            <w:hideMark/>
          </w:tcPr>
          <w:p w14:paraId="6671CD86"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Derechos no Comprendidos en la Ley de Ingresos Vigente, Causados en Ejercicios Fiscales Anteriores Pendientes de Liquidación o Pago</w:t>
            </w:r>
          </w:p>
        </w:tc>
        <w:tc>
          <w:tcPr>
            <w:tcW w:w="2835" w:type="dxa"/>
            <w:gridSpan w:val="2"/>
            <w:tcBorders>
              <w:top w:val="single" w:sz="4" w:space="0" w:color="000000"/>
              <w:left w:val="nil"/>
              <w:bottom w:val="single" w:sz="4" w:space="0" w:color="000000"/>
              <w:right w:val="single" w:sz="4" w:space="0" w:color="000000"/>
            </w:tcBorders>
            <w:shd w:val="clear" w:color="auto" w:fill="FFFFFF" w:themeFill="background1"/>
            <w:hideMark/>
          </w:tcPr>
          <w:p w14:paraId="36E68E08"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p>
          <w:p w14:paraId="45E3A884"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0.00</w:t>
            </w:r>
          </w:p>
        </w:tc>
      </w:tr>
      <w:tr w:rsidR="00B006F4" w:rsidRPr="005E6554" w14:paraId="203203A1" w14:textId="77777777" w:rsidTr="001A565D">
        <w:trPr>
          <w:trHeight w:val="293"/>
        </w:trPr>
        <w:tc>
          <w:tcPr>
            <w:tcW w:w="591" w:type="dxa"/>
            <w:tcBorders>
              <w:top w:val="single" w:sz="4" w:space="0" w:color="000000"/>
              <w:left w:val="single" w:sz="4" w:space="0" w:color="000000"/>
              <w:bottom w:val="single" w:sz="4" w:space="0" w:color="000000"/>
              <w:right w:val="nil"/>
            </w:tcBorders>
            <w:shd w:val="clear" w:color="auto" w:fill="FFFFFF" w:themeFill="background1"/>
            <w:hideMark/>
          </w:tcPr>
          <w:p w14:paraId="1765316C"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b/>
                <w:color w:val="000000"/>
                <w:sz w:val="20"/>
                <w:szCs w:val="20"/>
                <w:lang w:eastAsia="es-MX"/>
              </w:rPr>
              <w:t>5</w:t>
            </w:r>
          </w:p>
        </w:tc>
        <w:tc>
          <w:tcPr>
            <w:tcW w:w="5646" w:type="dxa"/>
            <w:gridSpan w:val="4"/>
            <w:tcBorders>
              <w:top w:val="single" w:sz="4" w:space="0" w:color="000000"/>
              <w:left w:val="nil"/>
              <w:bottom w:val="single" w:sz="4" w:space="0" w:color="000000"/>
              <w:right w:val="single" w:sz="4" w:space="0" w:color="000000"/>
            </w:tcBorders>
            <w:shd w:val="clear" w:color="auto" w:fill="FFFFFF" w:themeFill="background1"/>
            <w:hideMark/>
          </w:tcPr>
          <w:p w14:paraId="2025C0F2"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b/>
                <w:color w:val="000000"/>
                <w:sz w:val="20"/>
                <w:szCs w:val="20"/>
                <w:lang w:eastAsia="es-MX"/>
              </w:rPr>
              <w:t>Productos</w:t>
            </w:r>
          </w:p>
        </w:tc>
        <w:tc>
          <w:tcPr>
            <w:tcW w:w="2835" w:type="dxa"/>
            <w:gridSpan w:val="2"/>
            <w:tcBorders>
              <w:top w:val="single" w:sz="4" w:space="0" w:color="000000"/>
              <w:left w:val="nil"/>
              <w:bottom w:val="single" w:sz="4" w:space="0" w:color="000000"/>
              <w:right w:val="single" w:sz="4" w:space="0" w:color="000000"/>
            </w:tcBorders>
            <w:shd w:val="clear" w:color="auto" w:fill="FFFFFF" w:themeFill="background1"/>
            <w:hideMark/>
          </w:tcPr>
          <w:p w14:paraId="6367CD0B"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1,997,080.58</w:t>
            </w:r>
          </w:p>
        </w:tc>
      </w:tr>
      <w:tr w:rsidR="00B006F4" w:rsidRPr="005E6554" w14:paraId="41EB4FC7" w14:textId="77777777" w:rsidTr="001A565D">
        <w:trPr>
          <w:trHeight w:val="279"/>
        </w:trPr>
        <w:tc>
          <w:tcPr>
            <w:tcW w:w="591" w:type="dxa"/>
            <w:tcBorders>
              <w:top w:val="single" w:sz="4" w:space="0" w:color="000000"/>
              <w:left w:val="single" w:sz="4" w:space="0" w:color="000000"/>
              <w:bottom w:val="single" w:sz="4" w:space="0" w:color="000000"/>
              <w:right w:val="nil"/>
            </w:tcBorders>
            <w:shd w:val="clear" w:color="auto" w:fill="FFFFFF" w:themeFill="background1"/>
            <w:hideMark/>
          </w:tcPr>
          <w:p w14:paraId="39C1E8CB"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single" w:sz="4" w:space="0" w:color="000000"/>
              <w:left w:val="nil"/>
              <w:bottom w:val="single" w:sz="4" w:space="0" w:color="000000"/>
              <w:right w:val="nil"/>
            </w:tcBorders>
            <w:shd w:val="clear" w:color="auto" w:fill="FFFFFF" w:themeFill="background1"/>
            <w:hideMark/>
          </w:tcPr>
          <w:p w14:paraId="5F0C7B27"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51</w:t>
            </w:r>
          </w:p>
        </w:tc>
        <w:tc>
          <w:tcPr>
            <w:tcW w:w="2726" w:type="dxa"/>
            <w:gridSpan w:val="2"/>
            <w:tcBorders>
              <w:top w:val="single" w:sz="4" w:space="0" w:color="000000"/>
              <w:left w:val="nil"/>
              <w:bottom w:val="single" w:sz="4" w:space="0" w:color="000000"/>
              <w:right w:val="nil"/>
            </w:tcBorders>
            <w:shd w:val="clear" w:color="auto" w:fill="FFFFFF" w:themeFill="background1"/>
            <w:hideMark/>
          </w:tcPr>
          <w:p w14:paraId="7CDD64FA"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Productos</w:t>
            </w:r>
          </w:p>
        </w:tc>
        <w:tc>
          <w:tcPr>
            <w:tcW w:w="2196" w:type="dxa"/>
            <w:tcBorders>
              <w:top w:val="single" w:sz="4" w:space="0" w:color="000000"/>
              <w:left w:val="nil"/>
              <w:bottom w:val="single" w:sz="4" w:space="0" w:color="000000"/>
              <w:right w:val="nil"/>
            </w:tcBorders>
            <w:shd w:val="clear" w:color="auto" w:fill="FFFFFF" w:themeFill="background1"/>
            <w:hideMark/>
          </w:tcPr>
          <w:p w14:paraId="5477B48B"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284" w:type="dxa"/>
            <w:tcBorders>
              <w:top w:val="single" w:sz="4" w:space="0" w:color="000000"/>
              <w:left w:val="nil"/>
              <w:bottom w:val="single" w:sz="4" w:space="0" w:color="000000"/>
              <w:right w:val="single" w:sz="4" w:space="0" w:color="000000"/>
            </w:tcBorders>
            <w:shd w:val="clear" w:color="auto" w:fill="FFFFFF" w:themeFill="background1"/>
            <w:hideMark/>
          </w:tcPr>
          <w:p w14:paraId="0F561DBA"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2551" w:type="dxa"/>
            <w:tcBorders>
              <w:top w:val="single" w:sz="4" w:space="0" w:color="000000"/>
              <w:left w:val="nil"/>
              <w:bottom w:val="single" w:sz="4" w:space="0" w:color="000000"/>
              <w:right w:val="single" w:sz="4" w:space="0" w:color="000000"/>
            </w:tcBorders>
            <w:shd w:val="clear" w:color="auto" w:fill="FFFFFF" w:themeFill="background1"/>
            <w:hideMark/>
          </w:tcPr>
          <w:p w14:paraId="75BF2B41"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1,997,080.58</w:t>
            </w:r>
          </w:p>
        </w:tc>
      </w:tr>
      <w:tr w:rsidR="00B006F4" w:rsidRPr="005E6554" w14:paraId="3497BC4B" w14:textId="77777777" w:rsidTr="001A565D">
        <w:trPr>
          <w:trHeight w:val="279"/>
        </w:trPr>
        <w:tc>
          <w:tcPr>
            <w:tcW w:w="591" w:type="dxa"/>
            <w:tcBorders>
              <w:top w:val="nil"/>
              <w:left w:val="single" w:sz="4" w:space="0" w:color="000000"/>
              <w:bottom w:val="single" w:sz="4" w:space="0" w:color="000000"/>
              <w:right w:val="nil"/>
            </w:tcBorders>
            <w:shd w:val="clear" w:color="auto" w:fill="FFFFFF" w:themeFill="background1"/>
            <w:hideMark/>
          </w:tcPr>
          <w:p w14:paraId="7B60662C"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shd w:val="clear" w:color="auto" w:fill="FFFFFF" w:themeFill="background1"/>
            <w:hideMark/>
          </w:tcPr>
          <w:p w14:paraId="3C3CA0DE"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52</w:t>
            </w:r>
          </w:p>
        </w:tc>
        <w:tc>
          <w:tcPr>
            <w:tcW w:w="4922" w:type="dxa"/>
            <w:gridSpan w:val="3"/>
            <w:tcBorders>
              <w:top w:val="single" w:sz="4" w:space="0" w:color="000000"/>
              <w:left w:val="nil"/>
              <w:bottom w:val="single" w:sz="4" w:space="0" w:color="000000"/>
              <w:right w:val="single" w:sz="4" w:space="0" w:color="000000"/>
            </w:tcBorders>
            <w:shd w:val="clear" w:color="auto" w:fill="FFFFFF" w:themeFill="background1"/>
            <w:hideMark/>
          </w:tcPr>
          <w:p w14:paraId="7CF43A4A"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Productos de Capital (Derogado)</w:t>
            </w:r>
          </w:p>
        </w:tc>
        <w:tc>
          <w:tcPr>
            <w:tcW w:w="2835" w:type="dxa"/>
            <w:gridSpan w:val="2"/>
            <w:tcBorders>
              <w:top w:val="nil"/>
              <w:left w:val="nil"/>
              <w:bottom w:val="single" w:sz="4" w:space="0" w:color="000000"/>
              <w:right w:val="single" w:sz="4" w:space="0" w:color="000000"/>
            </w:tcBorders>
            <w:shd w:val="clear" w:color="auto" w:fill="FFFFFF" w:themeFill="background1"/>
            <w:hideMark/>
          </w:tcPr>
          <w:p w14:paraId="406D1A53"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0.00</w:t>
            </w:r>
          </w:p>
        </w:tc>
      </w:tr>
      <w:tr w:rsidR="00B006F4" w:rsidRPr="005E6554" w14:paraId="16ABC4AC" w14:textId="77777777" w:rsidTr="001A565D">
        <w:trPr>
          <w:trHeight w:val="839"/>
        </w:trPr>
        <w:tc>
          <w:tcPr>
            <w:tcW w:w="591" w:type="dxa"/>
            <w:tcBorders>
              <w:top w:val="nil"/>
              <w:left w:val="single" w:sz="4" w:space="0" w:color="000000"/>
              <w:bottom w:val="single" w:sz="4" w:space="0" w:color="000000"/>
              <w:right w:val="nil"/>
            </w:tcBorders>
            <w:shd w:val="clear" w:color="auto" w:fill="FFFFFF" w:themeFill="background1"/>
            <w:hideMark/>
          </w:tcPr>
          <w:p w14:paraId="3C1F506E"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shd w:val="clear" w:color="auto" w:fill="FFFFFF" w:themeFill="background1"/>
            <w:hideMark/>
          </w:tcPr>
          <w:p w14:paraId="185D54DE"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59</w:t>
            </w:r>
          </w:p>
        </w:tc>
        <w:tc>
          <w:tcPr>
            <w:tcW w:w="4922" w:type="dxa"/>
            <w:gridSpan w:val="3"/>
            <w:tcBorders>
              <w:top w:val="single" w:sz="4" w:space="0" w:color="000000"/>
              <w:left w:val="nil"/>
              <w:bottom w:val="single" w:sz="4" w:space="0" w:color="000000"/>
              <w:right w:val="single" w:sz="4" w:space="0" w:color="000000"/>
            </w:tcBorders>
            <w:shd w:val="clear" w:color="auto" w:fill="FFFFFF" w:themeFill="background1"/>
            <w:hideMark/>
          </w:tcPr>
          <w:p w14:paraId="4F8D985F"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Productos no Comprendidos en la Ley de Ingresos Vigente, Causados en Ejercicios Fiscales Anteriores Pendientes de Liquidación o Pago</w:t>
            </w:r>
          </w:p>
        </w:tc>
        <w:tc>
          <w:tcPr>
            <w:tcW w:w="2835" w:type="dxa"/>
            <w:gridSpan w:val="2"/>
            <w:tcBorders>
              <w:top w:val="nil"/>
              <w:left w:val="nil"/>
              <w:bottom w:val="single" w:sz="4" w:space="0" w:color="000000"/>
              <w:right w:val="single" w:sz="4" w:space="0" w:color="000000"/>
            </w:tcBorders>
            <w:shd w:val="clear" w:color="auto" w:fill="FFFFFF" w:themeFill="background1"/>
            <w:hideMark/>
          </w:tcPr>
          <w:p w14:paraId="061B588B"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p>
          <w:p w14:paraId="622092C7"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0.00</w:t>
            </w:r>
          </w:p>
        </w:tc>
      </w:tr>
      <w:tr w:rsidR="00B006F4" w:rsidRPr="005E6554" w14:paraId="43EEE40A" w14:textId="77777777" w:rsidTr="001A565D">
        <w:trPr>
          <w:trHeight w:val="293"/>
        </w:trPr>
        <w:tc>
          <w:tcPr>
            <w:tcW w:w="591" w:type="dxa"/>
            <w:tcBorders>
              <w:top w:val="single" w:sz="4" w:space="0" w:color="000000"/>
              <w:left w:val="single" w:sz="4" w:space="0" w:color="000000"/>
              <w:bottom w:val="single" w:sz="4" w:space="0" w:color="000000"/>
              <w:right w:val="nil"/>
            </w:tcBorders>
            <w:shd w:val="clear" w:color="auto" w:fill="FFFFFF" w:themeFill="background1"/>
            <w:hideMark/>
          </w:tcPr>
          <w:p w14:paraId="56A4AEEF"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b/>
                <w:color w:val="000000"/>
                <w:sz w:val="20"/>
                <w:szCs w:val="20"/>
                <w:lang w:eastAsia="es-MX"/>
              </w:rPr>
              <w:t>6</w:t>
            </w:r>
          </w:p>
        </w:tc>
        <w:tc>
          <w:tcPr>
            <w:tcW w:w="5646" w:type="dxa"/>
            <w:gridSpan w:val="4"/>
            <w:tcBorders>
              <w:top w:val="single" w:sz="4" w:space="0" w:color="000000"/>
              <w:left w:val="nil"/>
              <w:bottom w:val="single" w:sz="4" w:space="0" w:color="000000"/>
              <w:right w:val="single" w:sz="4" w:space="0" w:color="000000"/>
            </w:tcBorders>
            <w:shd w:val="clear" w:color="auto" w:fill="FFFFFF" w:themeFill="background1"/>
            <w:hideMark/>
          </w:tcPr>
          <w:p w14:paraId="06D7E65D"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b/>
                <w:color w:val="000000"/>
                <w:sz w:val="20"/>
                <w:szCs w:val="20"/>
                <w:lang w:eastAsia="es-MX"/>
              </w:rPr>
              <w:t>Aprovechamientos</w:t>
            </w:r>
          </w:p>
        </w:tc>
        <w:tc>
          <w:tcPr>
            <w:tcW w:w="2835" w:type="dxa"/>
            <w:gridSpan w:val="2"/>
            <w:tcBorders>
              <w:top w:val="nil"/>
              <w:left w:val="nil"/>
              <w:bottom w:val="single" w:sz="4" w:space="0" w:color="000000"/>
              <w:right w:val="single" w:sz="4" w:space="0" w:color="000000"/>
            </w:tcBorders>
            <w:shd w:val="clear" w:color="auto" w:fill="FFFFFF" w:themeFill="background1"/>
            <w:hideMark/>
          </w:tcPr>
          <w:p w14:paraId="23AD219A"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2,029,536.34</w:t>
            </w:r>
          </w:p>
        </w:tc>
      </w:tr>
      <w:tr w:rsidR="00B006F4" w:rsidRPr="005E6554" w14:paraId="4E0CB7F9" w14:textId="77777777" w:rsidTr="001A565D">
        <w:trPr>
          <w:trHeight w:val="279"/>
        </w:trPr>
        <w:tc>
          <w:tcPr>
            <w:tcW w:w="591" w:type="dxa"/>
            <w:tcBorders>
              <w:top w:val="nil"/>
              <w:left w:val="single" w:sz="4" w:space="0" w:color="000000"/>
              <w:bottom w:val="single" w:sz="4" w:space="0" w:color="000000"/>
              <w:right w:val="nil"/>
            </w:tcBorders>
            <w:hideMark/>
          </w:tcPr>
          <w:p w14:paraId="3EAF3E55"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hideMark/>
          </w:tcPr>
          <w:p w14:paraId="63F70F87"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61</w:t>
            </w:r>
          </w:p>
        </w:tc>
        <w:tc>
          <w:tcPr>
            <w:tcW w:w="4922" w:type="dxa"/>
            <w:gridSpan w:val="3"/>
            <w:tcBorders>
              <w:top w:val="single" w:sz="4" w:space="0" w:color="000000"/>
              <w:left w:val="nil"/>
              <w:bottom w:val="single" w:sz="4" w:space="0" w:color="000000"/>
              <w:right w:val="nil"/>
            </w:tcBorders>
            <w:hideMark/>
          </w:tcPr>
          <w:p w14:paraId="181BA748"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Aprovechamientos</w:t>
            </w:r>
          </w:p>
        </w:tc>
        <w:tc>
          <w:tcPr>
            <w:tcW w:w="284" w:type="dxa"/>
            <w:tcBorders>
              <w:top w:val="nil"/>
              <w:left w:val="nil"/>
              <w:bottom w:val="single" w:sz="4" w:space="0" w:color="000000"/>
              <w:right w:val="single" w:sz="4" w:space="0" w:color="000000"/>
            </w:tcBorders>
            <w:hideMark/>
          </w:tcPr>
          <w:p w14:paraId="77ED2495"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2551" w:type="dxa"/>
            <w:tcBorders>
              <w:top w:val="nil"/>
              <w:left w:val="nil"/>
              <w:bottom w:val="single" w:sz="4" w:space="0" w:color="000000"/>
              <w:right w:val="single" w:sz="4" w:space="0" w:color="000000"/>
            </w:tcBorders>
            <w:hideMark/>
          </w:tcPr>
          <w:p w14:paraId="5FA16781"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 2,029,536.34</w:t>
            </w:r>
          </w:p>
        </w:tc>
      </w:tr>
      <w:tr w:rsidR="00B006F4" w:rsidRPr="005E6554" w14:paraId="0F33893A" w14:textId="77777777" w:rsidTr="001A565D">
        <w:trPr>
          <w:trHeight w:val="279"/>
        </w:trPr>
        <w:tc>
          <w:tcPr>
            <w:tcW w:w="591" w:type="dxa"/>
            <w:tcBorders>
              <w:top w:val="nil"/>
              <w:left w:val="single" w:sz="4" w:space="0" w:color="000000"/>
              <w:bottom w:val="single" w:sz="4" w:space="0" w:color="000000"/>
              <w:right w:val="nil"/>
            </w:tcBorders>
            <w:hideMark/>
          </w:tcPr>
          <w:p w14:paraId="58FAABD0"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hideMark/>
          </w:tcPr>
          <w:p w14:paraId="239E3B08"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1015" w:type="dxa"/>
            <w:tcBorders>
              <w:top w:val="nil"/>
              <w:left w:val="nil"/>
              <w:bottom w:val="single" w:sz="4" w:space="0" w:color="000000"/>
              <w:right w:val="nil"/>
            </w:tcBorders>
            <w:hideMark/>
          </w:tcPr>
          <w:p w14:paraId="084B6E0A"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611</w:t>
            </w:r>
          </w:p>
        </w:tc>
        <w:tc>
          <w:tcPr>
            <w:tcW w:w="3907" w:type="dxa"/>
            <w:gridSpan w:val="2"/>
            <w:tcBorders>
              <w:top w:val="single" w:sz="4" w:space="0" w:color="000000"/>
              <w:left w:val="nil"/>
              <w:bottom w:val="single" w:sz="4" w:space="0" w:color="000000"/>
              <w:right w:val="single" w:sz="4" w:space="0" w:color="000000"/>
            </w:tcBorders>
            <w:hideMark/>
          </w:tcPr>
          <w:p w14:paraId="50C917B9"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Multas y Penalizaciones</w:t>
            </w:r>
          </w:p>
        </w:tc>
        <w:tc>
          <w:tcPr>
            <w:tcW w:w="2835" w:type="dxa"/>
            <w:gridSpan w:val="2"/>
            <w:tcBorders>
              <w:top w:val="nil"/>
              <w:left w:val="nil"/>
              <w:bottom w:val="single" w:sz="4" w:space="0" w:color="000000"/>
              <w:right w:val="single" w:sz="4" w:space="0" w:color="000000"/>
            </w:tcBorders>
            <w:hideMark/>
          </w:tcPr>
          <w:p w14:paraId="4DA006D9"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2,029,536.34</w:t>
            </w:r>
          </w:p>
        </w:tc>
      </w:tr>
      <w:tr w:rsidR="00B006F4" w:rsidRPr="005E6554" w14:paraId="11EB7A8C" w14:textId="77777777" w:rsidTr="001A565D">
        <w:trPr>
          <w:trHeight w:val="279"/>
        </w:trPr>
        <w:tc>
          <w:tcPr>
            <w:tcW w:w="591" w:type="dxa"/>
            <w:tcBorders>
              <w:top w:val="nil"/>
              <w:left w:val="single" w:sz="4" w:space="0" w:color="000000"/>
              <w:bottom w:val="single" w:sz="4" w:space="0" w:color="000000"/>
              <w:right w:val="nil"/>
            </w:tcBorders>
            <w:hideMark/>
          </w:tcPr>
          <w:p w14:paraId="47243A1B"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hideMark/>
          </w:tcPr>
          <w:p w14:paraId="53D5F4F3"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62</w:t>
            </w:r>
          </w:p>
        </w:tc>
        <w:tc>
          <w:tcPr>
            <w:tcW w:w="4922" w:type="dxa"/>
            <w:gridSpan w:val="3"/>
            <w:tcBorders>
              <w:top w:val="single" w:sz="4" w:space="0" w:color="000000"/>
              <w:left w:val="nil"/>
              <w:bottom w:val="single" w:sz="4" w:space="0" w:color="000000"/>
              <w:right w:val="single" w:sz="4" w:space="0" w:color="000000"/>
            </w:tcBorders>
            <w:hideMark/>
          </w:tcPr>
          <w:p w14:paraId="5222F1A2"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Aprovechamientos Patrimoniales</w:t>
            </w:r>
          </w:p>
        </w:tc>
        <w:tc>
          <w:tcPr>
            <w:tcW w:w="2835" w:type="dxa"/>
            <w:gridSpan w:val="2"/>
            <w:tcBorders>
              <w:top w:val="nil"/>
              <w:left w:val="nil"/>
              <w:bottom w:val="single" w:sz="4" w:space="0" w:color="000000"/>
              <w:right w:val="single" w:sz="4" w:space="0" w:color="000000"/>
            </w:tcBorders>
            <w:hideMark/>
          </w:tcPr>
          <w:p w14:paraId="219CA826"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0.00</w:t>
            </w:r>
          </w:p>
        </w:tc>
      </w:tr>
      <w:tr w:rsidR="00B006F4" w:rsidRPr="005E6554" w14:paraId="76354319" w14:textId="77777777" w:rsidTr="001A565D">
        <w:trPr>
          <w:trHeight w:val="279"/>
        </w:trPr>
        <w:tc>
          <w:tcPr>
            <w:tcW w:w="591" w:type="dxa"/>
            <w:tcBorders>
              <w:top w:val="nil"/>
              <w:left w:val="single" w:sz="4" w:space="0" w:color="000000"/>
              <w:bottom w:val="single" w:sz="4" w:space="0" w:color="000000"/>
              <w:right w:val="nil"/>
            </w:tcBorders>
            <w:hideMark/>
          </w:tcPr>
          <w:p w14:paraId="11C8FDF1"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hideMark/>
          </w:tcPr>
          <w:p w14:paraId="66C2B90D"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63</w:t>
            </w:r>
          </w:p>
        </w:tc>
        <w:tc>
          <w:tcPr>
            <w:tcW w:w="4922" w:type="dxa"/>
            <w:gridSpan w:val="3"/>
            <w:tcBorders>
              <w:top w:val="single" w:sz="4" w:space="0" w:color="000000"/>
              <w:left w:val="nil"/>
              <w:bottom w:val="single" w:sz="4" w:space="0" w:color="000000"/>
              <w:right w:val="single" w:sz="4" w:space="0" w:color="000000"/>
            </w:tcBorders>
            <w:hideMark/>
          </w:tcPr>
          <w:p w14:paraId="574211E5"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Accesorios de Aprovechamientos</w:t>
            </w:r>
          </w:p>
        </w:tc>
        <w:tc>
          <w:tcPr>
            <w:tcW w:w="2835" w:type="dxa"/>
            <w:gridSpan w:val="2"/>
            <w:tcBorders>
              <w:top w:val="nil"/>
              <w:left w:val="nil"/>
              <w:bottom w:val="single" w:sz="4" w:space="0" w:color="000000"/>
              <w:right w:val="single" w:sz="4" w:space="0" w:color="000000"/>
            </w:tcBorders>
            <w:hideMark/>
          </w:tcPr>
          <w:p w14:paraId="1CB566CB"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 0.00</w:t>
            </w:r>
          </w:p>
        </w:tc>
      </w:tr>
      <w:tr w:rsidR="00B006F4" w:rsidRPr="005E6554" w14:paraId="681014CF" w14:textId="77777777" w:rsidTr="001A565D">
        <w:trPr>
          <w:trHeight w:val="811"/>
        </w:trPr>
        <w:tc>
          <w:tcPr>
            <w:tcW w:w="591" w:type="dxa"/>
            <w:tcBorders>
              <w:top w:val="nil"/>
              <w:left w:val="single" w:sz="4" w:space="0" w:color="000000"/>
              <w:bottom w:val="single" w:sz="4" w:space="0" w:color="000000"/>
              <w:right w:val="nil"/>
            </w:tcBorders>
            <w:shd w:val="clear" w:color="auto" w:fill="FFFFFF" w:themeFill="background1"/>
            <w:hideMark/>
          </w:tcPr>
          <w:p w14:paraId="745C0F9D"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shd w:val="clear" w:color="auto" w:fill="FFFFFF" w:themeFill="background1"/>
            <w:hideMark/>
          </w:tcPr>
          <w:p w14:paraId="0ACFEBDB"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69</w:t>
            </w:r>
          </w:p>
        </w:tc>
        <w:tc>
          <w:tcPr>
            <w:tcW w:w="4922" w:type="dxa"/>
            <w:gridSpan w:val="3"/>
            <w:tcBorders>
              <w:top w:val="single" w:sz="4" w:space="0" w:color="000000"/>
              <w:left w:val="nil"/>
              <w:bottom w:val="single" w:sz="4" w:space="0" w:color="000000"/>
              <w:right w:val="single" w:sz="4" w:space="0" w:color="000000"/>
            </w:tcBorders>
            <w:shd w:val="clear" w:color="auto" w:fill="FFFFFF" w:themeFill="background1"/>
            <w:hideMark/>
          </w:tcPr>
          <w:p w14:paraId="6597E0BC"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Aprovechamientos no Comprendidos en la Ley de Ingresos Vigente, Causados en Ejercicios Fiscales Anteriores Pendientes de Liquidación o Pago</w:t>
            </w:r>
          </w:p>
        </w:tc>
        <w:tc>
          <w:tcPr>
            <w:tcW w:w="2835" w:type="dxa"/>
            <w:gridSpan w:val="2"/>
            <w:tcBorders>
              <w:top w:val="nil"/>
              <w:left w:val="nil"/>
              <w:bottom w:val="single" w:sz="4" w:space="0" w:color="000000"/>
              <w:right w:val="single" w:sz="4" w:space="0" w:color="000000"/>
            </w:tcBorders>
            <w:shd w:val="clear" w:color="auto" w:fill="FFFFFF" w:themeFill="background1"/>
            <w:hideMark/>
          </w:tcPr>
          <w:p w14:paraId="0E9584A3"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p>
          <w:p w14:paraId="190E09C1"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p>
          <w:p w14:paraId="4A98EEDB"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0.00</w:t>
            </w:r>
          </w:p>
        </w:tc>
      </w:tr>
      <w:tr w:rsidR="00B006F4" w:rsidRPr="005E6554" w14:paraId="2309E028" w14:textId="77777777" w:rsidTr="0053069A">
        <w:trPr>
          <w:trHeight w:val="643"/>
        </w:trPr>
        <w:tc>
          <w:tcPr>
            <w:tcW w:w="591" w:type="dxa"/>
            <w:tcBorders>
              <w:top w:val="single" w:sz="4" w:space="0" w:color="000000"/>
              <w:left w:val="single" w:sz="4" w:space="0" w:color="000000"/>
              <w:bottom w:val="single" w:sz="4" w:space="0" w:color="auto"/>
              <w:right w:val="nil"/>
            </w:tcBorders>
            <w:shd w:val="clear" w:color="auto" w:fill="FFFFFF" w:themeFill="background1"/>
            <w:vAlign w:val="center"/>
            <w:hideMark/>
          </w:tcPr>
          <w:p w14:paraId="4BFB2D74"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b/>
                <w:color w:val="000000"/>
                <w:sz w:val="20"/>
                <w:szCs w:val="20"/>
                <w:lang w:eastAsia="es-MX"/>
              </w:rPr>
              <w:t>7</w:t>
            </w:r>
          </w:p>
        </w:tc>
        <w:tc>
          <w:tcPr>
            <w:tcW w:w="5646" w:type="dxa"/>
            <w:gridSpan w:val="4"/>
            <w:tcBorders>
              <w:top w:val="single" w:sz="4" w:space="0" w:color="000000"/>
              <w:left w:val="nil"/>
              <w:bottom w:val="single" w:sz="4" w:space="0" w:color="auto"/>
              <w:right w:val="single" w:sz="4" w:space="0" w:color="000000"/>
            </w:tcBorders>
            <w:shd w:val="clear" w:color="auto" w:fill="FFFFFF" w:themeFill="background1"/>
            <w:vAlign w:val="center"/>
            <w:hideMark/>
          </w:tcPr>
          <w:p w14:paraId="7E0B9653"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b/>
                <w:color w:val="000000"/>
                <w:sz w:val="20"/>
                <w:szCs w:val="20"/>
                <w:lang w:eastAsia="es-MX"/>
              </w:rPr>
              <w:t>Ingresos por Venta de Bienes, Prestación de Servicios y Otros Ingresos</w:t>
            </w:r>
          </w:p>
        </w:tc>
        <w:tc>
          <w:tcPr>
            <w:tcW w:w="2835" w:type="dxa"/>
            <w:gridSpan w:val="2"/>
            <w:tcBorders>
              <w:top w:val="nil"/>
              <w:left w:val="nil"/>
              <w:bottom w:val="single" w:sz="4" w:space="0" w:color="auto"/>
              <w:right w:val="single" w:sz="4" w:space="0" w:color="000000"/>
            </w:tcBorders>
            <w:shd w:val="clear" w:color="auto" w:fill="FFFFFF" w:themeFill="background1"/>
            <w:hideMark/>
          </w:tcPr>
          <w:p w14:paraId="1D92F088"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p>
          <w:p w14:paraId="292246FB"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0.00</w:t>
            </w:r>
          </w:p>
        </w:tc>
      </w:tr>
      <w:tr w:rsidR="00B006F4" w:rsidRPr="005E6554" w14:paraId="25BE3B89" w14:textId="77777777" w:rsidTr="0053069A">
        <w:trPr>
          <w:trHeight w:val="615"/>
        </w:trPr>
        <w:tc>
          <w:tcPr>
            <w:tcW w:w="591" w:type="dxa"/>
            <w:tcBorders>
              <w:top w:val="single" w:sz="4" w:space="0" w:color="auto"/>
              <w:left w:val="single" w:sz="4" w:space="0" w:color="000000"/>
              <w:bottom w:val="single" w:sz="4" w:space="0" w:color="000000"/>
              <w:right w:val="nil"/>
            </w:tcBorders>
            <w:shd w:val="clear" w:color="auto" w:fill="FFFFFF" w:themeFill="background1"/>
            <w:hideMark/>
          </w:tcPr>
          <w:p w14:paraId="4CE91142"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single" w:sz="4" w:space="0" w:color="auto"/>
              <w:left w:val="nil"/>
              <w:bottom w:val="single" w:sz="4" w:space="0" w:color="000000"/>
              <w:right w:val="nil"/>
            </w:tcBorders>
            <w:shd w:val="clear" w:color="auto" w:fill="FFFFFF" w:themeFill="background1"/>
            <w:hideMark/>
          </w:tcPr>
          <w:p w14:paraId="2447E9B2"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71</w:t>
            </w:r>
          </w:p>
        </w:tc>
        <w:tc>
          <w:tcPr>
            <w:tcW w:w="4922" w:type="dxa"/>
            <w:gridSpan w:val="3"/>
            <w:tcBorders>
              <w:top w:val="single" w:sz="4" w:space="0" w:color="auto"/>
              <w:left w:val="nil"/>
              <w:bottom w:val="single" w:sz="4" w:space="0" w:color="000000"/>
              <w:right w:val="single" w:sz="4" w:space="0" w:color="000000"/>
            </w:tcBorders>
            <w:shd w:val="clear" w:color="auto" w:fill="FFFFFF" w:themeFill="background1"/>
            <w:hideMark/>
          </w:tcPr>
          <w:p w14:paraId="75DD0789"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Ingresos por Venta de Bienes y Prestación de Servicios de Instituciones Públicas de Seguridad Social</w:t>
            </w:r>
          </w:p>
        </w:tc>
        <w:tc>
          <w:tcPr>
            <w:tcW w:w="2835" w:type="dxa"/>
            <w:gridSpan w:val="2"/>
            <w:tcBorders>
              <w:top w:val="single" w:sz="4" w:space="0" w:color="auto"/>
              <w:left w:val="nil"/>
              <w:bottom w:val="single" w:sz="4" w:space="0" w:color="000000"/>
              <w:right w:val="single" w:sz="4" w:space="0" w:color="000000"/>
            </w:tcBorders>
            <w:shd w:val="clear" w:color="auto" w:fill="FFFFFF" w:themeFill="background1"/>
            <w:hideMark/>
          </w:tcPr>
          <w:p w14:paraId="3B77039D"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p>
          <w:p w14:paraId="5FD266CA"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0.00</w:t>
            </w:r>
          </w:p>
        </w:tc>
      </w:tr>
      <w:tr w:rsidR="00B006F4" w:rsidRPr="005E6554" w14:paraId="20F55C77" w14:textId="77777777" w:rsidTr="001A565D">
        <w:trPr>
          <w:trHeight w:val="559"/>
        </w:trPr>
        <w:tc>
          <w:tcPr>
            <w:tcW w:w="591" w:type="dxa"/>
            <w:tcBorders>
              <w:top w:val="nil"/>
              <w:left w:val="single" w:sz="4" w:space="0" w:color="000000"/>
              <w:bottom w:val="single" w:sz="4" w:space="0" w:color="000000"/>
              <w:right w:val="nil"/>
            </w:tcBorders>
            <w:shd w:val="clear" w:color="auto" w:fill="FFFFFF" w:themeFill="background1"/>
            <w:hideMark/>
          </w:tcPr>
          <w:p w14:paraId="0DFEBCAE"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shd w:val="clear" w:color="auto" w:fill="FFFFFF" w:themeFill="background1"/>
            <w:hideMark/>
          </w:tcPr>
          <w:p w14:paraId="009924C0"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72</w:t>
            </w:r>
          </w:p>
        </w:tc>
        <w:tc>
          <w:tcPr>
            <w:tcW w:w="4922" w:type="dxa"/>
            <w:gridSpan w:val="3"/>
            <w:tcBorders>
              <w:top w:val="single" w:sz="4" w:space="0" w:color="000000"/>
              <w:left w:val="nil"/>
              <w:bottom w:val="single" w:sz="4" w:space="0" w:color="000000"/>
              <w:right w:val="single" w:sz="4" w:space="0" w:color="000000"/>
            </w:tcBorders>
            <w:shd w:val="clear" w:color="auto" w:fill="FFFFFF" w:themeFill="background1"/>
            <w:hideMark/>
          </w:tcPr>
          <w:p w14:paraId="0E237C72"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Ingresos por Venta de Bienes y Prestación de Servicios de Empresas Productivas del Estado</w:t>
            </w:r>
          </w:p>
        </w:tc>
        <w:tc>
          <w:tcPr>
            <w:tcW w:w="2835" w:type="dxa"/>
            <w:gridSpan w:val="2"/>
            <w:tcBorders>
              <w:top w:val="nil"/>
              <w:left w:val="nil"/>
              <w:bottom w:val="single" w:sz="4" w:space="0" w:color="000000"/>
              <w:right w:val="single" w:sz="4" w:space="0" w:color="000000"/>
            </w:tcBorders>
            <w:shd w:val="clear" w:color="auto" w:fill="FFFFFF" w:themeFill="background1"/>
            <w:hideMark/>
          </w:tcPr>
          <w:p w14:paraId="0269D8B7"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p>
          <w:p w14:paraId="31ABA568"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0.00</w:t>
            </w:r>
          </w:p>
        </w:tc>
      </w:tr>
      <w:tr w:rsidR="00B006F4" w:rsidRPr="005E6554" w14:paraId="117AB3C9" w14:textId="77777777" w:rsidTr="001A565D">
        <w:trPr>
          <w:trHeight w:val="573"/>
        </w:trPr>
        <w:tc>
          <w:tcPr>
            <w:tcW w:w="591" w:type="dxa"/>
            <w:tcBorders>
              <w:top w:val="nil"/>
              <w:left w:val="single" w:sz="4" w:space="0" w:color="000000"/>
              <w:bottom w:val="single" w:sz="4" w:space="0" w:color="000000"/>
              <w:right w:val="nil"/>
            </w:tcBorders>
            <w:shd w:val="clear" w:color="auto" w:fill="FFFFFF" w:themeFill="background1"/>
            <w:hideMark/>
          </w:tcPr>
          <w:p w14:paraId="7FE9139C"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shd w:val="clear" w:color="auto" w:fill="FFFFFF" w:themeFill="background1"/>
            <w:hideMark/>
          </w:tcPr>
          <w:p w14:paraId="2BA25015"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73</w:t>
            </w:r>
          </w:p>
        </w:tc>
        <w:tc>
          <w:tcPr>
            <w:tcW w:w="4922" w:type="dxa"/>
            <w:gridSpan w:val="3"/>
            <w:tcBorders>
              <w:top w:val="single" w:sz="4" w:space="0" w:color="000000"/>
              <w:left w:val="nil"/>
              <w:bottom w:val="single" w:sz="4" w:space="0" w:color="000000"/>
              <w:right w:val="single" w:sz="4" w:space="0" w:color="000000"/>
            </w:tcBorders>
            <w:shd w:val="clear" w:color="auto" w:fill="FFFFFF" w:themeFill="background1"/>
            <w:hideMark/>
          </w:tcPr>
          <w:p w14:paraId="0CE6F000"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Ingresos por Venta de Bienes y Prestación de Servicios de Entidades Paraestatales y Fideicomisos No Empresariales y No Financieros</w:t>
            </w:r>
          </w:p>
        </w:tc>
        <w:tc>
          <w:tcPr>
            <w:tcW w:w="2835" w:type="dxa"/>
            <w:gridSpan w:val="2"/>
            <w:tcBorders>
              <w:top w:val="nil"/>
              <w:left w:val="nil"/>
              <w:bottom w:val="single" w:sz="4" w:space="0" w:color="000000"/>
              <w:right w:val="single" w:sz="4" w:space="0" w:color="000000"/>
            </w:tcBorders>
            <w:shd w:val="clear" w:color="auto" w:fill="FFFFFF" w:themeFill="background1"/>
            <w:hideMark/>
          </w:tcPr>
          <w:p w14:paraId="1291F696"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p>
          <w:p w14:paraId="04AD9005"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0.00</w:t>
            </w:r>
          </w:p>
        </w:tc>
      </w:tr>
      <w:tr w:rsidR="00B006F4" w:rsidRPr="005E6554" w14:paraId="221984A1" w14:textId="77777777" w:rsidTr="001A565D">
        <w:trPr>
          <w:trHeight w:val="811"/>
        </w:trPr>
        <w:tc>
          <w:tcPr>
            <w:tcW w:w="591" w:type="dxa"/>
            <w:tcBorders>
              <w:top w:val="nil"/>
              <w:left w:val="single" w:sz="4" w:space="0" w:color="000000"/>
              <w:bottom w:val="single" w:sz="4" w:space="0" w:color="000000"/>
              <w:right w:val="nil"/>
            </w:tcBorders>
            <w:shd w:val="clear" w:color="auto" w:fill="FFFFFF" w:themeFill="background1"/>
            <w:hideMark/>
          </w:tcPr>
          <w:p w14:paraId="2B4FE0B1"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lastRenderedPageBreak/>
              <w:t> </w:t>
            </w:r>
          </w:p>
        </w:tc>
        <w:tc>
          <w:tcPr>
            <w:tcW w:w="724" w:type="dxa"/>
            <w:tcBorders>
              <w:top w:val="nil"/>
              <w:left w:val="nil"/>
              <w:bottom w:val="single" w:sz="4" w:space="0" w:color="000000"/>
              <w:right w:val="nil"/>
            </w:tcBorders>
            <w:shd w:val="clear" w:color="auto" w:fill="FFFFFF" w:themeFill="background1"/>
            <w:hideMark/>
          </w:tcPr>
          <w:p w14:paraId="326BA265"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74</w:t>
            </w:r>
          </w:p>
        </w:tc>
        <w:tc>
          <w:tcPr>
            <w:tcW w:w="4922" w:type="dxa"/>
            <w:gridSpan w:val="3"/>
            <w:tcBorders>
              <w:top w:val="single" w:sz="4" w:space="0" w:color="000000"/>
              <w:left w:val="nil"/>
              <w:bottom w:val="single" w:sz="4" w:space="0" w:color="000000"/>
              <w:right w:val="single" w:sz="4" w:space="0" w:color="000000"/>
            </w:tcBorders>
            <w:shd w:val="clear" w:color="auto" w:fill="FFFFFF" w:themeFill="background1"/>
            <w:hideMark/>
          </w:tcPr>
          <w:p w14:paraId="6641CA17"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Ingresos por Venta de Bienes y Prestación de Servicios de Entidades Paraestatales Empresariales No Financieras con Participación Estatal Mayoritaria</w:t>
            </w:r>
          </w:p>
        </w:tc>
        <w:tc>
          <w:tcPr>
            <w:tcW w:w="2835" w:type="dxa"/>
            <w:gridSpan w:val="2"/>
            <w:tcBorders>
              <w:top w:val="nil"/>
              <w:left w:val="nil"/>
              <w:bottom w:val="single" w:sz="4" w:space="0" w:color="000000"/>
              <w:right w:val="single" w:sz="4" w:space="0" w:color="000000"/>
            </w:tcBorders>
            <w:shd w:val="clear" w:color="auto" w:fill="FFFFFF" w:themeFill="background1"/>
            <w:hideMark/>
          </w:tcPr>
          <w:p w14:paraId="04F2C68D"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p>
          <w:p w14:paraId="70B7BBCD"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p>
          <w:p w14:paraId="53ACAA99"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0.00</w:t>
            </w:r>
          </w:p>
        </w:tc>
      </w:tr>
      <w:tr w:rsidR="00B006F4" w:rsidRPr="005E6554" w14:paraId="33CBF614" w14:textId="77777777" w:rsidTr="001A565D">
        <w:trPr>
          <w:trHeight w:val="811"/>
        </w:trPr>
        <w:tc>
          <w:tcPr>
            <w:tcW w:w="591" w:type="dxa"/>
            <w:tcBorders>
              <w:top w:val="nil"/>
              <w:left w:val="single" w:sz="4" w:space="0" w:color="000000"/>
              <w:bottom w:val="single" w:sz="4" w:space="0" w:color="000000"/>
              <w:right w:val="nil"/>
            </w:tcBorders>
            <w:shd w:val="clear" w:color="auto" w:fill="FFFFFF" w:themeFill="background1"/>
            <w:hideMark/>
          </w:tcPr>
          <w:p w14:paraId="4801CE2F"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shd w:val="clear" w:color="auto" w:fill="FFFFFF" w:themeFill="background1"/>
            <w:hideMark/>
          </w:tcPr>
          <w:p w14:paraId="084FB5AC"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75</w:t>
            </w:r>
          </w:p>
        </w:tc>
        <w:tc>
          <w:tcPr>
            <w:tcW w:w="4922" w:type="dxa"/>
            <w:gridSpan w:val="3"/>
            <w:tcBorders>
              <w:top w:val="single" w:sz="4" w:space="0" w:color="000000"/>
              <w:left w:val="nil"/>
              <w:bottom w:val="single" w:sz="4" w:space="0" w:color="000000"/>
              <w:right w:val="single" w:sz="4" w:space="0" w:color="000000"/>
            </w:tcBorders>
            <w:shd w:val="clear" w:color="auto" w:fill="FFFFFF" w:themeFill="background1"/>
            <w:hideMark/>
          </w:tcPr>
          <w:p w14:paraId="74F93DBB"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Ingresos por Venta de Bienes y Prestación de Servicios de Entidades Paraestatales Empresariales Financieras Monetarias con Participación Estatal Mayoritaria</w:t>
            </w:r>
          </w:p>
        </w:tc>
        <w:tc>
          <w:tcPr>
            <w:tcW w:w="2835" w:type="dxa"/>
            <w:gridSpan w:val="2"/>
            <w:tcBorders>
              <w:top w:val="nil"/>
              <w:left w:val="nil"/>
              <w:bottom w:val="single" w:sz="4" w:space="0" w:color="000000"/>
              <w:right w:val="single" w:sz="4" w:space="0" w:color="000000"/>
            </w:tcBorders>
            <w:shd w:val="clear" w:color="auto" w:fill="FFFFFF" w:themeFill="background1"/>
            <w:hideMark/>
          </w:tcPr>
          <w:p w14:paraId="18C21C42"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p>
          <w:p w14:paraId="69C2C40D"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p>
          <w:p w14:paraId="6FE809C6"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0.00</w:t>
            </w:r>
          </w:p>
        </w:tc>
      </w:tr>
      <w:tr w:rsidR="00B006F4" w:rsidRPr="005E6554" w14:paraId="6133C846" w14:textId="77777777" w:rsidTr="001A565D">
        <w:trPr>
          <w:trHeight w:val="811"/>
        </w:trPr>
        <w:tc>
          <w:tcPr>
            <w:tcW w:w="591" w:type="dxa"/>
            <w:tcBorders>
              <w:top w:val="nil"/>
              <w:left w:val="single" w:sz="4" w:space="0" w:color="000000"/>
              <w:bottom w:val="single" w:sz="4" w:space="0" w:color="000000"/>
              <w:right w:val="nil"/>
            </w:tcBorders>
            <w:shd w:val="clear" w:color="auto" w:fill="FFFFFF" w:themeFill="background1"/>
            <w:hideMark/>
          </w:tcPr>
          <w:p w14:paraId="32AC2E90"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shd w:val="clear" w:color="auto" w:fill="FFFFFF" w:themeFill="background1"/>
            <w:hideMark/>
          </w:tcPr>
          <w:p w14:paraId="1283273A"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76</w:t>
            </w:r>
          </w:p>
        </w:tc>
        <w:tc>
          <w:tcPr>
            <w:tcW w:w="4922" w:type="dxa"/>
            <w:gridSpan w:val="3"/>
            <w:tcBorders>
              <w:top w:val="single" w:sz="4" w:space="0" w:color="000000"/>
              <w:left w:val="nil"/>
              <w:bottom w:val="single" w:sz="4" w:space="0" w:color="000000"/>
              <w:right w:val="single" w:sz="4" w:space="0" w:color="000000"/>
            </w:tcBorders>
            <w:shd w:val="clear" w:color="auto" w:fill="FFFFFF" w:themeFill="background1"/>
            <w:hideMark/>
          </w:tcPr>
          <w:p w14:paraId="4C849889"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Ingresos por Venta de Bienes y Prestación de Servicios de Entidades Paraestatales Empresariales Financieras No Monetarias con Participación Estatal Mayoritaria</w:t>
            </w:r>
          </w:p>
        </w:tc>
        <w:tc>
          <w:tcPr>
            <w:tcW w:w="2835" w:type="dxa"/>
            <w:gridSpan w:val="2"/>
            <w:tcBorders>
              <w:top w:val="nil"/>
              <w:left w:val="nil"/>
              <w:bottom w:val="single" w:sz="4" w:space="0" w:color="000000"/>
              <w:right w:val="single" w:sz="4" w:space="0" w:color="000000"/>
            </w:tcBorders>
            <w:shd w:val="clear" w:color="auto" w:fill="FFFFFF" w:themeFill="background1"/>
            <w:hideMark/>
          </w:tcPr>
          <w:p w14:paraId="15DCB004"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p>
          <w:p w14:paraId="4E5940AD"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p>
          <w:p w14:paraId="511301AA"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0.00</w:t>
            </w:r>
          </w:p>
        </w:tc>
      </w:tr>
      <w:tr w:rsidR="00B006F4" w:rsidRPr="005E6554" w14:paraId="3B8654A8" w14:textId="77777777" w:rsidTr="001A565D">
        <w:trPr>
          <w:trHeight w:val="783"/>
        </w:trPr>
        <w:tc>
          <w:tcPr>
            <w:tcW w:w="591" w:type="dxa"/>
            <w:tcBorders>
              <w:top w:val="nil"/>
              <w:left w:val="single" w:sz="4" w:space="0" w:color="000000"/>
              <w:bottom w:val="single" w:sz="4" w:space="0" w:color="000000"/>
              <w:right w:val="nil"/>
            </w:tcBorders>
            <w:shd w:val="clear" w:color="auto" w:fill="FFFFFF" w:themeFill="background1"/>
            <w:hideMark/>
          </w:tcPr>
          <w:p w14:paraId="1A970664"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shd w:val="clear" w:color="auto" w:fill="FFFFFF" w:themeFill="background1"/>
            <w:hideMark/>
          </w:tcPr>
          <w:p w14:paraId="2EDCDF74"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77</w:t>
            </w:r>
          </w:p>
        </w:tc>
        <w:tc>
          <w:tcPr>
            <w:tcW w:w="4922" w:type="dxa"/>
            <w:gridSpan w:val="3"/>
            <w:tcBorders>
              <w:top w:val="single" w:sz="4" w:space="0" w:color="000000"/>
              <w:left w:val="nil"/>
              <w:bottom w:val="single" w:sz="4" w:space="0" w:color="000000"/>
              <w:right w:val="single" w:sz="4" w:space="0" w:color="000000"/>
            </w:tcBorders>
            <w:shd w:val="clear" w:color="auto" w:fill="FFFFFF" w:themeFill="background1"/>
            <w:hideMark/>
          </w:tcPr>
          <w:p w14:paraId="6A7536A9"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Ingresos por Venta de Bienes y Prestación de Servicios de Fideicomisos Financieros Públicos con Participación Estatal Mayoritaria</w:t>
            </w:r>
          </w:p>
        </w:tc>
        <w:tc>
          <w:tcPr>
            <w:tcW w:w="2835" w:type="dxa"/>
            <w:gridSpan w:val="2"/>
            <w:tcBorders>
              <w:top w:val="nil"/>
              <w:left w:val="nil"/>
              <w:bottom w:val="single" w:sz="4" w:space="0" w:color="000000"/>
              <w:right w:val="single" w:sz="4" w:space="0" w:color="000000"/>
            </w:tcBorders>
            <w:shd w:val="clear" w:color="auto" w:fill="FFFFFF" w:themeFill="background1"/>
            <w:hideMark/>
          </w:tcPr>
          <w:p w14:paraId="2DBEE336"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p>
          <w:p w14:paraId="0F1F6516"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p>
          <w:p w14:paraId="4275C7FF"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0.00</w:t>
            </w:r>
          </w:p>
        </w:tc>
      </w:tr>
      <w:tr w:rsidR="00B006F4" w:rsidRPr="005E6554" w14:paraId="2446C91B" w14:textId="77777777" w:rsidTr="001A565D">
        <w:trPr>
          <w:trHeight w:val="545"/>
        </w:trPr>
        <w:tc>
          <w:tcPr>
            <w:tcW w:w="591" w:type="dxa"/>
            <w:tcBorders>
              <w:top w:val="nil"/>
              <w:left w:val="single" w:sz="4" w:space="0" w:color="000000"/>
              <w:bottom w:val="single" w:sz="4" w:space="0" w:color="000000"/>
              <w:right w:val="nil"/>
            </w:tcBorders>
            <w:shd w:val="clear" w:color="auto" w:fill="FFFFFF" w:themeFill="background1"/>
            <w:hideMark/>
          </w:tcPr>
          <w:p w14:paraId="2B6A94C3"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shd w:val="clear" w:color="auto" w:fill="FFFFFF" w:themeFill="background1"/>
            <w:hideMark/>
          </w:tcPr>
          <w:p w14:paraId="32D9CD9D"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78</w:t>
            </w:r>
          </w:p>
        </w:tc>
        <w:tc>
          <w:tcPr>
            <w:tcW w:w="4922" w:type="dxa"/>
            <w:gridSpan w:val="3"/>
            <w:tcBorders>
              <w:top w:val="single" w:sz="4" w:space="0" w:color="000000"/>
              <w:left w:val="nil"/>
              <w:bottom w:val="single" w:sz="4" w:space="0" w:color="000000"/>
              <w:right w:val="single" w:sz="4" w:space="0" w:color="000000"/>
            </w:tcBorders>
            <w:shd w:val="clear" w:color="auto" w:fill="FFFFFF" w:themeFill="background1"/>
            <w:hideMark/>
          </w:tcPr>
          <w:p w14:paraId="68B1D287"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Ingresos por Venta de Bienes y Prestación de Servicios de los Poderes Legislativo y Judicial, y de los Órganos Autónomos</w:t>
            </w:r>
          </w:p>
        </w:tc>
        <w:tc>
          <w:tcPr>
            <w:tcW w:w="2835" w:type="dxa"/>
            <w:gridSpan w:val="2"/>
            <w:tcBorders>
              <w:top w:val="nil"/>
              <w:left w:val="nil"/>
              <w:bottom w:val="single" w:sz="4" w:space="0" w:color="000000"/>
              <w:right w:val="single" w:sz="4" w:space="0" w:color="000000"/>
            </w:tcBorders>
            <w:shd w:val="clear" w:color="auto" w:fill="FFFFFF" w:themeFill="background1"/>
            <w:hideMark/>
          </w:tcPr>
          <w:p w14:paraId="08E684B9"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p>
          <w:p w14:paraId="0E7E7478"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0.00</w:t>
            </w:r>
          </w:p>
        </w:tc>
      </w:tr>
      <w:tr w:rsidR="00B006F4" w:rsidRPr="005E6554" w14:paraId="6109D243" w14:textId="77777777" w:rsidTr="001A565D">
        <w:trPr>
          <w:trHeight w:val="279"/>
        </w:trPr>
        <w:tc>
          <w:tcPr>
            <w:tcW w:w="591" w:type="dxa"/>
            <w:tcBorders>
              <w:top w:val="nil"/>
              <w:left w:val="single" w:sz="4" w:space="0" w:color="000000"/>
              <w:bottom w:val="single" w:sz="4" w:space="0" w:color="000000"/>
              <w:right w:val="nil"/>
            </w:tcBorders>
            <w:shd w:val="clear" w:color="auto" w:fill="FFFFFF" w:themeFill="background1"/>
            <w:hideMark/>
          </w:tcPr>
          <w:p w14:paraId="4A9DDC69"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shd w:val="clear" w:color="auto" w:fill="FFFFFF" w:themeFill="background1"/>
            <w:hideMark/>
          </w:tcPr>
          <w:p w14:paraId="251D8C8D"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79</w:t>
            </w:r>
          </w:p>
        </w:tc>
        <w:tc>
          <w:tcPr>
            <w:tcW w:w="4922" w:type="dxa"/>
            <w:gridSpan w:val="3"/>
            <w:tcBorders>
              <w:top w:val="single" w:sz="4" w:space="0" w:color="000000"/>
              <w:left w:val="nil"/>
              <w:bottom w:val="single" w:sz="4" w:space="0" w:color="000000"/>
              <w:right w:val="single" w:sz="4" w:space="0" w:color="000000"/>
            </w:tcBorders>
            <w:shd w:val="clear" w:color="auto" w:fill="FFFFFF" w:themeFill="background1"/>
            <w:hideMark/>
          </w:tcPr>
          <w:p w14:paraId="79A5BFFB"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Otros Ingresos</w:t>
            </w:r>
          </w:p>
        </w:tc>
        <w:tc>
          <w:tcPr>
            <w:tcW w:w="2835" w:type="dxa"/>
            <w:gridSpan w:val="2"/>
            <w:tcBorders>
              <w:top w:val="nil"/>
              <w:left w:val="nil"/>
              <w:bottom w:val="single" w:sz="4" w:space="0" w:color="000000"/>
              <w:right w:val="single" w:sz="4" w:space="0" w:color="000000"/>
            </w:tcBorders>
            <w:shd w:val="clear" w:color="auto" w:fill="FFFFFF" w:themeFill="background1"/>
            <w:hideMark/>
          </w:tcPr>
          <w:p w14:paraId="66C2FA51"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0.00</w:t>
            </w:r>
          </w:p>
        </w:tc>
      </w:tr>
      <w:tr w:rsidR="00B006F4" w:rsidRPr="005E6554" w14:paraId="056D98CD" w14:textId="77777777" w:rsidTr="001A565D">
        <w:trPr>
          <w:trHeight w:val="615"/>
        </w:trPr>
        <w:tc>
          <w:tcPr>
            <w:tcW w:w="591" w:type="dxa"/>
            <w:tcBorders>
              <w:top w:val="single" w:sz="4" w:space="0" w:color="000000"/>
              <w:left w:val="single" w:sz="4" w:space="0" w:color="000000"/>
              <w:bottom w:val="single" w:sz="4" w:space="0" w:color="000000"/>
              <w:right w:val="nil"/>
            </w:tcBorders>
            <w:hideMark/>
          </w:tcPr>
          <w:p w14:paraId="50D43034"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b/>
                <w:color w:val="000000"/>
                <w:sz w:val="20"/>
                <w:szCs w:val="20"/>
                <w:lang w:eastAsia="es-MX"/>
              </w:rPr>
              <w:t>8</w:t>
            </w:r>
          </w:p>
        </w:tc>
        <w:tc>
          <w:tcPr>
            <w:tcW w:w="5646" w:type="dxa"/>
            <w:gridSpan w:val="4"/>
            <w:tcBorders>
              <w:top w:val="single" w:sz="4" w:space="0" w:color="000000"/>
              <w:left w:val="nil"/>
              <w:bottom w:val="single" w:sz="4" w:space="0" w:color="000000"/>
              <w:right w:val="single" w:sz="4" w:space="0" w:color="000000"/>
            </w:tcBorders>
            <w:hideMark/>
          </w:tcPr>
          <w:p w14:paraId="774A08E3"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b/>
                <w:color w:val="000000"/>
                <w:sz w:val="20"/>
                <w:szCs w:val="20"/>
                <w:lang w:eastAsia="es-MX"/>
              </w:rPr>
              <w:t>Participaciones, Aportaciones, Convenios, Incentivos Derivados de la Colaboración Fiscal y Fondos Distintos de Aportaciones</w:t>
            </w:r>
          </w:p>
        </w:tc>
        <w:tc>
          <w:tcPr>
            <w:tcW w:w="2835" w:type="dxa"/>
            <w:gridSpan w:val="2"/>
            <w:tcBorders>
              <w:top w:val="single" w:sz="4" w:space="0" w:color="000000"/>
              <w:left w:val="nil"/>
              <w:bottom w:val="single" w:sz="4" w:space="0" w:color="000000"/>
              <w:right w:val="single" w:sz="4" w:space="0" w:color="000000"/>
            </w:tcBorders>
            <w:hideMark/>
          </w:tcPr>
          <w:p w14:paraId="6E43F009"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p>
          <w:p w14:paraId="3F5C87F9"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422,829,024.55</w:t>
            </w:r>
          </w:p>
          <w:p w14:paraId="5BD93B4A"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p>
          <w:p w14:paraId="37C46BF0"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p>
        </w:tc>
      </w:tr>
      <w:tr w:rsidR="00B006F4" w:rsidRPr="005E6554" w14:paraId="311A217E" w14:textId="77777777" w:rsidTr="001A565D">
        <w:trPr>
          <w:trHeight w:val="279"/>
        </w:trPr>
        <w:tc>
          <w:tcPr>
            <w:tcW w:w="591" w:type="dxa"/>
            <w:tcBorders>
              <w:top w:val="nil"/>
              <w:left w:val="single" w:sz="4" w:space="0" w:color="000000"/>
              <w:bottom w:val="single" w:sz="4" w:space="0" w:color="000000"/>
              <w:right w:val="nil"/>
            </w:tcBorders>
            <w:hideMark/>
          </w:tcPr>
          <w:p w14:paraId="588BB64E"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hideMark/>
          </w:tcPr>
          <w:p w14:paraId="02DDB345"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81</w:t>
            </w:r>
          </w:p>
        </w:tc>
        <w:tc>
          <w:tcPr>
            <w:tcW w:w="4922" w:type="dxa"/>
            <w:gridSpan w:val="3"/>
            <w:tcBorders>
              <w:top w:val="single" w:sz="4" w:space="0" w:color="000000"/>
              <w:left w:val="nil"/>
              <w:bottom w:val="single" w:sz="4" w:space="0" w:color="000000"/>
              <w:right w:val="single" w:sz="4" w:space="0" w:color="000000"/>
            </w:tcBorders>
            <w:hideMark/>
          </w:tcPr>
          <w:p w14:paraId="0E3304E2"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Participaciones</w:t>
            </w:r>
          </w:p>
        </w:tc>
        <w:tc>
          <w:tcPr>
            <w:tcW w:w="2835" w:type="dxa"/>
            <w:gridSpan w:val="2"/>
            <w:tcBorders>
              <w:top w:val="nil"/>
              <w:left w:val="nil"/>
              <w:bottom w:val="single" w:sz="4" w:space="0" w:color="000000"/>
              <w:right w:val="single" w:sz="4" w:space="0" w:color="000000"/>
            </w:tcBorders>
            <w:shd w:val="clear" w:color="auto" w:fill="auto"/>
            <w:hideMark/>
          </w:tcPr>
          <w:p w14:paraId="564F0906"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211,464,796.87</w:t>
            </w:r>
          </w:p>
        </w:tc>
      </w:tr>
      <w:tr w:rsidR="00B006F4" w:rsidRPr="005E6554" w14:paraId="65D7D06D" w14:textId="77777777" w:rsidTr="001A565D">
        <w:trPr>
          <w:trHeight w:val="279"/>
        </w:trPr>
        <w:tc>
          <w:tcPr>
            <w:tcW w:w="591" w:type="dxa"/>
            <w:tcBorders>
              <w:top w:val="nil"/>
              <w:left w:val="single" w:sz="4" w:space="0" w:color="000000"/>
              <w:bottom w:val="single" w:sz="4" w:space="0" w:color="000000"/>
              <w:right w:val="nil"/>
            </w:tcBorders>
            <w:hideMark/>
          </w:tcPr>
          <w:p w14:paraId="5283B158"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hideMark/>
          </w:tcPr>
          <w:p w14:paraId="21375D41"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1015" w:type="dxa"/>
            <w:tcBorders>
              <w:top w:val="nil"/>
              <w:left w:val="nil"/>
              <w:bottom w:val="single" w:sz="4" w:space="0" w:color="000000"/>
              <w:right w:val="nil"/>
            </w:tcBorders>
            <w:hideMark/>
          </w:tcPr>
          <w:p w14:paraId="640149BF"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811</w:t>
            </w:r>
          </w:p>
        </w:tc>
        <w:tc>
          <w:tcPr>
            <w:tcW w:w="3907" w:type="dxa"/>
            <w:gridSpan w:val="2"/>
            <w:tcBorders>
              <w:top w:val="single" w:sz="4" w:space="0" w:color="000000"/>
              <w:left w:val="nil"/>
              <w:bottom w:val="single" w:sz="4" w:space="0" w:color="000000"/>
              <w:right w:val="single" w:sz="4" w:space="0" w:color="000000"/>
            </w:tcBorders>
            <w:hideMark/>
          </w:tcPr>
          <w:p w14:paraId="20771B00"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Fondo General de Participaciones</w:t>
            </w:r>
          </w:p>
        </w:tc>
        <w:tc>
          <w:tcPr>
            <w:tcW w:w="2835" w:type="dxa"/>
            <w:gridSpan w:val="2"/>
            <w:tcBorders>
              <w:top w:val="nil"/>
              <w:left w:val="nil"/>
              <w:bottom w:val="single" w:sz="4" w:space="0" w:color="000000"/>
              <w:right w:val="single" w:sz="4" w:space="0" w:color="000000"/>
            </w:tcBorders>
            <w:shd w:val="clear" w:color="auto" w:fill="auto"/>
            <w:hideMark/>
          </w:tcPr>
          <w:p w14:paraId="14539716"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 108,265,348.41</w:t>
            </w:r>
          </w:p>
        </w:tc>
      </w:tr>
      <w:tr w:rsidR="00B006F4" w:rsidRPr="005E6554" w14:paraId="32E72937" w14:textId="77777777" w:rsidTr="001A565D">
        <w:trPr>
          <w:trHeight w:val="279"/>
        </w:trPr>
        <w:tc>
          <w:tcPr>
            <w:tcW w:w="591" w:type="dxa"/>
            <w:tcBorders>
              <w:top w:val="nil"/>
              <w:left w:val="single" w:sz="4" w:space="0" w:color="000000"/>
              <w:bottom w:val="single" w:sz="4" w:space="0" w:color="000000"/>
              <w:right w:val="nil"/>
            </w:tcBorders>
            <w:hideMark/>
          </w:tcPr>
          <w:p w14:paraId="2363D099"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hideMark/>
          </w:tcPr>
          <w:p w14:paraId="47463FBE"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1015" w:type="dxa"/>
            <w:tcBorders>
              <w:top w:val="nil"/>
              <w:left w:val="nil"/>
              <w:bottom w:val="single" w:sz="4" w:space="0" w:color="000000"/>
              <w:right w:val="nil"/>
            </w:tcBorders>
            <w:hideMark/>
          </w:tcPr>
          <w:p w14:paraId="6D0844C5"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812</w:t>
            </w:r>
          </w:p>
        </w:tc>
        <w:tc>
          <w:tcPr>
            <w:tcW w:w="3907" w:type="dxa"/>
            <w:gridSpan w:val="2"/>
            <w:tcBorders>
              <w:top w:val="single" w:sz="4" w:space="0" w:color="000000"/>
              <w:left w:val="nil"/>
              <w:bottom w:val="single" w:sz="4" w:space="0" w:color="000000"/>
              <w:right w:val="single" w:sz="4" w:space="0" w:color="000000"/>
            </w:tcBorders>
            <w:hideMark/>
          </w:tcPr>
          <w:p w14:paraId="71433738"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Fondo de Fomento Municipal</w:t>
            </w:r>
          </w:p>
        </w:tc>
        <w:tc>
          <w:tcPr>
            <w:tcW w:w="2835" w:type="dxa"/>
            <w:gridSpan w:val="2"/>
            <w:tcBorders>
              <w:top w:val="nil"/>
              <w:left w:val="nil"/>
              <w:bottom w:val="single" w:sz="4" w:space="0" w:color="000000"/>
              <w:right w:val="single" w:sz="4" w:space="0" w:color="000000"/>
            </w:tcBorders>
            <w:shd w:val="clear" w:color="auto" w:fill="auto"/>
            <w:hideMark/>
          </w:tcPr>
          <w:p w14:paraId="3AAA50B6"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 70,428,023.00</w:t>
            </w:r>
          </w:p>
        </w:tc>
      </w:tr>
      <w:tr w:rsidR="00B006F4" w:rsidRPr="005E6554" w14:paraId="5C5B3945" w14:textId="77777777" w:rsidTr="001A565D">
        <w:trPr>
          <w:trHeight w:val="279"/>
        </w:trPr>
        <w:tc>
          <w:tcPr>
            <w:tcW w:w="591" w:type="dxa"/>
            <w:tcBorders>
              <w:top w:val="single" w:sz="4" w:space="0" w:color="000000"/>
              <w:left w:val="single" w:sz="4" w:space="0" w:color="000000"/>
              <w:bottom w:val="single" w:sz="4" w:space="0" w:color="000000"/>
              <w:right w:val="nil"/>
            </w:tcBorders>
            <w:hideMark/>
          </w:tcPr>
          <w:p w14:paraId="6924E750"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single" w:sz="4" w:space="0" w:color="000000"/>
              <w:left w:val="nil"/>
              <w:bottom w:val="single" w:sz="4" w:space="0" w:color="000000"/>
              <w:right w:val="nil"/>
            </w:tcBorders>
            <w:hideMark/>
          </w:tcPr>
          <w:p w14:paraId="47CADB14"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1015" w:type="dxa"/>
            <w:tcBorders>
              <w:top w:val="single" w:sz="4" w:space="0" w:color="000000"/>
              <w:left w:val="nil"/>
              <w:bottom w:val="single" w:sz="4" w:space="0" w:color="000000"/>
              <w:right w:val="nil"/>
            </w:tcBorders>
            <w:hideMark/>
          </w:tcPr>
          <w:p w14:paraId="4C436123"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813</w:t>
            </w:r>
          </w:p>
        </w:tc>
        <w:tc>
          <w:tcPr>
            <w:tcW w:w="3907" w:type="dxa"/>
            <w:gridSpan w:val="2"/>
            <w:tcBorders>
              <w:top w:val="single" w:sz="4" w:space="0" w:color="000000"/>
              <w:left w:val="nil"/>
              <w:bottom w:val="single" w:sz="4" w:space="0" w:color="000000"/>
              <w:right w:val="single" w:sz="4" w:space="0" w:color="000000"/>
            </w:tcBorders>
            <w:hideMark/>
          </w:tcPr>
          <w:p w14:paraId="4FF25182"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IEPS cerveza, refresco, alcohol y tabaco</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1E2DC13E"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1,927,557.32</w:t>
            </w:r>
          </w:p>
        </w:tc>
      </w:tr>
      <w:tr w:rsidR="00B006F4" w:rsidRPr="005E6554" w14:paraId="37B965BF" w14:textId="77777777" w:rsidTr="001A565D">
        <w:trPr>
          <w:trHeight w:val="279"/>
        </w:trPr>
        <w:tc>
          <w:tcPr>
            <w:tcW w:w="591" w:type="dxa"/>
            <w:tcBorders>
              <w:top w:val="single" w:sz="4" w:space="0" w:color="000000"/>
              <w:left w:val="single" w:sz="4" w:space="0" w:color="000000"/>
              <w:bottom w:val="single" w:sz="4" w:space="0" w:color="000000"/>
              <w:right w:val="nil"/>
            </w:tcBorders>
            <w:hideMark/>
          </w:tcPr>
          <w:p w14:paraId="32B0EC6D"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single" w:sz="4" w:space="0" w:color="000000"/>
              <w:left w:val="nil"/>
              <w:bottom w:val="single" w:sz="4" w:space="0" w:color="000000"/>
              <w:right w:val="nil"/>
            </w:tcBorders>
            <w:hideMark/>
          </w:tcPr>
          <w:p w14:paraId="486ADBB4"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1015" w:type="dxa"/>
            <w:tcBorders>
              <w:top w:val="single" w:sz="4" w:space="0" w:color="000000"/>
              <w:left w:val="nil"/>
              <w:bottom w:val="single" w:sz="4" w:space="0" w:color="000000"/>
              <w:right w:val="nil"/>
            </w:tcBorders>
            <w:hideMark/>
          </w:tcPr>
          <w:p w14:paraId="467B5485"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1711" w:type="dxa"/>
            <w:tcBorders>
              <w:top w:val="single" w:sz="4" w:space="0" w:color="000000"/>
              <w:left w:val="nil"/>
              <w:bottom w:val="single" w:sz="4" w:space="0" w:color="000000"/>
              <w:right w:val="nil"/>
            </w:tcBorders>
            <w:hideMark/>
          </w:tcPr>
          <w:p w14:paraId="04663AC7"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8131</w:t>
            </w:r>
          </w:p>
        </w:tc>
        <w:tc>
          <w:tcPr>
            <w:tcW w:w="2196" w:type="dxa"/>
            <w:tcBorders>
              <w:top w:val="single" w:sz="4" w:space="0" w:color="000000"/>
              <w:left w:val="nil"/>
              <w:bottom w:val="single" w:sz="4" w:space="0" w:color="000000"/>
              <w:right w:val="single" w:sz="4" w:space="0" w:color="000000"/>
            </w:tcBorders>
            <w:hideMark/>
          </w:tcPr>
          <w:p w14:paraId="60E98A34"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20% IEPS Cerveza, Refresco y Alcohol</w:t>
            </w:r>
          </w:p>
        </w:tc>
        <w:tc>
          <w:tcPr>
            <w:tcW w:w="2835" w:type="dxa"/>
            <w:gridSpan w:val="2"/>
            <w:tcBorders>
              <w:top w:val="single" w:sz="4" w:space="0" w:color="000000"/>
              <w:left w:val="nil"/>
              <w:bottom w:val="single" w:sz="4" w:space="0" w:color="000000"/>
              <w:right w:val="single" w:sz="4" w:space="0" w:color="000000"/>
            </w:tcBorders>
            <w:shd w:val="clear" w:color="auto" w:fill="auto"/>
            <w:hideMark/>
          </w:tcPr>
          <w:p w14:paraId="7A67E9A5"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p>
          <w:p w14:paraId="7F7B4956"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1,927,557.32</w:t>
            </w:r>
          </w:p>
        </w:tc>
      </w:tr>
      <w:tr w:rsidR="00B006F4" w:rsidRPr="005E6554" w14:paraId="65670052" w14:textId="77777777" w:rsidTr="001A565D">
        <w:trPr>
          <w:trHeight w:val="279"/>
        </w:trPr>
        <w:tc>
          <w:tcPr>
            <w:tcW w:w="591" w:type="dxa"/>
            <w:tcBorders>
              <w:top w:val="nil"/>
              <w:left w:val="single" w:sz="4" w:space="0" w:color="000000"/>
              <w:bottom w:val="single" w:sz="4" w:space="0" w:color="000000"/>
              <w:right w:val="nil"/>
            </w:tcBorders>
            <w:hideMark/>
          </w:tcPr>
          <w:p w14:paraId="5E8133D1"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hideMark/>
          </w:tcPr>
          <w:p w14:paraId="1DADB431"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1015" w:type="dxa"/>
            <w:tcBorders>
              <w:top w:val="nil"/>
              <w:left w:val="nil"/>
              <w:bottom w:val="single" w:sz="4" w:space="0" w:color="000000"/>
              <w:right w:val="nil"/>
            </w:tcBorders>
            <w:hideMark/>
          </w:tcPr>
          <w:p w14:paraId="2BE6786B"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1711" w:type="dxa"/>
            <w:tcBorders>
              <w:top w:val="nil"/>
              <w:left w:val="nil"/>
              <w:bottom w:val="single" w:sz="4" w:space="0" w:color="000000"/>
              <w:right w:val="nil"/>
            </w:tcBorders>
            <w:hideMark/>
          </w:tcPr>
          <w:p w14:paraId="43A678B0"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8132</w:t>
            </w:r>
          </w:p>
        </w:tc>
        <w:tc>
          <w:tcPr>
            <w:tcW w:w="2196" w:type="dxa"/>
            <w:tcBorders>
              <w:top w:val="nil"/>
              <w:left w:val="nil"/>
              <w:bottom w:val="single" w:sz="4" w:space="0" w:color="000000"/>
              <w:right w:val="nil"/>
            </w:tcBorders>
            <w:hideMark/>
          </w:tcPr>
          <w:p w14:paraId="6470CD47"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8% Tabaco</w:t>
            </w:r>
          </w:p>
        </w:tc>
        <w:tc>
          <w:tcPr>
            <w:tcW w:w="284" w:type="dxa"/>
            <w:tcBorders>
              <w:top w:val="nil"/>
              <w:left w:val="nil"/>
              <w:bottom w:val="single" w:sz="4" w:space="0" w:color="000000"/>
              <w:right w:val="single" w:sz="4" w:space="0" w:color="000000"/>
            </w:tcBorders>
            <w:hideMark/>
          </w:tcPr>
          <w:p w14:paraId="568018B9" w14:textId="77777777" w:rsidR="00B006F4" w:rsidRPr="005E6554" w:rsidRDefault="00B006F4" w:rsidP="005E6554">
            <w:pPr>
              <w:spacing w:line="264" w:lineRule="auto"/>
              <w:ind w:left="2" w:hanging="2"/>
              <w:rPr>
                <w:rFonts w:ascii="Century Gothic" w:hAnsi="Century Gothic"/>
                <w:sz w:val="20"/>
                <w:szCs w:val="20"/>
                <w:lang w:eastAsia="es-MX"/>
              </w:rPr>
            </w:pPr>
            <w:r w:rsidRPr="005E6554">
              <w:rPr>
                <w:rFonts w:ascii="Century Gothic" w:hAnsi="Century Gothic"/>
                <w:sz w:val="20"/>
                <w:szCs w:val="20"/>
                <w:lang w:eastAsia="es-MX"/>
              </w:rPr>
              <w:t> </w:t>
            </w:r>
          </w:p>
        </w:tc>
        <w:tc>
          <w:tcPr>
            <w:tcW w:w="2551" w:type="dxa"/>
            <w:tcBorders>
              <w:top w:val="nil"/>
              <w:left w:val="nil"/>
              <w:bottom w:val="single" w:sz="4" w:space="0" w:color="000000"/>
              <w:right w:val="single" w:sz="4" w:space="0" w:color="000000"/>
            </w:tcBorders>
            <w:shd w:val="clear" w:color="auto" w:fill="auto"/>
            <w:hideMark/>
          </w:tcPr>
          <w:p w14:paraId="0B415BAF"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 0.00</w:t>
            </w:r>
          </w:p>
        </w:tc>
      </w:tr>
      <w:tr w:rsidR="00B006F4" w:rsidRPr="005E6554" w14:paraId="760BFE51" w14:textId="77777777" w:rsidTr="001A565D">
        <w:trPr>
          <w:trHeight w:val="279"/>
        </w:trPr>
        <w:tc>
          <w:tcPr>
            <w:tcW w:w="591" w:type="dxa"/>
            <w:tcBorders>
              <w:top w:val="nil"/>
              <w:left w:val="single" w:sz="4" w:space="0" w:color="000000"/>
              <w:bottom w:val="single" w:sz="4" w:space="0" w:color="000000"/>
              <w:right w:val="nil"/>
            </w:tcBorders>
            <w:hideMark/>
          </w:tcPr>
          <w:p w14:paraId="3B842906"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hideMark/>
          </w:tcPr>
          <w:p w14:paraId="58269FD9"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1015" w:type="dxa"/>
            <w:tcBorders>
              <w:top w:val="nil"/>
              <w:left w:val="nil"/>
              <w:bottom w:val="single" w:sz="4" w:space="0" w:color="000000"/>
              <w:right w:val="nil"/>
            </w:tcBorders>
            <w:hideMark/>
          </w:tcPr>
          <w:p w14:paraId="5CCF2B69"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814</w:t>
            </w:r>
          </w:p>
        </w:tc>
        <w:tc>
          <w:tcPr>
            <w:tcW w:w="3907" w:type="dxa"/>
            <w:gridSpan w:val="2"/>
            <w:tcBorders>
              <w:top w:val="single" w:sz="4" w:space="0" w:color="000000"/>
              <w:left w:val="nil"/>
              <w:bottom w:val="single" w:sz="4" w:space="0" w:color="000000"/>
              <w:right w:val="single" w:sz="4" w:space="0" w:color="000000"/>
            </w:tcBorders>
            <w:hideMark/>
          </w:tcPr>
          <w:p w14:paraId="12C14459"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Participaciones de Gasolinas</w:t>
            </w:r>
          </w:p>
        </w:tc>
        <w:tc>
          <w:tcPr>
            <w:tcW w:w="2835" w:type="dxa"/>
            <w:gridSpan w:val="2"/>
            <w:tcBorders>
              <w:top w:val="nil"/>
              <w:left w:val="nil"/>
              <w:bottom w:val="single" w:sz="4" w:space="0" w:color="000000"/>
              <w:right w:val="single" w:sz="4" w:space="0" w:color="000000"/>
            </w:tcBorders>
            <w:shd w:val="clear" w:color="auto" w:fill="auto"/>
            <w:hideMark/>
          </w:tcPr>
          <w:p w14:paraId="1B67BEB6"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 4,352,630.46</w:t>
            </w:r>
          </w:p>
        </w:tc>
      </w:tr>
      <w:tr w:rsidR="00B006F4" w:rsidRPr="005E6554" w14:paraId="2D27D42A" w14:textId="77777777" w:rsidTr="0053069A">
        <w:trPr>
          <w:trHeight w:val="279"/>
        </w:trPr>
        <w:tc>
          <w:tcPr>
            <w:tcW w:w="591" w:type="dxa"/>
            <w:tcBorders>
              <w:top w:val="single" w:sz="4" w:space="0" w:color="000000"/>
              <w:left w:val="single" w:sz="4" w:space="0" w:color="000000"/>
              <w:bottom w:val="single" w:sz="4" w:space="0" w:color="auto"/>
              <w:right w:val="nil"/>
            </w:tcBorders>
            <w:hideMark/>
          </w:tcPr>
          <w:p w14:paraId="45285E17"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single" w:sz="4" w:space="0" w:color="000000"/>
              <w:left w:val="nil"/>
              <w:bottom w:val="single" w:sz="4" w:space="0" w:color="auto"/>
              <w:right w:val="nil"/>
            </w:tcBorders>
            <w:hideMark/>
          </w:tcPr>
          <w:p w14:paraId="38AE6B27"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1015" w:type="dxa"/>
            <w:tcBorders>
              <w:top w:val="single" w:sz="4" w:space="0" w:color="000000"/>
              <w:left w:val="nil"/>
              <w:bottom w:val="single" w:sz="4" w:space="0" w:color="auto"/>
              <w:right w:val="nil"/>
            </w:tcBorders>
            <w:hideMark/>
          </w:tcPr>
          <w:p w14:paraId="165185FF"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1711" w:type="dxa"/>
            <w:tcBorders>
              <w:top w:val="single" w:sz="4" w:space="0" w:color="000000"/>
              <w:left w:val="nil"/>
              <w:bottom w:val="single" w:sz="4" w:space="0" w:color="auto"/>
              <w:right w:val="nil"/>
            </w:tcBorders>
            <w:hideMark/>
          </w:tcPr>
          <w:p w14:paraId="508E3E69"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8141</w:t>
            </w:r>
          </w:p>
        </w:tc>
        <w:tc>
          <w:tcPr>
            <w:tcW w:w="2196" w:type="dxa"/>
            <w:tcBorders>
              <w:top w:val="single" w:sz="4" w:space="0" w:color="000000"/>
              <w:left w:val="nil"/>
              <w:bottom w:val="single" w:sz="4" w:space="0" w:color="auto"/>
              <w:right w:val="single" w:sz="4" w:space="0" w:color="000000"/>
            </w:tcBorders>
            <w:hideMark/>
          </w:tcPr>
          <w:p w14:paraId="7BFD1383"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IEPS Gasolinas y Diésel</w:t>
            </w:r>
          </w:p>
        </w:tc>
        <w:tc>
          <w:tcPr>
            <w:tcW w:w="2835" w:type="dxa"/>
            <w:gridSpan w:val="2"/>
            <w:tcBorders>
              <w:top w:val="single" w:sz="4" w:space="0" w:color="000000"/>
              <w:left w:val="nil"/>
              <w:bottom w:val="single" w:sz="4" w:space="0" w:color="auto"/>
              <w:right w:val="single" w:sz="4" w:space="0" w:color="000000"/>
            </w:tcBorders>
            <w:shd w:val="clear" w:color="auto" w:fill="auto"/>
            <w:hideMark/>
          </w:tcPr>
          <w:p w14:paraId="36E292D5"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2,852,352.46</w:t>
            </w:r>
          </w:p>
        </w:tc>
      </w:tr>
      <w:tr w:rsidR="00B006F4" w:rsidRPr="005E6554" w14:paraId="4BD4C12A" w14:textId="77777777" w:rsidTr="0053069A">
        <w:trPr>
          <w:trHeight w:val="279"/>
        </w:trPr>
        <w:tc>
          <w:tcPr>
            <w:tcW w:w="591" w:type="dxa"/>
            <w:tcBorders>
              <w:top w:val="single" w:sz="4" w:space="0" w:color="auto"/>
              <w:left w:val="single" w:sz="4" w:space="0" w:color="000000"/>
              <w:bottom w:val="single" w:sz="4" w:space="0" w:color="000000"/>
              <w:right w:val="nil"/>
            </w:tcBorders>
            <w:hideMark/>
          </w:tcPr>
          <w:p w14:paraId="6C03207A"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single" w:sz="4" w:space="0" w:color="auto"/>
              <w:left w:val="nil"/>
              <w:bottom w:val="single" w:sz="4" w:space="0" w:color="000000"/>
              <w:right w:val="nil"/>
            </w:tcBorders>
            <w:hideMark/>
          </w:tcPr>
          <w:p w14:paraId="4F01E4A0"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1015" w:type="dxa"/>
            <w:tcBorders>
              <w:top w:val="single" w:sz="4" w:space="0" w:color="auto"/>
              <w:left w:val="nil"/>
              <w:bottom w:val="single" w:sz="4" w:space="0" w:color="000000"/>
              <w:right w:val="nil"/>
            </w:tcBorders>
            <w:hideMark/>
          </w:tcPr>
          <w:p w14:paraId="16ACB527"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1711" w:type="dxa"/>
            <w:tcBorders>
              <w:top w:val="single" w:sz="4" w:space="0" w:color="auto"/>
              <w:left w:val="nil"/>
              <w:bottom w:val="single" w:sz="4" w:space="0" w:color="000000"/>
              <w:right w:val="nil"/>
            </w:tcBorders>
            <w:hideMark/>
          </w:tcPr>
          <w:p w14:paraId="7AAE69A3"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8142</w:t>
            </w:r>
          </w:p>
        </w:tc>
        <w:tc>
          <w:tcPr>
            <w:tcW w:w="2196" w:type="dxa"/>
            <w:tcBorders>
              <w:top w:val="single" w:sz="4" w:space="0" w:color="auto"/>
              <w:left w:val="nil"/>
              <w:bottom w:val="single" w:sz="4" w:space="0" w:color="000000"/>
              <w:right w:val="single" w:sz="4" w:space="0" w:color="000000"/>
            </w:tcBorders>
            <w:hideMark/>
          </w:tcPr>
          <w:p w14:paraId="10179591"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Fondo de Compensación (FOCO)</w:t>
            </w:r>
          </w:p>
        </w:tc>
        <w:tc>
          <w:tcPr>
            <w:tcW w:w="2835" w:type="dxa"/>
            <w:gridSpan w:val="2"/>
            <w:tcBorders>
              <w:top w:val="single" w:sz="4" w:space="0" w:color="auto"/>
              <w:left w:val="nil"/>
              <w:bottom w:val="single" w:sz="4" w:space="0" w:color="000000"/>
              <w:right w:val="single" w:sz="4" w:space="0" w:color="000000"/>
            </w:tcBorders>
            <w:shd w:val="clear" w:color="auto" w:fill="auto"/>
            <w:hideMark/>
          </w:tcPr>
          <w:p w14:paraId="73D19F2F"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 1,500,278.00</w:t>
            </w:r>
          </w:p>
        </w:tc>
      </w:tr>
      <w:tr w:rsidR="00B006F4" w:rsidRPr="005E6554" w14:paraId="16E88227" w14:textId="77777777" w:rsidTr="001A565D">
        <w:trPr>
          <w:trHeight w:val="279"/>
        </w:trPr>
        <w:tc>
          <w:tcPr>
            <w:tcW w:w="591" w:type="dxa"/>
            <w:tcBorders>
              <w:top w:val="nil"/>
              <w:left w:val="single" w:sz="4" w:space="0" w:color="000000"/>
              <w:bottom w:val="single" w:sz="4" w:space="0" w:color="000000"/>
              <w:right w:val="nil"/>
            </w:tcBorders>
            <w:hideMark/>
          </w:tcPr>
          <w:p w14:paraId="3C034219"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hideMark/>
          </w:tcPr>
          <w:p w14:paraId="640B8AC1"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1015" w:type="dxa"/>
            <w:tcBorders>
              <w:top w:val="nil"/>
              <w:left w:val="nil"/>
              <w:bottom w:val="single" w:sz="4" w:space="0" w:color="000000"/>
              <w:right w:val="nil"/>
            </w:tcBorders>
            <w:hideMark/>
          </w:tcPr>
          <w:p w14:paraId="29D6E781"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815</w:t>
            </w:r>
          </w:p>
        </w:tc>
        <w:tc>
          <w:tcPr>
            <w:tcW w:w="3907" w:type="dxa"/>
            <w:gridSpan w:val="2"/>
            <w:tcBorders>
              <w:top w:val="single" w:sz="4" w:space="0" w:color="000000"/>
              <w:left w:val="nil"/>
              <w:bottom w:val="single" w:sz="4" w:space="0" w:color="000000"/>
              <w:right w:val="single" w:sz="4" w:space="0" w:color="000000"/>
            </w:tcBorders>
            <w:hideMark/>
          </w:tcPr>
          <w:p w14:paraId="347C0E17"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Impuesto Sobre Automóviles Nuevos</w:t>
            </w:r>
          </w:p>
        </w:tc>
        <w:tc>
          <w:tcPr>
            <w:tcW w:w="2835" w:type="dxa"/>
            <w:gridSpan w:val="2"/>
            <w:tcBorders>
              <w:top w:val="nil"/>
              <w:left w:val="nil"/>
              <w:bottom w:val="single" w:sz="4" w:space="0" w:color="000000"/>
              <w:right w:val="single" w:sz="4" w:space="0" w:color="000000"/>
            </w:tcBorders>
            <w:shd w:val="clear" w:color="auto" w:fill="auto"/>
            <w:hideMark/>
          </w:tcPr>
          <w:p w14:paraId="1635541C"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2,851,933.06 </w:t>
            </w:r>
          </w:p>
        </w:tc>
      </w:tr>
      <w:tr w:rsidR="00B006F4" w:rsidRPr="005E6554" w14:paraId="69516E1E" w14:textId="77777777" w:rsidTr="001A565D">
        <w:trPr>
          <w:trHeight w:val="279"/>
        </w:trPr>
        <w:tc>
          <w:tcPr>
            <w:tcW w:w="591" w:type="dxa"/>
            <w:tcBorders>
              <w:top w:val="nil"/>
              <w:left w:val="single" w:sz="4" w:space="0" w:color="000000"/>
              <w:bottom w:val="single" w:sz="4" w:space="0" w:color="000000"/>
              <w:right w:val="nil"/>
            </w:tcBorders>
            <w:hideMark/>
          </w:tcPr>
          <w:p w14:paraId="70D5CCAF"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hideMark/>
          </w:tcPr>
          <w:p w14:paraId="551A5075"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1015" w:type="dxa"/>
            <w:tcBorders>
              <w:top w:val="nil"/>
              <w:left w:val="nil"/>
              <w:bottom w:val="single" w:sz="4" w:space="0" w:color="000000"/>
              <w:right w:val="nil"/>
            </w:tcBorders>
            <w:hideMark/>
          </w:tcPr>
          <w:p w14:paraId="6D8D6E25"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1711" w:type="dxa"/>
            <w:tcBorders>
              <w:top w:val="nil"/>
              <w:left w:val="nil"/>
              <w:bottom w:val="single" w:sz="4" w:space="0" w:color="000000"/>
              <w:right w:val="nil"/>
            </w:tcBorders>
            <w:hideMark/>
          </w:tcPr>
          <w:p w14:paraId="65C772E2"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8151</w:t>
            </w:r>
          </w:p>
        </w:tc>
        <w:tc>
          <w:tcPr>
            <w:tcW w:w="2196" w:type="dxa"/>
            <w:tcBorders>
              <w:top w:val="single" w:sz="4" w:space="0" w:color="000000"/>
              <w:left w:val="nil"/>
              <w:bottom w:val="single" w:sz="4" w:space="0" w:color="000000"/>
              <w:right w:val="single" w:sz="4" w:space="0" w:color="000000"/>
            </w:tcBorders>
            <w:hideMark/>
          </w:tcPr>
          <w:p w14:paraId="2F8F223E"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Impuestos Sobre Automóviles Nuevos</w:t>
            </w:r>
          </w:p>
        </w:tc>
        <w:tc>
          <w:tcPr>
            <w:tcW w:w="2835" w:type="dxa"/>
            <w:gridSpan w:val="2"/>
            <w:tcBorders>
              <w:top w:val="nil"/>
              <w:left w:val="nil"/>
              <w:bottom w:val="single" w:sz="4" w:space="0" w:color="000000"/>
              <w:right w:val="single" w:sz="4" w:space="0" w:color="000000"/>
            </w:tcBorders>
            <w:shd w:val="clear" w:color="auto" w:fill="auto"/>
            <w:hideMark/>
          </w:tcPr>
          <w:p w14:paraId="21216BB5"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p w14:paraId="1A2DC7A9"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2,386,779.45</w:t>
            </w:r>
          </w:p>
        </w:tc>
      </w:tr>
      <w:tr w:rsidR="00B006F4" w:rsidRPr="005E6554" w14:paraId="53B70C72" w14:textId="77777777" w:rsidTr="001A565D">
        <w:trPr>
          <w:trHeight w:val="279"/>
        </w:trPr>
        <w:tc>
          <w:tcPr>
            <w:tcW w:w="591" w:type="dxa"/>
            <w:tcBorders>
              <w:top w:val="nil"/>
              <w:left w:val="single" w:sz="4" w:space="0" w:color="000000"/>
              <w:bottom w:val="single" w:sz="4" w:space="0" w:color="000000"/>
              <w:right w:val="nil"/>
            </w:tcBorders>
            <w:hideMark/>
          </w:tcPr>
          <w:p w14:paraId="73FA58ED"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hideMark/>
          </w:tcPr>
          <w:p w14:paraId="663268BE"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1015" w:type="dxa"/>
            <w:tcBorders>
              <w:top w:val="nil"/>
              <w:left w:val="nil"/>
              <w:bottom w:val="single" w:sz="4" w:space="0" w:color="000000"/>
              <w:right w:val="nil"/>
            </w:tcBorders>
            <w:hideMark/>
          </w:tcPr>
          <w:p w14:paraId="36E9298D"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1711" w:type="dxa"/>
            <w:tcBorders>
              <w:top w:val="nil"/>
              <w:left w:val="nil"/>
              <w:bottom w:val="single" w:sz="4" w:space="0" w:color="000000"/>
              <w:right w:val="nil"/>
            </w:tcBorders>
            <w:hideMark/>
          </w:tcPr>
          <w:p w14:paraId="29EBC89C"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8152</w:t>
            </w:r>
          </w:p>
        </w:tc>
        <w:tc>
          <w:tcPr>
            <w:tcW w:w="2196" w:type="dxa"/>
            <w:tcBorders>
              <w:top w:val="single" w:sz="4" w:space="0" w:color="000000"/>
              <w:left w:val="nil"/>
              <w:bottom w:val="single" w:sz="4" w:space="0" w:color="000000"/>
              <w:right w:val="single" w:sz="4" w:space="0" w:color="000000"/>
            </w:tcBorders>
            <w:hideMark/>
          </w:tcPr>
          <w:p w14:paraId="557BDFF6"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Fondo de Compensación ISAN</w:t>
            </w:r>
          </w:p>
        </w:tc>
        <w:tc>
          <w:tcPr>
            <w:tcW w:w="2835" w:type="dxa"/>
            <w:gridSpan w:val="2"/>
            <w:tcBorders>
              <w:top w:val="nil"/>
              <w:left w:val="nil"/>
              <w:bottom w:val="single" w:sz="4" w:space="0" w:color="000000"/>
              <w:right w:val="single" w:sz="4" w:space="0" w:color="000000"/>
            </w:tcBorders>
            <w:shd w:val="clear" w:color="auto" w:fill="auto"/>
            <w:hideMark/>
          </w:tcPr>
          <w:p w14:paraId="0C4BD1AA"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465,153.61</w:t>
            </w:r>
          </w:p>
        </w:tc>
      </w:tr>
      <w:tr w:rsidR="00B006F4" w:rsidRPr="005E6554" w14:paraId="18473BB0" w14:textId="77777777" w:rsidTr="001A565D">
        <w:trPr>
          <w:trHeight w:val="279"/>
        </w:trPr>
        <w:tc>
          <w:tcPr>
            <w:tcW w:w="591" w:type="dxa"/>
            <w:tcBorders>
              <w:top w:val="nil"/>
              <w:left w:val="single" w:sz="4" w:space="0" w:color="000000"/>
              <w:bottom w:val="single" w:sz="4" w:space="0" w:color="000000"/>
              <w:right w:val="nil"/>
            </w:tcBorders>
            <w:hideMark/>
          </w:tcPr>
          <w:p w14:paraId="30655944"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hideMark/>
          </w:tcPr>
          <w:p w14:paraId="3B1E561A"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1015" w:type="dxa"/>
            <w:tcBorders>
              <w:top w:val="nil"/>
              <w:left w:val="nil"/>
              <w:bottom w:val="single" w:sz="4" w:space="0" w:color="000000"/>
              <w:right w:val="nil"/>
            </w:tcBorders>
            <w:hideMark/>
          </w:tcPr>
          <w:p w14:paraId="15D9F977"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816</w:t>
            </w:r>
          </w:p>
        </w:tc>
        <w:tc>
          <w:tcPr>
            <w:tcW w:w="3907" w:type="dxa"/>
            <w:gridSpan w:val="2"/>
            <w:tcBorders>
              <w:top w:val="single" w:sz="4" w:space="0" w:color="000000"/>
              <w:left w:val="nil"/>
              <w:bottom w:val="single" w:sz="4" w:space="0" w:color="000000"/>
              <w:right w:val="single" w:sz="4" w:space="0" w:color="000000"/>
            </w:tcBorders>
            <w:hideMark/>
          </w:tcPr>
          <w:p w14:paraId="664411C9"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Fondo de Fiscalización y Recaudación (FOFIR)</w:t>
            </w:r>
          </w:p>
        </w:tc>
        <w:tc>
          <w:tcPr>
            <w:tcW w:w="2835" w:type="dxa"/>
            <w:gridSpan w:val="2"/>
            <w:tcBorders>
              <w:top w:val="nil"/>
              <w:left w:val="nil"/>
              <w:bottom w:val="single" w:sz="4" w:space="0" w:color="000000"/>
              <w:right w:val="single" w:sz="4" w:space="0" w:color="000000"/>
            </w:tcBorders>
            <w:shd w:val="clear" w:color="auto" w:fill="auto"/>
            <w:hideMark/>
          </w:tcPr>
          <w:p w14:paraId="5C6B37C4"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 12,183,034.98</w:t>
            </w:r>
          </w:p>
        </w:tc>
      </w:tr>
      <w:tr w:rsidR="00B006F4" w:rsidRPr="005E6554" w14:paraId="2E9E572B" w14:textId="77777777" w:rsidTr="001A565D">
        <w:trPr>
          <w:trHeight w:val="279"/>
        </w:trPr>
        <w:tc>
          <w:tcPr>
            <w:tcW w:w="591" w:type="dxa"/>
            <w:tcBorders>
              <w:top w:val="nil"/>
              <w:left w:val="single" w:sz="4" w:space="0" w:color="000000"/>
              <w:bottom w:val="single" w:sz="4" w:space="0" w:color="000000"/>
              <w:right w:val="nil"/>
            </w:tcBorders>
            <w:hideMark/>
          </w:tcPr>
          <w:p w14:paraId="7FC98E79"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hideMark/>
          </w:tcPr>
          <w:p w14:paraId="726BB95B"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1015" w:type="dxa"/>
            <w:tcBorders>
              <w:top w:val="nil"/>
              <w:left w:val="nil"/>
              <w:bottom w:val="single" w:sz="4" w:space="0" w:color="000000"/>
              <w:right w:val="nil"/>
            </w:tcBorders>
            <w:hideMark/>
          </w:tcPr>
          <w:p w14:paraId="29B2CC93"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817</w:t>
            </w:r>
          </w:p>
        </w:tc>
        <w:tc>
          <w:tcPr>
            <w:tcW w:w="3907" w:type="dxa"/>
            <w:gridSpan w:val="2"/>
            <w:tcBorders>
              <w:top w:val="single" w:sz="4" w:space="0" w:color="000000"/>
              <w:left w:val="nil"/>
              <w:bottom w:val="single" w:sz="4" w:space="0" w:color="000000"/>
              <w:right w:val="single" w:sz="4" w:space="0" w:color="000000"/>
            </w:tcBorders>
            <w:hideMark/>
          </w:tcPr>
          <w:p w14:paraId="4B5EE843"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Fondo de Extracción de Hidrocarburos (FEXHI)</w:t>
            </w:r>
          </w:p>
        </w:tc>
        <w:tc>
          <w:tcPr>
            <w:tcW w:w="2835" w:type="dxa"/>
            <w:gridSpan w:val="2"/>
            <w:tcBorders>
              <w:top w:val="nil"/>
              <w:left w:val="nil"/>
              <w:bottom w:val="single" w:sz="4" w:space="0" w:color="000000"/>
              <w:right w:val="single" w:sz="4" w:space="0" w:color="000000"/>
            </w:tcBorders>
            <w:shd w:val="clear" w:color="auto" w:fill="auto"/>
            <w:hideMark/>
          </w:tcPr>
          <w:p w14:paraId="13012969"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 0.00</w:t>
            </w:r>
          </w:p>
        </w:tc>
      </w:tr>
      <w:tr w:rsidR="00B006F4" w:rsidRPr="005E6554" w14:paraId="479F26D6" w14:textId="77777777" w:rsidTr="001A565D">
        <w:trPr>
          <w:trHeight w:val="461"/>
        </w:trPr>
        <w:tc>
          <w:tcPr>
            <w:tcW w:w="591" w:type="dxa"/>
            <w:tcBorders>
              <w:top w:val="nil"/>
              <w:left w:val="single" w:sz="4" w:space="0" w:color="000000"/>
              <w:bottom w:val="single" w:sz="4" w:space="0" w:color="000000"/>
              <w:right w:val="nil"/>
            </w:tcBorders>
            <w:hideMark/>
          </w:tcPr>
          <w:p w14:paraId="0B82E50A"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lastRenderedPageBreak/>
              <w:t> </w:t>
            </w:r>
          </w:p>
        </w:tc>
        <w:tc>
          <w:tcPr>
            <w:tcW w:w="724" w:type="dxa"/>
            <w:tcBorders>
              <w:top w:val="nil"/>
              <w:left w:val="nil"/>
              <w:bottom w:val="single" w:sz="4" w:space="0" w:color="000000"/>
              <w:right w:val="nil"/>
            </w:tcBorders>
            <w:hideMark/>
          </w:tcPr>
          <w:p w14:paraId="379970FF"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1015" w:type="dxa"/>
            <w:tcBorders>
              <w:top w:val="nil"/>
              <w:left w:val="nil"/>
              <w:bottom w:val="single" w:sz="4" w:space="0" w:color="000000"/>
              <w:right w:val="nil"/>
            </w:tcBorders>
            <w:hideMark/>
          </w:tcPr>
          <w:p w14:paraId="1490C19A"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818</w:t>
            </w:r>
          </w:p>
        </w:tc>
        <w:tc>
          <w:tcPr>
            <w:tcW w:w="3907" w:type="dxa"/>
            <w:gridSpan w:val="2"/>
            <w:tcBorders>
              <w:top w:val="single" w:sz="4" w:space="0" w:color="000000"/>
              <w:left w:val="nil"/>
              <w:bottom w:val="single" w:sz="4" w:space="0" w:color="000000"/>
              <w:right w:val="single" w:sz="4" w:space="0" w:color="000000"/>
            </w:tcBorders>
            <w:hideMark/>
          </w:tcPr>
          <w:p w14:paraId="105FF80E"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100% ISR de Sueldos y Salarios del Personal de las entidades y los municipios (Fondo ISR)</w:t>
            </w:r>
          </w:p>
        </w:tc>
        <w:tc>
          <w:tcPr>
            <w:tcW w:w="2835" w:type="dxa"/>
            <w:gridSpan w:val="2"/>
            <w:tcBorders>
              <w:top w:val="nil"/>
              <w:left w:val="nil"/>
              <w:bottom w:val="single" w:sz="4" w:space="0" w:color="000000"/>
              <w:right w:val="single" w:sz="4" w:space="0" w:color="000000"/>
            </w:tcBorders>
            <w:shd w:val="clear" w:color="auto" w:fill="auto"/>
            <w:hideMark/>
          </w:tcPr>
          <w:p w14:paraId="4CBBF306"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11,456,269.64</w:t>
            </w:r>
          </w:p>
          <w:p w14:paraId="61670106"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p>
        </w:tc>
      </w:tr>
      <w:tr w:rsidR="00B006F4" w:rsidRPr="005E6554" w14:paraId="7D2841F7" w14:textId="77777777" w:rsidTr="001A565D">
        <w:trPr>
          <w:trHeight w:val="279"/>
        </w:trPr>
        <w:tc>
          <w:tcPr>
            <w:tcW w:w="591" w:type="dxa"/>
            <w:tcBorders>
              <w:top w:val="nil"/>
              <w:left w:val="single" w:sz="4" w:space="0" w:color="000000"/>
              <w:bottom w:val="single" w:sz="4" w:space="0" w:color="000000"/>
              <w:right w:val="nil"/>
            </w:tcBorders>
            <w:hideMark/>
          </w:tcPr>
          <w:p w14:paraId="3FA1A98C"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hideMark/>
          </w:tcPr>
          <w:p w14:paraId="37F2367A"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1015" w:type="dxa"/>
            <w:tcBorders>
              <w:top w:val="nil"/>
              <w:left w:val="nil"/>
              <w:bottom w:val="single" w:sz="4" w:space="0" w:color="000000"/>
              <w:right w:val="nil"/>
            </w:tcBorders>
            <w:hideMark/>
          </w:tcPr>
          <w:p w14:paraId="6220BF42"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819</w:t>
            </w:r>
          </w:p>
        </w:tc>
        <w:tc>
          <w:tcPr>
            <w:tcW w:w="3907" w:type="dxa"/>
            <w:gridSpan w:val="2"/>
            <w:tcBorders>
              <w:top w:val="single" w:sz="4" w:space="0" w:color="000000"/>
              <w:left w:val="nil"/>
              <w:bottom w:val="single" w:sz="4" w:space="0" w:color="000000"/>
              <w:right w:val="single" w:sz="4" w:space="0" w:color="000000"/>
            </w:tcBorders>
            <w:hideMark/>
          </w:tcPr>
          <w:p w14:paraId="1D56381F"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Otros Fondos de Participaciones</w:t>
            </w:r>
          </w:p>
        </w:tc>
        <w:tc>
          <w:tcPr>
            <w:tcW w:w="2835" w:type="dxa"/>
            <w:gridSpan w:val="2"/>
            <w:tcBorders>
              <w:top w:val="nil"/>
              <w:left w:val="nil"/>
              <w:bottom w:val="single" w:sz="4" w:space="0" w:color="000000"/>
              <w:right w:val="single" w:sz="4" w:space="0" w:color="000000"/>
            </w:tcBorders>
            <w:shd w:val="clear" w:color="auto" w:fill="auto"/>
            <w:hideMark/>
          </w:tcPr>
          <w:p w14:paraId="0FB3BB61"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0.00</w:t>
            </w:r>
          </w:p>
        </w:tc>
      </w:tr>
      <w:tr w:rsidR="00B006F4" w:rsidRPr="005E6554" w14:paraId="23ADE47F" w14:textId="77777777" w:rsidTr="001A565D">
        <w:trPr>
          <w:trHeight w:val="503"/>
        </w:trPr>
        <w:tc>
          <w:tcPr>
            <w:tcW w:w="591" w:type="dxa"/>
            <w:tcBorders>
              <w:top w:val="nil"/>
              <w:left w:val="single" w:sz="4" w:space="0" w:color="000000"/>
              <w:bottom w:val="single" w:sz="4" w:space="0" w:color="000000"/>
              <w:right w:val="nil"/>
            </w:tcBorders>
            <w:hideMark/>
          </w:tcPr>
          <w:p w14:paraId="0C7796BF"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hideMark/>
          </w:tcPr>
          <w:p w14:paraId="62DED428"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1015" w:type="dxa"/>
            <w:tcBorders>
              <w:top w:val="nil"/>
              <w:left w:val="nil"/>
              <w:bottom w:val="single" w:sz="4" w:space="0" w:color="000000"/>
              <w:right w:val="nil"/>
            </w:tcBorders>
            <w:hideMark/>
          </w:tcPr>
          <w:p w14:paraId="197DFA45"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1711" w:type="dxa"/>
            <w:tcBorders>
              <w:top w:val="nil"/>
              <w:left w:val="nil"/>
              <w:bottom w:val="single" w:sz="4" w:space="0" w:color="000000"/>
              <w:right w:val="nil"/>
            </w:tcBorders>
            <w:hideMark/>
          </w:tcPr>
          <w:p w14:paraId="10F6E696"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8191</w:t>
            </w:r>
          </w:p>
        </w:tc>
        <w:tc>
          <w:tcPr>
            <w:tcW w:w="2196" w:type="dxa"/>
            <w:tcBorders>
              <w:top w:val="single" w:sz="4" w:space="0" w:color="000000"/>
              <w:left w:val="nil"/>
              <w:bottom w:val="single" w:sz="4" w:space="0" w:color="000000"/>
              <w:right w:val="single" w:sz="4" w:space="0" w:color="000000"/>
            </w:tcBorders>
            <w:hideMark/>
          </w:tcPr>
          <w:p w14:paraId="6AF8C0D6"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Impuesto Sobre Tenencia o Uso de Vehículos (federal), rezago</w:t>
            </w:r>
          </w:p>
        </w:tc>
        <w:tc>
          <w:tcPr>
            <w:tcW w:w="2835" w:type="dxa"/>
            <w:gridSpan w:val="2"/>
            <w:tcBorders>
              <w:top w:val="nil"/>
              <w:left w:val="nil"/>
              <w:bottom w:val="single" w:sz="4" w:space="0" w:color="000000"/>
              <w:right w:val="single" w:sz="4" w:space="0" w:color="000000"/>
            </w:tcBorders>
            <w:shd w:val="clear" w:color="auto" w:fill="auto"/>
            <w:hideMark/>
          </w:tcPr>
          <w:p w14:paraId="640AC25C"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p w14:paraId="0BCF1D90"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0.00</w:t>
            </w:r>
          </w:p>
        </w:tc>
      </w:tr>
      <w:tr w:rsidR="00B006F4" w:rsidRPr="005E6554" w14:paraId="44B3F4AB" w14:textId="77777777" w:rsidTr="001A565D">
        <w:trPr>
          <w:trHeight w:val="279"/>
        </w:trPr>
        <w:tc>
          <w:tcPr>
            <w:tcW w:w="591" w:type="dxa"/>
            <w:tcBorders>
              <w:top w:val="nil"/>
              <w:left w:val="single" w:sz="4" w:space="0" w:color="000000"/>
              <w:bottom w:val="single" w:sz="4" w:space="0" w:color="000000"/>
              <w:right w:val="nil"/>
            </w:tcBorders>
            <w:hideMark/>
          </w:tcPr>
          <w:p w14:paraId="6123A50A"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hideMark/>
          </w:tcPr>
          <w:p w14:paraId="2F7F66B9"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82</w:t>
            </w:r>
          </w:p>
        </w:tc>
        <w:tc>
          <w:tcPr>
            <w:tcW w:w="2726" w:type="dxa"/>
            <w:gridSpan w:val="2"/>
            <w:tcBorders>
              <w:top w:val="single" w:sz="4" w:space="0" w:color="000000"/>
              <w:left w:val="nil"/>
              <w:bottom w:val="single" w:sz="4" w:space="0" w:color="000000"/>
              <w:right w:val="nil"/>
            </w:tcBorders>
            <w:hideMark/>
          </w:tcPr>
          <w:p w14:paraId="459484DF"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Aportaciones</w:t>
            </w:r>
          </w:p>
        </w:tc>
        <w:tc>
          <w:tcPr>
            <w:tcW w:w="2196" w:type="dxa"/>
            <w:tcBorders>
              <w:top w:val="single" w:sz="4" w:space="0" w:color="000000"/>
              <w:left w:val="nil"/>
              <w:bottom w:val="single" w:sz="4" w:space="0" w:color="000000"/>
              <w:right w:val="single" w:sz="4" w:space="0" w:color="000000"/>
            </w:tcBorders>
            <w:hideMark/>
          </w:tcPr>
          <w:p w14:paraId="6DBA4BA8"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xml:space="preserve">                                                                                </w:t>
            </w:r>
          </w:p>
        </w:tc>
        <w:tc>
          <w:tcPr>
            <w:tcW w:w="2835" w:type="dxa"/>
            <w:gridSpan w:val="2"/>
            <w:tcBorders>
              <w:top w:val="nil"/>
              <w:left w:val="nil"/>
              <w:bottom w:val="single" w:sz="4" w:space="0" w:color="000000"/>
              <w:right w:val="single" w:sz="4" w:space="0" w:color="000000"/>
            </w:tcBorders>
            <w:shd w:val="clear" w:color="auto" w:fill="auto"/>
            <w:hideMark/>
          </w:tcPr>
          <w:p w14:paraId="1EF55469" w14:textId="77777777" w:rsidR="00B006F4" w:rsidRPr="005E6554" w:rsidRDefault="00B006F4" w:rsidP="005E6554">
            <w:pPr>
              <w:spacing w:line="264" w:lineRule="auto"/>
              <w:ind w:left="2" w:hanging="2"/>
              <w:jc w:val="right"/>
              <w:rPr>
                <w:rFonts w:ascii="Century Gothic" w:hAnsi="Century Gothic"/>
                <w:color w:val="000000"/>
                <w:sz w:val="20"/>
                <w:szCs w:val="20"/>
                <w:highlight w:val="magenta"/>
                <w:lang w:eastAsia="es-MX"/>
              </w:rPr>
            </w:pPr>
            <w:r w:rsidRPr="005E6554">
              <w:rPr>
                <w:rFonts w:ascii="Century Gothic" w:hAnsi="Century Gothic"/>
                <w:color w:val="000000"/>
                <w:sz w:val="20"/>
                <w:szCs w:val="20"/>
                <w:lang w:eastAsia="es-MX"/>
              </w:rPr>
              <w:t> 202,092,420.30</w:t>
            </w:r>
          </w:p>
        </w:tc>
      </w:tr>
      <w:tr w:rsidR="00B006F4" w:rsidRPr="005E6554" w14:paraId="181484F0" w14:textId="77777777" w:rsidTr="001A565D">
        <w:trPr>
          <w:trHeight w:val="279"/>
        </w:trPr>
        <w:tc>
          <w:tcPr>
            <w:tcW w:w="591" w:type="dxa"/>
            <w:tcBorders>
              <w:top w:val="nil"/>
              <w:left w:val="single" w:sz="4" w:space="0" w:color="000000"/>
              <w:bottom w:val="single" w:sz="4" w:space="0" w:color="000000"/>
              <w:right w:val="nil"/>
            </w:tcBorders>
            <w:hideMark/>
          </w:tcPr>
          <w:p w14:paraId="46BE2A9F"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hideMark/>
          </w:tcPr>
          <w:p w14:paraId="08760230"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1015" w:type="dxa"/>
            <w:tcBorders>
              <w:top w:val="nil"/>
              <w:left w:val="nil"/>
              <w:bottom w:val="single" w:sz="4" w:space="0" w:color="000000"/>
              <w:right w:val="nil"/>
            </w:tcBorders>
            <w:hideMark/>
          </w:tcPr>
          <w:p w14:paraId="323E988C"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821</w:t>
            </w:r>
          </w:p>
        </w:tc>
        <w:tc>
          <w:tcPr>
            <w:tcW w:w="3907" w:type="dxa"/>
            <w:gridSpan w:val="2"/>
            <w:tcBorders>
              <w:top w:val="single" w:sz="4" w:space="0" w:color="000000"/>
              <w:left w:val="nil"/>
              <w:bottom w:val="single" w:sz="4" w:space="0" w:color="000000"/>
              <w:right w:val="single" w:sz="4" w:space="0" w:color="000000"/>
            </w:tcBorders>
            <w:hideMark/>
          </w:tcPr>
          <w:p w14:paraId="266EF3AD"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Fondo de Aportaciones para la Infraestructura Social</w:t>
            </w:r>
          </w:p>
        </w:tc>
        <w:tc>
          <w:tcPr>
            <w:tcW w:w="2835" w:type="dxa"/>
            <w:gridSpan w:val="2"/>
            <w:tcBorders>
              <w:top w:val="nil"/>
              <w:left w:val="nil"/>
              <w:bottom w:val="single" w:sz="4" w:space="0" w:color="000000"/>
              <w:right w:val="single" w:sz="4" w:space="0" w:color="000000"/>
            </w:tcBorders>
            <w:shd w:val="clear" w:color="auto" w:fill="auto"/>
          </w:tcPr>
          <w:p w14:paraId="0986EBE6"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91,810,411.05</w:t>
            </w:r>
          </w:p>
        </w:tc>
      </w:tr>
      <w:tr w:rsidR="00B006F4" w:rsidRPr="005E6554" w14:paraId="060E094B" w14:textId="77777777" w:rsidTr="001A565D">
        <w:trPr>
          <w:trHeight w:val="279"/>
        </w:trPr>
        <w:tc>
          <w:tcPr>
            <w:tcW w:w="591" w:type="dxa"/>
            <w:tcBorders>
              <w:top w:val="nil"/>
              <w:left w:val="single" w:sz="4" w:space="0" w:color="000000"/>
              <w:bottom w:val="single" w:sz="4" w:space="0" w:color="000000"/>
              <w:right w:val="nil"/>
            </w:tcBorders>
            <w:hideMark/>
          </w:tcPr>
          <w:p w14:paraId="663CAF5F"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hideMark/>
          </w:tcPr>
          <w:p w14:paraId="4120B497"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1015" w:type="dxa"/>
            <w:tcBorders>
              <w:top w:val="nil"/>
              <w:left w:val="nil"/>
              <w:bottom w:val="single" w:sz="4" w:space="0" w:color="000000"/>
              <w:right w:val="nil"/>
            </w:tcBorders>
            <w:hideMark/>
          </w:tcPr>
          <w:p w14:paraId="1EBCDFF8"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1711" w:type="dxa"/>
            <w:tcBorders>
              <w:top w:val="nil"/>
              <w:left w:val="nil"/>
              <w:bottom w:val="single" w:sz="4" w:space="0" w:color="000000"/>
              <w:right w:val="nil"/>
            </w:tcBorders>
            <w:hideMark/>
          </w:tcPr>
          <w:p w14:paraId="4EE90223"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8211</w:t>
            </w:r>
          </w:p>
        </w:tc>
        <w:tc>
          <w:tcPr>
            <w:tcW w:w="2196" w:type="dxa"/>
            <w:tcBorders>
              <w:top w:val="single" w:sz="4" w:space="0" w:color="000000"/>
              <w:left w:val="nil"/>
              <w:bottom w:val="single" w:sz="4" w:space="0" w:color="000000"/>
              <w:right w:val="single" w:sz="4" w:space="0" w:color="000000"/>
            </w:tcBorders>
            <w:hideMark/>
          </w:tcPr>
          <w:p w14:paraId="5C03D8C6"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Infraestructura Social Municipal</w:t>
            </w:r>
          </w:p>
        </w:tc>
        <w:tc>
          <w:tcPr>
            <w:tcW w:w="2835" w:type="dxa"/>
            <w:gridSpan w:val="2"/>
            <w:tcBorders>
              <w:top w:val="nil"/>
              <w:left w:val="nil"/>
              <w:bottom w:val="single" w:sz="4" w:space="0" w:color="000000"/>
              <w:right w:val="single" w:sz="4" w:space="0" w:color="000000"/>
            </w:tcBorders>
            <w:shd w:val="clear" w:color="auto" w:fill="auto"/>
          </w:tcPr>
          <w:p w14:paraId="1A9FF887"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91,810,411.05</w:t>
            </w:r>
          </w:p>
        </w:tc>
      </w:tr>
      <w:tr w:rsidR="00B006F4" w:rsidRPr="005E6554" w14:paraId="15DDBFA0" w14:textId="77777777" w:rsidTr="001A565D">
        <w:trPr>
          <w:trHeight w:val="587"/>
        </w:trPr>
        <w:tc>
          <w:tcPr>
            <w:tcW w:w="591" w:type="dxa"/>
            <w:tcBorders>
              <w:top w:val="nil"/>
              <w:left w:val="single" w:sz="4" w:space="0" w:color="000000"/>
              <w:bottom w:val="single" w:sz="4" w:space="0" w:color="000000"/>
              <w:right w:val="nil"/>
            </w:tcBorders>
            <w:hideMark/>
          </w:tcPr>
          <w:p w14:paraId="63874934"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hideMark/>
          </w:tcPr>
          <w:p w14:paraId="58102A41"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1015" w:type="dxa"/>
            <w:tcBorders>
              <w:top w:val="nil"/>
              <w:left w:val="nil"/>
              <w:bottom w:val="single" w:sz="4" w:space="0" w:color="000000"/>
              <w:right w:val="nil"/>
            </w:tcBorders>
            <w:hideMark/>
          </w:tcPr>
          <w:p w14:paraId="7F31DBB2"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822</w:t>
            </w:r>
          </w:p>
        </w:tc>
        <w:tc>
          <w:tcPr>
            <w:tcW w:w="3907" w:type="dxa"/>
            <w:gridSpan w:val="2"/>
            <w:tcBorders>
              <w:top w:val="single" w:sz="4" w:space="0" w:color="000000"/>
              <w:left w:val="nil"/>
              <w:bottom w:val="single" w:sz="4" w:space="0" w:color="000000"/>
              <w:right w:val="single" w:sz="4" w:space="0" w:color="000000"/>
            </w:tcBorders>
            <w:hideMark/>
          </w:tcPr>
          <w:p w14:paraId="36C644EF"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Fondo de Aportaciones para el Fortalecimiento de los Municipios y las Demarcaciones Territoriales del D.F.</w:t>
            </w:r>
          </w:p>
        </w:tc>
        <w:tc>
          <w:tcPr>
            <w:tcW w:w="2835" w:type="dxa"/>
            <w:gridSpan w:val="2"/>
            <w:tcBorders>
              <w:top w:val="nil"/>
              <w:left w:val="nil"/>
              <w:bottom w:val="single" w:sz="4" w:space="0" w:color="000000"/>
              <w:right w:val="single" w:sz="4" w:space="0" w:color="000000"/>
            </w:tcBorders>
            <w:shd w:val="clear" w:color="auto" w:fill="auto"/>
          </w:tcPr>
          <w:p w14:paraId="6F4F55AB"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p>
          <w:p w14:paraId="519680F3"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110,282,009.25</w:t>
            </w:r>
          </w:p>
        </w:tc>
      </w:tr>
      <w:tr w:rsidR="00B006F4" w:rsidRPr="005E6554" w14:paraId="58634848" w14:textId="77777777" w:rsidTr="001A565D">
        <w:trPr>
          <w:trHeight w:val="279"/>
        </w:trPr>
        <w:tc>
          <w:tcPr>
            <w:tcW w:w="591" w:type="dxa"/>
            <w:tcBorders>
              <w:top w:val="nil"/>
              <w:left w:val="single" w:sz="4" w:space="0" w:color="000000"/>
              <w:bottom w:val="single" w:sz="4" w:space="0" w:color="000000"/>
              <w:right w:val="nil"/>
            </w:tcBorders>
            <w:hideMark/>
          </w:tcPr>
          <w:p w14:paraId="770D0C54"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hideMark/>
          </w:tcPr>
          <w:p w14:paraId="4A9EDCFD"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83</w:t>
            </w:r>
          </w:p>
        </w:tc>
        <w:tc>
          <w:tcPr>
            <w:tcW w:w="4922" w:type="dxa"/>
            <w:gridSpan w:val="3"/>
            <w:tcBorders>
              <w:top w:val="single" w:sz="4" w:space="0" w:color="000000"/>
              <w:left w:val="nil"/>
              <w:bottom w:val="single" w:sz="4" w:space="0" w:color="000000"/>
              <w:right w:val="single" w:sz="4" w:space="0" w:color="000000"/>
            </w:tcBorders>
            <w:hideMark/>
          </w:tcPr>
          <w:p w14:paraId="4B90B418"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Convenios</w:t>
            </w:r>
          </w:p>
        </w:tc>
        <w:tc>
          <w:tcPr>
            <w:tcW w:w="2835" w:type="dxa"/>
            <w:gridSpan w:val="2"/>
            <w:tcBorders>
              <w:top w:val="nil"/>
              <w:left w:val="nil"/>
              <w:bottom w:val="single" w:sz="4" w:space="0" w:color="000000"/>
              <w:right w:val="single" w:sz="4" w:space="0" w:color="000000"/>
            </w:tcBorders>
            <w:shd w:val="clear" w:color="auto" w:fill="auto"/>
          </w:tcPr>
          <w:p w14:paraId="0959E2ED"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9,271,807.38</w:t>
            </w:r>
          </w:p>
        </w:tc>
      </w:tr>
      <w:tr w:rsidR="00B006F4" w:rsidRPr="005E6554" w14:paraId="42DE6F96" w14:textId="77777777" w:rsidTr="001A565D">
        <w:trPr>
          <w:trHeight w:val="279"/>
        </w:trPr>
        <w:tc>
          <w:tcPr>
            <w:tcW w:w="591" w:type="dxa"/>
            <w:tcBorders>
              <w:top w:val="nil"/>
              <w:left w:val="single" w:sz="4" w:space="0" w:color="000000"/>
              <w:bottom w:val="single" w:sz="4" w:space="0" w:color="000000"/>
              <w:right w:val="nil"/>
            </w:tcBorders>
            <w:hideMark/>
          </w:tcPr>
          <w:p w14:paraId="73D8D61C"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hideMark/>
          </w:tcPr>
          <w:p w14:paraId="609AD5D9"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84</w:t>
            </w:r>
          </w:p>
        </w:tc>
        <w:tc>
          <w:tcPr>
            <w:tcW w:w="4922" w:type="dxa"/>
            <w:gridSpan w:val="3"/>
            <w:tcBorders>
              <w:top w:val="single" w:sz="4" w:space="0" w:color="000000"/>
              <w:left w:val="nil"/>
              <w:bottom w:val="single" w:sz="4" w:space="0" w:color="000000"/>
              <w:right w:val="single" w:sz="4" w:space="0" w:color="000000"/>
            </w:tcBorders>
            <w:hideMark/>
          </w:tcPr>
          <w:p w14:paraId="2F0AD268"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Incentivos Derivados de la Colaboración Fiscal</w:t>
            </w:r>
          </w:p>
        </w:tc>
        <w:tc>
          <w:tcPr>
            <w:tcW w:w="2835" w:type="dxa"/>
            <w:gridSpan w:val="2"/>
            <w:tcBorders>
              <w:top w:val="nil"/>
              <w:left w:val="nil"/>
              <w:bottom w:val="single" w:sz="4" w:space="0" w:color="000000"/>
              <w:right w:val="single" w:sz="4" w:space="0" w:color="000000"/>
            </w:tcBorders>
            <w:shd w:val="clear" w:color="auto" w:fill="auto"/>
            <w:hideMark/>
          </w:tcPr>
          <w:p w14:paraId="4D369AD3"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 0.00</w:t>
            </w:r>
          </w:p>
        </w:tc>
      </w:tr>
      <w:tr w:rsidR="00B006F4" w:rsidRPr="005E6554" w14:paraId="3646D95E" w14:textId="77777777" w:rsidTr="001A565D">
        <w:trPr>
          <w:trHeight w:val="279"/>
        </w:trPr>
        <w:tc>
          <w:tcPr>
            <w:tcW w:w="591" w:type="dxa"/>
            <w:tcBorders>
              <w:top w:val="nil"/>
              <w:left w:val="single" w:sz="4" w:space="0" w:color="000000"/>
              <w:bottom w:val="single" w:sz="4" w:space="0" w:color="000000"/>
              <w:right w:val="nil"/>
            </w:tcBorders>
            <w:hideMark/>
          </w:tcPr>
          <w:p w14:paraId="6A6BACA6"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hideMark/>
          </w:tcPr>
          <w:p w14:paraId="3FCB505E"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85</w:t>
            </w:r>
          </w:p>
        </w:tc>
        <w:tc>
          <w:tcPr>
            <w:tcW w:w="4922" w:type="dxa"/>
            <w:gridSpan w:val="3"/>
            <w:tcBorders>
              <w:top w:val="single" w:sz="4" w:space="0" w:color="000000"/>
              <w:left w:val="nil"/>
              <w:bottom w:val="single" w:sz="4" w:space="0" w:color="000000"/>
              <w:right w:val="single" w:sz="4" w:space="0" w:color="000000"/>
            </w:tcBorders>
            <w:hideMark/>
          </w:tcPr>
          <w:p w14:paraId="75D70DD9"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Fondos Distintos de Aportaciones</w:t>
            </w:r>
          </w:p>
        </w:tc>
        <w:tc>
          <w:tcPr>
            <w:tcW w:w="2835" w:type="dxa"/>
            <w:gridSpan w:val="2"/>
            <w:tcBorders>
              <w:top w:val="nil"/>
              <w:left w:val="nil"/>
              <w:bottom w:val="single" w:sz="4" w:space="0" w:color="000000"/>
              <w:right w:val="single" w:sz="4" w:space="0" w:color="000000"/>
            </w:tcBorders>
            <w:shd w:val="clear" w:color="auto" w:fill="auto"/>
            <w:hideMark/>
          </w:tcPr>
          <w:p w14:paraId="563B26A8"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 0.00</w:t>
            </w:r>
          </w:p>
        </w:tc>
      </w:tr>
      <w:tr w:rsidR="00B006F4" w:rsidRPr="005E6554" w14:paraId="67A2BBD3" w14:textId="77777777" w:rsidTr="001A565D">
        <w:trPr>
          <w:trHeight w:val="643"/>
        </w:trPr>
        <w:tc>
          <w:tcPr>
            <w:tcW w:w="591" w:type="dxa"/>
            <w:tcBorders>
              <w:top w:val="nil"/>
              <w:left w:val="single" w:sz="4" w:space="0" w:color="000000"/>
              <w:bottom w:val="single" w:sz="4" w:space="0" w:color="000000"/>
              <w:right w:val="nil"/>
            </w:tcBorders>
            <w:shd w:val="clear" w:color="auto" w:fill="FFFFFF" w:themeFill="background1"/>
            <w:hideMark/>
          </w:tcPr>
          <w:p w14:paraId="570DB8EC"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shd w:val="clear" w:color="auto" w:fill="FFFFFF" w:themeFill="background1"/>
            <w:hideMark/>
          </w:tcPr>
          <w:p w14:paraId="447C2467"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1015" w:type="dxa"/>
            <w:tcBorders>
              <w:top w:val="nil"/>
              <w:left w:val="nil"/>
              <w:bottom w:val="single" w:sz="4" w:space="0" w:color="000000"/>
              <w:right w:val="nil"/>
            </w:tcBorders>
            <w:shd w:val="clear" w:color="auto" w:fill="FFFFFF" w:themeFill="background1"/>
            <w:hideMark/>
          </w:tcPr>
          <w:p w14:paraId="698D681F"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851</w:t>
            </w:r>
          </w:p>
        </w:tc>
        <w:tc>
          <w:tcPr>
            <w:tcW w:w="3907" w:type="dxa"/>
            <w:gridSpan w:val="2"/>
            <w:tcBorders>
              <w:top w:val="single" w:sz="4" w:space="0" w:color="000000"/>
              <w:left w:val="nil"/>
              <w:bottom w:val="single" w:sz="4" w:space="0" w:color="000000"/>
              <w:right w:val="single" w:sz="4" w:space="0" w:color="000000"/>
            </w:tcBorders>
            <w:shd w:val="clear" w:color="auto" w:fill="FFFFFF" w:themeFill="background1"/>
            <w:hideMark/>
          </w:tcPr>
          <w:p w14:paraId="70E04BE5"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Fondo para Entidades Federativas y Municipios Productores de Hidrocarburos</w:t>
            </w:r>
          </w:p>
        </w:tc>
        <w:tc>
          <w:tcPr>
            <w:tcW w:w="2835" w:type="dxa"/>
            <w:gridSpan w:val="2"/>
            <w:tcBorders>
              <w:top w:val="nil"/>
              <w:left w:val="nil"/>
              <w:bottom w:val="single" w:sz="4" w:space="0" w:color="000000"/>
              <w:right w:val="single" w:sz="4" w:space="0" w:color="000000"/>
            </w:tcBorders>
            <w:shd w:val="clear" w:color="auto" w:fill="FFFFFF" w:themeFill="background1"/>
            <w:hideMark/>
          </w:tcPr>
          <w:p w14:paraId="67CC79D7"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p>
          <w:p w14:paraId="2A6B0B71"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0.00</w:t>
            </w:r>
          </w:p>
        </w:tc>
      </w:tr>
      <w:tr w:rsidR="00B006F4" w:rsidRPr="005E6554" w14:paraId="5DFEC96E" w14:textId="77777777" w:rsidTr="001A565D">
        <w:trPr>
          <w:trHeight w:val="601"/>
        </w:trPr>
        <w:tc>
          <w:tcPr>
            <w:tcW w:w="591" w:type="dxa"/>
            <w:tcBorders>
              <w:top w:val="single" w:sz="4" w:space="0" w:color="000000"/>
              <w:left w:val="single" w:sz="4" w:space="0" w:color="000000"/>
              <w:bottom w:val="single" w:sz="4" w:space="0" w:color="000000"/>
              <w:right w:val="nil"/>
            </w:tcBorders>
            <w:hideMark/>
          </w:tcPr>
          <w:p w14:paraId="690C7C52"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b/>
                <w:color w:val="000000"/>
                <w:sz w:val="20"/>
                <w:szCs w:val="20"/>
                <w:lang w:eastAsia="es-MX"/>
              </w:rPr>
              <w:t>9</w:t>
            </w:r>
          </w:p>
        </w:tc>
        <w:tc>
          <w:tcPr>
            <w:tcW w:w="5646" w:type="dxa"/>
            <w:gridSpan w:val="4"/>
            <w:tcBorders>
              <w:top w:val="single" w:sz="4" w:space="0" w:color="000000"/>
              <w:left w:val="nil"/>
              <w:bottom w:val="single" w:sz="4" w:space="0" w:color="000000"/>
              <w:right w:val="single" w:sz="4" w:space="0" w:color="000000"/>
            </w:tcBorders>
            <w:hideMark/>
          </w:tcPr>
          <w:p w14:paraId="1F0A3A7F"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b/>
                <w:color w:val="000000"/>
                <w:sz w:val="20"/>
                <w:szCs w:val="20"/>
                <w:lang w:eastAsia="es-MX"/>
              </w:rPr>
              <w:t>Transferencias, Asignaciones, Subsidios y Subvenciones, y Pensiones y Jubilaciones</w:t>
            </w:r>
          </w:p>
        </w:tc>
        <w:tc>
          <w:tcPr>
            <w:tcW w:w="2835" w:type="dxa"/>
            <w:gridSpan w:val="2"/>
            <w:tcBorders>
              <w:top w:val="nil"/>
              <w:left w:val="nil"/>
              <w:bottom w:val="single" w:sz="4" w:space="0" w:color="000000"/>
              <w:right w:val="single" w:sz="4" w:space="0" w:color="000000"/>
            </w:tcBorders>
            <w:hideMark/>
          </w:tcPr>
          <w:p w14:paraId="6672D268"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 0.00</w:t>
            </w:r>
          </w:p>
        </w:tc>
      </w:tr>
      <w:tr w:rsidR="00B006F4" w:rsidRPr="005E6554" w14:paraId="27D9B677" w14:textId="77777777" w:rsidTr="001A565D">
        <w:trPr>
          <w:trHeight w:val="293"/>
        </w:trPr>
        <w:tc>
          <w:tcPr>
            <w:tcW w:w="591" w:type="dxa"/>
            <w:tcBorders>
              <w:top w:val="single" w:sz="4" w:space="0" w:color="000000"/>
              <w:left w:val="single" w:sz="4" w:space="0" w:color="000000"/>
              <w:bottom w:val="single" w:sz="4" w:space="0" w:color="000000"/>
              <w:right w:val="nil"/>
            </w:tcBorders>
            <w:hideMark/>
          </w:tcPr>
          <w:p w14:paraId="12825F26"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single" w:sz="4" w:space="0" w:color="000000"/>
              <w:left w:val="nil"/>
              <w:bottom w:val="single" w:sz="4" w:space="0" w:color="000000"/>
              <w:right w:val="nil"/>
            </w:tcBorders>
            <w:hideMark/>
          </w:tcPr>
          <w:p w14:paraId="2E88F4A5"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91</w:t>
            </w:r>
          </w:p>
        </w:tc>
        <w:tc>
          <w:tcPr>
            <w:tcW w:w="4922" w:type="dxa"/>
            <w:gridSpan w:val="3"/>
            <w:tcBorders>
              <w:top w:val="single" w:sz="4" w:space="0" w:color="000000"/>
              <w:left w:val="nil"/>
              <w:bottom w:val="single" w:sz="4" w:space="0" w:color="000000"/>
              <w:right w:val="single" w:sz="4" w:space="0" w:color="000000"/>
            </w:tcBorders>
            <w:hideMark/>
          </w:tcPr>
          <w:p w14:paraId="571E2E7D"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Transferencias y Asignaciones</w:t>
            </w:r>
          </w:p>
        </w:tc>
        <w:tc>
          <w:tcPr>
            <w:tcW w:w="2835" w:type="dxa"/>
            <w:gridSpan w:val="2"/>
            <w:tcBorders>
              <w:top w:val="single" w:sz="4" w:space="0" w:color="000000"/>
              <w:left w:val="nil"/>
              <w:bottom w:val="single" w:sz="4" w:space="0" w:color="000000"/>
              <w:right w:val="single" w:sz="4" w:space="0" w:color="000000"/>
            </w:tcBorders>
            <w:hideMark/>
          </w:tcPr>
          <w:p w14:paraId="3BEA555D"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 0.00</w:t>
            </w:r>
          </w:p>
        </w:tc>
      </w:tr>
      <w:tr w:rsidR="00B006F4" w:rsidRPr="005E6554" w14:paraId="6309B658" w14:textId="77777777" w:rsidTr="001A565D">
        <w:trPr>
          <w:trHeight w:val="293"/>
        </w:trPr>
        <w:tc>
          <w:tcPr>
            <w:tcW w:w="591" w:type="dxa"/>
            <w:tcBorders>
              <w:top w:val="nil"/>
              <w:left w:val="single" w:sz="4" w:space="0" w:color="000000"/>
              <w:bottom w:val="single" w:sz="4" w:space="0" w:color="000000"/>
              <w:right w:val="nil"/>
            </w:tcBorders>
            <w:hideMark/>
          </w:tcPr>
          <w:p w14:paraId="6639B95D"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hideMark/>
          </w:tcPr>
          <w:p w14:paraId="4F88FF39"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92</w:t>
            </w:r>
          </w:p>
        </w:tc>
        <w:tc>
          <w:tcPr>
            <w:tcW w:w="4922" w:type="dxa"/>
            <w:gridSpan w:val="3"/>
            <w:tcBorders>
              <w:top w:val="single" w:sz="4" w:space="0" w:color="000000"/>
              <w:left w:val="nil"/>
              <w:bottom w:val="single" w:sz="4" w:space="0" w:color="000000"/>
              <w:right w:val="single" w:sz="4" w:space="0" w:color="000000"/>
            </w:tcBorders>
            <w:hideMark/>
          </w:tcPr>
          <w:p w14:paraId="55B410C3"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Transferencias al Resto del Sector Público (Derogado)</w:t>
            </w:r>
          </w:p>
        </w:tc>
        <w:tc>
          <w:tcPr>
            <w:tcW w:w="2835" w:type="dxa"/>
            <w:gridSpan w:val="2"/>
            <w:tcBorders>
              <w:top w:val="nil"/>
              <w:left w:val="nil"/>
              <w:bottom w:val="single" w:sz="4" w:space="0" w:color="000000"/>
              <w:right w:val="single" w:sz="4" w:space="0" w:color="000000"/>
            </w:tcBorders>
            <w:hideMark/>
          </w:tcPr>
          <w:p w14:paraId="77F3E79F"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 0.00</w:t>
            </w:r>
          </w:p>
        </w:tc>
      </w:tr>
      <w:tr w:rsidR="00B006F4" w:rsidRPr="005E6554" w14:paraId="02F00CAF" w14:textId="77777777" w:rsidTr="001A565D">
        <w:trPr>
          <w:trHeight w:val="279"/>
        </w:trPr>
        <w:tc>
          <w:tcPr>
            <w:tcW w:w="591" w:type="dxa"/>
            <w:tcBorders>
              <w:top w:val="single" w:sz="4" w:space="0" w:color="000000"/>
              <w:left w:val="single" w:sz="4" w:space="0" w:color="000000"/>
              <w:bottom w:val="single" w:sz="4" w:space="0" w:color="000000"/>
              <w:right w:val="nil"/>
            </w:tcBorders>
            <w:hideMark/>
          </w:tcPr>
          <w:p w14:paraId="06A54A47"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single" w:sz="4" w:space="0" w:color="000000"/>
              <w:left w:val="nil"/>
              <w:bottom w:val="single" w:sz="4" w:space="0" w:color="000000"/>
              <w:right w:val="nil"/>
            </w:tcBorders>
            <w:hideMark/>
          </w:tcPr>
          <w:p w14:paraId="0E1F4662"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93</w:t>
            </w:r>
          </w:p>
        </w:tc>
        <w:tc>
          <w:tcPr>
            <w:tcW w:w="4922" w:type="dxa"/>
            <w:gridSpan w:val="3"/>
            <w:tcBorders>
              <w:top w:val="single" w:sz="4" w:space="0" w:color="000000"/>
              <w:left w:val="nil"/>
              <w:bottom w:val="single" w:sz="4" w:space="0" w:color="000000"/>
              <w:right w:val="nil"/>
            </w:tcBorders>
            <w:hideMark/>
          </w:tcPr>
          <w:p w14:paraId="60DBE71B"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Subsidios y Subvenciones</w:t>
            </w:r>
          </w:p>
        </w:tc>
        <w:tc>
          <w:tcPr>
            <w:tcW w:w="284" w:type="dxa"/>
            <w:tcBorders>
              <w:top w:val="single" w:sz="4" w:space="0" w:color="000000"/>
              <w:left w:val="nil"/>
              <w:bottom w:val="single" w:sz="4" w:space="0" w:color="000000"/>
              <w:right w:val="single" w:sz="4" w:space="0" w:color="000000"/>
            </w:tcBorders>
            <w:hideMark/>
          </w:tcPr>
          <w:p w14:paraId="6F3DD7EA"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2551" w:type="dxa"/>
            <w:tcBorders>
              <w:top w:val="single" w:sz="4" w:space="0" w:color="000000"/>
              <w:left w:val="nil"/>
              <w:bottom w:val="single" w:sz="4" w:space="0" w:color="000000"/>
              <w:right w:val="single" w:sz="4" w:space="0" w:color="000000"/>
            </w:tcBorders>
            <w:hideMark/>
          </w:tcPr>
          <w:p w14:paraId="3291156F"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 0.00</w:t>
            </w:r>
          </w:p>
        </w:tc>
      </w:tr>
      <w:tr w:rsidR="00B006F4" w:rsidRPr="005E6554" w14:paraId="6E2D49E7" w14:textId="77777777" w:rsidTr="001A565D">
        <w:trPr>
          <w:trHeight w:val="279"/>
        </w:trPr>
        <w:tc>
          <w:tcPr>
            <w:tcW w:w="591" w:type="dxa"/>
            <w:tcBorders>
              <w:top w:val="nil"/>
              <w:left w:val="single" w:sz="4" w:space="0" w:color="000000"/>
              <w:bottom w:val="single" w:sz="4" w:space="0" w:color="000000"/>
              <w:right w:val="nil"/>
            </w:tcBorders>
            <w:hideMark/>
          </w:tcPr>
          <w:p w14:paraId="4E234261"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hideMark/>
          </w:tcPr>
          <w:p w14:paraId="39B674E8"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94</w:t>
            </w:r>
          </w:p>
        </w:tc>
        <w:tc>
          <w:tcPr>
            <w:tcW w:w="4922" w:type="dxa"/>
            <w:gridSpan w:val="3"/>
            <w:tcBorders>
              <w:top w:val="single" w:sz="4" w:space="0" w:color="000000"/>
              <w:left w:val="nil"/>
              <w:bottom w:val="single" w:sz="4" w:space="0" w:color="000000"/>
              <w:right w:val="single" w:sz="4" w:space="0" w:color="000000"/>
            </w:tcBorders>
            <w:hideMark/>
          </w:tcPr>
          <w:p w14:paraId="27AFC7D1"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Ayudas Sociales (Derogado)</w:t>
            </w:r>
          </w:p>
        </w:tc>
        <w:tc>
          <w:tcPr>
            <w:tcW w:w="2835" w:type="dxa"/>
            <w:gridSpan w:val="2"/>
            <w:tcBorders>
              <w:top w:val="nil"/>
              <w:left w:val="nil"/>
              <w:bottom w:val="single" w:sz="4" w:space="0" w:color="000000"/>
              <w:right w:val="single" w:sz="4" w:space="0" w:color="000000"/>
            </w:tcBorders>
            <w:hideMark/>
          </w:tcPr>
          <w:p w14:paraId="1D91671B"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 0.00</w:t>
            </w:r>
          </w:p>
        </w:tc>
      </w:tr>
      <w:tr w:rsidR="00B006F4" w:rsidRPr="005E6554" w14:paraId="0548EE49" w14:textId="77777777" w:rsidTr="00446C91">
        <w:trPr>
          <w:trHeight w:val="279"/>
        </w:trPr>
        <w:tc>
          <w:tcPr>
            <w:tcW w:w="591" w:type="dxa"/>
            <w:tcBorders>
              <w:top w:val="nil"/>
              <w:left w:val="single" w:sz="4" w:space="0" w:color="000000"/>
              <w:bottom w:val="single" w:sz="4" w:space="0" w:color="auto"/>
              <w:right w:val="nil"/>
            </w:tcBorders>
            <w:hideMark/>
          </w:tcPr>
          <w:p w14:paraId="5A790D9D"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auto"/>
              <w:right w:val="nil"/>
            </w:tcBorders>
            <w:hideMark/>
          </w:tcPr>
          <w:p w14:paraId="710C330C"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95</w:t>
            </w:r>
          </w:p>
        </w:tc>
        <w:tc>
          <w:tcPr>
            <w:tcW w:w="4922" w:type="dxa"/>
            <w:gridSpan w:val="3"/>
            <w:tcBorders>
              <w:top w:val="single" w:sz="4" w:space="0" w:color="000000"/>
              <w:left w:val="nil"/>
              <w:bottom w:val="single" w:sz="4" w:space="0" w:color="auto"/>
              <w:right w:val="nil"/>
            </w:tcBorders>
            <w:hideMark/>
          </w:tcPr>
          <w:p w14:paraId="7C0F4C97"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Pensiones y Jubilaciones</w:t>
            </w:r>
          </w:p>
        </w:tc>
        <w:tc>
          <w:tcPr>
            <w:tcW w:w="284" w:type="dxa"/>
            <w:tcBorders>
              <w:top w:val="nil"/>
              <w:left w:val="nil"/>
              <w:bottom w:val="single" w:sz="4" w:space="0" w:color="auto"/>
              <w:right w:val="single" w:sz="4" w:space="0" w:color="000000"/>
            </w:tcBorders>
            <w:hideMark/>
          </w:tcPr>
          <w:p w14:paraId="71FA3929"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2551" w:type="dxa"/>
            <w:tcBorders>
              <w:top w:val="nil"/>
              <w:left w:val="nil"/>
              <w:bottom w:val="single" w:sz="4" w:space="0" w:color="auto"/>
              <w:right w:val="single" w:sz="4" w:space="0" w:color="000000"/>
            </w:tcBorders>
            <w:hideMark/>
          </w:tcPr>
          <w:p w14:paraId="276FC0EC"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 0.00</w:t>
            </w:r>
          </w:p>
        </w:tc>
      </w:tr>
      <w:tr w:rsidR="00B006F4" w:rsidRPr="005E6554" w14:paraId="5F1AB3B2" w14:textId="77777777" w:rsidTr="00446C91">
        <w:trPr>
          <w:trHeight w:val="279"/>
        </w:trPr>
        <w:tc>
          <w:tcPr>
            <w:tcW w:w="591" w:type="dxa"/>
            <w:tcBorders>
              <w:top w:val="single" w:sz="4" w:space="0" w:color="auto"/>
              <w:left w:val="single" w:sz="4" w:space="0" w:color="000000"/>
              <w:bottom w:val="single" w:sz="4" w:space="0" w:color="000000"/>
              <w:right w:val="nil"/>
            </w:tcBorders>
            <w:hideMark/>
          </w:tcPr>
          <w:p w14:paraId="59EA241C"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single" w:sz="4" w:space="0" w:color="auto"/>
              <w:left w:val="nil"/>
              <w:bottom w:val="single" w:sz="4" w:space="0" w:color="000000"/>
              <w:right w:val="nil"/>
            </w:tcBorders>
            <w:hideMark/>
          </w:tcPr>
          <w:p w14:paraId="06782BDA"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96</w:t>
            </w:r>
          </w:p>
        </w:tc>
        <w:tc>
          <w:tcPr>
            <w:tcW w:w="4922" w:type="dxa"/>
            <w:gridSpan w:val="3"/>
            <w:tcBorders>
              <w:top w:val="single" w:sz="4" w:space="0" w:color="auto"/>
              <w:left w:val="nil"/>
              <w:bottom w:val="single" w:sz="4" w:space="0" w:color="000000"/>
              <w:right w:val="single" w:sz="4" w:space="0" w:color="000000"/>
            </w:tcBorders>
            <w:hideMark/>
          </w:tcPr>
          <w:p w14:paraId="4B371054"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Transferencias a Fideicomisos, Mandatos y Análogos (Derogado)</w:t>
            </w:r>
          </w:p>
        </w:tc>
        <w:tc>
          <w:tcPr>
            <w:tcW w:w="2835" w:type="dxa"/>
            <w:gridSpan w:val="2"/>
            <w:tcBorders>
              <w:top w:val="single" w:sz="4" w:space="0" w:color="auto"/>
              <w:left w:val="nil"/>
              <w:bottom w:val="single" w:sz="4" w:space="0" w:color="000000"/>
              <w:right w:val="single" w:sz="4" w:space="0" w:color="000000"/>
            </w:tcBorders>
            <w:hideMark/>
          </w:tcPr>
          <w:p w14:paraId="1A7A40F5"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 0.00</w:t>
            </w:r>
          </w:p>
        </w:tc>
      </w:tr>
      <w:tr w:rsidR="00B006F4" w:rsidRPr="005E6554" w14:paraId="58D0F141" w14:textId="77777777" w:rsidTr="001A565D">
        <w:trPr>
          <w:trHeight w:val="559"/>
        </w:trPr>
        <w:tc>
          <w:tcPr>
            <w:tcW w:w="591" w:type="dxa"/>
            <w:tcBorders>
              <w:top w:val="nil"/>
              <w:left w:val="single" w:sz="4" w:space="0" w:color="000000"/>
              <w:bottom w:val="single" w:sz="4" w:space="0" w:color="000000"/>
              <w:right w:val="nil"/>
            </w:tcBorders>
            <w:hideMark/>
          </w:tcPr>
          <w:p w14:paraId="1E6C9273"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hideMark/>
          </w:tcPr>
          <w:p w14:paraId="463B1700"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97</w:t>
            </w:r>
          </w:p>
        </w:tc>
        <w:tc>
          <w:tcPr>
            <w:tcW w:w="4922" w:type="dxa"/>
            <w:gridSpan w:val="3"/>
            <w:tcBorders>
              <w:top w:val="single" w:sz="4" w:space="0" w:color="000000"/>
              <w:left w:val="nil"/>
              <w:bottom w:val="single" w:sz="4" w:space="0" w:color="000000"/>
              <w:right w:val="single" w:sz="4" w:space="0" w:color="000000"/>
            </w:tcBorders>
            <w:hideMark/>
          </w:tcPr>
          <w:p w14:paraId="63EE30F1"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Transferencias del Fondo Mexicano del Petróleo para la Estabilización y el Desarrollo</w:t>
            </w:r>
          </w:p>
        </w:tc>
        <w:tc>
          <w:tcPr>
            <w:tcW w:w="2835" w:type="dxa"/>
            <w:gridSpan w:val="2"/>
            <w:tcBorders>
              <w:top w:val="nil"/>
              <w:left w:val="nil"/>
              <w:bottom w:val="single" w:sz="4" w:space="0" w:color="000000"/>
              <w:right w:val="single" w:sz="4" w:space="0" w:color="000000"/>
            </w:tcBorders>
            <w:hideMark/>
          </w:tcPr>
          <w:p w14:paraId="43D87481"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p>
          <w:p w14:paraId="61FA425E"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 0.00</w:t>
            </w:r>
          </w:p>
        </w:tc>
      </w:tr>
      <w:tr w:rsidR="00B006F4" w:rsidRPr="005E6554" w14:paraId="2A19BC0B" w14:textId="77777777" w:rsidTr="001A565D">
        <w:trPr>
          <w:trHeight w:val="293"/>
        </w:trPr>
        <w:tc>
          <w:tcPr>
            <w:tcW w:w="591" w:type="dxa"/>
            <w:tcBorders>
              <w:top w:val="single" w:sz="4" w:space="0" w:color="000000"/>
              <w:left w:val="single" w:sz="4" w:space="0" w:color="000000"/>
              <w:bottom w:val="single" w:sz="4" w:space="0" w:color="000000"/>
              <w:right w:val="nil"/>
            </w:tcBorders>
            <w:hideMark/>
          </w:tcPr>
          <w:p w14:paraId="62C43409"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b/>
                <w:color w:val="000000"/>
                <w:sz w:val="20"/>
                <w:szCs w:val="20"/>
                <w:lang w:eastAsia="es-MX"/>
              </w:rPr>
              <w:t>0</w:t>
            </w:r>
          </w:p>
        </w:tc>
        <w:tc>
          <w:tcPr>
            <w:tcW w:w="5646" w:type="dxa"/>
            <w:gridSpan w:val="4"/>
            <w:tcBorders>
              <w:top w:val="single" w:sz="4" w:space="0" w:color="000000"/>
              <w:left w:val="nil"/>
              <w:bottom w:val="single" w:sz="4" w:space="0" w:color="000000"/>
              <w:right w:val="single" w:sz="4" w:space="0" w:color="000000"/>
            </w:tcBorders>
            <w:hideMark/>
          </w:tcPr>
          <w:p w14:paraId="1C0D2CEA"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b/>
                <w:color w:val="000000"/>
                <w:sz w:val="20"/>
                <w:szCs w:val="20"/>
                <w:lang w:eastAsia="es-MX"/>
              </w:rPr>
              <w:t>Ingresos derivados de financiamientos</w:t>
            </w:r>
          </w:p>
        </w:tc>
        <w:tc>
          <w:tcPr>
            <w:tcW w:w="2835" w:type="dxa"/>
            <w:gridSpan w:val="2"/>
            <w:tcBorders>
              <w:top w:val="nil"/>
              <w:left w:val="nil"/>
              <w:bottom w:val="single" w:sz="4" w:space="0" w:color="000000"/>
              <w:right w:val="single" w:sz="4" w:space="0" w:color="000000"/>
            </w:tcBorders>
            <w:hideMark/>
          </w:tcPr>
          <w:p w14:paraId="4080D936"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r>
      <w:tr w:rsidR="00B006F4" w:rsidRPr="005E6554" w14:paraId="3C1B2434" w14:textId="77777777" w:rsidTr="001A565D">
        <w:trPr>
          <w:trHeight w:val="279"/>
        </w:trPr>
        <w:tc>
          <w:tcPr>
            <w:tcW w:w="591" w:type="dxa"/>
            <w:tcBorders>
              <w:top w:val="nil"/>
              <w:left w:val="single" w:sz="4" w:space="0" w:color="000000"/>
              <w:bottom w:val="single" w:sz="4" w:space="0" w:color="000000"/>
              <w:right w:val="nil"/>
            </w:tcBorders>
            <w:shd w:val="clear" w:color="auto" w:fill="FFFFFF" w:themeFill="background1"/>
            <w:hideMark/>
          </w:tcPr>
          <w:p w14:paraId="384FBA27"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nil"/>
              <w:left w:val="nil"/>
              <w:bottom w:val="single" w:sz="4" w:space="0" w:color="000000"/>
              <w:right w:val="nil"/>
            </w:tcBorders>
            <w:shd w:val="clear" w:color="auto" w:fill="FFFFFF" w:themeFill="background1"/>
            <w:hideMark/>
          </w:tcPr>
          <w:p w14:paraId="65A540EF"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01</w:t>
            </w:r>
          </w:p>
        </w:tc>
        <w:tc>
          <w:tcPr>
            <w:tcW w:w="4922" w:type="dxa"/>
            <w:gridSpan w:val="3"/>
            <w:tcBorders>
              <w:top w:val="single" w:sz="4" w:space="0" w:color="000000"/>
              <w:left w:val="nil"/>
              <w:bottom w:val="single" w:sz="4" w:space="0" w:color="000000"/>
              <w:right w:val="nil"/>
            </w:tcBorders>
            <w:shd w:val="clear" w:color="auto" w:fill="FFFFFF" w:themeFill="background1"/>
            <w:hideMark/>
          </w:tcPr>
          <w:p w14:paraId="0FB8F7B4"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Endeudamiento Interno</w:t>
            </w:r>
          </w:p>
        </w:tc>
        <w:tc>
          <w:tcPr>
            <w:tcW w:w="284" w:type="dxa"/>
            <w:tcBorders>
              <w:top w:val="nil"/>
              <w:left w:val="nil"/>
              <w:bottom w:val="single" w:sz="4" w:space="0" w:color="000000"/>
              <w:right w:val="single" w:sz="4" w:space="0" w:color="000000"/>
            </w:tcBorders>
            <w:shd w:val="clear" w:color="auto" w:fill="FFFFFF" w:themeFill="background1"/>
            <w:hideMark/>
          </w:tcPr>
          <w:p w14:paraId="460376ED"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2551" w:type="dxa"/>
            <w:tcBorders>
              <w:top w:val="nil"/>
              <w:left w:val="nil"/>
              <w:bottom w:val="single" w:sz="4" w:space="0" w:color="000000"/>
              <w:right w:val="single" w:sz="4" w:space="0" w:color="000000"/>
            </w:tcBorders>
            <w:shd w:val="clear" w:color="auto" w:fill="FFFFFF" w:themeFill="background1"/>
            <w:hideMark/>
          </w:tcPr>
          <w:p w14:paraId="0DF64754"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0.00</w:t>
            </w:r>
          </w:p>
        </w:tc>
      </w:tr>
      <w:tr w:rsidR="00B006F4" w:rsidRPr="005E6554" w14:paraId="74F69425" w14:textId="77777777" w:rsidTr="001A565D">
        <w:trPr>
          <w:trHeight w:val="279"/>
        </w:trPr>
        <w:tc>
          <w:tcPr>
            <w:tcW w:w="591" w:type="dxa"/>
            <w:tcBorders>
              <w:top w:val="single" w:sz="4" w:space="0" w:color="000000"/>
              <w:left w:val="single" w:sz="4" w:space="0" w:color="000000"/>
              <w:bottom w:val="single" w:sz="4" w:space="0" w:color="000000"/>
              <w:right w:val="nil"/>
            </w:tcBorders>
            <w:shd w:val="clear" w:color="auto" w:fill="FFFFFF" w:themeFill="background1"/>
            <w:hideMark/>
          </w:tcPr>
          <w:p w14:paraId="7848ABB0"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single" w:sz="4" w:space="0" w:color="000000"/>
              <w:left w:val="nil"/>
              <w:bottom w:val="single" w:sz="4" w:space="0" w:color="000000"/>
              <w:right w:val="nil"/>
            </w:tcBorders>
            <w:shd w:val="clear" w:color="auto" w:fill="FFFFFF" w:themeFill="background1"/>
            <w:hideMark/>
          </w:tcPr>
          <w:p w14:paraId="16EF861C"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02</w:t>
            </w:r>
          </w:p>
        </w:tc>
        <w:tc>
          <w:tcPr>
            <w:tcW w:w="4922" w:type="dxa"/>
            <w:gridSpan w:val="3"/>
            <w:tcBorders>
              <w:top w:val="single" w:sz="4" w:space="0" w:color="000000"/>
              <w:left w:val="nil"/>
              <w:bottom w:val="single" w:sz="4" w:space="0" w:color="000000"/>
              <w:right w:val="nil"/>
            </w:tcBorders>
            <w:shd w:val="clear" w:color="auto" w:fill="FFFFFF" w:themeFill="background1"/>
            <w:hideMark/>
          </w:tcPr>
          <w:p w14:paraId="7DF8ADB8"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Endeudamiento Externo</w:t>
            </w:r>
          </w:p>
        </w:tc>
        <w:tc>
          <w:tcPr>
            <w:tcW w:w="284" w:type="dxa"/>
            <w:tcBorders>
              <w:top w:val="single" w:sz="4" w:space="0" w:color="000000"/>
              <w:left w:val="nil"/>
              <w:bottom w:val="single" w:sz="4" w:space="0" w:color="000000"/>
              <w:right w:val="single" w:sz="4" w:space="0" w:color="000000"/>
            </w:tcBorders>
            <w:shd w:val="clear" w:color="auto" w:fill="FFFFFF" w:themeFill="background1"/>
            <w:hideMark/>
          </w:tcPr>
          <w:p w14:paraId="482D6BF9"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2551" w:type="dxa"/>
            <w:tcBorders>
              <w:top w:val="single" w:sz="4" w:space="0" w:color="000000"/>
              <w:left w:val="nil"/>
              <w:bottom w:val="single" w:sz="4" w:space="0" w:color="000000"/>
              <w:right w:val="single" w:sz="4" w:space="0" w:color="000000"/>
            </w:tcBorders>
            <w:shd w:val="clear" w:color="auto" w:fill="FFFFFF" w:themeFill="background1"/>
            <w:hideMark/>
          </w:tcPr>
          <w:p w14:paraId="1193FA50"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0.00</w:t>
            </w:r>
          </w:p>
        </w:tc>
      </w:tr>
      <w:tr w:rsidR="00B006F4" w:rsidRPr="005E6554" w14:paraId="2E552364" w14:textId="77777777" w:rsidTr="001A565D">
        <w:trPr>
          <w:trHeight w:val="279"/>
        </w:trPr>
        <w:tc>
          <w:tcPr>
            <w:tcW w:w="591" w:type="dxa"/>
            <w:tcBorders>
              <w:top w:val="single" w:sz="4" w:space="0" w:color="000000"/>
              <w:left w:val="single" w:sz="4" w:space="0" w:color="000000"/>
              <w:bottom w:val="single" w:sz="4" w:space="0" w:color="000000"/>
              <w:right w:val="nil"/>
            </w:tcBorders>
            <w:hideMark/>
          </w:tcPr>
          <w:p w14:paraId="329E3B6A"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724" w:type="dxa"/>
            <w:tcBorders>
              <w:top w:val="single" w:sz="4" w:space="0" w:color="000000"/>
              <w:left w:val="nil"/>
              <w:bottom w:val="single" w:sz="4" w:space="0" w:color="000000"/>
              <w:right w:val="nil"/>
            </w:tcBorders>
            <w:hideMark/>
          </w:tcPr>
          <w:p w14:paraId="7B5A219A"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03</w:t>
            </w:r>
          </w:p>
        </w:tc>
        <w:tc>
          <w:tcPr>
            <w:tcW w:w="4922" w:type="dxa"/>
            <w:gridSpan w:val="3"/>
            <w:tcBorders>
              <w:top w:val="single" w:sz="4" w:space="0" w:color="000000"/>
              <w:left w:val="nil"/>
              <w:bottom w:val="single" w:sz="4" w:space="0" w:color="000000"/>
              <w:right w:val="nil"/>
            </w:tcBorders>
            <w:hideMark/>
          </w:tcPr>
          <w:p w14:paraId="4BC817D1"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Financiamiento Interno</w:t>
            </w:r>
          </w:p>
        </w:tc>
        <w:tc>
          <w:tcPr>
            <w:tcW w:w="284" w:type="dxa"/>
            <w:tcBorders>
              <w:top w:val="single" w:sz="4" w:space="0" w:color="000000"/>
              <w:left w:val="nil"/>
              <w:bottom w:val="single" w:sz="4" w:space="0" w:color="000000"/>
              <w:right w:val="single" w:sz="4" w:space="0" w:color="000000"/>
            </w:tcBorders>
            <w:hideMark/>
          </w:tcPr>
          <w:p w14:paraId="564684F7" w14:textId="77777777" w:rsidR="00B006F4" w:rsidRPr="005E6554" w:rsidRDefault="00B006F4" w:rsidP="005E6554">
            <w:pPr>
              <w:spacing w:line="264" w:lineRule="auto"/>
              <w:ind w:left="2" w:hanging="2"/>
              <w:rPr>
                <w:rFonts w:ascii="Century Gothic" w:hAnsi="Century Gothic"/>
                <w:color w:val="000000"/>
                <w:sz w:val="20"/>
                <w:szCs w:val="20"/>
                <w:lang w:eastAsia="es-MX"/>
              </w:rPr>
            </w:pPr>
            <w:r w:rsidRPr="005E6554">
              <w:rPr>
                <w:rFonts w:ascii="Century Gothic" w:hAnsi="Century Gothic"/>
                <w:color w:val="000000"/>
                <w:sz w:val="20"/>
                <w:szCs w:val="20"/>
                <w:lang w:eastAsia="es-MX"/>
              </w:rPr>
              <w:t> </w:t>
            </w:r>
          </w:p>
        </w:tc>
        <w:tc>
          <w:tcPr>
            <w:tcW w:w="2551" w:type="dxa"/>
            <w:tcBorders>
              <w:top w:val="single" w:sz="4" w:space="0" w:color="000000"/>
              <w:left w:val="nil"/>
              <w:bottom w:val="single" w:sz="4" w:space="0" w:color="000000"/>
              <w:right w:val="single" w:sz="4" w:space="0" w:color="000000"/>
            </w:tcBorders>
            <w:shd w:val="clear" w:color="auto" w:fill="auto"/>
            <w:hideMark/>
          </w:tcPr>
          <w:p w14:paraId="6A67E1FA" w14:textId="77777777" w:rsidR="00B006F4" w:rsidRPr="005E6554" w:rsidRDefault="00B006F4" w:rsidP="005E6554">
            <w:pPr>
              <w:spacing w:line="264" w:lineRule="auto"/>
              <w:ind w:left="2" w:hanging="2"/>
              <w:jc w:val="right"/>
              <w:rPr>
                <w:rFonts w:ascii="Century Gothic" w:hAnsi="Century Gothic"/>
                <w:color w:val="000000"/>
                <w:sz w:val="20"/>
                <w:szCs w:val="20"/>
                <w:lang w:eastAsia="es-MX"/>
              </w:rPr>
            </w:pPr>
            <w:r w:rsidRPr="005E6554">
              <w:rPr>
                <w:rFonts w:ascii="Century Gothic" w:hAnsi="Century Gothic"/>
                <w:color w:val="000000"/>
                <w:sz w:val="20"/>
                <w:szCs w:val="20"/>
                <w:lang w:eastAsia="es-MX"/>
              </w:rPr>
              <w:t> 0.00</w:t>
            </w:r>
          </w:p>
        </w:tc>
      </w:tr>
    </w:tbl>
    <w:p w14:paraId="10176DD5" w14:textId="77777777" w:rsidR="00B006F4" w:rsidRPr="005E6554" w:rsidRDefault="00B006F4" w:rsidP="005E6554">
      <w:pPr>
        <w:pStyle w:val="Textoindependiente101"/>
        <w:spacing w:line="264" w:lineRule="auto"/>
        <w:rPr>
          <w:rFonts w:ascii="Century Gothic" w:hAnsi="Century Gothic"/>
          <w:sz w:val="22"/>
          <w:szCs w:val="22"/>
        </w:rPr>
      </w:pPr>
    </w:p>
    <w:p w14:paraId="6DDD4111" w14:textId="77777777" w:rsidR="00B006F4" w:rsidRPr="005E6554" w:rsidRDefault="00B006F4" w:rsidP="00446C91">
      <w:pPr>
        <w:pStyle w:val="Textoindependiente101"/>
        <w:spacing w:line="264" w:lineRule="auto"/>
        <w:ind w:firstLine="0"/>
        <w:rPr>
          <w:rFonts w:ascii="Century Gothic" w:hAnsi="Century Gothic"/>
          <w:bCs/>
          <w:sz w:val="22"/>
          <w:szCs w:val="22"/>
        </w:rPr>
      </w:pPr>
      <w:r w:rsidRPr="005E6554">
        <w:rPr>
          <w:rFonts w:ascii="Century Gothic" w:hAnsi="Century Gothic"/>
          <w:b/>
          <w:bCs/>
          <w:sz w:val="22"/>
          <w:szCs w:val="22"/>
        </w:rPr>
        <w:t>ARTÍCULO 2.</w:t>
      </w:r>
      <w:r w:rsidRPr="005E6554">
        <w:rPr>
          <w:rFonts w:ascii="Century Gothic" w:hAnsi="Century Gothic"/>
          <w:sz w:val="22"/>
          <w:szCs w:val="22"/>
        </w:rPr>
        <w:t xml:space="preserve"> Los ingresos que forman la Hacienda Pública Municipal de Atlixco, Puebla, durante el Ejercicio Fiscal comprendido del día primero de enero al treinta y uno de diciembre del año dos mil veintitrés, serán los que se obtengan por concepto de:</w:t>
      </w:r>
    </w:p>
    <w:p w14:paraId="5C162E52" w14:textId="77777777" w:rsidR="00B006F4" w:rsidRPr="005E6554" w:rsidRDefault="00B006F4" w:rsidP="005E6554">
      <w:pPr>
        <w:pStyle w:val="Textoindependiente101"/>
        <w:spacing w:line="264" w:lineRule="auto"/>
        <w:rPr>
          <w:rFonts w:ascii="Century Gothic" w:hAnsi="Century Gothic"/>
          <w:sz w:val="22"/>
          <w:szCs w:val="22"/>
        </w:rPr>
      </w:pPr>
    </w:p>
    <w:p w14:paraId="59FBF773" w14:textId="77777777" w:rsidR="00B006F4" w:rsidRPr="005E6554" w:rsidRDefault="00B006F4" w:rsidP="005E6554">
      <w:pPr>
        <w:pStyle w:val="Textoindependiente101"/>
        <w:spacing w:line="264" w:lineRule="auto"/>
        <w:rPr>
          <w:rFonts w:ascii="Century Gothic" w:hAnsi="Century Gothic"/>
          <w:b/>
          <w:sz w:val="22"/>
          <w:szCs w:val="22"/>
        </w:rPr>
      </w:pPr>
      <w:r w:rsidRPr="005E6554">
        <w:rPr>
          <w:rFonts w:ascii="Century Gothic" w:hAnsi="Century Gothic"/>
          <w:b/>
          <w:sz w:val="22"/>
          <w:szCs w:val="22"/>
        </w:rPr>
        <w:t>I. IMPUESTOS:</w:t>
      </w:r>
    </w:p>
    <w:p w14:paraId="3250D3B1" w14:textId="77777777" w:rsidR="00B006F4" w:rsidRPr="005E6554" w:rsidRDefault="00B006F4" w:rsidP="005E6554">
      <w:pPr>
        <w:pStyle w:val="Textoindependiente101"/>
        <w:spacing w:line="264" w:lineRule="auto"/>
        <w:rPr>
          <w:rFonts w:ascii="Century Gothic" w:hAnsi="Century Gothic"/>
          <w:sz w:val="22"/>
          <w:szCs w:val="22"/>
        </w:rPr>
      </w:pPr>
    </w:p>
    <w:p w14:paraId="61D5E9C4" w14:textId="77777777" w:rsidR="00B006F4" w:rsidRPr="005E6554" w:rsidRDefault="00B006F4" w:rsidP="005E6554">
      <w:pPr>
        <w:pStyle w:val="Textoindependiente101"/>
        <w:spacing w:line="264" w:lineRule="auto"/>
        <w:rPr>
          <w:rFonts w:ascii="Century Gothic" w:hAnsi="Century Gothic"/>
          <w:sz w:val="22"/>
          <w:szCs w:val="22"/>
        </w:rPr>
      </w:pPr>
      <w:r w:rsidRPr="005E6554">
        <w:rPr>
          <w:rFonts w:ascii="Century Gothic" w:hAnsi="Century Gothic"/>
          <w:b/>
          <w:bCs/>
          <w:sz w:val="22"/>
          <w:szCs w:val="22"/>
        </w:rPr>
        <w:lastRenderedPageBreak/>
        <w:t>1.</w:t>
      </w:r>
      <w:r w:rsidRPr="005E6554">
        <w:rPr>
          <w:rFonts w:ascii="Century Gothic" w:hAnsi="Century Gothic"/>
          <w:sz w:val="22"/>
          <w:szCs w:val="22"/>
        </w:rPr>
        <w:t xml:space="preserve"> Predial.</w:t>
      </w:r>
    </w:p>
    <w:p w14:paraId="6675F472" w14:textId="77777777" w:rsidR="00B006F4" w:rsidRPr="005E6554" w:rsidRDefault="00B006F4" w:rsidP="005E6554">
      <w:pPr>
        <w:pStyle w:val="Textoindependiente101"/>
        <w:spacing w:line="264" w:lineRule="auto"/>
        <w:rPr>
          <w:rFonts w:ascii="Century Gothic" w:hAnsi="Century Gothic"/>
          <w:sz w:val="22"/>
          <w:szCs w:val="22"/>
        </w:rPr>
      </w:pPr>
    </w:p>
    <w:p w14:paraId="562F9700" w14:textId="77777777" w:rsidR="00B006F4" w:rsidRPr="005E6554" w:rsidRDefault="00B006F4" w:rsidP="005E6554">
      <w:pPr>
        <w:pStyle w:val="Textoindependiente101"/>
        <w:spacing w:line="264" w:lineRule="auto"/>
        <w:rPr>
          <w:rFonts w:ascii="Century Gothic" w:hAnsi="Century Gothic"/>
          <w:bCs/>
          <w:sz w:val="22"/>
          <w:szCs w:val="22"/>
        </w:rPr>
      </w:pPr>
      <w:r w:rsidRPr="005E6554">
        <w:rPr>
          <w:rFonts w:ascii="Century Gothic" w:hAnsi="Century Gothic"/>
          <w:b/>
          <w:bCs/>
          <w:sz w:val="22"/>
          <w:szCs w:val="22"/>
        </w:rPr>
        <w:t>2.</w:t>
      </w:r>
      <w:r w:rsidRPr="005E6554">
        <w:rPr>
          <w:rFonts w:ascii="Century Gothic" w:hAnsi="Century Gothic"/>
          <w:sz w:val="22"/>
          <w:szCs w:val="22"/>
        </w:rPr>
        <w:t xml:space="preserve"> Sobre adquisición de bienes inmuebles.</w:t>
      </w:r>
    </w:p>
    <w:p w14:paraId="7AC0AFD1" w14:textId="77777777" w:rsidR="00B006F4" w:rsidRPr="005E6554" w:rsidRDefault="00B006F4" w:rsidP="005E6554">
      <w:pPr>
        <w:pStyle w:val="Textoindependiente101"/>
        <w:spacing w:line="264" w:lineRule="auto"/>
        <w:rPr>
          <w:rFonts w:ascii="Century Gothic" w:hAnsi="Century Gothic"/>
          <w:sz w:val="22"/>
          <w:szCs w:val="22"/>
        </w:rPr>
      </w:pPr>
    </w:p>
    <w:p w14:paraId="4D25D671" w14:textId="77777777" w:rsidR="00B006F4" w:rsidRPr="005E6554" w:rsidRDefault="00B006F4" w:rsidP="005E6554">
      <w:pPr>
        <w:pStyle w:val="Textoindependiente101"/>
        <w:spacing w:line="264" w:lineRule="auto"/>
        <w:rPr>
          <w:rFonts w:ascii="Century Gothic" w:hAnsi="Century Gothic"/>
          <w:bCs/>
          <w:sz w:val="22"/>
          <w:szCs w:val="22"/>
        </w:rPr>
      </w:pPr>
      <w:r w:rsidRPr="005E6554">
        <w:rPr>
          <w:rFonts w:ascii="Century Gothic" w:hAnsi="Century Gothic"/>
          <w:b/>
          <w:bCs/>
          <w:sz w:val="22"/>
          <w:szCs w:val="22"/>
        </w:rPr>
        <w:t>3.</w:t>
      </w:r>
      <w:r w:rsidRPr="005E6554">
        <w:rPr>
          <w:rFonts w:ascii="Century Gothic" w:hAnsi="Century Gothic"/>
          <w:sz w:val="22"/>
          <w:szCs w:val="22"/>
        </w:rPr>
        <w:t xml:space="preserve"> Sobre diversiones y espectáculos públicos.</w:t>
      </w:r>
    </w:p>
    <w:p w14:paraId="3FA08E15" w14:textId="77777777" w:rsidR="00B006F4" w:rsidRPr="005E6554" w:rsidRDefault="00B006F4" w:rsidP="005E6554">
      <w:pPr>
        <w:pStyle w:val="Textoindependiente101"/>
        <w:spacing w:line="264" w:lineRule="auto"/>
        <w:rPr>
          <w:rFonts w:ascii="Century Gothic" w:hAnsi="Century Gothic"/>
          <w:sz w:val="22"/>
          <w:szCs w:val="22"/>
        </w:rPr>
      </w:pPr>
    </w:p>
    <w:p w14:paraId="0D779E17" w14:textId="77777777" w:rsidR="00B006F4" w:rsidRPr="005E6554" w:rsidRDefault="00B006F4" w:rsidP="005E6554">
      <w:pPr>
        <w:pStyle w:val="Textoindependiente101"/>
        <w:spacing w:line="264" w:lineRule="auto"/>
        <w:rPr>
          <w:rFonts w:ascii="Century Gothic" w:hAnsi="Century Gothic"/>
          <w:bCs/>
          <w:sz w:val="22"/>
          <w:szCs w:val="22"/>
        </w:rPr>
      </w:pPr>
      <w:r w:rsidRPr="005E6554">
        <w:rPr>
          <w:rFonts w:ascii="Century Gothic" w:hAnsi="Century Gothic"/>
          <w:b/>
          <w:bCs/>
          <w:sz w:val="22"/>
          <w:szCs w:val="22"/>
        </w:rPr>
        <w:t>4.</w:t>
      </w:r>
      <w:r w:rsidRPr="005E6554">
        <w:rPr>
          <w:rFonts w:ascii="Century Gothic" w:hAnsi="Century Gothic"/>
          <w:sz w:val="22"/>
          <w:szCs w:val="22"/>
        </w:rPr>
        <w:t xml:space="preserve"> Sobre rifas, loterías, sorteos, concursos y toda clase de juegos permitidos.</w:t>
      </w:r>
    </w:p>
    <w:p w14:paraId="40F87F65" w14:textId="77777777" w:rsidR="00B006F4" w:rsidRPr="005E6554" w:rsidRDefault="00B006F4" w:rsidP="005E6554">
      <w:pPr>
        <w:pStyle w:val="Textoindependiente101"/>
        <w:spacing w:line="264" w:lineRule="auto"/>
        <w:rPr>
          <w:rFonts w:ascii="Century Gothic" w:hAnsi="Century Gothic"/>
          <w:b/>
          <w:sz w:val="22"/>
          <w:szCs w:val="22"/>
        </w:rPr>
      </w:pPr>
    </w:p>
    <w:p w14:paraId="183C1186" w14:textId="77777777" w:rsidR="00B006F4" w:rsidRPr="005E6554" w:rsidRDefault="00B006F4" w:rsidP="005E6554">
      <w:pPr>
        <w:pStyle w:val="Textoindependiente101"/>
        <w:spacing w:line="264" w:lineRule="auto"/>
        <w:rPr>
          <w:rFonts w:ascii="Century Gothic" w:hAnsi="Century Gothic"/>
          <w:b/>
          <w:sz w:val="22"/>
          <w:szCs w:val="22"/>
        </w:rPr>
      </w:pPr>
      <w:r w:rsidRPr="005E6554">
        <w:rPr>
          <w:rFonts w:ascii="Century Gothic" w:hAnsi="Century Gothic"/>
          <w:b/>
          <w:sz w:val="22"/>
          <w:szCs w:val="22"/>
        </w:rPr>
        <w:t>II. DERECHOS:</w:t>
      </w:r>
    </w:p>
    <w:p w14:paraId="5378EE43" w14:textId="77777777" w:rsidR="00B006F4" w:rsidRPr="005E6554" w:rsidRDefault="00B006F4" w:rsidP="005E6554">
      <w:pPr>
        <w:pStyle w:val="Textoindependiente101"/>
        <w:spacing w:line="264" w:lineRule="auto"/>
        <w:rPr>
          <w:rFonts w:ascii="Century Gothic" w:hAnsi="Century Gothic"/>
          <w:sz w:val="22"/>
          <w:szCs w:val="22"/>
        </w:rPr>
      </w:pPr>
    </w:p>
    <w:p w14:paraId="61595D19" w14:textId="77777777" w:rsidR="00B006F4" w:rsidRPr="005E6554" w:rsidRDefault="00B006F4" w:rsidP="00446C91">
      <w:pPr>
        <w:pStyle w:val="Textoindependiente101"/>
        <w:spacing w:line="264" w:lineRule="auto"/>
        <w:ind w:firstLine="0"/>
        <w:rPr>
          <w:rFonts w:ascii="Century Gothic" w:hAnsi="Century Gothic"/>
          <w:bCs/>
          <w:sz w:val="22"/>
          <w:szCs w:val="22"/>
        </w:rPr>
      </w:pPr>
      <w:r w:rsidRPr="005E6554">
        <w:rPr>
          <w:rFonts w:ascii="Century Gothic" w:hAnsi="Century Gothic"/>
          <w:b/>
          <w:bCs/>
          <w:sz w:val="22"/>
          <w:szCs w:val="22"/>
        </w:rPr>
        <w:t>1.</w:t>
      </w:r>
      <w:r w:rsidRPr="005E6554">
        <w:rPr>
          <w:rFonts w:ascii="Century Gothic" w:hAnsi="Century Gothic"/>
          <w:sz w:val="22"/>
          <w:szCs w:val="22"/>
        </w:rPr>
        <w:t xml:space="preserve"> Por expedición de licencias, permisos o autorizaciones para el funcionamiento de establecimientos o locales cuyos giros sean la enajenación y/o consumo de bebidas alcohólicas o la prestación de servicios que incluyan el expendio y/o consumo de dichas bebidas.</w:t>
      </w:r>
    </w:p>
    <w:p w14:paraId="3C558357" w14:textId="77777777" w:rsidR="00B006F4" w:rsidRPr="005E6554" w:rsidRDefault="00B006F4" w:rsidP="005E6554">
      <w:pPr>
        <w:pStyle w:val="Textoindependiente101"/>
        <w:spacing w:line="264" w:lineRule="auto"/>
        <w:rPr>
          <w:rFonts w:ascii="Century Gothic" w:hAnsi="Century Gothic"/>
          <w:sz w:val="22"/>
          <w:szCs w:val="22"/>
        </w:rPr>
      </w:pPr>
    </w:p>
    <w:p w14:paraId="379C72BA" w14:textId="77777777" w:rsidR="00B006F4" w:rsidRPr="005E6554" w:rsidRDefault="00B006F4" w:rsidP="005E6554">
      <w:pPr>
        <w:pStyle w:val="Textoindependiente101"/>
        <w:spacing w:line="264" w:lineRule="auto"/>
        <w:rPr>
          <w:rFonts w:ascii="Century Gothic" w:hAnsi="Century Gothic"/>
          <w:bCs/>
          <w:sz w:val="22"/>
          <w:szCs w:val="22"/>
        </w:rPr>
      </w:pPr>
      <w:r w:rsidRPr="005E6554">
        <w:rPr>
          <w:rFonts w:ascii="Century Gothic" w:hAnsi="Century Gothic"/>
          <w:b/>
          <w:bCs/>
          <w:sz w:val="22"/>
          <w:szCs w:val="22"/>
        </w:rPr>
        <w:t>2.</w:t>
      </w:r>
      <w:r w:rsidRPr="005E6554">
        <w:rPr>
          <w:rFonts w:ascii="Century Gothic" w:hAnsi="Century Gothic"/>
          <w:sz w:val="22"/>
          <w:szCs w:val="22"/>
        </w:rPr>
        <w:t xml:space="preserve"> Por obras materiales.</w:t>
      </w:r>
    </w:p>
    <w:p w14:paraId="07EA2669" w14:textId="77777777" w:rsidR="00B006F4" w:rsidRPr="005E6554" w:rsidRDefault="00B006F4" w:rsidP="005E6554">
      <w:pPr>
        <w:pStyle w:val="Textoindependiente101"/>
        <w:spacing w:line="264" w:lineRule="auto"/>
        <w:rPr>
          <w:rFonts w:ascii="Century Gothic" w:hAnsi="Century Gothic"/>
          <w:sz w:val="22"/>
          <w:szCs w:val="22"/>
        </w:rPr>
      </w:pPr>
    </w:p>
    <w:p w14:paraId="3CD03FA5" w14:textId="77777777" w:rsidR="00B006F4" w:rsidRPr="005E6554" w:rsidRDefault="00B006F4" w:rsidP="005E6554">
      <w:pPr>
        <w:pStyle w:val="Textoindependiente101"/>
        <w:spacing w:line="264" w:lineRule="auto"/>
        <w:rPr>
          <w:rFonts w:ascii="Century Gothic" w:hAnsi="Century Gothic"/>
          <w:bCs/>
          <w:sz w:val="22"/>
          <w:szCs w:val="22"/>
        </w:rPr>
      </w:pPr>
      <w:r w:rsidRPr="005E6554">
        <w:rPr>
          <w:rFonts w:ascii="Century Gothic" w:hAnsi="Century Gothic"/>
          <w:b/>
          <w:bCs/>
          <w:sz w:val="22"/>
          <w:szCs w:val="22"/>
        </w:rPr>
        <w:t>3.</w:t>
      </w:r>
      <w:r w:rsidRPr="005E6554">
        <w:rPr>
          <w:rFonts w:ascii="Century Gothic" w:hAnsi="Century Gothic"/>
          <w:sz w:val="22"/>
          <w:szCs w:val="22"/>
        </w:rPr>
        <w:t xml:space="preserve"> Por ejecución de obras públicas.</w:t>
      </w:r>
    </w:p>
    <w:p w14:paraId="1C266AF2" w14:textId="77777777" w:rsidR="00B006F4" w:rsidRPr="005E6554" w:rsidRDefault="00B006F4" w:rsidP="005E6554">
      <w:pPr>
        <w:pStyle w:val="Textoindependiente101"/>
        <w:spacing w:line="264" w:lineRule="auto"/>
        <w:rPr>
          <w:rFonts w:ascii="Century Gothic" w:hAnsi="Century Gothic"/>
          <w:sz w:val="22"/>
          <w:szCs w:val="22"/>
        </w:rPr>
      </w:pPr>
    </w:p>
    <w:p w14:paraId="08E17CC4" w14:textId="77777777" w:rsidR="00B006F4" w:rsidRPr="005E6554" w:rsidRDefault="00B006F4" w:rsidP="005E6554">
      <w:pPr>
        <w:pStyle w:val="Textoindependiente101"/>
        <w:spacing w:line="264" w:lineRule="auto"/>
        <w:rPr>
          <w:rFonts w:ascii="Century Gothic" w:hAnsi="Century Gothic"/>
          <w:bCs/>
          <w:sz w:val="22"/>
          <w:szCs w:val="22"/>
        </w:rPr>
      </w:pPr>
      <w:r w:rsidRPr="005E6554">
        <w:rPr>
          <w:rFonts w:ascii="Century Gothic" w:hAnsi="Century Gothic"/>
          <w:b/>
          <w:bCs/>
          <w:sz w:val="22"/>
          <w:szCs w:val="22"/>
        </w:rPr>
        <w:t>4.</w:t>
      </w:r>
      <w:r w:rsidRPr="005E6554">
        <w:rPr>
          <w:rFonts w:ascii="Century Gothic" w:hAnsi="Century Gothic"/>
          <w:sz w:val="22"/>
          <w:szCs w:val="22"/>
        </w:rPr>
        <w:t xml:space="preserve"> Por los servicios de agua potable, drenaje, alcantarillado y saneamiento.</w:t>
      </w:r>
    </w:p>
    <w:p w14:paraId="4D7C1D2E" w14:textId="77777777" w:rsidR="00B006F4" w:rsidRPr="005E6554" w:rsidRDefault="00B006F4" w:rsidP="005E6554">
      <w:pPr>
        <w:pStyle w:val="Textoindependiente101"/>
        <w:spacing w:line="264" w:lineRule="auto"/>
        <w:rPr>
          <w:rFonts w:ascii="Century Gothic" w:hAnsi="Century Gothic"/>
          <w:sz w:val="22"/>
          <w:szCs w:val="22"/>
        </w:rPr>
      </w:pPr>
    </w:p>
    <w:p w14:paraId="2D784D79" w14:textId="77777777" w:rsidR="00B006F4" w:rsidRPr="005E6554" w:rsidRDefault="00B006F4" w:rsidP="005E6554">
      <w:pPr>
        <w:pStyle w:val="Textoindependiente101"/>
        <w:spacing w:line="264" w:lineRule="auto"/>
        <w:rPr>
          <w:rFonts w:ascii="Century Gothic" w:hAnsi="Century Gothic"/>
          <w:bCs/>
          <w:sz w:val="22"/>
          <w:szCs w:val="22"/>
        </w:rPr>
      </w:pPr>
      <w:r w:rsidRPr="005E6554">
        <w:rPr>
          <w:rFonts w:ascii="Century Gothic" w:hAnsi="Century Gothic"/>
          <w:b/>
          <w:bCs/>
          <w:sz w:val="22"/>
          <w:szCs w:val="22"/>
        </w:rPr>
        <w:t>5.</w:t>
      </w:r>
      <w:r w:rsidRPr="005E6554">
        <w:rPr>
          <w:rFonts w:ascii="Century Gothic" w:hAnsi="Century Gothic"/>
          <w:sz w:val="22"/>
          <w:szCs w:val="22"/>
        </w:rPr>
        <w:t xml:space="preserve"> Por expedición de certificaciones, constancias y otros servicios.</w:t>
      </w:r>
    </w:p>
    <w:p w14:paraId="7B40D3AD" w14:textId="77777777" w:rsidR="00B006F4" w:rsidRPr="005E6554" w:rsidRDefault="00B006F4" w:rsidP="005E6554">
      <w:pPr>
        <w:pStyle w:val="Textoindependiente101"/>
        <w:spacing w:line="264" w:lineRule="auto"/>
        <w:rPr>
          <w:rFonts w:ascii="Century Gothic" w:hAnsi="Century Gothic"/>
          <w:sz w:val="22"/>
          <w:szCs w:val="22"/>
        </w:rPr>
      </w:pPr>
    </w:p>
    <w:p w14:paraId="010580F3" w14:textId="77777777" w:rsidR="00B006F4" w:rsidRPr="005E6554" w:rsidRDefault="00B006F4" w:rsidP="005E6554">
      <w:pPr>
        <w:pStyle w:val="Textoindependiente101"/>
        <w:spacing w:line="264" w:lineRule="auto"/>
        <w:rPr>
          <w:rFonts w:ascii="Century Gothic" w:hAnsi="Century Gothic"/>
          <w:bCs/>
          <w:sz w:val="22"/>
          <w:szCs w:val="22"/>
        </w:rPr>
      </w:pPr>
      <w:r w:rsidRPr="005E6554">
        <w:rPr>
          <w:rFonts w:ascii="Century Gothic" w:hAnsi="Century Gothic"/>
          <w:b/>
          <w:bCs/>
          <w:sz w:val="22"/>
          <w:szCs w:val="22"/>
        </w:rPr>
        <w:t>6.</w:t>
      </w:r>
      <w:r w:rsidRPr="005E6554">
        <w:rPr>
          <w:rFonts w:ascii="Century Gothic" w:hAnsi="Century Gothic"/>
          <w:sz w:val="22"/>
          <w:szCs w:val="22"/>
        </w:rPr>
        <w:t xml:space="preserve"> Por servicios de rastro o lugares autorizados.</w:t>
      </w:r>
    </w:p>
    <w:p w14:paraId="4B30895F" w14:textId="77777777" w:rsidR="00B006F4" w:rsidRPr="005E6554" w:rsidRDefault="00B006F4" w:rsidP="005E6554">
      <w:pPr>
        <w:pStyle w:val="Textoindependiente101"/>
        <w:spacing w:line="264" w:lineRule="auto"/>
        <w:rPr>
          <w:rFonts w:ascii="Century Gothic" w:hAnsi="Century Gothic"/>
          <w:sz w:val="2"/>
          <w:szCs w:val="22"/>
        </w:rPr>
      </w:pPr>
    </w:p>
    <w:p w14:paraId="2012E9F7" w14:textId="77777777" w:rsidR="00B006F4" w:rsidRPr="005E6554" w:rsidRDefault="00B006F4" w:rsidP="005E6554">
      <w:pPr>
        <w:pStyle w:val="Textoindependiente101"/>
        <w:spacing w:line="264" w:lineRule="auto"/>
        <w:rPr>
          <w:rFonts w:ascii="Century Gothic" w:hAnsi="Century Gothic"/>
          <w:bCs/>
          <w:sz w:val="22"/>
          <w:szCs w:val="22"/>
        </w:rPr>
      </w:pPr>
      <w:r w:rsidRPr="005E6554">
        <w:rPr>
          <w:rFonts w:ascii="Century Gothic" w:hAnsi="Century Gothic"/>
          <w:b/>
          <w:bCs/>
          <w:sz w:val="22"/>
          <w:szCs w:val="22"/>
        </w:rPr>
        <w:t>7.</w:t>
      </w:r>
      <w:r w:rsidRPr="005E6554">
        <w:rPr>
          <w:rFonts w:ascii="Century Gothic" w:hAnsi="Century Gothic"/>
          <w:sz w:val="22"/>
          <w:szCs w:val="22"/>
        </w:rPr>
        <w:t xml:space="preserve"> Por servicios de panteones.</w:t>
      </w:r>
    </w:p>
    <w:p w14:paraId="10A66F9E" w14:textId="77777777" w:rsidR="00B006F4" w:rsidRPr="005E6554" w:rsidRDefault="00B006F4" w:rsidP="005E6554">
      <w:pPr>
        <w:pStyle w:val="Textoindependiente101"/>
        <w:spacing w:line="264" w:lineRule="auto"/>
        <w:rPr>
          <w:rFonts w:ascii="Century Gothic" w:hAnsi="Century Gothic"/>
          <w:sz w:val="22"/>
          <w:szCs w:val="22"/>
        </w:rPr>
      </w:pPr>
    </w:p>
    <w:p w14:paraId="5C14AD6E" w14:textId="77777777" w:rsidR="00B006F4" w:rsidRPr="005E6554" w:rsidRDefault="00B006F4" w:rsidP="005E6554">
      <w:pPr>
        <w:pStyle w:val="Textoindependiente101"/>
        <w:spacing w:line="264" w:lineRule="auto"/>
        <w:rPr>
          <w:rFonts w:ascii="Century Gothic" w:hAnsi="Century Gothic"/>
          <w:bCs/>
          <w:sz w:val="22"/>
          <w:szCs w:val="22"/>
        </w:rPr>
      </w:pPr>
      <w:r w:rsidRPr="005E6554">
        <w:rPr>
          <w:rFonts w:ascii="Century Gothic" w:hAnsi="Century Gothic"/>
          <w:b/>
          <w:bCs/>
          <w:sz w:val="22"/>
          <w:szCs w:val="22"/>
        </w:rPr>
        <w:t>8.</w:t>
      </w:r>
      <w:r w:rsidRPr="005E6554">
        <w:rPr>
          <w:rFonts w:ascii="Century Gothic" w:hAnsi="Century Gothic"/>
          <w:sz w:val="22"/>
          <w:szCs w:val="22"/>
        </w:rPr>
        <w:t xml:space="preserve"> Por servicios del departamento de protección civil y de bomberos.</w:t>
      </w:r>
    </w:p>
    <w:p w14:paraId="204E352C" w14:textId="77777777" w:rsidR="00B006F4" w:rsidRPr="005E6554" w:rsidRDefault="00B006F4" w:rsidP="005E6554">
      <w:pPr>
        <w:pStyle w:val="Textoindependiente101"/>
        <w:spacing w:line="264" w:lineRule="auto"/>
        <w:rPr>
          <w:rFonts w:ascii="Century Gothic" w:hAnsi="Century Gothic"/>
          <w:sz w:val="22"/>
          <w:szCs w:val="22"/>
        </w:rPr>
      </w:pPr>
    </w:p>
    <w:p w14:paraId="735A9526" w14:textId="77777777" w:rsidR="00B006F4" w:rsidRPr="005E6554" w:rsidRDefault="00B006F4" w:rsidP="00446C91">
      <w:pPr>
        <w:pStyle w:val="Textoindependiente101"/>
        <w:spacing w:line="264" w:lineRule="auto"/>
        <w:ind w:left="284" w:firstLine="0"/>
        <w:rPr>
          <w:rFonts w:ascii="Century Gothic" w:hAnsi="Century Gothic"/>
          <w:bCs/>
          <w:sz w:val="22"/>
          <w:szCs w:val="22"/>
        </w:rPr>
      </w:pPr>
      <w:r w:rsidRPr="005E6554">
        <w:rPr>
          <w:rFonts w:ascii="Century Gothic" w:hAnsi="Century Gothic"/>
          <w:b/>
          <w:bCs/>
          <w:sz w:val="22"/>
          <w:szCs w:val="22"/>
        </w:rPr>
        <w:t>9.</w:t>
      </w:r>
      <w:r w:rsidRPr="005E6554">
        <w:rPr>
          <w:rFonts w:ascii="Century Gothic" w:hAnsi="Century Gothic"/>
          <w:sz w:val="22"/>
          <w:szCs w:val="22"/>
        </w:rPr>
        <w:t xml:space="preserve"> Por servicios especiales de recolección, transporte y disposición final de desechos sólidos.</w:t>
      </w:r>
    </w:p>
    <w:p w14:paraId="7518CD89" w14:textId="77777777" w:rsidR="00B006F4" w:rsidRPr="005E6554" w:rsidRDefault="00B006F4" w:rsidP="005E6554">
      <w:pPr>
        <w:pStyle w:val="Textoindependiente101"/>
        <w:spacing w:line="264" w:lineRule="auto"/>
        <w:rPr>
          <w:rFonts w:ascii="Century Gothic" w:hAnsi="Century Gothic"/>
          <w:sz w:val="22"/>
          <w:szCs w:val="22"/>
        </w:rPr>
      </w:pPr>
    </w:p>
    <w:p w14:paraId="5391EEFD" w14:textId="77777777" w:rsidR="00B006F4" w:rsidRPr="005E6554" w:rsidRDefault="00B006F4" w:rsidP="005E6554">
      <w:pPr>
        <w:pStyle w:val="Textoindependiente101"/>
        <w:spacing w:line="264" w:lineRule="auto"/>
        <w:rPr>
          <w:rFonts w:ascii="Century Gothic" w:hAnsi="Century Gothic"/>
          <w:bCs/>
          <w:sz w:val="22"/>
          <w:szCs w:val="22"/>
        </w:rPr>
      </w:pPr>
      <w:r w:rsidRPr="005E6554">
        <w:rPr>
          <w:rFonts w:ascii="Century Gothic" w:hAnsi="Century Gothic"/>
          <w:b/>
          <w:bCs/>
          <w:sz w:val="22"/>
          <w:szCs w:val="22"/>
        </w:rPr>
        <w:t>10.</w:t>
      </w:r>
      <w:r w:rsidRPr="005E6554">
        <w:rPr>
          <w:rFonts w:ascii="Century Gothic" w:hAnsi="Century Gothic"/>
          <w:sz w:val="22"/>
          <w:szCs w:val="22"/>
        </w:rPr>
        <w:t xml:space="preserve"> Por limpieza de predios no edificados.</w:t>
      </w:r>
    </w:p>
    <w:p w14:paraId="208A413F" w14:textId="77777777" w:rsidR="00B006F4" w:rsidRPr="005E6554" w:rsidRDefault="00B006F4" w:rsidP="005E6554">
      <w:pPr>
        <w:pStyle w:val="Textoindependiente101"/>
        <w:spacing w:line="264" w:lineRule="auto"/>
        <w:rPr>
          <w:rFonts w:ascii="Century Gothic" w:hAnsi="Century Gothic"/>
          <w:sz w:val="22"/>
          <w:szCs w:val="22"/>
        </w:rPr>
      </w:pPr>
    </w:p>
    <w:p w14:paraId="72F5BF7D" w14:textId="77777777" w:rsidR="00B006F4" w:rsidRPr="005E6554" w:rsidRDefault="00B006F4" w:rsidP="00446C91">
      <w:pPr>
        <w:pStyle w:val="Textoindependiente101"/>
        <w:spacing w:line="264" w:lineRule="auto"/>
        <w:ind w:left="284" w:firstLine="0"/>
        <w:rPr>
          <w:rFonts w:ascii="Century Gothic" w:hAnsi="Century Gothic"/>
          <w:bCs/>
          <w:sz w:val="22"/>
          <w:szCs w:val="22"/>
        </w:rPr>
      </w:pPr>
      <w:r w:rsidRPr="005E6554">
        <w:rPr>
          <w:rFonts w:ascii="Century Gothic" w:hAnsi="Century Gothic"/>
          <w:b/>
          <w:bCs/>
          <w:sz w:val="22"/>
          <w:szCs w:val="22"/>
        </w:rPr>
        <w:t>11.</w:t>
      </w:r>
      <w:r w:rsidRPr="005E6554">
        <w:rPr>
          <w:rFonts w:ascii="Century Gothic" w:hAnsi="Century Gothic"/>
          <w:sz w:val="22"/>
          <w:szCs w:val="22"/>
        </w:rPr>
        <w:t xml:space="preserve"> Por la expedición de licencias, permisos o autorizaciones para la colocación de anuncios y carteles o la realización de publicidad.</w:t>
      </w:r>
    </w:p>
    <w:p w14:paraId="58C001B0" w14:textId="77777777" w:rsidR="00B006F4" w:rsidRPr="005E6554" w:rsidRDefault="00B006F4" w:rsidP="005E6554">
      <w:pPr>
        <w:pStyle w:val="Textoindependiente101"/>
        <w:spacing w:line="264" w:lineRule="auto"/>
        <w:rPr>
          <w:rFonts w:ascii="Century Gothic" w:hAnsi="Century Gothic"/>
          <w:sz w:val="22"/>
          <w:szCs w:val="22"/>
        </w:rPr>
      </w:pPr>
    </w:p>
    <w:p w14:paraId="590DB0B3" w14:textId="77777777" w:rsidR="00B006F4" w:rsidRPr="005E6554" w:rsidRDefault="00B006F4" w:rsidP="005E6554">
      <w:pPr>
        <w:pStyle w:val="Textoindependiente101"/>
        <w:spacing w:line="264" w:lineRule="auto"/>
        <w:rPr>
          <w:rFonts w:ascii="Century Gothic" w:hAnsi="Century Gothic"/>
          <w:bCs/>
          <w:sz w:val="22"/>
          <w:szCs w:val="22"/>
        </w:rPr>
      </w:pPr>
      <w:r w:rsidRPr="005E6554">
        <w:rPr>
          <w:rFonts w:ascii="Century Gothic" w:hAnsi="Century Gothic"/>
          <w:b/>
          <w:bCs/>
          <w:sz w:val="22"/>
          <w:szCs w:val="22"/>
        </w:rPr>
        <w:t>12.</w:t>
      </w:r>
      <w:r w:rsidRPr="005E6554">
        <w:rPr>
          <w:rFonts w:ascii="Century Gothic" w:hAnsi="Century Gothic"/>
          <w:sz w:val="22"/>
          <w:szCs w:val="22"/>
        </w:rPr>
        <w:t xml:space="preserve"> </w:t>
      </w:r>
      <w:bookmarkStart w:id="4" w:name="_Hlk114487590"/>
      <w:r w:rsidRPr="005E6554">
        <w:rPr>
          <w:rFonts w:ascii="Century Gothic" w:hAnsi="Century Gothic"/>
          <w:sz w:val="22"/>
          <w:szCs w:val="22"/>
        </w:rPr>
        <w:t xml:space="preserve">Por los servicios prestados por el centro de </w:t>
      </w:r>
      <w:bookmarkEnd w:id="4"/>
      <w:r w:rsidRPr="005E6554">
        <w:rPr>
          <w:rFonts w:ascii="Century Gothic" w:hAnsi="Century Gothic"/>
          <w:sz w:val="22"/>
          <w:szCs w:val="22"/>
        </w:rPr>
        <w:t>Bienestar Animal</w:t>
      </w:r>
    </w:p>
    <w:p w14:paraId="7D40B537" w14:textId="77777777" w:rsidR="00B006F4" w:rsidRPr="005E6554" w:rsidRDefault="00B006F4" w:rsidP="005E6554">
      <w:pPr>
        <w:pStyle w:val="Textoindependiente101"/>
        <w:spacing w:line="264" w:lineRule="auto"/>
        <w:rPr>
          <w:rFonts w:ascii="Century Gothic" w:hAnsi="Century Gothic"/>
          <w:sz w:val="22"/>
          <w:szCs w:val="22"/>
        </w:rPr>
      </w:pPr>
      <w:r w:rsidRPr="005E6554">
        <w:rPr>
          <w:rFonts w:ascii="Century Gothic" w:hAnsi="Century Gothic"/>
          <w:sz w:val="22"/>
          <w:szCs w:val="22"/>
        </w:rPr>
        <w:t xml:space="preserve">      </w:t>
      </w:r>
    </w:p>
    <w:p w14:paraId="3674F84A" w14:textId="77777777" w:rsidR="00B006F4" w:rsidRPr="005E6554" w:rsidRDefault="00B006F4" w:rsidP="005E6554">
      <w:pPr>
        <w:pStyle w:val="Textoindependiente101"/>
        <w:spacing w:line="264" w:lineRule="auto"/>
        <w:rPr>
          <w:rFonts w:ascii="Century Gothic" w:hAnsi="Century Gothic"/>
          <w:bCs/>
          <w:sz w:val="22"/>
          <w:szCs w:val="22"/>
        </w:rPr>
      </w:pPr>
      <w:r w:rsidRPr="005E6554">
        <w:rPr>
          <w:rFonts w:ascii="Century Gothic" w:hAnsi="Century Gothic"/>
          <w:b/>
          <w:bCs/>
          <w:sz w:val="22"/>
          <w:szCs w:val="22"/>
        </w:rPr>
        <w:t>13.</w:t>
      </w:r>
      <w:r w:rsidRPr="005E6554">
        <w:rPr>
          <w:rFonts w:ascii="Century Gothic" w:hAnsi="Century Gothic"/>
          <w:sz w:val="22"/>
          <w:szCs w:val="22"/>
        </w:rPr>
        <w:t xml:space="preserve"> Por ocupación de espacios del Patrimonio Público del Municipio.</w:t>
      </w:r>
    </w:p>
    <w:p w14:paraId="40660BB8" w14:textId="77777777" w:rsidR="00B006F4" w:rsidRPr="005E6554" w:rsidRDefault="00B006F4" w:rsidP="005E6554">
      <w:pPr>
        <w:pStyle w:val="Textoindependiente101"/>
        <w:spacing w:line="264" w:lineRule="auto"/>
        <w:rPr>
          <w:rFonts w:ascii="Century Gothic" w:hAnsi="Century Gothic"/>
          <w:sz w:val="22"/>
          <w:szCs w:val="22"/>
        </w:rPr>
      </w:pPr>
    </w:p>
    <w:p w14:paraId="25DC6DB5" w14:textId="77777777" w:rsidR="00B006F4" w:rsidRPr="005E6554" w:rsidRDefault="00B006F4" w:rsidP="005E6554">
      <w:pPr>
        <w:pStyle w:val="Textoindependiente101"/>
        <w:spacing w:line="264" w:lineRule="auto"/>
        <w:rPr>
          <w:rFonts w:ascii="Century Gothic" w:hAnsi="Century Gothic"/>
          <w:sz w:val="22"/>
          <w:szCs w:val="22"/>
        </w:rPr>
      </w:pPr>
      <w:r w:rsidRPr="005E6554">
        <w:rPr>
          <w:rFonts w:ascii="Century Gothic" w:hAnsi="Century Gothic"/>
          <w:b/>
          <w:bCs/>
          <w:sz w:val="22"/>
          <w:szCs w:val="22"/>
        </w:rPr>
        <w:t>14.</w:t>
      </w:r>
      <w:r w:rsidRPr="005E6554">
        <w:rPr>
          <w:rFonts w:ascii="Century Gothic" w:hAnsi="Century Gothic"/>
          <w:sz w:val="22"/>
          <w:szCs w:val="22"/>
        </w:rPr>
        <w:t xml:space="preserve"> Por los servicios prestados por el Catastro Municipal.</w:t>
      </w:r>
    </w:p>
    <w:p w14:paraId="146986C2" w14:textId="77777777" w:rsidR="00B006F4" w:rsidRPr="005E6554" w:rsidRDefault="00B006F4" w:rsidP="005E6554">
      <w:pPr>
        <w:pStyle w:val="Textoindependiente101"/>
        <w:spacing w:line="264" w:lineRule="auto"/>
        <w:rPr>
          <w:rFonts w:ascii="Century Gothic" w:hAnsi="Century Gothic"/>
          <w:sz w:val="22"/>
          <w:szCs w:val="22"/>
        </w:rPr>
      </w:pPr>
    </w:p>
    <w:p w14:paraId="2F637753" w14:textId="77777777" w:rsidR="00B006F4" w:rsidRPr="005E6554" w:rsidRDefault="00B006F4" w:rsidP="00446C91">
      <w:pPr>
        <w:pStyle w:val="Textoindependiente101"/>
        <w:spacing w:line="264" w:lineRule="auto"/>
        <w:ind w:left="284" w:firstLine="0"/>
        <w:rPr>
          <w:rFonts w:ascii="Century Gothic" w:hAnsi="Century Gothic"/>
          <w:sz w:val="22"/>
          <w:szCs w:val="22"/>
        </w:rPr>
      </w:pPr>
      <w:r w:rsidRPr="005E6554">
        <w:rPr>
          <w:rFonts w:ascii="Century Gothic" w:hAnsi="Century Gothic"/>
          <w:b/>
          <w:sz w:val="22"/>
          <w:szCs w:val="22"/>
        </w:rPr>
        <w:t>15.</w:t>
      </w:r>
      <w:r w:rsidRPr="005E6554">
        <w:rPr>
          <w:rFonts w:ascii="Century Gothic" w:hAnsi="Century Gothic"/>
          <w:sz w:val="22"/>
          <w:szCs w:val="22"/>
        </w:rPr>
        <w:t xml:space="preserve"> Por los servicios prestados por el Centro de Rehabilitación Integral (CRI), Desarrollo Integral de la Familia (DIF) Municipal y Casa de Cultura.</w:t>
      </w:r>
    </w:p>
    <w:p w14:paraId="15E5837F" w14:textId="77777777" w:rsidR="00B006F4" w:rsidRPr="005E6554" w:rsidRDefault="00B006F4" w:rsidP="005E6554">
      <w:pPr>
        <w:pStyle w:val="Textoindependiente101"/>
        <w:spacing w:line="264" w:lineRule="auto"/>
        <w:rPr>
          <w:rFonts w:ascii="Century Gothic" w:hAnsi="Century Gothic"/>
          <w:sz w:val="22"/>
          <w:szCs w:val="22"/>
        </w:rPr>
      </w:pPr>
    </w:p>
    <w:p w14:paraId="20F25889" w14:textId="77777777" w:rsidR="00B006F4" w:rsidRPr="005E6554" w:rsidRDefault="00B006F4" w:rsidP="005E6554">
      <w:pPr>
        <w:pStyle w:val="Textoindependiente101"/>
        <w:spacing w:line="264" w:lineRule="auto"/>
        <w:rPr>
          <w:rFonts w:ascii="Century Gothic" w:hAnsi="Century Gothic"/>
          <w:sz w:val="22"/>
          <w:szCs w:val="22"/>
        </w:rPr>
      </w:pPr>
      <w:r w:rsidRPr="005E6554">
        <w:rPr>
          <w:rFonts w:ascii="Century Gothic" w:hAnsi="Century Gothic"/>
          <w:b/>
          <w:bCs/>
          <w:sz w:val="22"/>
          <w:szCs w:val="22"/>
        </w:rPr>
        <w:t>16.</w:t>
      </w:r>
      <w:r w:rsidRPr="005E6554">
        <w:rPr>
          <w:rFonts w:ascii="Century Gothic" w:hAnsi="Century Gothic"/>
          <w:sz w:val="22"/>
          <w:szCs w:val="22"/>
        </w:rPr>
        <w:t xml:space="preserve"> Por los servicios de Alumbrado Público.</w:t>
      </w:r>
    </w:p>
    <w:p w14:paraId="0C3B387E" w14:textId="77777777" w:rsidR="00B006F4" w:rsidRPr="005E6554" w:rsidRDefault="00B006F4" w:rsidP="005E6554">
      <w:pPr>
        <w:pStyle w:val="Textoindependiente101"/>
        <w:spacing w:line="264" w:lineRule="auto"/>
        <w:rPr>
          <w:rFonts w:ascii="Century Gothic" w:hAnsi="Century Gothic"/>
          <w:sz w:val="22"/>
          <w:szCs w:val="22"/>
        </w:rPr>
      </w:pPr>
    </w:p>
    <w:p w14:paraId="56F30081" w14:textId="77777777" w:rsidR="00B006F4" w:rsidRPr="005E6554" w:rsidRDefault="00B006F4" w:rsidP="005E6554">
      <w:pPr>
        <w:pStyle w:val="Textoindependiente101"/>
        <w:spacing w:line="264" w:lineRule="auto"/>
        <w:rPr>
          <w:rFonts w:ascii="Century Gothic" w:hAnsi="Century Gothic"/>
          <w:sz w:val="22"/>
          <w:szCs w:val="22"/>
        </w:rPr>
      </w:pPr>
      <w:r w:rsidRPr="005E6554">
        <w:rPr>
          <w:rFonts w:ascii="Century Gothic" w:hAnsi="Century Gothic"/>
          <w:b/>
          <w:bCs/>
          <w:sz w:val="22"/>
          <w:szCs w:val="22"/>
        </w:rPr>
        <w:t xml:space="preserve">17. </w:t>
      </w:r>
      <w:r w:rsidRPr="005E6554">
        <w:rPr>
          <w:rFonts w:ascii="Century Gothic" w:hAnsi="Century Gothic"/>
          <w:sz w:val="22"/>
          <w:szCs w:val="22"/>
        </w:rPr>
        <w:t>Por la prestación de otros servicios en materia ambiental.</w:t>
      </w:r>
    </w:p>
    <w:p w14:paraId="436740AF" w14:textId="77777777" w:rsidR="00B006F4" w:rsidRPr="005E6554" w:rsidRDefault="00B006F4" w:rsidP="005E6554">
      <w:pPr>
        <w:pStyle w:val="Textoindependiente101"/>
        <w:spacing w:line="264" w:lineRule="auto"/>
        <w:rPr>
          <w:rFonts w:ascii="Century Gothic" w:hAnsi="Century Gothic"/>
          <w:sz w:val="22"/>
          <w:szCs w:val="22"/>
        </w:rPr>
      </w:pPr>
    </w:p>
    <w:p w14:paraId="6B296206" w14:textId="77777777" w:rsidR="00B006F4" w:rsidRPr="005E6554" w:rsidRDefault="00B006F4" w:rsidP="005E6554">
      <w:pPr>
        <w:pStyle w:val="Textoindependiente101"/>
        <w:spacing w:line="264" w:lineRule="auto"/>
        <w:rPr>
          <w:rFonts w:ascii="Century Gothic" w:hAnsi="Century Gothic"/>
          <w:sz w:val="22"/>
          <w:szCs w:val="22"/>
        </w:rPr>
      </w:pPr>
      <w:r w:rsidRPr="005E6554">
        <w:rPr>
          <w:rFonts w:ascii="Century Gothic" w:hAnsi="Century Gothic"/>
          <w:b/>
          <w:bCs/>
          <w:sz w:val="22"/>
          <w:szCs w:val="22"/>
        </w:rPr>
        <w:t xml:space="preserve">18. </w:t>
      </w:r>
      <w:r w:rsidRPr="005E6554">
        <w:rPr>
          <w:rFonts w:ascii="Century Gothic" w:hAnsi="Century Gothic"/>
          <w:sz w:val="22"/>
          <w:szCs w:val="22"/>
        </w:rPr>
        <w:t>Por los servicios de tránsito y vialidad municipal.</w:t>
      </w:r>
    </w:p>
    <w:p w14:paraId="2DA261F6" w14:textId="77777777" w:rsidR="00B006F4" w:rsidRPr="005E6554" w:rsidRDefault="00B006F4" w:rsidP="005E6554">
      <w:pPr>
        <w:pStyle w:val="Textoindependiente101"/>
        <w:spacing w:line="264" w:lineRule="auto"/>
        <w:rPr>
          <w:rFonts w:ascii="Century Gothic" w:hAnsi="Century Gothic"/>
          <w:sz w:val="22"/>
          <w:szCs w:val="22"/>
        </w:rPr>
      </w:pPr>
    </w:p>
    <w:p w14:paraId="4994F5DB" w14:textId="77777777" w:rsidR="00B006F4" w:rsidRPr="005E6554" w:rsidRDefault="00B006F4" w:rsidP="005E6554">
      <w:pPr>
        <w:pStyle w:val="Textoindependiente101"/>
        <w:spacing w:line="264" w:lineRule="auto"/>
        <w:rPr>
          <w:rFonts w:ascii="Century Gothic" w:hAnsi="Century Gothic"/>
          <w:b/>
          <w:sz w:val="22"/>
          <w:szCs w:val="22"/>
        </w:rPr>
      </w:pPr>
      <w:r w:rsidRPr="005E6554">
        <w:rPr>
          <w:rFonts w:ascii="Century Gothic" w:hAnsi="Century Gothic"/>
          <w:b/>
          <w:sz w:val="22"/>
          <w:szCs w:val="22"/>
        </w:rPr>
        <w:t>III. PRODUCTOS:</w:t>
      </w:r>
    </w:p>
    <w:p w14:paraId="72A8A414" w14:textId="77777777" w:rsidR="00B006F4" w:rsidRPr="005E6554" w:rsidRDefault="00B006F4" w:rsidP="005E6554">
      <w:pPr>
        <w:pStyle w:val="Textoindependiente101"/>
        <w:spacing w:line="264" w:lineRule="auto"/>
        <w:rPr>
          <w:rFonts w:ascii="Century Gothic" w:hAnsi="Century Gothic"/>
          <w:b/>
          <w:sz w:val="22"/>
          <w:szCs w:val="22"/>
        </w:rPr>
      </w:pPr>
    </w:p>
    <w:p w14:paraId="4AAB8515" w14:textId="77777777" w:rsidR="00B006F4" w:rsidRPr="005E6554" w:rsidRDefault="00B006F4" w:rsidP="005E6554">
      <w:pPr>
        <w:pStyle w:val="Textoindependiente101"/>
        <w:spacing w:line="264" w:lineRule="auto"/>
        <w:rPr>
          <w:rFonts w:ascii="Century Gothic" w:hAnsi="Century Gothic"/>
          <w:sz w:val="22"/>
          <w:szCs w:val="22"/>
        </w:rPr>
      </w:pPr>
      <w:r w:rsidRPr="005E6554">
        <w:rPr>
          <w:rFonts w:ascii="Century Gothic" w:hAnsi="Century Gothic"/>
          <w:b/>
          <w:bCs/>
          <w:sz w:val="22"/>
          <w:szCs w:val="22"/>
        </w:rPr>
        <w:t>1.</w:t>
      </w:r>
      <w:r w:rsidRPr="005E6554">
        <w:rPr>
          <w:rFonts w:ascii="Century Gothic" w:hAnsi="Century Gothic"/>
          <w:sz w:val="22"/>
          <w:szCs w:val="22"/>
        </w:rPr>
        <w:t xml:space="preserve"> Por venta de formas oficiales, cédulas y certificados.</w:t>
      </w:r>
    </w:p>
    <w:p w14:paraId="311D4D2C" w14:textId="77777777" w:rsidR="00B006F4" w:rsidRPr="005E6554" w:rsidRDefault="00B006F4" w:rsidP="005E6554">
      <w:pPr>
        <w:pStyle w:val="Textoindependiente101"/>
        <w:spacing w:line="264" w:lineRule="auto"/>
        <w:rPr>
          <w:rFonts w:ascii="Century Gothic" w:hAnsi="Century Gothic"/>
          <w:sz w:val="22"/>
          <w:szCs w:val="22"/>
        </w:rPr>
      </w:pPr>
    </w:p>
    <w:p w14:paraId="4C2662F5" w14:textId="77777777" w:rsidR="00B006F4" w:rsidRPr="005E6554" w:rsidRDefault="00B006F4" w:rsidP="005E6554">
      <w:pPr>
        <w:pStyle w:val="Textoindependiente101"/>
        <w:spacing w:line="264" w:lineRule="auto"/>
        <w:rPr>
          <w:rFonts w:ascii="Century Gothic" w:hAnsi="Century Gothic"/>
          <w:sz w:val="22"/>
          <w:szCs w:val="22"/>
        </w:rPr>
      </w:pPr>
      <w:r w:rsidRPr="005E6554">
        <w:rPr>
          <w:rFonts w:ascii="Century Gothic" w:hAnsi="Century Gothic"/>
          <w:b/>
          <w:sz w:val="22"/>
          <w:szCs w:val="22"/>
        </w:rPr>
        <w:t>2.</w:t>
      </w:r>
      <w:r w:rsidRPr="005E6554">
        <w:rPr>
          <w:rFonts w:ascii="Century Gothic" w:hAnsi="Century Gothic"/>
          <w:sz w:val="22"/>
          <w:szCs w:val="22"/>
        </w:rPr>
        <w:t xml:space="preserve"> Por la venta de información del sistema catastral.</w:t>
      </w:r>
    </w:p>
    <w:p w14:paraId="77AF1FE6" w14:textId="77777777" w:rsidR="00B006F4" w:rsidRPr="005E6554" w:rsidRDefault="00B006F4" w:rsidP="005E6554">
      <w:pPr>
        <w:pStyle w:val="Textoindependiente101"/>
        <w:spacing w:line="264" w:lineRule="auto"/>
        <w:rPr>
          <w:rFonts w:ascii="Century Gothic" w:hAnsi="Century Gothic"/>
          <w:sz w:val="22"/>
          <w:szCs w:val="22"/>
        </w:rPr>
      </w:pPr>
    </w:p>
    <w:p w14:paraId="1467C506" w14:textId="77777777" w:rsidR="00B006F4" w:rsidRPr="005E6554" w:rsidRDefault="00B006F4" w:rsidP="005E6554">
      <w:pPr>
        <w:pStyle w:val="Textoindependiente101"/>
        <w:spacing w:line="264" w:lineRule="auto"/>
        <w:rPr>
          <w:rFonts w:ascii="Century Gothic" w:hAnsi="Century Gothic"/>
          <w:sz w:val="22"/>
          <w:szCs w:val="22"/>
        </w:rPr>
      </w:pPr>
      <w:r w:rsidRPr="005E6554">
        <w:rPr>
          <w:rFonts w:ascii="Century Gothic" w:hAnsi="Century Gothic"/>
          <w:b/>
          <w:sz w:val="22"/>
          <w:szCs w:val="22"/>
        </w:rPr>
        <w:t>3.</w:t>
      </w:r>
      <w:r w:rsidRPr="005E6554">
        <w:rPr>
          <w:rFonts w:ascii="Century Gothic" w:hAnsi="Century Gothic"/>
          <w:sz w:val="22"/>
          <w:szCs w:val="22"/>
        </w:rPr>
        <w:t xml:space="preserve"> Por impartición de cursos.</w:t>
      </w:r>
    </w:p>
    <w:p w14:paraId="6BFE446E" w14:textId="77777777" w:rsidR="00B006F4" w:rsidRPr="005E6554" w:rsidRDefault="00B006F4" w:rsidP="005E6554">
      <w:pPr>
        <w:pStyle w:val="Textoindependiente101"/>
        <w:spacing w:line="264" w:lineRule="auto"/>
        <w:rPr>
          <w:rFonts w:ascii="Century Gothic" w:hAnsi="Century Gothic"/>
          <w:sz w:val="22"/>
          <w:szCs w:val="22"/>
        </w:rPr>
      </w:pPr>
    </w:p>
    <w:p w14:paraId="14941438" w14:textId="77777777" w:rsidR="00B006F4" w:rsidRPr="005E6554" w:rsidRDefault="00B006F4" w:rsidP="005E6554">
      <w:pPr>
        <w:pStyle w:val="Textoindependiente101"/>
        <w:spacing w:line="264" w:lineRule="auto"/>
        <w:rPr>
          <w:rFonts w:ascii="Century Gothic" w:hAnsi="Century Gothic"/>
          <w:sz w:val="22"/>
          <w:szCs w:val="22"/>
        </w:rPr>
      </w:pPr>
      <w:r w:rsidRPr="005E6554">
        <w:rPr>
          <w:rFonts w:ascii="Century Gothic" w:hAnsi="Century Gothic"/>
          <w:b/>
          <w:sz w:val="22"/>
          <w:szCs w:val="22"/>
        </w:rPr>
        <w:t>4.</w:t>
      </w:r>
      <w:r w:rsidRPr="005E6554">
        <w:rPr>
          <w:rFonts w:ascii="Century Gothic" w:hAnsi="Century Gothic"/>
          <w:sz w:val="22"/>
          <w:szCs w:val="22"/>
        </w:rPr>
        <w:t xml:space="preserve"> De los demás productos.</w:t>
      </w:r>
    </w:p>
    <w:p w14:paraId="0FD85D52" w14:textId="77777777" w:rsidR="00B006F4" w:rsidRPr="005E6554" w:rsidRDefault="00B006F4" w:rsidP="005E6554">
      <w:pPr>
        <w:pStyle w:val="Textoindependiente10"/>
        <w:spacing w:line="264" w:lineRule="auto"/>
        <w:rPr>
          <w:rFonts w:ascii="Century Gothic" w:hAnsi="Century Gothic"/>
          <w:sz w:val="18"/>
        </w:rPr>
      </w:pPr>
    </w:p>
    <w:p w14:paraId="7A80D65F" w14:textId="77777777" w:rsidR="00B006F4" w:rsidRPr="005E6554" w:rsidRDefault="00B006F4" w:rsidP="005E6554">
      <w:pPr>
        <w:pStyle w:val="Textoindependiente101"/>
        <w:spacing w:line="264" w:lineRule="auto"/>
        <w:rPr>
          <w:rFonts w:ascii="Century Gothic" w:hAnsi="Century Gothic"/>
          <w:b/>
          <w:sz w:val="22"/>
          <w:szCs w:val="22"/>
        </w:rPr>
      </w:pPr>
      <w:r w:rsidRPr="005E6554">
        <w:rPr>
          <w:rFonts w:ascii="Century Gothic" w:hAnsi="Century Gothic"/>
          <w:b/>
          <w:sz w:val="22"/>
          <w:szCs w:val="22"/>
        </w:rPr>
        <w:t>IV. APROVECHAMIENTOS:</w:t>
      </w:r>
    </w:p>
    <w:p w14:paraId="3BACF492" w14:textId="77777777" w:rsidR="00B006F4" w:rsidRPr="005E6554" w:rsidRDefault="00B006F4" w:rsidP="005E6554">
      <w:pPr>
        <w:pStyle w:val="Textoindependiente10"/>
        <w:spacing w:line="264" w:lineRule="auto"/>
        <w:rPr>
          <w:rFonts w:ascii="Century Gothic" w:hAnsi="Century Gothic"/>
          <w:sz w:val="18"/>
        </w:rPr>
      </w:pPr>
    </w:p>
    <w:p w14:paraId="752F5AD4" w14:textId="77777777" w:rsidR="00B006F4" w:rsidRPr="005E6554" w:rsidRDefault="00B006F4" w:rsidP="005E6554">
      <w:pPr>
        <w:pStyle w:val="Textoindependiente101"/>
        <w:spacing w:line="264" w:lineRule="auto"/>
        <w:rPr>
          <w:rFonts w:ascii="Century Gothic" w:hAnsi="Century Gothic"/>
          <w:bCs/>
          <w:sz w:val="22"/>
          <w:szCs w:val="22"/>
        </w:rPr>
      </w:pPr>
      <w:r w:rsidRPr="005E6554">
        <w:rPr>
          <w:rFonts w:ascii="Century Gothic" w:hAnsi="Century Gothic"/>
          <w:b/>
          <w:bCs/>
          <w:sz w:val="22"/>
          <w:szCs w:val="22"/>
        </w:rPr>
        <w:t>1.</w:t>
      </w:r>
      <w:r w:rsidRPr="005E6554">
        <w:rPr>
          <w:rFonts w:ascii="Century Gothic" w:hAnsi="Century Gothic"/>
          <w:b/>
          <w:sz w:val="22"/>
          <w:szCs w:val="22"/>
        </w:rPr>
        <w:t xml:space="preserve"> </w:t>
      </w:r>
      <w:r w:rsidRPr="005E6554">
        <w:rPr>
          <w:rFonts w:ascii="Century Gothic" w:hAnsi="Century Gothic"/>
          <w:sz w:val="22"/>
          <w:szCs w:val="22"/>
        </w:rPr>
        <w:t>Recargos.</w:t>
      </w:r>
    </w:p>
    <w:p w14:paraId="34BC7665" w14:textId="77777777" w:rsidR="00B006F4" w:rsidRPr="005E6554" w:rsidRDefault="00B006F4" w:rsidP="005E6554">
      <w:pPr>
        <w:pStyle w:val="Textoindependiente10"/>
        <w:spacing w:line="264" w:lineRule="auto"/>
        <w:rPr>
          <w:rFonts w:ascii="Century Gothic" w:hAnsi="Century Gothic"/>
          <w:sz w:val="18"/>
        </w:rPr>
      </w:pPr>
    </w:p>
    <w:p w14:paraId="3D16D270" w14:textId="77777777" w:rsidR="00B006F4" w:rsidRPr="005E6554" w:rsidRDefault="00B006F4" w:rsidP="005E6554">
      <w:pPr>
        <w:pStyle w:val="Textoindependiente101"/>
        <w:spacing w:line="264" w:lineRule="auto"/>
        <w:rPr>
          <w:rFonts w:ascii="Century Gothic" w:hAnsi="Century Gothic"/>
          <w:bCs/>
          <w:sz w:val="22"/>
          <w:szCs w:val="22"/>
        </w:rPr>
      </w:pPr>
      <w:r w:rsidRPr="005E6554">
        <w:rPr>
          <w:rFonts w:ascii="Century Gothic" w:hAnsi="Century Gothic"/>
          <w:b/>
          <w:bCs/>
          <w:sz w:val="22"/>
          <w:szCs w:val="22"/>
        </w:rPr>
        <w:t>2.</w:t>
      </w:r>
      <w:r w:rsidRPr="005E6554">
        <w:rPr>
          <w:rFonts w:ascii="Century Gothic" w:hAnsi="Century Gothic"/>
          <w:sz w:val="22"/>
          <w:szCs w:val="22"/>
        </w:rPr>
        <w:t xml:space="preserve"> Sanciones.</w:t>
      </w:r>
    </w:p>
    <w:p w14:paraId="2F93F30C" w14:textId="77777777" w:rsidR="00B006F4" w:rsidRPr="005E6554" w:rsidRDefault="00B006F4" w:rsidP="005E6554">
      <w:pPr>
        <w:pStyle w:val="Textoindependiente10"/>
        <w:spacing w:line="264" w:lineRule="auto"/>
        <w:rPr>
          <w:rFonts w:ascii="Century Gothic" w:hAnsi="Century Gothic"/>
          <w:sz w:val="18"/>
        </w:rPr>
      </w:pPr>
    </w:p>
    <w:p w14:paraId="59DFDD76" w14:textId="77777777" w:rsidR="00B006F4" w:rsidRPr="005E6554" w:rsidRDefault="00B006F4" w:rsidP="005E6554">
      <w:pPr>
        <w:pStyle w:val="Textoindependiente101"/>
        <w:spacing w:line="264" w:lineRule="auto"/>
        <w:rPr>
          <w:rFonts w:ascii="Century Gothic" w:hAnsi="Century Gothic"/>
          <w:bCs/>
          <w:sz w:val="22"/>
          <w:szCs w:val="22"/>
        </w:rPr>
      </w:pPr>
      <w:r w:rsidRPr="005E6554">
        <w:rPr>
          <w:rFonts w:ascii="Century Gothic" w:hAnsi="Century Gothic"/>
          <w:b/>
          <w:bCs/>
          <w:sz w:val="22"/>
          <w:szCs w:val="22"/>
        </w:rPr>
        <w:t>3.</w:t>
      </w:r>
      <w:r w:rsidRPr="005E6554">
        <w:rPr>
          <w:rFonts w:ascii="Century Gothic" w:hAnsi="Century Gothic"/>
          <w:sz w:val="22"/>
          <w:szCs w:val="22"/>
        </w:rPr>
        <w:t xml:space="preserve"> Gastos de ejecución.</w:t>
      </w:r>
    </w:p>
    <w:p w14:paraId="7C3FEA5B" w14:textId="77777777" w:rsidR="00B006F4" w:rsidRPr="005E6554" w:rsidRDefault="00B006F4" w:rsidP="005E6554">
      <w:pPr>
        <w:pStyle w:val="Textoindependiente10"/>
        <w:spacing w:line="264" w:lineRule="auto"/>
        <w:rPr>
          <w:rFonts w:ascii="Century Gothic" w:hAnsi="Century Gothic"/>
          <w:sz w:val="18"/>
        </w:rPr>
      </w:pPr>
    </w:p>
    <w:p w14:paraId="3B0E93E1" w14:textId="77777777" w:rsidR="00B006F4" w:rsidRPr="005E6554" w:rsidRDefault="00B006F4" w:rsidP="005E6554">
      <w:pPr>
        <w:pStyle w:val="Textoindependiente101"/>
        <w:spacing w:line="264" w:lineRule="auto"/>
        <w:rPr>
          <w:rFonts w:ascii="Century Gothic" w:hAnsi="Century Gothic"/>
          <w:sz w:val="22"/>
          <w:szCs w:val="22"/>
        </w:rPr>
      </w:pPr>
      <w:r w:rsidRPr="005E6554">
        <w:rPr>
          <w:rFonts w:ascii="Century Gothic" w:hAnsi="Century Gothic"/>
          <w:b/>
          <w:bCs/>
          <w:sz w:val="22"/>
          <w:szCs w:val="22"/>
        </w:rPr>
        <w:t>4.</w:t>
      </w:r>
      <w:r w:rsidRPr="005E6554">
        <w:rPr>
          <w:rFonts w:ascii="Century Gothic" w:hAnsi="Century Gothic"/>
          <w:bCs/>
          <w:sz w:val="22"/>
          <w:szCs w:val="22"/>
        </w:rPr>
        <w:t xml:space="preserve"> </w:t>
      </w:r>
      <w:r w:rsidRPr="005E6554">
        <w:rPr>
          <w:rFonts w:ascii="Century Gothic" w:hAnsi="Century Gothic"/>
          <w:sz w:val="22"/>
          <w:szCs w:val="22"/>
        </w:rPr>
        <w:t xml:space="preserve">Del uso del patrimonio municipal para estacionamiento público. </w:t>
      </w:r>
    </w:p>
    <w:p w14:paraId="394BEB17" w14:textId="77777777" w:rsidR="00B006F4" w:rsidRPr="005E6554" w:rsidRDefault="00B006F4" w:rsidP="005E6554">
      <w:pPr>
        <w:pStyle w:val="Textoindependiente10"/>
        <w:spacing w:line="264" w:lineRule="auto"/>
        <w:rPr>
          <w:rFonts w:ascii="Century Gothic" w:hAnsi="Century Gothic"/>
          <w:sz w:val="18"/>
        </w:rPr>
      </w:pPr>
    </w:p>
    <w:p w14:paraId="3086AEB8" w14:textId="77777777" w:rsidR="00B006F4" w:rsidRPr="005E6554" w:rsidRDefault="00B006F4" w:rsidP="005E6554">
      <w:pPr>
        <w:pStyle w:val="Textoindependiente101"/>
        <w:spacing w:line="264" w:lineRule="auto"/>
        <w:rPr>
          <w:rFonts w:ascii="Century Gothic" w:hAnsi="Century Gothic"/>
          <w:b/>
          <w:sz w:val="22"/>
          <w:szCs w:val="22"/>
        </w:rPr>
      </w:pPr>
      <w:r w:rsidRPr="005E6554">
        <w:rPr>
          <w:rFonts w:ascii="Century Gothic" w:hAnsi="Century Gothic"/>
          <w:b/>
          <w:sz w:val="22"/>
          <w:szCs w:val="22"/>
        </w:rPr>
        <w:t>V. CONTRIBUCIÓN DE MEJORAS</w:t>
      </w:r>
    </w:p>
    <w:p w14:paraId="39E988C2" w14:textId="77777777" w:rsidR="00B006F4" w:rsidRPr="005E6554" w:rsidRDefault="00B006F4" w:rsidP="005E6554">
      <w:pPr>
        <w:pStyle w:val="Textoindependiente10"/>
        <w:spacing w:line="264" w:lineRule="auto"/>
        <w:rPr>
          <w:rFonts w:ascii="Century Gothic" w:hAnsi="Century Gothic"/>
          <w:sz w:val="16"/>
        </w:rPr>
      </w:pPr>
    </w:p>
    <w:p w14:paraId="4F3051FE" w14:textId="77777777" w:rsidR="00B006F4" w:rsidRPr="005E6554" w:rsidRDefault="00B006F4" w:rsidP="003C5360">
      <w:pPr>
        <w:pStyle w:val="Textoindependiente101"/>
        <w:spacing w:line="264" w:lineRule="auto"/>
        <w:ind w:left="284" w:firstLine="0"/>
        <w:rPr>
          <w:rFonts w:ascii="Century Gothic" w:hAnsi="Century Gothic"/>
          <w:b/>
          <w:sz w:val="22"/>
          <w:szCs w:val="22"/>
        </w:rPr>
      </w:pPr>
      <w:r w:rsidRPr="005E6554">
        <w:rPr>
          <w:rFonts w:ascii="Century Gothic" w:hAnsi="Century Gothic"/>
          <w:b/>
          <w:sz w:val="22"/>
          <w:szCs w:val="22"/>
        </w:rPr>
        <w:t>VI. PARTICIPACIONES EN INGRESOS FEDERALES Y ESTATALES, FONDOS Y RECURSOS PARTICIPABLES, FONDOS DE APORTACIONES FEDERALES, INCENTIVOS ECONÓMICOS, REASIGNACIONES Y DEMÁS INGRESOS</w:t>
      </w:r>
    </w:p>
    <w:p w14:paraId="0BC65D1C" w14:textId="77777777" w:rsidR="00B006F4" w:rsidRPr="005E6554" w:rsidRDefault="00B006F4" w:rsidP="003C5360">
      <w:pPr>
        <w:pStyle w:val="Textoindependiente10"/>
        <w:spacing w:line="264" w:lineRule="auto"/>
        <w:ind w:left="284" w:firstLine="0"/>
        <w:rPr>
          <w:rFonts w:ascii="Century Gothic" w:hAnsi="Century Gothic"/>
          <w:sz w:val="16"/>
        </w:rPr>
      </w:pPr>
    </w:p>
    <w:p w14:paraId="53EEBADC" w14:textId="77777777" w:rsidR="00B006F4" w:rsidRPr="005E6554" w:rsidRDefault="00B006F4" w:rsidP="005E6554">
      <w:pPr>
        <w:pStyle w:val="Textoindependiente101"/>
        <w:spacing w:line="264" w:lineRule="auto"/>
        <w:rPr>
          <w:rFonts w:ascii="Century Gothic" w:hAnsi="Century Gothic"/>
          <w:b/>
          <w:sz w:val="22"/>
          <w:szCs w:val="22"/>
        </w:rPr>
      </w:pPr>
      <w:r w:rsidRPr="005E6554">
        <w:rPr>
          <w:rFonts w:ascii="Century Gothic" w:hAnsi="Century Gothic"/>
          <w:b/>
          <w:sz w:val="22"/>
          <w:szCs w:val="22"/>
        </w:rPr>
        <w:t>VII. INGRESOS EXTRAORDINARIOS</w:t>
      </w:r>
    </w:p>
    <w:p w14:paraId="088372E6" w14:textId="77777777" w:rsidR="00B006F4" w:rsidRPr="005E6554" w:rsidRDefault="00B006F4" w:rsidP="005E6554">
      <w:pPr>
        <w:pStyle w:val="Textoindependiente10"/>
        <w:spacing w:line="264" w:lineRule="auto"/>
        <w:rPr>
          <w:rFonts w:ascii="Century Gothic" w:hAnsi="Century Gothic"/>
          <w:sz w:val="16"/>
        </w:rPr>
      </w:pPr>
    </w:p>
    <w:p w14:paraId="35DBA764" w14:textId="77777777" w:rsidR="00B006F4" w:rsidRPr="005E6554" w:rsidRDefault="00B006F4" w:rsidP="003C5360">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Los ingresos no comprendidos en la presente Ley que recaude el Municipio en el ejercicio de sus funciones de derecho público o privado, deberán concentrarse invariablemente en la Tesorería Municipal.</w:t>
      </w:r>
    </w:p>
    <w:p w14:paraId="46B165E5" w14:textId="77777777" w:rsidR="00B006F4" w:rsidRPr="005E6554" w:rsidRDefault="00B006F4" w:rsidP="005E6554">
      <w:pPr>
        <w:pStyle w:val="Textoindependiente101"/>
        <w:spacing w:line="264" w:lineRule="auto"/>
        <w:rPr>
          <w:rFonts w:ascii="Century Gothic" w:hAnsi="Century Gothic"/>
          <w:sz w:val="2"/>
          <w:szCs w:val="22"/>
        </w:rPr>
      </w:pPr>
    </w:p>
    <w:p w14:paraId="1E9ECF5F" w14:textId="77777777" w:rsidR="00B006F4" w:rsidRPr="005E6554" w:rsidRDefault="00B006F4" w:rsidP="005E6554">
      <w:pPr>
        <w:pStyle w:val="Textoindependiente101"/>
        <w:spacing w:line="264" w:lineRule="auto"/>
        <w:rPr>
          <w:rFonts w:ascii="Century Gothic" w:hAnsi="Century Gothic"/>
          <w:b/>
          <w:bCs/>
          <w:spacing w:val="4"/>
          <w:sz w:val="22"/>
          <w:szCs w:val="22"/>
        </w:rPr>
      </w:pPr>
    </w:p>
    <w:p w14:paraId="4D86266F" w14:textId="77777777" w:rsidR="00B006F4" w:rsidRPr="005E6554" w:rsidRDefault="00B006F4" w:rsidP="003C5360">
      <w:pPr>
        <w:pStyle w:val="Textoindependiente101"/>
        <w:spacing w:line="264" w:lineRule="auto"/>
        <w:ind w:firstLine="0"/>
        <w:rPr>
          <w:rFonts w:ascii="Century Gothic" w:hAnsi="Century Gothic"/>
          <w:bCs/>
          <w:spacing w:val="4"/>
          <w:sz w:val="22"/>
          <w:szCs w:val="22"/>
        </w:rPr>
      </w:pPr>
      <w:r w:rsidRPr="005E6554">
        <w:rPr>
          <w:rFonts w:ascii="Century Gothic" w:hAnsi="Century Gothic"/>
          <w:b/>
          <w:bCs/>
          <w:spacing w:val="4"/>
          <w:sz w:val="22"/>
          <w:szCs w:val="22"/>
        </w:rPr>
        <w:t>ARTÍCULO 3.</w:t>
      </w:r>
      <w:r w:rsidRPr="005E6554">
        <w:rPr>
          <w:rFonts w:ascii="Century Gothic" w:hAnsi="Century Gothic"/>
          <w:spacing w:val="4"/>
          <w:sz w:val="22"/>
          <w:szCs w:val="22"/>
        </w:rPr>
        <w:t xml:space="preserve"> A los Impuestos, Derechos, Productos, Aprovechamientos y Contribución de mejoras que señalan las leyes fiscales de los Municipios del Estado de Puebla se les aplicarán las tasas, tarifas, cuotas y demás disposiciones que dispone la presente Ley, el Código Fiscal Municipal del Estado Libre y Soberano de Puebla, la Ley de Catastro del Estado de Puebla y los demás ordenamientos que contengan disposiciones de carácter hacendario.</w:t>
      </w:r>
    </w:p>
    <w:p w14:paraId="2E7D4FA2" w14:textId="77777777" w:rsidR="00B006F4" w:rsidRPr="005E6554" w:rsidRDefault="00B006F4" w:rsidP="005E6554">
      <w:pPr>
        <w:pStyle w:val="Textoindependiente101"/>
        <w:spacing w:line="264" w:lineRule="auto"/>
        <w:rPr>
          <w:rFonts w:ascii="Century Gothic" w:hAnsi="Century Gothic"/>
          <w:sz w:val="22"/>
          <w:szCs w:val="22"/>
        </w:rPr>
      </w:pPr>
    </w:p>
    <w:p w14:paraId="1864D57E" w14:textId="77777777" w:rsidR="00B006F4" w:rsidRPr="005E6554" w:rsidRDefault="00B006F4" w:rsidP="003C5360">
      <w:pPr>
        <w:pStyle w:val="Textoindependiente101"/>
        <w:spacing w:line="264" w:lineRule="auto"/>
        <w:ind w:firstLine="0"/>
        <w:rPr>
          <w:rFonts w:ascii="Century Gothic" w:hAnsi="Century Gothic"/>
          <w:spacing w:val="-4"/>
          <w:sz w:val="22"/>
          <w:szCs w:val="22"/>
        </w:rPr>
      </w:pPr>
      <w:r w:rsidRPr="005E6554">
        <w:rPr>
          <w:rFonts w:ascii="Century Gothic" w:hAnsi="Century Gothic"/>
          <w:spacing w:val="-4"/>
          <w:sz w:val="22"/>
          <w:szCs w:val="22"/>
        </w:rPr>
        <w:lastRenderedPageBreak/>
        <w:t>El Municipio al momento de expedir o reexpedir las licencias, empadronamientos o cédulas de giros comerciales a que se refiere esta Ley, deberá solicitar de los contribuyentes la clave del Registro Federal de Contribuyentes; y la presentación de comprobante de pago al corriente del Impuesto Predial y de los derechos por servicios de suministro y consumo de agua, drenaje, alcantarillado y saneamiento del inmueble en el que se realicen las actividades por las que solicitan las licencias y en los casos que proceda, la constancia de inscripción como sujeto del Impuesto Estatal Sobre Erogaciones por Remuneraciones al Trabajo Personal; así como una identificación oficial con fotografía, vigente.</w:t>
      </w:r>
    </w:p>
    <w:p w14:paraId="6F5EFBDE" w14:textId="77777777" w:rsidR="00B006F4" w:rsidRPr="005E6554" w:rsidRDefault="00B006F4" w:rsidP="005E6554">
      <w:pPr>
        <w:pStyle w:val="Textoindependiente101"/>
        <w:spacing w:line="264" w:lineRule="auto"/>
        <w:rPr>
          <w:rFonts w:ascii="Century Gothic" w:hAnsi="Century Gothic"/>
          <w:sz w:val="22"/>
          <w:szCs w:val="22"/>
        </w:rPr>
      </w:pPr>
    </w:p>
    <w:p w14:paraId="29F15D39" w14:textId="77777777" w:rsidR="00B006F4" w:rsidRPr="005E6554" w:rsidRDefault="00B006F4" w:rsidP="003C5360">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ARTÍCULO 4.</w:t>
      </w:r>
      <w:r w:rsidRPr="005E6554">
        <w:rPr>
          <w:rFonts w:ascii="Century Gothic" w:hAnsi="Century Gothic"/>
          <w:sz w:val="22"/>
          <w:szCs w:val="22"/>
        </w:rPr>
        <w:t xml:space="preserve"> En el caso de que el Municipio, previo cumplimiento de las formalidades legales, convenga con el Estado o con otros Municipios, la realización de las obras y la prestación coordinada de los servicios a que se refiere esta Ley, el cobro de los ingresos respectivos se hará de acuerdo a los Decretos, Ordenamientos, Programas, Convenios y sus anexos que le resulten aplicables, correspondiendo la función de recaudación a la Dependencia o Entidad que preste los servicios o que en los mismos se establezca.</w:t>
      </w:r>
    </w:p>
    <w:p w14:paraId="2B922B00" w14:textId="77777777" w:rsidR="00B006F4" w:rsidRPr="005E6554" w:rsidRDefault="00B006F4" w:rsidP="005E6554">
      <w:pPr>
        <w:pStyle w:val="Textoindependiente101"/>
        <w:spacing w:line="264" w:lineRule="auto"/>
        <w:rPr>
          <w:rFonts w:ascii="Century Gothic" w:hAnsi="Century Gothic"/>
          <w:sz w:val="22"/>
          <w:szCs w:val="22"/>
        </w:rPr>
      </w:pPr>
    </w:p>
    <w:p w14:paraId="218869EE" w14:textId="77777777" w:rsidR="00B006F4" w:rsidRPr="005E6554" w:rsidRDefault="00B006F4" w:rsidP="003C5360">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ARTÍCULO 5.</w:t>
      </w:r>
      <w:r w:rsidRPr="005E6554">
        <w:rPr>
          <w:rFonts w:ascii="Century Gothic" w:hAnsi="Century Gothic"/>
          <w:sz w:val="22"/>
          <w:szCs w:val="22"/>
        </w:rPr>
        <w:t xml:space="preserve"> Quedan sin efecto las disposiciones de las leyes no fiscales, reglamentos, acuerdos, circulares y disposiciones administrativas en la parte que contengan la no causación, exenciones totales o parciales o consideren a personas físicas o morales como no sujetos de contribuciones, otorguen tratamientos preferenciales o diferenciales de los establecidos en el Código Fiscal Municipal del Estado Libre y Soberano de Puebla, Ley de Hacienda Municipal del Estado Libre y Soberano de Puebla, Acuerdos de Cabildo de las Autoridades Fiscales y demás ordenamientos fiscales municipales.</w:t>
      </w:r>
    </w:p>
    <w:p w14:paraId="09549B84" w14:textId="77777777" w:rsidR="00B006F4" w:rsidRPr="005E6554" w:rsidRDefault="00B006F4" w:rsidP="005E6554">
      <w:pPr>
        <w:pStyle w:val="Textoindependiente101"/>
        <w:spacing w:line="264" w:lineRule="auto"/>
        <w:rPr>
          <w:rFonts w:ascii="Century Gothic" w:hAnsi="Century Gothic"/>
          <w:sz w:val="22"/>
          <w:szCs w:val="22"/>
        </w:rPr>
      </w:pPr>
    </w:p>
    <w:p w14:paraId="0DDED872" w14:textId="77777777" w:rsidR="00B006F4" w:rsidRPr="005E6554" w:rsidRDefault="00B006F4" w:rsidP="003C5360">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Las autoridades fiscales municipales, deberán fijar en un lugar visible de las oficinas en las que se presten los servicios o se cobren las contribuciones establecidas en la presente Ley, las cuotas, tasas y tarifas correspondientes.</w:t>
      </w:r>
    </w:p>
    <w:p w14:paraId="39223773" w14:textId="77777777" w:rsidR="00B006F4" w:rsidRPr="005E6554" w:rsidRDefault="00B006F4" w:rsidP="005E6554">
      <w:pPr>
        <w:pStyle w:val="Textoindependiente101"/>
        <w:spacing w:line="264" w:lineRule="auto"/>
        <w:rPr>
          <w:rFonts w:ascii="Century Gothic" w:hAnsi="Century Gothic"/>
          <w:sz w:val="22"/>
          <w:szCs w:val="22"/>
        </w:rPr>
      </w:pPr>
    </w:p>
    <w:p w14:paraId="70B60CCB" w14:textId="77777777" w:rsidR="00B006F4" w:rsidRPr="005E6554" w:rsidRDefault="00B006F4" w:rsidP="005E6554">
      <w:pPr>
        <w:pStyle w:val="Subttulos"/>
        <w:spacing w:line="264" w:lineRule="auto"/>
        <w:rPr>
          <w:rFonts w:ascii="Century Gothic" w:hAnsi="Century Gothic"/>
          <w:sz w:val="22"/>
          <w:szCs w:val="22"/>
        </w:rPr>
      </w:pPr>
      <w:r w:rsidRPr="005E6554">
        <w:rPr>
          <w:rFonts w:ascii="Century Gothic" w:hAnsi="Century Gothic"/>
          <w:sz w:val="22"/>
          <w:szCs w:val="22"/>
        </w:rPr>
        <w:t>TÍTULO SEGUNDO</w:t>
      </w:r>
    </w:p>
    <w:p w14:paraId="1315B5AB" w14:textId="77777777" w:rsidR="00B006F4" w:rsidRPr="005E6554" w:rsidRDefault="00B006F4" w:rsidP="005E6554">
      <w:pPr>
        <w:pStyle w:val="Subttulos"/>
        <w:spacing w:line="264" w:lineRule="auto"/>
        <w:rPr>
          <w:rFonts w:ascii="Century Gothic" w:hAnsi="Century Gothic"/>
          <w:sz w:val="22"/>
          <w:szCs w:val="22"/>
        </w:rPr>
      </w:pPr>
      <w:r w:rsidRPr="005E6554">
        <w:rPr>
          <w:rFonts w:ascii="Century Gothic" w:hAnsi="Century Gothic"/>
          <w:sz w:val="22"/>
          <w:szCs w:val="22"/>
        </w:rPr>
        <w:t>DE LOS IMPUESTOS</w:t>
      </w:r>
    </w:p>
    <w:p w14:paraId="42E72694" w14:textId="77777777" w:rsidR="00B006F4" w:rsidRPr="005E6554" w:rsidRDefault="00B006F4" w:rsidP="005E6554">
      <w:pPr>
        <w:pStyle w:val="Textoindependiente10"/>
        <w:spacing w:line="264" w:lineRule="auto"/>
        <w:rPr>
          <w:rFonts w:ascii="Century Gothic" w:hAnsi="Century Gothic"/>
          <w:sz w:val="18"/>
        </w:rPr>
      </w:pPr>
    </w:p>
    <w:p w14:paraId="38BFE437" w14:textId="77777777" w:rsidR="00B006F4" w:rsidRPr="005E6554" w:rsidRDefault="00B006F4" w:rsidP="005E6554">
      <w:pPr>
        <w:pStyle w:val="Subttulos"/>
        <w:spacing w:line="264" w:lineRule="auto"/>
        <w:rPr>
          <w:rFonts w:ascii="Century Gothic" w:hAnsi="Century Gothic"/>
          <w:sz w:val="22"/>
          <w:szCs w:val="22"/>
        </w:rPr>
      </w:pPr>
      <w:r w:rsidRPr="005E6554">
        <w:rPr>
          <w:rFonts w:ascii="Century Gothic" w:hAnsi="Century Gothic"/>
          <w:sz w:val="22"/>
          <w:szCs w:val="22"/>
        </w:rPr>
        <w:t>CAPÍTULO I</w:t>
      </w:r>
    </w:p>
    <w:p w14:paraId="34A2F3C3" w14:textId="77777777" w:rsidR="00B006F4" w:rsidRPr="005E6554" w:rsidRDefault="00B006F4" w:rsidP="005E6554">
      <w:pPr>
        <w:pStyle w:val="Subttulos"/>
        <w:spacing w:line="264" w:lineRule="auto"/>
        <w:rPr>
          <w:rFonts w:ascii="Century Gothic" w:hAnsi="Century Gothic"/>
          <w:sz w:val="22"/>
          <w:szCs w:val="22"/>
        </w:rPr>
      </w:pPr>
      <w:r w:rsidRPr="005E6554">
        <w:rPr>
          <w:rFonts w:ascii="Century Gothic" w:hAnsi="Century Gothic"/>
          <w:sz w:val="22"/>
          <w:szCs w:val="22"/>
        </w:rPr>
        <w:t>DEL IMPUESTO PREDIAL</w:t>
      </w:r>
    </w:p>
    <w:p w14:paraId="6A6E5B40" w14:textId="77777777" w:rsidR="00B006F4" w:rsidRPr="005E6554" w:rsidRDefault="00B006F4" w:rsidP="005E6554">
      <w:pPr>
        <w:pStyle w:val="Textoindependiente10"/>
        <w:spacing w:line="264" w:lineRule="auto"/>
        <w:rPr>
          <w:rFonts w:ascii="Century Gothic" w:hAnsi="Century Gothic"/>
          <w:sz w:val="18"/>
        </w:rPr>
      </w:pPr>
    </w:p>
    <w:p w14:paraId="26AF972B" w14:textId="77777777" w:rsidR="00B006F4" w:rsidRPr="005E6554" w:rsidRDefault="00B006F4" w:rsidP="003C5360">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ARTÍCULO 6.</w:t>
      </w:r>
      <w:r w:rsidRPr="005E6554">
        <w:rPr>
          <w:rFonts w:ascii="Century Gothic" w:hAnsi="Century Gothic"/>
          <w:bCs/>
          <w:sz w:val="22"/>
          <w:szCs w:val="22"/>
        </w:rPr>
        <w:t xml:space="preserve"> </w:t>
      </w:r>
      <w:r w:rsidRPr="005E6554">
        <w:rPr>
          <w:rFonts w:ascii="Century Gothic" w:hAnsi="Century Gothic"/>
          <w:sz w:val="22"/>
          <w:szCs w:val="22"/>
        </w:rPr>
        <w:t>El Impuesto Predial se causará anualmente y se pagará en el plazo que establece la Ley de Hacienda Municipal del Estado Libre y Soberano de Puebla, conforme a las tasas y cuotas siguientes:</w:t>
      </w:r>
    </w:p>
    <w:p w14:paraId="39471C32" w14:textId="77777777" w:rsidR="00B006F4" w:rsidRPr="005E6554" w:rsidRDefault="00B006F4" w:rsidP="005E6554">
      <w:pPr>
        <w:pStyle w:val="Textoindependiente10"/>
        <w:spacing w:line="264" w:lineRule="auto"/>
        <w:rPr>
          <w:rFonts w:ascii="Century Gothic" w:hAnsi="Century Gothic"/>
          <w:sz w:val="18"/>
        </w:rPr>
      </w:pPr>
    </w:p>
    <w:tbl>
      <w:tblPr>
        <w:tblW w:w="0" w:type="auto"/>
        <w:tblLook w:val="04A0" w:firstRow="1" w:lastRow="0" w:firstColumn="1" w:lastColumn="0" w:noHBand="0" w:noVBand="1"/>
      </w:tblPr>
      <w:tblGrid>
        <w:gridCol w:w="7320"/>
        <w:gridCol w:w="1801"/>
      </w:tblGrid>
      <w:tr w:rsidR="00B006F4" w:rsidRPr="005E6554" w14:paraId="02084021" w14:textId="77777777" w:rsidTr="00D80F29">
        <w:tc>
          <w:tcPr>
            <w:tcW w:w="7508" w:type="dxa"/>
            <w:shd w:val="clear" w:color="auto" w:fill="auto"/>
          </w:tcPr>
          <w:p w14:paraId="78118041" w14:textId="77777777" w:rsidR="00B006F4" w:rsidRPr="005E6554" w:rsidRDefault="00B006F4" w:rsidP="003C5360">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I.</w:t>
            </w:r>
            <w:r w:rsidRPr="005E6554">
              <w:rPr>
                <w:rFonts w:ascii="Century Gothic" w:hAnsi="Century Gothic"/>
                <w:bCs/>
                <w:sz w:val="22"/>
                <w:szCs w:val="22"/>
              </w:rPr>
              <w:t xml:space="preserve"> </w:t>
            </w:r>
            <w:r w:rsidRPr="005E6554">
              <w:rPr>
                <w:rFonts w:ascii="Century Gothic" w:hAnsi="Century Gothic"/>
                <w:sz w:val="22"/>
                <w:szCs w:val="22"/>
              </w:rPr>
              <w:t>Para predios urbanos, suburbanos y rústicos con avalúo practicado en el Ejercicio Fiscal 2023, al valor determinado conforme a las tablas de valores unitarios de suelo y construcción aprobadas por el Congreso del Estado, se aplicará anualmente.</w:t>
            </w:r>
            <w:r w:rsidRPr="005E6554">
              <w:rPr>
                <w:rFonts w:ascii="Century Gothic" w:hAnsi="Century Gothic"/>
                <w:sz w:val="22"/>
                <w:szCs w:val="22"/>
              </w:rPr>
              <w:tab/>
            </w:r>
          </w:p>
        </w:tc>
        <w:tc>
          <w:tcPr>
            <w:tcW w:w="1837" w:type="dxa"/>
            <w:shd w:val="clear" w:color="auto" w:fill="auto"/>
            <w:vAlign w:val="bottom"/>
          </w:tcPr>
          <w:p w14:paraId="52723280" w14:textId="77777777" w:rsidR="00B006F4" w:rsidRPr="005E6554" w:rsidRDefault="00B006F4" w:rsidP="005E6554">
            <w:pPr>
              <w:pStyle w:val="Textoindependiente101"/>
              <w:spacing w:line="264" w:lineRule="auto"/>
              <w:ind w:firstLine="0"/>
              <w:jc w:val="right"/>
              <w:rPr>
                <w:rFonts w:ascii="Century Gothic" w:hAnsi="Century Gothic"/>
                <w:sz w:val="22"/>
                <w:szCs w:val="22"/>
              </w:rPr>
            </w:pPr>
            <w:r w:rsidRPr="005E6554">
              <w:rPr>
                <w:rFonts w:ascii="Century Gothic" w:hAnsi="Century Gothic"/>
                <w:color w:val="000000" w:themeColor="text1"/>
                <w:sz w:val="22"/>
                <w:szCs w:val="22"/>
              </w:rPr>
              <w:t>1.0 al millar</w:t>
            </w:r>
          </w:p>
        </w:tc>
      </w:tr>
      <w:tr w:rsidR="00B006F4" w:rsidRPr="005E6554" w14:paraId="5A0066A3" w14:textId="77777777" w:rsidTr="00D80F29">
        <w:tc>
          <w:tcPr>
            <w:tcW w:w="7508" w:type="dxa"/>
            <w:shd w:val="clear" w:color="auto" w:fill="auto"/>
          </w:tcPr>
          <w:p w14:paraId="6EEE3F77" w14:textId="77777777" w:rsidR="003C5360" w:rsidRDefault="003C5360" w:rsidP="005E6554">
            <w:pPr>
              <w:pStyle w:val="Textoindependiente101"/>
              <w:spacing w:line="264" w:lineRule="auto"/>
              <w:ind w:firstLine="0"/>
              <w:rPr>
                <w:rFonts w:ascii="Century Gothic" w:hAnsi="Century Gothic"/>
                <w:sz w:val="22"/>
                <w:szCs w:val="22"/>
              </w:rPr>
            </w:pPr>
          </w:p>
          <w:p w14:paraId="3838EB9D" w14:textId="3B2AAAFB" w:rsidR="00B006F4" w:rsidRPr="005E6554" w:rsidRDefault="00B006F4" w:rsidP="005E6554">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Tratándose de predios urbanos que no tengan construcciones.</w:t>
            </w:r>
          </w:p>
        </w:tc>
        <w:tc>
          <w:tcPr>
            <w:tcW w:w="1837" w:type="dxa"/>
            <w:shd w:val="clear" w:color="auto" w:fill="auto"/>
            <w:vAlign w:val="bottom"/>
          </w:tcPr>
          <w:p w14:paraId="7AB3ACFD" w14:textId="77777777" w:rsidR="00B006F4" w:rsidRPr="005E6554" w:rsidRDefault="00B006F4" w:rsidP="005E6554">
            <w:pPr>
              <w:pStyle w:val="Textoindependiente101"/>
              <w:spacing w:line="264" w:lineRule="auto"/>
              <w:ind w:firstLine="0"/>
              <w:jc w:val="right"/>
              <w:rPr>
                <w:rFonts w:ascii="Century Gothic" w:hAnsi="Century Gothic"/>
                <w:sz w:val="22"/>
                <w:szCs w:val="22"/>
              </w:rPr>
            </w:pPr>
            <w:r w:rsidRPr="005E6554">
              <w:rPr>
                <w:rFonts w:ascii="Century Gothic" w:hAnsi="Century Gothic"/>
                <w:color w:val="000000" w:themeColor="text1"/>
                <w:sz w:val="22"/>
                <w:szCs w:val="22"/>
              </w:rPr>
              <w:t>1.14 al millar</w:t>
            </w:r>
          </w:p>
        </w:tc>
      </w:tr>
    </w:tbl>
    <w:p w14:paraId="68521125" w14:textId="77777777" w:rsidR="00F41E3B" w:rsidRDefault="00F41E3B" w:rsidP="00F41E3B">
      <w:pPr>
        <w:pStyle w:val="Textoindependiente101"/>
        <w:spacing w:line="264" w:lineRule="auto"/>
        <w:ind w:firstLine="0"/>
        <w:rPr>
          <w:rFonts w:ascii="Century Gothic" w:hAnsi="Century Gothic"/>
          <w:sz w:val="22"/>
          <w:szCs w:val="22"/>
        </w:rPr>
      </w:pPr>
    </w:p>
    <w:p w14:paraId="101DC79F" w14:textId="19443280" w:rsidR="00B006F4" w:rsidRPr="005E6554" w:rsidRDefault="00B006F4" w:rsidP="00F41E3B">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Los terrenos de origen ejidal ya regularizados, a través de cualquier tipo de programa, con o sin construcción, que se encuentren ubicados dentro de la zona urbana y suburbana de las ciudades o poblaciones delimitadas en términos de la Ley de Catastro del Estado de Puebla, serán objeto de valuación y deberán pagar el Impuesto Predial, mismo que se causará y pagará aplicando la tasa que establece esta fracción.</w:t>
      </w:r>
    </w:p>
    <w:p w14:paraId="661AB988" w14:textId="77777777" w:rsidR="00A32C75" w:rsidRDefault="00A32C75" w:rsidP="00A32C75">
      <w:pPr>
        <w:pStyle w:val="Textoindependiente101"/>
        <w:spacing w:line="264" w:lineRule="auto"/>
        <w:ind w:right="-1" w:firstLine="0"/>
        <w:rPr>
          <w:rFonts w:ascii="Century Gothic" w:hAnsi="Century Gothic"/>
          <w:sz w:val="22"/>
          <w:szCs w:val="22"/>
        </w:rPr>
      </w:pPr>
    </w:p>
    <w:p w14:paraId="02DBDB5E" w14:textId="7F7928AF" w:rsidR="00B006F4" w:rsidRPr="005E6554" w:rsidRDefault="00B006F4" w:rsidP="00A32C75">
      <w:pPr>
        <w:pStyle w:val="Textoindependiente101"/>
        <w:spacing w:line="264" w:lineRule="auto"/>
        <w:ind w:right="-1" w:firstLine="0"/>
        <w:rPr>
          <w:rFonts w:ascii="Century Gothic" w:hAnsi="Century Gothic"/>
          <w:sz w:val="22"/>
          <w:szCs w:val="22"/>
        </w:rPr>
      </w:pPr>
      <w:r w:rsidRPr="005E6554">
        <w:rPr>
          <w:rFonts w:ascii="Century Gothic" w:hAnsi="Century Gothic"/>
          <w:b/>
          <w:bCs/>
          <w:sz w:val="22"/>
          <w:szCs w:val="22"/>
        </w:rPr>
        <w:t>II.</w:t>
      </w:r>
      <w:r w:rsidRPr="005E6554">
        <w:rPr>
          <w:rFonts w:ascii="Century Gothic" w:hAnsi="Century Gothic"/>
          <w:bCs/>
          <w:sz w:val="22"/>
          <w:szCs w:val="22"/>
        </w:rPr>
        <w:t xml:space="preserve"> </w:t>
      </w:r>
      <w:r w:rsidRPr="005E6554">
        <w:rPr>
          <w:rFonts w:ascii="Century Gothic" w:hAnsi="Century Gothic"/>
          <w:sz w:val="22"/>
          <w:szCs w:val="22"/>
        </w:rPr>
        <w:t>El Impuesto Predial en cualquiera de los casos comprendidos en este artículo, no será menor de:</w:t>
      </w:r>
      <w:r w:rsidRPr="005E6554">
        <w:rPr>
          <w:rFonts w:ascii="Century Gothic" w:hAnsi="Century Gothic"/>
          <w:sz w:val="22"/>
          <w:szCs w:val="22"/>
        </w:rPr>
        <w:tab/>
        <w:t>$200.00</w:t>
      </w:r>
    </w:p>
    <w:p w14:paraId="2EB358C7" w14:textId="77777777" w:rsidR="00A32C75" w:rsidRDefault="00A32C75" w:rsidP="00A32C75">
      <w:pPr>
        <w:pStyle w:val="Textoindependiente101"/>
        <w:spacing w:line="264" w:lineRule="auto"/>
        <w:ind w:firstLine="0"/>
        <w:rPr>
          <w:rFonts w:ascii="Century Gothic" w:hAnsi="Century Gothic"/>
          <w:sz w:val="22"/>
          <w:szCs w:val="22"/>
        </w:rPr>
      </w:pPr>
    </w:p>
    <w:p w14:paraId="604357F9" w14:textId="4A977013" w:rsidR="00B006F4" w:rsidRPr="005E6554" w:rsidRDefault="00B006F4" w:rsidP="00A32C75">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Causará el 50% del Impuesto Predial durante el Ejercicio Fiscal del 2023, la propiedad o posesión de un solo predio destinado a casa habitación que se encuentre a nombre del contribuyente, cuando se trate de pensionados, viudos, jubilados, personas con capacidad diferenciada y ciudadanos mayores de 60 años de edad, siempre y cuando el valor catastral del predio no sea mayor a $842,047.00 (ochocientos cuarenta y dos mil cuarenta y siete pesos 00/100 M.N.).</w:t>
      </w:r>
    </w:p>
    <w:p w14:paraId="02B279BE" w14:textId="77777777" w:rsidR="00A32C75" w:rsidRDefault="00A32C75" w:rsidP="00A32C75">
      <w:pPr>
        <w:pStyle w:val="Textoindependiente101"/>
        <w:spacing w:line="264" w:lineRule="auto"/>
        <w:ind w:firstLine="0"/>
        <w:rPr>
          <w:rFonts w:ascii="Century Gothic" w:hAnsi="Century Gothic"/>
          <w:sz w:val="22"/>
          <w:szCs w:val="22"/>
        </w:rPr>
      </w:pPr>
    </w:p>
    <w:p w14:paraId="25A48F64" w14:textId="78C6EE57" w:rsidR="00B006F4" w:rsidRPr="005E6554" w:rsidRDefault="00B006F4" w:rsidP="00A32C75">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En los predios que excedan la base catastral del monto antes mencionado se otorgará sólo el 25% de descuento.</w:t>
      </w:r>
    </w:p>
    <w:p w14:paraId="65649B02" w14:textId="77777777" w:rsidR="00A32C75" w:rsidRDefault="00A32C75" w:rsidP="00A32C75">
      <w:pPr>
        <w:pStyle w:val="Textoindependiente101"/>
        <w:spacing w:line="264" w:lineRule="auto"/>
        <w:ind w:firstLine="0"/>
        <w:rPr>
          <w:rFonts w:ascii="Century Gothic" w:hAnsi="Century Gothic"/>
          <w:sz w:val="22"/>
          <w:szCs w:val="22"/>
        </w:rPr>
      </w:pPr>
    </w:p>
    <w:p w14:paraId="351DC832" w14:textId="4381CB64" w:rsidR="00B006F4" w:rsidRPr="005E6554" w:rsidRDefault="00B006F4" w:rsidP="00A32C75">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Para hacer efectiva la mencionada reducción, el contribuyente deberá demostrar ante la autoridad municipal mediante la documentación correspondiente, que se encuentra dentro de los citados supuestos jurídicos.</w:t>
      </w:r>
    </w:p>
    <w:p w14:paraId="00B2062B" w14:textId="77777777" w:rsidR="008F22E2" w:rsidRDefault="008F22E2" w:rsidP="008F22E2">
      <w:pPr>
        <w:pStyle w:val="Textoindependiente101"/>
        <w:tabs>
          <w:tab w:val="clear" w:pos="9356"/>
          <w:tab w:val="right" w:pos="7740"/>
        </w:tabs>
        <w:spacing w:line="264" w:lineRule="auto"/>
        <w:ind w:right="1633" w:firstLine="0"/>
        <w:rPr>
          <w:rFonts w:ascii="Century Gothic" w:hAnsi="Century Gothic"/>
          <w:sz w:val="22"/>
          <w:szCs w:val="22"/>
        </w:rPr>
      </w:pPr>
    </w:p>
    <w:p w14:paraId="5C3DDE0E" w14:textId="5675C7B1" w:rsidR="00B006F4" w:rsidRPr="005E6554" w:rsidRDefault="00B006F4" w:rsidP="008F22E2">
      <w:pPr>
        <w:pStyle w:val="Textoindependiente101"/>
        <w:tabs>
          <w:tab w:val="clear" w:pos="9356"/>
        </w:tabs>
        <w:spacing w:line="264" w:lineRule="auto"/>
        <w:ind w:right="49" w:firstLine="0"/>
        <w:rPr>
          <w:rFonts w:ascii="Century Gothic" w:hAnsi="Century Gothic"/>
          <w:sz w:val="22"/>
          <w:szCs w:val="22"/>
        </w:rPr>
      </w:pPr>
      <w:r w:rsidRPr="005E6554">
        <w:rPr>
          <w:rFonts w:ascii="Century Gothic" w:hAnsi="Century Gothic"/>
          <w:b/>
          <w:bCs/>
          <w:sz w:val="22"/>
          <w:szCs w:val="22"/>
        </w:rPr>
        <w:t>ARTÍCULO 7.</w:t>
      </w:r>
      <w:r w:rsidRPr="005E6554">
        <w:rPr>
          <w:rFonts w:ascii="Century Gothic" w:hAnsi="Century Gothic"/>
          <w:bCs/>
          <w:sz w:val="22"/>
          <w:szCs w:val="22"/>
        </w:rPr>
        <w:t xml:space="preserve"> </w:t>
      </w:r>
      <w:r w:rsidRPr="005E6554">
        <w:rPr>
          <w:rFonts w:ascii="Century Gothic" w:hAnsi="Century Gothic"/>
          <w:sz w:val="22"/>
          <w:szCs w:val="22"/>
        </w:rPr>
        <w:t>Los ejidos que se consideren rústicos conforme a la Ley de Catastro del Estado de Puebla y las disposiciones reglamentarias que le resulten aplicables, que sean destinados directamente por sus titulares a la producción y cultivo causarán la tasa del:</w:t>
      </w:r>
      <w:r w:rsidR="008F22E2">
        <w:rPr>
          <w:rFonts w:ascii="Century Gothic" w:hAnsi="Century Gothic"/>
          <w:sz w:val="22"/>
          <w:szCs w:val="22"/>
        </w:rPr>
        <w:t xml:space="preserve">                                                                                                                       </w:t>
      </w:r>
      <w:r w:rsidRPr="005E6554">
        <w:rPr>
          <w:rFonts w:ascii="Century Gothic" w:hAnsi="Century Gothic"/>
          <w:sz w:val="22"/>
          <w:szCs w:val="22"/>
        </w:rPr>
        <w:t xml:space="preserve">         0%</w:t>
      </w:r>
    </w:p>
    <w:p w14:paraId="503C49FA" w14:textId="77777777" w:rsidR="008F22E2" w:rsidRDefault="008F22E2" w:rsidP="008F22E2">
      <w:pPr>
        <w:pStyle w:val="Textoindependiente101"/>
        <w:spacing w:line="264" w:lineRule="auto"/>
        <w:ind w:firstLine="0"/>
        <w:rPr>
          <w:rFonts w:ascii="Century Gothic" w:hAnsi="Century Gothic"/>
          <w:sz w:val="22"/>
          <w:szCs w:val="22"/>
        </w:rPr>
      </w:pPr>
    </w:p>
    <w:p w14:paraId="664AE801" w14:textId="10B3792C" w:rsidR="00B006F4" w:rsidRPr="005E6554" w:rsidRDefault="00B006F4" w:rsidP="008F22E2">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En el caso de que los ejidos sean explotados por terceros o asociados al ejidatario, el Impuesto Predial se pagará conforme a la cuota que señala el artículo 6 de esta Ley.</w:t>
      </w:r>
    </w:p>
    <w:p w14:paraId="02FF40FA" w14:textId="77777777" w:rsidR="008F22E2" w:rsidRDefault="008F22E2" w:rsidP="008F22E2">
      <w:pPr>
        <w:pStyle w:val="Textoindependiente101"/>
        <w:tabs>
          <w:tab w:val="clear" w:pos="9356"/>
          <w:tab w:val="right" w:pos="7740"/>
        </w:tabs>
        <w:spacing w:line="264" w:lineRule="auto"/>
        <w:ind w:right="1633" w:firstLine="0"/>
        <w:rPr>
          <w:rFonts w:ascii="Century Gothic" w:hAnsi="Century Gothic"/>
          <w:sz w:val="22"/>
          <w:szCs w:val="22"/>
        </w:rPr>
      </w:pPr>
    </w:p>
    <w:p w14:paraId="1677DB71" w14:textId="5B48AC22" w:rsidR="00B006F4" w:rsidRPr="005E6554" w:rsidRDefault="00B006F4" w:rsidP="008F22E2">
      <w:pPr>
        <w:pStyle w:val="Textoindependiente101"/>
        <w:tabs>
          <w:tab w:val="clear" w:pos="9356"/>
        </w:tabs>
        <w:spacing w:line="264" w:lineRule="auto"/>
        <w:ind w:right="49" w:firstLine="0"/>
        <w:rPr>
          <w:rFonts w:ascii="Century Gothic" w:hAnsi="Century Gothic"/>
          <w:sz w:val="22"/>
          <w:szCs w:val="22"/>
        </w:rPr>
      </w:pPr>
      <w:r w:rsidRPr="005E6554">
        <w:rPr>
          <w:rFonts w:ascii="Century Gothic" w:hAnsi="Century Gothic"/>
          <w:b/>
          <w:bCs/>
          <w:sz w:val="22"/>
          <w:szCs w:val="22"/>
        </w:rPr>
        <w:t>ARTÍCULO 8</w:t>
      </w:r>
      <w:r w:rsidRPr="005E6554">
        <w:rPr>
          <w:rFonts w:ascii="Century Gothic" w:hAnsi="Century Gothic"/>
          <w:b/>
          <w:sz w:val="22"/>
          <w:szCs w:val="22"/>
        </w:rPr>
        <w:t>.</w:t>
      </w:r>
      <w:r w:rsidRPr="005E6554">
        <w:rPr>
          <w:rFonts w:ascii="Century Gothic" w:hAnsi="Century Gothic"/>
          <w:sz w:val="22"/>
          <w:szCs w:val="22"/>
        </w:rPr>
        <w:t xml:space="preserve"> Los bienes inmuebles que sean regularizados, de conformidad con los programas Federales, Estatales y Municipales, causarán durante los doce meses siguientes al que se hubiera expedido el título de propiedad respectivo, la tasa del</w:t>
      </w:r>
      <w:r w:rsidR="005D35CA">
        <w:rPr>
          <w:rFonts w:ascii="Century Gothic" w:hAnsi="Century Gothic"/>
          <w:sz w:val="22"/>
          <w:szCs w:val="22"/>
        </w:rPr>
        <w:t xml:space="preserve"> </w:t>
      </w:r>
      <w:r w:rsidRPr="005E6554">
        <w:rPr>
          <w:rFonts w:ascii="Century Gothic" w:hAnsi="Century Gothic"/>
          <w:sz w:val="22"/>
          <w:szCs w:val="22"/>
        </w:rPr>
        <w:t>0%</w:t>
      </w:r>
    </w:p>
    <w:p w14:paraId="0F2A2AF0" w14:textId="77777777" w:rsidR="00B006F4" w:rsidRPr="005E6554" w:rsidRDefault="00B006F4" w:rsidP="005E6554">
      <w:pPr>
        <w:pStyle w:val="Textoindependiente101"/>
        <w:spacing w:line="264" w:lineRule="auto"/>
        <w:rPr>
          <w:rFonts w:ascii="Century Gothic" w:hAnsi="Century Gothic"/>
          <w:sz w:val="22"/>
          <w:szCs w:val="22"/>
        </w:rPr>
      </w:pPr>
    </w:p>
    <w:p w14:paraId="5FBDE518" w14:textId="77777777" w:rsidR="00B006F4" w:rsidRPr="005E6554" w:rsidRDefault="00B006F4" w:rsidP="005D35CA">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Las autoridades que intervengan en los procesos de regularización a que se refiere este artículo, deberán coordinarse con las autoridades fiscales competentes, a fin de que los registros fiscales correspondientes queden debidamente integrados.</w:t>
      </w:r>
    </w:p>
    <w:p w14:paraId="130AB47F" w14:textId="77777777" w:rsidR="00B006F4" w:rsidRPr="005E6554" w:rsidRDefault="00B006F4" w:rsidP="005E6554">
      <w:pPr>
        <w:pStyle w:val="Textoindependiente101"/>
        <w:spacing w:line="264" w:lineRule="auto"/>
        <w:rPr>
          <w:rFonts w:ascii="Century Gothic" w:hAnsi="Century Gothic"/>
          <w:sz w:val="22"/>
          <w:szCs w:val="22"/>
        </w:rPr>
      </w:pPr>
    </w:p>
    <w:p w14:paraId="1CBB1965" w14:textId="77777777" w:rsidR="00B006F4" w:rsidRPr="005E6554" w:rsidRDefault="00B006F4" w:rsidP="005E6554">
      <w:pPr>
        <w:pStyle w:val="Subttulos"/>
        <w:spacing w:line="264" w:lineRule="auto"/>
        <w:rPr>
          <w:rFonts w:ascii="Century Gothic" w:hAnsi="Century Gothic"/>
          <w:sz w:val="22"/>
          <w:szCs w:val="22"/>
        </w:rPr>
      </w:pPr>
      <w:r w:rsidRPr="005E6554">
        <w:rPr>
          <w:rFonts w:ascii="Century Gothic" w:hAnsi="Century Gothic"/>
          <w:sz w:val="22"/>
          <w:szCs w:val="22"/>
        </w:rPr>
        <w:t>CAPÍTULO II</w:t>
      </w:r>
    </w:p>
    <w:p w14:paraId="50CA0671" w14:textId="77777777" w:rsidR="00B006F4" w:rsidRPr="005E6554" w:rsidRDefault="00B006F4" w:rsidP="005E6554">
      <w:pPr>
        <w:pStyle w:val="Subttulos"/>
        <w:spacing w:line="264" w:lineRule="auto"/>
        <w:rPr>
          <w:rFonts w:ascii="Century Gothic" w:hAnsi="Century Gothic"/>
          <w:sz w:val="22"/>
          <w:szCs w:val="22"/>
          <w:lang w:val="es-MX"/>
        </w:rPr>
      </w:pPr>
      <w:r w:rsidRPr="005E6554">
        <w:rPr>
          <w:rFonts w:ascii="Century Gothic" w:hAnsi="Century Gothic"/>
          <w:sz w:val="22"/>
          <w:szCs w:val="22"/>
        </w:rPr>
        <w:lastRenderedPageBreak/>
        <w:t>DEL IMPUESTO SOBRE ADQUISICIÓN DE BIENES INMUEBLES</w:t>
      </w:r>
    </w:p>
    <w:p w14:paraId="7165F337" w14:textId="77777777" w:rsidR="00B006F4" w:rsidRPr="005E6554" w:rsidRDefault="00B006F4" w:rsidP="005E6554">
      <w:pPr>
        <w:pStyle w:val="Textoindependiente10"/>
        <w:spacing w:line="264" w:lineRule="auto"/>
        <w:rPr>
          <w:rFonts w:ascii="Century Gothic" w:hAnsi="Century Gothic"/>
          <w:sz w:val="18"/>
        </w:rPr>
      </w:pPr>
    </w:p>
    <w:p w14:paraId="6F3080D6" w14:textId="77777777" w:rsidR="00B006F4" w:rsidRPr="005E6554" w:rsidRDefault="00B006F4" w:rsidP="005D35CA">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ARTÍCULO 9.</w:t>
      </w:r>
      <w:r w:rsidRPr="005E6554">
        <w:rPr>
          <w:rFonts w:ascii="Century Gothic" w:hAnsi="Century Gothic"/>
          <w:bCs/>
          <w:sz w:val="22"/>
          <w:szCs w:val="22"/>
        </w:rPr>
        <w:t xml:space="preserve"> </w:t>
      </w:r>
      <w:r w:rsidRPr="005E6554">
        <w:rPr>
          <w:rFonts w:ascii="Century Gothic" w:hAnsi="Century Gothic"/>
          <w:sz w:val="22"/>
          <w:szCs w:val="22"/>
        </w:rPr>
        <w:t>El impuesto sobre adquisición de bienes inmuebles se calculará y pagará aplicando la tasa del 2% sobre la base gravable a que se refiere la Ley de Hacienda Municipal del Estado Libre y Soberano de Puebla.</w:t>
      </w:r>
    </w:p>
    <w:p w14:paraId="32CB7553" w14:textId="77777777" w:rsidR="00B006F4" w:rsidRPr="005E6554" w:rsidRDefault="00B006F4" w:rsidP="005E6554">
      <w:pPr>
        <w:pStyle w:val="Textoindependiente10"/>
        <w:spacing w:line="264" w:lineRule="auto"/>
        <w:rPr>
          <w:rFonts w:ascii="Century Gothic" w:hAnsi="Century Gothic"/>
          <w:sz w:val="18"/>
        </w:rPr>
      </w:pPr>
    </w:p>
    <w:p w14:paraId="4260B410" w14:textId="77777777" w:rsidR="00B006F4" w:rsidRPr="005E6554" w:rsidRDefault="00B006F4" w:rsidP="005D35CA">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ARTÍCULO 10.</w:t>
      </w:r>
      <w:r w:rsidRPr="005E6554">
        <w:rPr>
          <w:rFonts w:ascii="Century Gothic" w:hAnsi="Century Gothic"/>
          <w:bCs/>
          <w:sz w:val="22"/>
          <w:szCs w:val="22"/>
        </w:rPr>
        <w:t xml:space="preserve"> </w:t>
      </w:r>
      <w:r w:rsidRPr="005E6554">
        <w:rPr>
          <w:rFonts w:ascii="Century Gothic" w:hAnsi="Century Gothic"/>
          <w:sz w:val="22"/>
          <w:szCs w:val="22"/>
        </w:rPr>
        <w:t>Causarán tasa del:</w:t>
      </w:r>
      <w:r w:rsidRPr="005E6554">
        <w:rPr>
          <w:rFonts w:ascii="Century Gothic" w:hAnsi="Century Gothic"/>
          <w:bCs/>
          <w:sz w:val="22"/>
          <w:szCs w:val="22"/>
        </w:rPr>
        <w:tab/>
      </w:r>
      <w:r w:rsidRPr="005E6554">
        <w:rPr>
          <w:rFonts w:ascii="Century Gothic" w:hAnsi="Century Gothic"/>
          <w:sz w:val="22"/>
          <w:szCs w:val="22"/>
        </w:rPr>
        <w:t>0%</w:t>
      </w:r>
    </w:p>
    <w:p w14:paraId="12E8AB86" w14:textId="77777777" w:rsidR="00B006F4" w:rsidRPr="005E6554" w:rsidRDefault="00B006F4" w:rsidP="005E6554">
      <w:pPr>
        <w:pStyle w:val="Textoindependiente10"/>
        <w:spacing w:line="264" w:lineRule="auto"/>
        <w:rPr>
          <w:rFonts w:ascii="Century Gothic" w:hAnsi="Century Gothic"/>
          <w:sz w:val="2"/>
        </w:rPr>
      </w:pPr>
    </w:p>
    <w:p w14:paraId="0308E1C4" w14:textId="77777777" w:rsidR="00B006F4" w:rsidRPr="005E6554" w:rsidRDefault="00B006F4" w:rsidP="005D35CA">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I.</w:t>
      </w:r>
      <w:r w:rsidRPr="005E6554">
        <w:rPr>
          <w:rFonts w:ascii="Century Gothic" w:hAnsi="Century Gothic"/>
          <w:sz w:val="22"/>
          <w:szCs w:val="22"/>
        </w:rPr>
        <w:t xml:space="preserve"> La adquisición o construcción de viviendas destinados a casa habitación y la que se realice derivadas de acuerdo o convenios en materia de vivienda, que autorice el Ejecutivo del Estado, cuyo valor no sea mayor a $802,671.50; siempre y cuando el adquiriente no tenga otros predios registrados a su nombre en el Estado.</w:t>
      </w:r>
    </w:p>
    <w:p w14:paraId="06C9C485" w14:textId="77777777" w:rsidR="00B006F4" w:rsidRPr="005E6554" w:rsidRDefault="00B006F4" w:rsidP="005E6554">
      <w:pPr>
        <w:pStyle w:val="Textoindependiente10"/>
        <w:spacing w:line="264" w:lineRule="auto"/>
        <w:rPr>
          <w:rFonts w:ascii="Century Gothic" w:hAnsi="Century Gothic"/>
          <w:sz w:val="18"/>
        </w:rPr>
      </w:pPr>
    </w:p>
    <w:p w14:paraId="0584CB29" w14:textId="77777777" w:rsidR="00B006F4" w:rsidRPr="005E6554" w:rsidRDefault="00B006F4" w:rsidP="005D35CA">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II.</w:t>
      </w:r>
      <w:r w:rsidRPr="005E6554">
        <w:rPr>
          <w:rFonts w:ascii="Century Gothic" w:hAnsi="Century Gothic"/>
          <w:bCs/>
          <w:sz w:val="22"/>
          <w:szCs w:val="22"/>
        </w:rPr>
        <w:t xml:space="preserve"> </w:t>
      </w:r>
      <w:r w:rsidRPr="005E6554">
        <w:rPr>
          <w:rFonts w:ascii="Century Gothic" w:hAnsi="Century Gothic"/>
          <w:sz w:val="22"/>
          <w:szCs w:val="22"/>
        </w:rPr>
        <w:t>La adquisición de predios que se destinen a la agricultura cuyo valor no sea mayor a $180,948.00; siempre y cuando el adquiriente no tenga otros predios registrados a su nombre en zona urbana o rústica.</w:t>
      </w:r>
    </w:p>
    <w:p w14:paraId="527287C6" w14:textId="77777777" w:rsidR="00B006F4" w:rsidRPr="005E6554" w:rsidRDefault="00B006F4" w:rsidP="005E6554">
      <w:pPr>
        <w:pStyle w:val="Textoindependiente10"/>
        <w:spacing w:line="264" w:lineRule="auto"/>
        <w:rPr>
          <w:rFonts w:ascii="Century Gothic" w:hAnsi="Century Gothic"/>
          <w:sz w:val="18"/>
        </w:rPr>
      </w:pPr>
    </w:p>
    <w:p w14:paraId="0ECFA81A" w14:textId="683D8BAB" w:rsidR="00B006F4" w:rsidRPr="005E6554" w:rsidRDefault="00B006F4" w:rsidP="005D35CA">
      <w:pPr>
        <w:pStyle w:val="Textoindependiente10"/>
        <w:spacing w:line="264" w:lineRule="auto"/>
        <w:ind w:firstLine="0"/>
        <w:rPr>
          <w:rFonts w:ascii="Century Gothic" w:hAnsi="Century Gothic"/>
          <w:sz w:val="18"/>
        </w:rPr>
      </w:pPr>
      <w:r w:rsidRPr="005E6554">
        <w:rPr>
          <w:rFonts w:ascii="Century Gothic" w:hAnsi="Century Gothic"/>
          <w:b/>
          <w:bCs/>
          <w:sz w:val="22"/>
          <w:szCs w:val="22"/>
        </w:rPr>
        <w:t>ARTÍCULO 11.</w:t>
      </w:r>
      <w:r w:rsidRPr="005E6554">
        <w:rPr>
          <w:rFonts w:ascii="Century Gothic" w:hAnsi="Century Gothic"/>
          <w:bCs/>
          <w:sz w:val="22"/>
          <w:szCs w:val="22"/>
        </w:rPr>
        <w:t xml:space="preserve"> </w:t>
      </w:r>
      <w:r w:rsidRPr="005E6554">
        <w:rPr>
          <w:rFonts w:ascii="Century Gothic" w:hAnsi="Century Gothic"/>
          <w:sz w:val="22"/>
          <w:szCs w:val="22"/>
        </w:rPr>
        <w:t xml:space="preserve">La adquisición de bienes inmuebles, así como su regularización, que se realice como consecuencia de la ejecución de programas Federales, Estatales o Municipales, en materia de regularización de la tenencia de la tierra, causará la tasa del </w:t>
      </w:r>
      <w:r w:rsidR="005D35CA">
        <w:rPr>
          <w:rFonts w:ascii="Century Gothic" w:hAnsi="Century Gothic"/>
          <w:sz w:val="22"/>
          <w:szCs w:val="22"/>
        </w:rPr>
        <w:t xml:space="preserve">                                                                                                                                </w:t>
      </w:r>
      <w:r w:rsidRPr="005E6554">
        <w:rPr>
          <w:rFonts w:ascii="Century Gothic" w:hAnsi="Century Gothic"/>
          <w:sz w:val="22"/>
          <w:szCs w:val="22"/>
        </w:rPr>
        <w:t xml:space="preserve">         0%</w:t>
      </w:r>
    </w:p>
    <w:p w14:paraId="4F70B2FA" w14:textId="77777777" w:rsidR="00B006F4" w:rsidRPr="005E6554" w:rsidRDefault="00B006F4" w:rsidP="005E6554">
      <w:pPr>
        <w:pStyle w:val="Textoindependiente10"/>
        <w:spacing w:line="264" w:lineRule="auto"/>
        <w:rPr>
          <w:rFonts w:ascii="Century Gothic" w:hAnsi="Century Gothic"/>
          <w:sz w:val="18"/>
        </w:rPr>
      </w:pPr>
    </w:p>
    <w:p w14:paraId="318F103D" w14:textId="77777777" w:rsidR="00B006F4" w:rsidRPr="005E6554" w:rsidRDefault="00B006F4" w:rsidP="005D35CA">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Las autoridades que intervengan en los procesos de regularización a que se refiere este artículo, deberán coordinarse con las autoridades fiscales competentes a fin de que los registros fiscales correspondientes queden debidamente integrados.</w:t>
      </w:r>
    </w:p>
    <w:p w14:paraId="586ED1D2" w14:textId="77777777" w:rsidR="00B006F4" w:rsidRPr="005E6554" w:rsidRDefault="00B006F4" w:rsidP="005E6554">
      <w:pPr>
        <w:pStyle w:val="Textoindependiente10"/>
        <w:spacing w:line="264" w:lineRule="auto"/>
        <w:rPr>
          <w:rFonts w:ascii="Century Gothic" w:hAnsi="Century Gothic"/>
          <w:sz w:val="18"/>
        </w:rPr>
      </w:pPr>
    </w:p>
    <w:p w14:paraId="2E744114" w14:textId="77777777" w:rsidR="00B006F4" w:rsidRPr="005E6554" w:rsidRDefault="00B006F4" w:rsidP="00CD36ED">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En la tabla de usos de suelo se mantienen las radiales de rezonificación respetando las tres zonas ya existentes, a su vez, subdividiéndose cada una en 3 regiones. creando una zona industrial y una zona comercial; Así mismo se identifica una zona sub urbana.</w:t>
      </w:r>
    </w:p>
    <w:p w14:paraId="3CF1634C" w14:textId="77777777" w:rsidR="00B006F4" w:rsidRPr="005E6554" w:rsidRDefault="00B006F4" w:rsidP="005E6554">
      <w:pPr>
        <w:pStyle w:val="Textoindependiente10"/>
        <w:spacing w:line="264" w:lineRule="auto"/>
        <w:rPr>
          <w:rFonts w:ascii="Century Gothic" w:hAnsi="Century Gothic"/>
          <w:sz w:val="18"/>
        </w:rPr>
      </w:pPr>
    </w:p>
    <w:p w14:paraId="137B3BF2" w14:textId="77777777" w:rsidR="00B006F4" w:rsidRPr="005E6554" w:rsidRDefault="00B006F4" w:rsidP="00CD36ED">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Para los predios rústicos se generan 3 zonas según su distancia del centro de la Ciudad.</w:t>
      </w:r>
    </w:p>
    <w:p w14:paraId="79B76483" w14:textId="77777777" w:rsidR="00B006F4" w:rsidRPr="005E6554" w:rsidRDefault="00B006F4" w:rsidP="005E6554">
      <w:pPr>
        <w:pStyle w:val="Textoindependiente101"/>
        <w:spacing w:line="264" w:lineRule="auto"/>
        <w:ind w:firstLine="284"/>
        <w:rPr>
          <w:rFonts w:ascii="Century Gothic" w:hAnsi="Century Gothic"/>
          <w:sz w:val="22"/>
          <w:szCs w:val="22"/>
        </w:rPr>
      </w:pPr>
    </w:p>
    <w:p w14:paraId="0B97FF3D" w14:textId="77777777" w:rsidR="00B006F4" w:rsidRPr="005E6554" w:rsidRDefault="00B006F4" w:rsidP="00CD36ED">
      <w:pPr>
        <w:spacing w:line="264" w:lineRule="auto"/>
        <w:rPr>
          <w:rFonts w:ascii="Century Gothic" w:hAnsi="Century Gothic"/>
        </w:rPr>
      </w:pPr>
      <w:r w:rsidRPr="005E6554">
        <w:rPr>
          <w:rFonts w:ascii="Century Gothic" w:hAnsi="Century Gothic"/>
          <w:color w:val="000000"/>
          <w:sz w:val="22"/>
          <w:szCs w:val="22"/>
          <w:lang w:val="es-ES_tradnl"/>
        </w:rPr>
        <w:t>Para la aplicación de la tabla de usos de suelo se utilizará la siguiente zonificación: 10 zonas H para uso habitacional divididas en 10 regiones, 1 zona I para uso industrial con 1 región y 1 zona C para uso comercial con 1 región. Así mismo, dentro de cada región se identifica una zona suburbana.</w:t>
      </w:r>
    </w:p>
    <w:p w14:paraId="61276E32" w14:textId="77777777" w:rsidR="00B006F4" w:rsidRPr="005E6554" w:rsidRDefault="00B006F4" w:rsidP="005E6554">
      <w:pPr>
        <w:pStyle w:val="Textoindependiente10"/>
        <w:spacing w:line="264" w:lineRule="auto"/>
        <w:rPr>
          <w:rFonts w:ascii="Century Gothic" w:hAnsi="Century Gothic"/>
          <w:sz w:val="18"/>
        </w:rPr>
      </w:pPr>
    </w:p>
    <w:p w14:paraId="40BB665B" w14:textId="77777777" w:rsidR="00B006F4" w:rsidRPr="005E6554" w:rsidRDefault="00B006F4" w:rsidP="00CD36ED">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Para los efectos de esta Ley se entenderá por zona Sub Urbana la porción de tierra que no tenga al menos uno o ninguno de los servicios de urbanización, pero que se está beneficiando por influencia de la cercanía de ellos y que esté dentro de la circunferencia que comprenda del centro de la población a la zona más distante con servicios de la misma, y se le dará como valor el 70% del valor mínimo en la zona.</w:t>
      </w:r>
    </w:p>
    <w:p w14:paraId="70528400" w14:textId="77777777" w:rsidR="00B006F4" w:rsidRPr="005E6554" w:rsidRDefault="00B006F4" w:rsidP="005E6554">
      <w:pPr>
        <w:pStyle w:val="Textoindependiente10"/>
        <w:spacing w:line="264" w:lineRule="auto"/>
        <w:rPr>
          <w:rFonts w:ascii="Century Gothic" w:hAnsi="Century Gothic"/>
          <w:sz w:val="18"/>
        </w:rPr>
      </w:pPr>
    </w:p>
    <w:p w14:paraId="289EF720" w14:textId="77777777" w:rsidR="00B006F4" w:rsidRPr="005E6554" w:rsidRDefault="00B006F4" w:rsidP="00CD36ED">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 xml:space="preserve">Los valores de los predios rústicos se determinan de acuerdo a la distancia en que se encuentren del centro de la ciudad, con intervalos de 3,682 m, a partir del límite de la </w:t>
      </w:r>
      <w:r w:rsidRPr="005E6554">
        <w:rPr>
          <w:rFonts w:ascii="Century Gothic" w:hAnsi="Century Gothic"/>
          <w:sz w:val="22"/>
          <w:szCs w:val="22"/>
        </w:rPr>
        <w:lastRenderedPageBreak/>
        <w:t>zona suburbana, generándose con esto 3 circunferencias que serán denominadas radial 1, radial 2 y radial 3.</w:t>
      </w:r>
    </w:p>
    <w:p w14:paraId="757B5BAA" w14:textId="77777777" w:rsidR="00B006F4" w:rsidRPr="005E6554" w:rsidRDefault="00B006F4" w:rsidP="005E6554">
      <w:pPr>
        <w:pStyle w:val="Textoindependiente101"/>
        <w:spacing w:line="264" w:lineRule="auto"/>
        <w:rPr>
          <w:rFonts w:ascii="Century Gothic" w:hAnsi="Century Gothic"/>
          <w:sz w:val="22"/>
          <w:szCs w:val="22"/>
          <w:highlight w:val="red"/>
        </w:rPr>
      </w:pPr>
    </w:p>
    <w:p w14:paraId="18788F2F" w14:textId="77777777" w:rsidR="00B006F4" w:rsidRPr="005E6554" w:rsidRDefault="00B006F4" w:rsidP="005E6554">
      <w:pPr>
        <w:spacing w:line="264" w:lineRule="auto"/>
        <w:jc w:val="both"/>
        <w:rPr>
          <w:rFonts w:ascii="Century Gothic" w:hAnsi="Century Gothic"/>
          <w:color w:val="000000"/>
          <w:sz w:val="22"/>
          <w:szCs w:val="22"/>
          <w:lang w:val="es-ES_tradnl"/>
        </w:rPr>
      </w:pPr>
      <w:r w:rsidRPr="005E6554">
        <w:rPr>
          <w:rFonts w:ascii="Century Gothic" w:hAnsi="Century Gothic"/>
          <w:color w:val="000000"/>
          <w:sz w:val="22"/>
          <w:szCs w:val="22"/>
          <w:lang w:val="es-ES_tradnl"/>
        </w:rPr>
        <w:t>Zona Sub Urbana valor el 70% del valor mínimo en la zona; Zona H Región 6.1 valor de $205.00; Zona H Región 6.2 valor de $450.00; Zona H Región 6.3 valor de $764.00; Zona H Región 4.1 valor de $971.00; Zona H Región 4.2 valor de $1,186.00; Zona H Región 4.3 valor de $1,850.00; Zona H Región 3.1 valor de $3,488.00; Zona H Región 1.2 valor de $4,000.00; Zona H Región 2.2 valor de $4,120.00; Zona H región 3.3 valor de $4,822.00; Zona I región 10.1 valor $980.00; Zona C región 9.1 valor $1,225.00.</w:t>
      </w:r>
    </w:p>
    <w:p w14:paraId="47F9C8B0" w14:textId="77777777" w:rsidR="00B006F4" w:rsidRPr="005E6554" w:rsidRDefault="00B006F4" w:rsidP="005E6554">
      <w:pPr>
        <w:pStyle w:val="Textoindependiente10"/>
        <w:spacing w:line="264" w:lineRule="auto"/>
        <w:rPr>
          <w:rFonts w:ascii="Century Gothic" w:hAnsi="Century Gothic"/>
          <w:sz w:val="18"/>
          <w:highlight w:val="red"/>
        </w:rPr>
      </w:pPr>
    </w:p>
    <w:p w14:paraId="5494ED04" w14:textId="77777777" w:rsidR="00B006F4" w:rsidRPr="005E6554" w:rsidRDefault="00B006F4" w:rsidP="005E6554">
      <w:pPr>
        <w:pStyle w:val="Textoindependiente10"/>
        <w:spacing w:line="264" w:lineRule="auto"/>
        <w:rPr>
          <w:rFonts w:ascii="Century Gothic" w:hAnsi="Century Gothic"/>
          <w:sz w:val="18"/>
          <w:lang w:eastAsia="es-MX"/>
        </w:rPr>
      </w:pPr>
    </w:p>
    <w:p w14:paraId="70558D90" w14:textId="77777777" w:rsidR="00B006F4" w:rsidRPr="005E6554" w:rsidRDefault="00B006F4" w:rsidP="005E6554">
      <w:pPr>
        <w:pStyle w:val="Subttulos"/>
        <w:spacing w:line="264" w:lineRule="auto"/>
        <w:rPr>
          <w:rFonts w:ascii="Century Gothic" w:hAnsi="Century Gothic"/>
          <w:sz w:val="22"/>
          <w:szCs w:val="22"/>
        </w:rPr>
      </w:pPr>
      <w:bookmarkStart w:id="5" w:name="_Hlk115766466"/>
      <w:r w:rsidRPr="005E6554">
        <w:rPr>
          <w:rFonts w:ascii="Century Gothic" w:hAnsi="Century Gothic"/>
          <w:sz w:val="22"/>
          <w:szCs w:val="22"/>
          <w:lang w:eastAsia="es-MX"/>
        </w:rPr>
        <w:t>CAPÍTULO III</w:t>
      </w:r>
    </w:p>
    <w:p w14:paraId="1D24C8B9"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DEL IMPUESTO SOBRE DIVERSIONES</w:t>
      </w:r>
    </w:p>
    <w:p w14:paraId="27351AFB"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Y ESPECTÁCULOS PÚBLICOS</w:t>
      </w:r>
    </w:p>
    <w:p w14:paraId="3B58C462" w14:textId="77777777" w:rsidR="00B006F4" w:rsidRPr="005E6554" w:rsidRDefault="00B006F4" w:rsidP="005E6554">
      <w:pPr>
        <w:pStyle w:val="Textoindependiente10"/>
        <w:spacing w:line="264" w:lineRule="auto"/>
        <w:rPr>
          <w:rFonts w:ascii="Century Gothic" w:hAnsi="Century Gothic"/>
          <w:sz w:val="18"/>
        </w:rPr>
      </w:pPr>
    </w:p>
    <w:p w14:paraId="5772BC17" w14:textId="77777777" w:rsidR="00B006F4" w:rsidRPr="005E6554" w:rsidRDefault="00B006F4" w:rsidP="00CD36ED">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ARTÍCULO 12</w:t>
      </w:r>
      <w:r w:rsidRPr="005E6554">
        <w:rPr>
          <w:rFonts w:ascii="Century Gothic" w:hAnsi="Century Gothic"/>
          <w:b/>
          <w:sz w:val="22"/>
          <w:szCs w:val="22"/>
        </w:rPr>
        <w:t>.</w:t>
      </w:r>
      <w:bookmarkEnd w:id="5"/>
      <w:r w:rsidRPr="005E6554">
        <w:rPr>
          <w:rFonts w:ascii="Century Gothic" w:hAnsi="Century Gothic"/>
          <w:sz w:val="22"/>
          <w:szCs w:val="22"/>
        </w:rPr>
        <w:t xml:space="preserve"> Se causará y pagará aplicando la tasa del 15%, sobre el importe de cada boleto vendido, a excepción de los teatros y circos en cuyo caso, se causará y pagará la tasa del 5%.</w:t>
      </w:r>
    </w:p>
    <w:p w14:paraId="67A6AC0C" w14:textId="77777777" w:rsidR="00B006F4" w:rsidRPr="005E6554" w:rsidRDefault="00B006F4" w:rsidP="005E6554">
      <w:pPr>
        <w:pStyle w:val="Textoindependiente10"/>
        <w:spacing w:line="264" w:lineRule="auto"/>
        <w:rPr>
          <w:rFonts w:ascii="Century Gothic" w:hAnsi="Century Gothic"/>
          <w:sz w:val="2"/>
        </w:rPr>
      </w:pPr>
    </w:p>
    <w:p w14:paraId="00234592" w14:textId="77777777" w:rsidR="00B006F4" w:rsidRPr="005E6554" w:rsidRDefault="00B006F4" w:rsidP="005E6554">
      <w:pPr>
        <w:pStyle w:val="Textoindependiente101"/>
        <w:spacing w:line="264" w:lineRule="auto"/>
        <w:rPr>
          <w:rFonts w:ascii="Century Gothic" w:hAnsi="Century Gothic"/>
          <w:sz w:val="22"/>
          <w:szCs w:val="22"/>
        </w:rPr>
      </w:pPr>
    </w:p>
    <w:p w14:paraId="64309328" w14:textId="77777777" w:rsidR="00B006F4" w:rsidRPr="005E6554" w:rsidRDefault="00B006F4" w:rsidP="00CD36ED">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Es base de este impuesto el monto total de los boletos de entrada o derechos de admisión vendidos.</w:t>
      </w:r>
    </w:p>
    <w:p w14:paraId="368A4A50" w14:textId="77777777" w:rsidR="00B006F4" w:rsidRPr="005E6554" w:rsidRDefault="00B006F4" w:rsidP="005E6554">
      <w:pPr>
        <w:pStyle w:val="Textoindependiente101"/>
        <w:spacing w:line="264" w:lineRule="auto"/>
        <w:rPr>
          <w:rFonts w:ascii="Century Gothic" w:hAnsi="Century Gothic"/>
          <w:sz w:val="22"/>
          <w:szCs w:val="22"/>
        </w:rPr>
      </w:pPr>
    </w:p>
    <w:p w14:paraId="7251ACAF" w14:textId="77777777" w:rsidR="00B006F4" w:rsidRPr="005E6554" w:rsidRDefault="00B006F4" w:rsidP="00CD36ED">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Tratándose de lucha libre, box, y juegos mecánicos la tasa será del 8%, y en el caso de espectáculos consistentes en obras de teatro, circo, carpa y novilladas se aplicará la tasa del 5%.</w:t>
      </w:r>
    </w:p>
    <w:p w14:paraId="425ABCAC" w14:textId="77777777" w:rsidR="00B006F4" w:rsidRPr="005E6554" w:rsidRDefault="00B006F4" w:rsidP="005E6554">
      <w:pPr>
        <w:pStyle w:val="Textoindependiente101"/>
        <w:spacing w:line="264" w:lineRule="auto"/>
        <w:rPr>
          <w:rFonts w:ascii="Century Gothic" w:hAnsi="Century Gothic"/>
          <w:sz w:val="22"/>
          <w:szCs w:val="22"/>
        </w:rPr>
      </w:pPr>
    </w:p>
    <w:p w14:paraId="2E04D925" w14:textId="77777777" w:rsidR="00B006F4" w:rsidRPr="005E6554" w:rsidRDefault="00B006F4" w:rsidP="00CD36ED">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Son responsables solidarios en el pago de este impuesto, los propietarios o poseedores de los inmuebles en los que se realicen las funciones o espectáculos públicos, excepto en espacios públicos.</w:t>
      </w:r>
    </w:p>
    <w:p w14:paraId="0B0B1EEF"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44AE7D08" w14:textId="77777777" w:rsidR="00B006F4" w:rsidRPr="005E6554" w:rsidRDefault="00B006F4" w:rsidP="005E6554">
      <w:pPr>
        <w:pStyle w:val="Subttulos"/>
        <w:spacing w:line="264" w:lineRule="auto"/>
        <w:rPr>
          <w:rFonts w:ascii="Century Gothic" w:hAnsi="Century Gothic"/>
          <w:sz w:val="22"/>
          <w:szCs w:val="22"/>
          <w:lang w:eastAsia="es-MX"/>
        </w:rPr>
      </w:pPr>
    </w:p>
    <w:p w14:paraId="74FF7D4F" w14:textId="77777777" w:rsidR="00B006F4" w:rsidRPr="005E6554" w:rsidRDefault="00B006F4" w:rsidP="005E6554">
      <w:pPr>
        <w:pStyle w:val="Subttulos"/>
        <w:spacing w:line="264" w:lineRule="auto"/>
        <w:rPr>
          <w:rFonts w:ascii="Century Gothic" w:hAnsi="Century Gothic"/>
          <w:sz w:val="22"/>
          <w:szCs w:val="22"/>
        </w:rPr>
      </w:pPr>
      <w:r w:rsidRPr="005E6554">
        <w:rPr>
          <w:rFonts w:ascii="Century Gothic" w:hAnsi="Century Gothic"/>
          <w:sz w:val="22"/>
          <w:szCs w:val="22"/>
          <w:lang w:eastAsia="es-MX"/>
        </w:rPr>
        <w:t>CAPÍTULO IV</w:t>
      </w:r>
    </w:p>
    <w:p w14:paraId="08774500" w14:textId="77777777" w:rsidR="00B006F4" w:rsidRPr="005E6554" w:rsidRDefault="00B006F4" w:rsidP="005E6554">
      <w:pPr>
        <w:pStyle w:val="Subttulos"/>
        <w:spacing w:line="264" w:lineRule="auto"/>
        <w:rPr>
          <w:rFonts w:ascii="Century Gothic" w:hAnsi="Century Gothic"/>
          <w:sz w:val="22"/>
          <w:szCs w:val="22"/>
        </w:rPr>
      </w:pPr>
      <w:r w:rsidRPr="005E6554">
        <w:rPr>
          <w:rFonts w:ascii="Century Gothic" w:hAnsi="Century Gothic"/>
          <w:sz w:val="22"/>
          <w:szCs w:val="22"/>
          <w:lang w:eastAsia="es-MX"/>
        </w:rPr>
        <w:t>DEL IMPUESTO SOBRE RIFAS, LOTERÍAS, SORTEOS,</w:t>
      </w:r>
    </w:p>
    <w:p w14:paraId="629EC9DE"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CONCURSOS Y TODA CLASE DE JUEGOS PERMITIDOS</w:t>
      </w:r>
    </w:p>
    <w:p w14:paraId="00B344AF" w14:textId="77777777" w:rsidR="00B006F4" w:rsidRPr="005E6554" w:rsidRDefault="00B006F4" w:rsidP="005E6554">
      <w:pPr>
        <w:pStyle w:val="Textoindependiente101"/>
        <w:spacing w:line="264" w:lineRule="auto"/>
        <w:rPr>
          <w:rFonts w:ascii="Century Gothic" w:hAnsi="Century Gothic"/>
          <w:sz w:val="22"/>
          <w:szCs w:val="22"/>
        </w:rPr>
      </w:pPr>
    </w:p>
    <w:p w14:paraId="785EAACA" w14:textId="77777777" w:rsidR="00B006F4" w:rsidRPr="005E6554" w:rsidRDefault="00B006F4" w:rsidP="00CD36ED">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ARTÍCULO 13</w:t>
      </w:r>
      <w:r w:rsidRPr="005E6554">
        <w:rPr>
          <w:rFonts w:ascii="Century Gothic" w:hAnsi="Century Gothic"/>
          <w:b/>
          <w:sz w:val="22"/>
          <w:szCs w:val="22"/>
        </w:rPr>
        <w:t>.</w:t>
      </w:r>
      <w:r w:rsidRPr="005E6554">
        <w:rPr>
          <w:rFonts w:ascii="Century Gothic" w:hAnsi="Century Gothic"/>
          <w:sz w:val="22"/>
          <w:szCs w:val="22"/>
        </w:rPr>
        <w:t xml:space="preserve"> El Impuesto sobre Rifas, Loterías, Sorteos, Concursos y Toda Clase de Juegos Permitidos, se causará y pagará aplicando la tasa del 6% sobre la base que prevé el artículo 35 de la Ley de Hacienda Municipal del Estado Libre y Soberano de Puebla.</w:t>
      </w:r>
    </w:p>
    <w:p w14:paraId="62CAF095"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1E7C6A69" w14:textId="77777777" w:rsidR="00B006F4" w:rsidRDefault="00B006F4" w:rsidP="005E6554">
      <w:pPr>
        <w:pStyle w:val="Textoindependiente101"/>
        <w:spacing w:line="264" w:lineRule="auto"/>
        <w:rPr>
          <w:rFonts w:ascii="Century Gothic" w:hAnsi="Century Gothic"/>
          <w:sz w:val="22"/>
          <w:szCs w:val="22"/>
          <w:lang w:eastAsia="es-MX"/>
        </w:rPr>
      </w:pPr>
    </w:p>
    <w:p w14:paraId="19016DFF" w14:textId="77777777" w:rsidR="00CD36ED" w:rsidRPr="005E6554" w:rsidRDefault="00CD36ED" w:rsidP="005E6554">
      <w:pPr>
        <w:pStyle w:val="Textoindependiente101"/>
        <w:spacing w:line="264" w:lineRule="auto"/>
        <w:rPr>
          <w:rFonts w:ascii="Century Gothic" w:hAnsi="Century Gothic"/>
          <w:sz w:val="22"/>
          <w:szCs w:val="22"/>
          <w:lang w:eastAsia="es-MX"/>
        </w:rPr>
      </w:pPr>
    </w:p>
    <w:p w14:paraId="260AEF4D"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0C8B1672"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4EE8D31A" w14:textId="77777777" w:rsidR="00B006F4" w:rsidRPr="005E6554" w:rsidRDefault="00B006F4" w:rsidP="005E6554">
      <w:pPr>
        <w:pStyle w:val="Subttulos"/>
        <w:spacing w:line="264" w:lineRule="auto"/>
        <w:rPr>
          <w:rFonts w:ascii="Century Gothic" w:hAnsi="Century Gothic"/>
          <w:sz w:val="22"/>
          <w:szCs w:val="22"/>
        </w:rPr>
      </w:pPr>
      <w:r w:rsidRPr="005E6554">
        <w:rPr>
          <w:rFonts w:ascii="Century Gothic" w:hAnsi="Century Gothic"/>
          <w:sz w:val="22"/>
          <w:szCs w:val="22"/>
          <w:lang w:eastAsia="es-MX"/>
        </w:rPr>
        <w:t>TÍTULO TERCERO</w:t>
      </w:r>
    </w:p>
    <w:p w14:paraId="54F7756B"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lastRenderedPageBreak/>
        <w:t>DE LOS DERECHOS</w:t>
      </w:r>
    </w:p>
    <w:p w14:paraId="34607612" w14:textId="77777777" w:rsidR="00B006F4" w:rsidRPr="005E6554" w:rsidRDefault="00B006F4" w:rsidP="005E6554">
      <w:pPr>
        <w:pStyle w:val="Textoindependiente101"/>
        <w:spacing w:line="264" w:lineRule="auto"/>
        <w:rPr>
          <w:rFonts w:ascii="Century Gothic" w:hAnsi="Century Gothic"/>
          <w:sz w:val="22"/>
          <w:szCs w:val="22"/>
        </w:rPr>
      </w:pPr>
    </w:p>
    <w:p w14:paraId="739E4F1A"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CAPÍTULO I</w:t>
      </w:r>
    </w:p>
    <w:p w14:paraId="1B4D8BFD" w14:textId="77777777" w:rsidR="00B006F4" w:rsidRPr="005E6554" w:rsidRDefault="00B006F4" w:rsidP="005E6554">
      <w:pPr>
        <w:pStyle w:val="Subttulos"/>
        <w:spacing w:line="264" w:lineRule="auto"/>
        <w:rPr>
          <w:rFonts w:ascii="Century Gothic" w:hAnsi="Century Gothic"/>
          <w:sz w:val="22"/>
          <w:szCs w:val="22"/>
          <w:lang w:val="es-MX" w:eastAsia="es-MX"/>
        </w:rPr>
      </w:pPr>
      <w:r w:rsidRPr="005E6554">
        <w:rPr>
          <w:rFonts w:ascii="Century Gothic" w:hAnsi="Century Gothic"/>
          <w:sz w:val="22"/>
          <w:szCs w:val="22"/>
          <w:lang w:eastAsia="es-MX"/>
        </w:rPr>
        <w:t>DE LOS DERECHOS POR EXPEDICIÓN DE LICENCIAS, PERMISOS</w:t>
      </w:r>
    </w:p>
    <w:p w14:paraId="09001FFC" w14:textId="77777777" w:rsidR="00B006F4" w:rsidRPr="005E6554" w:rsidRDefault="00B006F4" w:rsidP="005E6554">
      <w:pPr>
        <w:pStyle w:val="Subttulos"/>
        <w:spacing w:line="264" w:lineRule="auto"/>
        <w:rPr>
          <w:rFonts w:ascii="Century Gothic" w:hAnsi="Century Gothic"/>
          <w:sz w:val="22"/>
          <w:szCs w:val="22"/>
          <w:lang w:val="es-MX" w:eastAsia="es-MX"/>
        </w:rPr>
      </w:pPr>
      <w:r w:rsidRPr="005E6554">
        <w:rPr>
          <w:rFonts w:ascii="Century Gothic" w:hAnsi="Century Gothic"/>
          <w:sz w:val="22"/>
          <w:szCs w:val="22"/>
          <w:lang w:eastAsia="es-MX"/>
        </w:rPr>
        <w:t>O AUTORIZACIONES PARA EL FUNCIONAMIENTO DE ESTABLECIMIENTOS</w:t>
      </w:r>
    </w:p>
    <w:p w14:paraId="64D7CD6D"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O LOCALES CUYOS GIROS SEAN LA ENAJENACIÓN Y/O CONSUMO</w:t>
      </w:r>
      <w:r w:rsidRPr="005E6554">
        <w:rPr>
          <w:rFonts w:ascii="Century Gothic" w:hAnsi="Century Gothic"/>
          <w:sz w:val="22"/>
          <w:szCs w:val="22"/>
          <w:lang w:val="es-MX" w:eastAsia="es-MX"/>
        </w:rPr>
        <w:t xml:space="preserve"> </w:t>
      </w:r>
      <w:r w:rsidRPr="005E6554">
        <w:rPr>
          <w:rFonts w:ascii="Century Gothic" w:hAnsi="Century Gothic"/>
          <w:sz w:val="22"/>
          <w:szCs w:val="22"/>
          <w:lang w:eastAsia="es-MX"/>
        </w:rPr>
        <w:t>DE BEBIDAS ALCOHÓLICAS O LA PRESTACIÓN DE SERVICIOS</w:t>
      </w:r>
      <w:r w:rsidRPr="005E6554">
        <w:rPr>
          <w:rFonts w:ascii="Century Gothic" w:hAnsi="Century Gothic"/>
          <w:sz w:val="22"/>
          <w:szCs w:val="22"/>
          <w:lang w:val="es-MX" w:eastAsia="es-MX"/>
        </w:rPr>
        <w:t xml:space="preserve"> </w:t>
      </w:r>
      <w:r w:rsidRPr="005E6554">
        <w:rPr>
          <w:rFonts w:ascii="Century Gothic" w:hAnsi="Century Gothic"/>
          <w:sz w:val="22"/>
          <w:szCs w:val="22"/>
          <w:lang w:eastAsia="es-MX"/>
        </w:rPr>
        <w:t xml:space="preserve">QUE INCLUYAN </w:t>
      </w:r>
    </w:p>
    <w:p w14:paraId="45F0C85B" w14:textId="77777777" w:rsidR="00B006F4" w:rsidRPr="005E6554" w:rsidRDefault="00B006F4" w:rsidP="005E6554">
      <w:pPr>
        <w:pStyle w:val="Subttulos"/>
        <w:spacing w:line="264" w:lineRule="auto"/>
        <w:rPr>
          <w:rFonts w:ascii="Century Gothic" w:hAnsi="Century Gothic"/>
          <w:sz w:val="22"/>
          <w:szCs w:val="22"/>
          <w:lang w:val="es-MX" w:eastAsia="es-MX"/>
        </w:rPr>
      </w:pPr>
      <w:r w:rsidRPr="005E6554">
        <w:rPr>
          <w:rFonts w:ascii="Century Gothic" w:hAnsi="Century Gothic"/>
          <w:sz w:val="22"/>
          <w:szCs w:val="22"/>
          <w:lang w:eastAsia="es-MX"/>
        </w:rPr>
        <w:t>EL EXPENDIO Y/O CONSUMO DE DICHAS BEBIDAS</w:t>
      </w:r>
    </w:p>
    <w:p w14:paraId="76C4A095" w14:textId="77777777" w:rsidR="00CD36ED" w:rsidRDefault="00CD36ED" w:rsidP="00CD36ED">
      <w:pPr>
        <w:pStyle w:val="Textoindependiente101"/>
        <w:spacing w:line="264" w:lineRule="auto"/>
        <w:ind w:firstLine="0"/>
        <w:rPr>
          <w:rFonts w:ascii="Century Gothic" w:hAnsi="Century Gothic"/>
          <w:sz w:val="22"/>
          <w:szCs w:val="22"/>
          <w:lang w:eastAsia="es-MX"/>
        </w:rPr>
      </w:pPr>
    </w:p>
    <w:p w14:paraId="48DFB23C" w14:textId="73148F26" w:rsidR="00B006F4" w:rsidRPr="005E6554" w:rsidRDefault="00B006F4" w:rsidP="00CD36ED">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ARTÍCULO 14.</w:t>
      </w:r>
      <w:r w:rsidRPr="005E6554">
        <w:rPr>
          <w:rFonts w:ascii="Century Gothic" w:hAnsi="Century Gothic"/>
          <w:bCs/>
          <w:sz w:val="22"/>
          <w:szCs w:val="22"/>
        </w:rPr>
        <w:t xml:space="preserve"> </w:t>
      </w:r>
      <w:r w:rsidRPr="005E6554">
        <w:rPr>
          <w:rFonts w:ascii="Century Gothic" w:hAnsi="Century Gothic"/>
          <w:sz w:val="22"/>
          <w:szCs w:val="22"/>
        </w:rPr>
        <w:t>Las personas físicas o morales propietarias de establecimientos o locales cuyos giros sean la Enajenación de bebidas alcohólicas o la prestación de servicios que incluyan el expendio y/o consumo de dichas bebidas, siempre que se efectúen total o parcialmente al público en general, deberán solicitar al Ayuntamiento la Expedición anual de licencias, permisos o autorizaciones para su funcionamiento. Para estos efectos, pagarán ante la Tesorería Municipal, los derechos que se causen conforme a las siguientes cuotas, así mismo para la interpretación de los giros comerciales se tomará como referente lo dispuesto en el Reglamento para la Venta de Bebidas Alcohólicas del Municipio de Atlixco.</w:t>
      </w:r>
    </w:p>
    <w:p w14:paraId="6DBA7A52" w14:textId="77777777" w:rsidR="00CD36ED" w:rsidRDefault="00CD36ED" w:rsidP="00CD36ED">
      <w:pPr>
        <w:pStyle w:val="Textoindependiente101"/>
        <w:spacing w:line="264" w:lineRule="auto"/>
        <w:ind w:firstLine="0"/>
        <w:rPr>
          <w:rFonts w:ascii="Century Gothic" w:hAnsi="Century Gothic"/>
          <w:sz w:val="22"/>
          <w:szCs w:val="22"/>
        </w:rPr>
      </w:pPr>
    </w:p>
    <w:p w14:paraId="5B394553" w14:textId="1F0068A0" w:rsidR="00B006F4" w:rsidRPr="005E6554" w:rsidRDefault="00B006F4" w:rsidP="00CD36ED">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I.</w:t>
      </w:r>
      <w:r w:rsidRPr="005E6554">
        <w:rPr>
          <w:rFonts w:ascii="Century Gothic" w:hAnsi="Century Gothic"/>
          <w:sz w:val="22"/>
          <w:szCs w:val="22"/>
        </w:rPr>
        <w:t xml:space="preserve"> Por otorgamiento de permisos o licencias para la enajenación de bebidas alcohólicas en botella abierta o cerrada se pagará:</w:t>
      </w:r>
    </w:p>
    <w:p w14:paraId="3F257AD6" w14:textId="77777777" w:rsidR="00B006F4" w:rsidRPr="005E6554" w:rsidRDefault="00B006F4" w:rsidP="005E6554">
      <w:pPr>
        <w:pStyle w:val="Textoindependiente101"/>
        <w:spacing w:line="264" w:lineRule="auto"/>
        <w:rPr>
          <w:rFonts w:ascii="Century Gothic" w:hAnsi="Century Gothic"/>
          <w:sz w:val="22"/>
          <w:szCs w:val="22"/>
        </w:rPr>
      </w:pPr>
    </w:p>
    <w:tbl>
      <w:tblPr>
        <w:tblW w:w="5000" w:type="pct"/>
        <w:jc w:val="center"/>
        <w:tblCellMar>
          <w:left w:w="28" w:type="dxa"/>
          <w:right w:w="28" w:type="dxa"/>
        </w:tblCellMar>
        <w:tblLook w:val="04A0" w:firstRow="1" w:lastRow="0" w:firstColumn="1" w:lastColumn="0" w:noHBand="0" w:noVBand="1"/>
      </w:tblPr>
      <w:tblGrid>
        <w:gridCol w:w="6835"/>
        <w:gridCol w:w="199"/>
        <w:gridCol w:w="2087"/>
      </w:tblGrid>
      <w:tr w:rsidR="00B006F4" w:rsidRPr="005E6554" w14:paraId="220998BD" w14:textId="77777777" w:rsidTr="00D80F29">
        <w:trPr>
          <w:jc w:val="center"/>
        </w:trPr>
        <w:tc>
          <w:tcPr>
            <w:tcW w:w="3856" w:type="pct"/>
            <w:gridSpan w:val="2"/>
            <w:noWrap/>
            <w:vAlign w:val="bottom"/>
            <w:hideMark/>
          </w:tcPr>
          <w:p w14:paraId="1BE63CFC" w14:textId="77777777" w:rsidR="00B006F4" w:rsidRPr="005E6554" w:rsidRDefault="00B006F4" w:rsidP="005E6554">
            <w:pPr>
              <w:spacing w:line="264" w:lineRule="auto"/>
              <w:ind w:firstLine="294"/>
              <w:jc w:val="both"/>
              <w:rPr>
                <w:rFonts w:ascii="Century Gothic" w:hAnsi="Century Gothic"/>
                <w:b/>
                <w:sz w:val="22"/>
                <w:szCs w:val="22"/>
              </w:rPr>
            </w:pPr>
            <w:r w:rsidRPr="005E6554">
              <w:rPr>
                <w:rFonts w:ascii="Century Gothic" w:hAnsi="Century Gothic"/>
                <w:b/>
                <w:sz w:val="22"/>
                <w:szCs w:val="22"/>
              </w:rPr>
              <w:t>GIRO</w:t>
            </w:r>
          </w:p>
        </w:tc>
        <w:tc>
          <w:tcPr>
            <w:tcW w:w="1144" w:type="pct"/>
            <w:vAlign w:val="bottom"/>
            <w:hideMark/>
          </w:tcPr>
          <w:p w14:paraId="6ABE4FD5" w14:textId="77777777" w:rsidR="00B006F4" w:rsidRPr="005E6554" w:rsidRDefault="00B006F4" w:rsidP="005E6554">
            <w:pPr>
              <w:spacing w:line="264" w:lineRule="auto"/>
              <w:jc w:val="right"/>
              <w:rPr>
                <w:rFonts w:ascii="Century Gothic" w:hAnsi="Century Gothic"/>
                <w:b/>
                <w:bCs/>
                <w:sz w:val="22"/>
                <w:szCs w:val="22"/>
                <w:lang w:eastAsia="es-MX"/>
              </w:rPr>
            </w:pPr>
            <w:r w:rsidRPr="005E6554">
              <w:rPr>
                <w:rFonts w:ascii="Century Gothic" w:hAnsi="Century Gothic"/>
                <w:b/>
                <w:bCs/>
                <w:sz w:val="22"/>
                <w:szCs w:val="22"/>
                <w:lang w:eastAsia="es-MX"/>
              </w:rPr>
              <w:t>IMPORTE</w:t>
            </w:r>
          </w:p>
        </w:tc>
      </w:tr>
      <w:tr w:rsidR="00B006F4" w:rsidRPr="005E6554" w14:paraId="33D04CB2" w14:textId="77777777" w:rsidTr="00D80F29">
        <w:trPr>
          <w:jc w:val="center"/>
        </w:trPr>
        <w:tc>
          <w:tcPr>
            <w:tcW w:w="3856" w:type="pct"/>
            <w:gridSpan w:val="2"/>
            <w:noWrap/>
            <w:vAlign w:val="bottom"/>
          </w:tcPr>
          <w:p w14:paraId="653555E3" w14:textId="77777777" w:rsidR="00B006F4" w:rsidRPr="005E6554" w:rsidRDefault="00B006F4" w:rsidP="005E6554">
            <w:pPr>
              <w:spacing w:line="264" w:lineRule="auto"/>
              <w:ind w:firstLine="294"/>
              <w:jc w:val="both"/>
              <w:rPr>
                <w:rFonts w:ascii="Century Gothic" w:hAnsi="Century Gothic"/>
                <w:sz w:val="22"/>
                <w:szCs w:val="22"/>
              </w:rPr>
            </w:pPr>
          </w:p>
        </w:tc>
        <w:tc>
          <w:tcPr>
            <w:tcW w:w="1144" w:type="pct"/>
            <w:vAlign w:val="bottom"/>
          </w:tcPr>
          <w:p w14:paraId="4A2CCD64" w14:textId="77777777" w:rsidR="00B006F4" w:rsidRPr="005E6554" w:rsidRDefault="00B006F4" w:rsidP="005E6554">
            <w:pPr>
              <w:spacing w:line="264" w:lineRule="auto"/>
              <w:jc w:val="right"/>
              <w:rPr>
                <w:rFonts w:ascii="Century Gothic" w:hAnsi="Century Gothic"/>
                <w:b/>
                <w:bCs/>
                <w:sz w:val="22"/>
                <w:szCs w:val="22"/>
                <w:lang w:eastAsia="es-MX"/>
              </w:rPr>
            </w:pPr>
          </w:p>
        </w:tc>
      </w:tr>
      <w:tr w:rsidR="00B006F4" w:rsidRPr="005E6554" w14:paraId="6EB308BF" w14:textId="77777777" w:rsidTr="00D80F29">
        <w:trPr>
          <w:jc w:val="center"/>
        </w:trPr>
        <w:tc>
          <w:tcPr>
            <w:tcW w:w="3856" w:type="pct"/>
            <w:gridSpan w:val="2"/>
            <w:vAlign w:val="bottom"/>
            <w:hideMark/>
          </w:tcPr>
          <w:p w14:paraId="591B1A8F" w14:textId="77777777" w:rsidR="00B006F4" w:rsidRPr="005E6554" w:rsidRDefault="00B006F4" w:rsidP="005E6554">
            <w:pPr>
              <w:spacing w:line="264" w:lineRule="auto"/>
              <w:ind w:firstLine="294"/>
              <w:jc w:val="both"/>
              <w:rPr>
                <w:rFonts w:ascii="Century Gothic" w:hAnsi="Century Gothic"/>
                <w:sz w:val="22"/>
                <w:szCs w:val="22"/>
              </w:rPr>
            </w:pPr>
            <w:r w:rsidRPr="005E6554">
              <w:rPr>
                <w:rFonts w:ascii="Century Gothic" w:hAnsi="Century Gothic"/>
                <w:b/>
                <w:sz w:val="22"/>
                <w:szCs w:val="22"/>
              </w:rPr>
              <w:t>1.</w:t>
            </w:r>
            <w:r w:rsidRPr="005E6554">
              <w:rPr>
                <w:rFonts w:ascii="Century Gothic" w:hAnsi="Century Gothic"/>
                <w:sz w:val="22"/>
                <w:szCs w:val="22"/>
              </w:rPr>
              <w:t xml:space="preserve"> Agencia de Cerveza:</w:t>
            </w:r>
          </w:p>
        </w:tc>
        <w:tc>
          <w:tcPr>
            <w:tcW w:w="1144" w:type="pct"/>
            <w:vAlign w:val="bottom"/>
            <w:hideMark/>
          </w:tcPr>
          <w:p w14:paraId="7FD6CE3D"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$28,630.00</w:t>
            </w:r>
          </w:p>
        </w:tc>
      </w:tr>
      <w:tr w:rsidR="00B006F4" w:rsidRPr="005E6554" w14:paraId="7171381B" w14:textId="77777777" w:rsidTr="00D80F29">
        <w:trPr>
          <w:jc w:val="center"/>
        </w:trPr>
        <w:tc>
          <w:tcPr>
            <w:tcW w:w="3856" w:type="pct"/>
            <w:gridSpan w:val="2"/>
            <w:vAlign w:val="bottom"/>
          </w:tcPr>
          <w:p w14:paraId="65637AB3" w14:textId="77777777" w:rsidR="00B006F4" w:rsidRPr="005E6554" w:rsidRDefault="00B006F4" w:rsidP="005E6554">
            <w:pPr>
              <w:spacing w:line="264" w:lineRule="auto"/>
              <w:ind w:firstLine="294"/>
              <w:jc w:val="both"/>
              <w:rPr>
                <w:rFonts w:ascii="Century Gothic" w:hAnsi="Century Gothic"/>
                <w:sz w:val="22"/>
                <w:szCs w:val="22"/>
              </w:rPr>
            </w:pPr>
          </w:p>
        </w:tc>
        <w:tc>
          <w:tcPr>
            <w:tcW w:w="1144" w:type="pct"/>
            <w:vAlign w:val="bottom"/>
          </w:tcPr>
          <w:p w14:paraId="346713D9" w14:textId="77777777" w:rsidR="00B006F4" w:rsidRPr="005E6554" w:rsidRDefault="00B006F4" w:rsidP="005E6554">
            <w:pPr>
              <w:spacing w:line="264" w:lineRule="auto"/>
              <w:jc w:val="right"/>
              <w:rPr>
                <w:rFonts w:ascii="Century Gothic" w:hAnsi="Century Gothic"/>
                <w:sz w:val="22"/>
                <w:szCs w:val="22"/>
                <w:lang w:eastAsia="es-MX"/>
              </w:rPr>
            </w:pPr>
          </w:p>
        </w:tc>
      </w:tr>
      <w:tr w:rsidR="00B006F4" w:rsidRPr="005E6554" w14:paraId="33A42321" w14:textId="77777777" w:rsidTr="00D80F29">
        <w:trPr>
          <w:jc w:val="center"/>
        </w:trPr>
        <w:tc>
          <w:tcPr>
            <w:tcW w:w="3856" w:type="pct"/>
            <w:gridSpan w:val="2"/>
            <w:vAlign w:val="bottom"/>
            <w:hideMark/>
          </w:tcPr>
          <w:p w14:paraId="1F826091" w14:textId="77777777" w:rsidR="00B006F4" w:rsidRPr="005E6554" w:rsidRDefault="00B006F4" w:rsidP="00CD36ED">
            <w:pPr>
              <w:spacing w:line="264" w:lineRule="auto"/>
              <w:ind w:left="254"/>
              <w:jc w:val="both"/>
              <w:rPr>
                <w:rFonts w:ascii="Century Gothic" w:hAnsi="Century Gothic"/>
                <w:sz w:val="22"/>
                <w:szCs w:val="22"/>
                <w:lang w:eastAsia="es-MX"/>
              </w:rPr>
            </w:pPr>
            <w:r w:rsidRPr="005E6554">
              <w:rPr>
                <w:rFonts w:ascii="Century Gothic" w:hAnsi="Century Gothic"/>
                <w:b/>
                <w:sz w:val="22"/>
                <w:szCs w:val="22"/>
                <w:lang w:eastAsia="es-MX"/>
              </w:rPr>
              <w:t>2.</w:t>
            </w:r>
            <w:r w:rsidRPr="005E6554">
              <w:rPr>
                <w:rFonts w:ascii="Century Gothic" w:hAnsi="Century Gothic"/>
                <w:sz w:val="22"/>
                <w:szCs w:val="22"/>
                <w:lang w:eastAsia="es-MX"/>
              </w:rPr>
              <w:t xml:space="preserve"> Billar con venta de bebidas de moderación en botella abierta.</w:t>
            </w:r>
          </w:p>
        </w:tc>
        <w:tc>
          <w:tcPr>
            <w:tcW w:w="1144" w:type="pct"/>
            <w:vAlign w:val="bottom"/>
            <w:hideMark/>
          </w:tcPr>
          <w:p w14:paraId="67BF5EC9"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lang w:eastAsia="es-MX"/>
              </w:rPr>
              <w:t>$28,630.00</w:t>
            </w:r>
          </w:p>
        </w:tc>
      </w:tr>
      <w:tr w:rsidR="00B006F4" w:rsidRPr="005E6554" w14:paraId="350BF86A" w14:textId="77777777" w:rsidTr="00D80F29">
        <w:trPr>
          <w:jc w:val="center"/>
        </w:trPr>
        <w:tc>
          <w:tcPr>
            <w:tcW w:w="3856" w:type="pct"/>
            <w:gridSpan w:val="2"/>
            <w:vAlign w:val="bottom"/>
          </w:tcPr>
          <w:p w14:paraId="3AE48839" w14:textId="77777777" w:rsidR="00B006F4" w:rsidRPr="005E6554" w:rsidRDefault="00B006F4" w:rsidP="005E6554">
            <w:pPr>
              <w:spacing w:line="264" w:lineRule="auto"/>
              <w:ind w:firstLine="294"/>
              <w:jc w:val="both"/>
              <w:rPr>
                <w:rFonts w:ascii="Century Gothic" w:hAnsi="Century Gothic"/>
                <w:sz w:val="22"/>
                <w:szCs w:val="22"/>
              </w:rPr>
            </w:pPr>
          </w:p>
          <w:p w14:paraId="6C4AC760" w14:textId="77777777" w:rsidR="00B006F4" w:rsidRPr="005E6554" w:rsidRDefault="00B006F4" w:rsidP="00CD36ED">
            <w:pPr>
              <w:spacing w:line="264" w:lineRule="auto"/>
              <w:ind w:left="254"/>
              <w:jc w:val="both"/>
              <w:rPr>
                <w:rFonts w:ascii="Century Gothic" w:hAnsi="Century Gothic"/>
                <w:sz w:val="22"/>
                <w:szCs w:val="22"/>
              </w:rPr>
            </w:pPr>
            <w:r w:rsidRPr="005E6554">
              <w:rPr>
                <w:rFonts w:ascii="Century Gothic" w:hAnsi="Century Gothic"/>
                <w:b/>
                <w:sz w:val="22"/>
                <w:szCs w:val="22"/>
              </w:rPr>
              <w:t>3.</w:t>
            </w:r>
            <w:r w:rsidRPr="005E6554">
              <w:rPr>
                <w:rFonts w:ascii="Century Gothic" w:hAnsi="Century Gothic"/>
                <w:sz w:val="22"/>
                <w:szCs w:val="22"/>
              </w:rPr>
              <w:t xml:space="preserve"> Baño público con venta de bebidas de moderación en botella abierta.</w:t>
            </w:r>
          </w:p>
        </w:tc>
        <w:tc>
          <w:tcPr>
            <w:tcW w:w="1144" w:type="pct"/>
            <w:vAlign w:val="bottom"/>
            <w:hideMark/>
          </w:tcPr>
          <w:p w14:paraId="0BCF9175"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lang w:eastAsia="es-MX"/>
              </w:rPr>
              <w:t>$28,630.00</w:t>
            </w:r>
          </w:p>
        </w:tc>
      </w:tr>
      <w:tr w:rsidR="00B006F4" w:rsidRPr="005E6554" w14:paraId="1FB66A46" w14:textId="77777777" w:rsidTr="00D80F29">
        <w:trPr>
          <w:jc w:val="center"/>
        </w:trPr>
        <w:tc>
          <w:tcPr>
            <w:tcW w:w="3856" w:type="pct"/>
            <w:gridSpan w:val="2"/>
            <w:vAlign w:val="bottom"/>
          </w:tcPr>
          <w:p w14:paraId="2745DC37" w14:textId="77777777" w:rsidR="00B006F4" w:rsidRPr="005E6554" w:rsidRDefault="00B006F4" w:rsidP="005E6554">
            <w:pPr>
              <w:pStyle w:val="Textoindependiente10"/>
              <w:spacing w:line="264" w:lineRule="auto"/>
              <w:rPr>
                <w:rFonts w:ascii="Century Gothic" w:hAnsi="Century Gothic"/>
                <w:sz w:val="4"/>
              </w:rPr>
            </w:pPr>
          </w:p>
        </w:tc>
        <w:tc>
          <w:tcPr>
            <w:tcW w:w="1144" w:type="pct"/>
            <w:vAlign w:val="bottom"/>
          </w:tcPr>
          <w:p w14:paraId="3E1DFE6D" w14:textId="77777777" w:rsidR="00B006F4" w:rsidRPr="005E6554" w:rsidRDefault="00B006F4" w:rsidP="005E6554">
            <w:pPr>
              <w:pStyle w:val="Textoindependiente10"/>
              <w:spacing w:line="264" w:lineRule="auto"/>
              <w:rPr>
                <w:rFonts w:ascii="Century Gothic" w:hAnsi="Century Gothic"/>
                <w:sz w:val="4"/>
                <w:lang w:eastAsia="es-MX"/>
              </w:rPr>
            </w:pPr>
          </w:p>
        </w:tc>
      </w:tr>
      <w:tr w:rsidR="00B006F4" w:rsidRPr="005E6554" w14:paraId="20625894" w14:textId="77777777" w:rsidTr="00D80F29">
        <w:trPr>
          <w:jc w:val="center"/>
        </w:trPr>
        <w:tc>
          <w:tcPr>
            <w:tcW w:w="3856" w:type="pct"/>
            <w:gridSpan w:val="2"/>
            <w:vAlign w:val="bottom"/>
            <w:hideMark/>
          </w:tcPr>
          <w:p w14:paraId="2D44B9DE" w14:textId="77777777" w:rsidR="00F9277F" w:rsidRDefault="00F9277F" w:rsidP="005E6554">
            <w:pPr>
              <w:spacing w:line="264" w:lineRule="auto"/>
              <w:ind w:firstLine="294"/>
              <w:jc w:val="both"/>
              <w:rPr>
                <w:rFonts w:ascii="Century Gothic" w:hAnsi="Century Gothic"/>
                <w:b/>
                <w:sz w:val="22"/>
                <w:szCs w:val="22"/>
              </w:rPr>
            </w:pPr>
          </w:p>
          <w:p w14:paraId="3417CEA1" w14:textId="6C44FA57" w:rsidR="00B006F4" w:rsidRPr="005E6554" w:rsidRDefault="00B006F4" w:rsidP="005E6554">
            <w:pPr>
              <w:spacing w:line="264" w:lineRule="auto"/>
              <w:ind w:firstLine="294"/>
              <w:jc w:val="both"/>
              <w:rPr>
                <w:rFonts w:ascii="Century Gothic" w:hAnsi="Century Gothic"/>
                <w:sz w:val="22"/>
                <w:szCs w:val="22"/>
              </w:rPr>
            </w:pPr>
            <w:r w:rsidRPr="005E6554">
              <w:rPr>
                <w:rFonts w:ascii="Century Gothic" w:hAnsi="Century Gothic"/>
                <w:b/>
                <w:sz w:val="22"/>
                <w:szCs w:val="22"/>
              </w:rPr>
              <w:t>4.</w:t>
            </w:r>
            <w:r w:rsidRPr="005E6554">
              <w:rPr>
                <w:rFonts w:ascii="Century Gothic" w:hAnsi="Century Gothic"/>
                <w:sz w:val="22"/>
                <w:szCs w:val="22"/>
              </w:rPr>
              <w:t xml:space="preserve"> Cabaret o Centro Nocturno.</w:t>
            </w:r>
          </w:p>
        </w:tc>
        <w:tc>
          <w:tcPr>
            <w:tcW w:w="1144" w:type="pct"/>
            <w:vAlign w:val="bottom"/>
          </w:tcPr>
          <w:p w14:paraId="105ED01B"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$308,208.50 </w:t>
            </w:r>
          </w:p>
        </w:tc>
      </w:tr>
      <w:tr w:rsidR="00B006F4" w:rsidRPr="005E6554" w14:paraId="3A0899EC" w14:textId="77777777" w:rsidTr="00D80F29">
        <w:trPr>
          <w:jc w:val="center"/>
        </w:trPr>
        <w:tc>
          <w:tcPr>
            <w:tcW w:w="3856" w:type="pct"/>
            <w:gridSpan w:val="2"/>
            <w:vAlign w:val="bottom"/>
            <w:hideMark/>
          </w:tcPr>
          <w:p w14:paraId="77ECE527"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561FFCA2" w14:textId="77777777" w:rsidR="00B006F4" w:rsidRPr="005E6554" w:rsidRDefault="00B006F4" w:rsidP="005E6554">
            <w:pPr>
              <w:spacing w:line="264" w:lineRule="auto"/>
              <w:ind w:firstLine="294"/>
              <w:jc w:val="both"/>
              <w:rPr>
                <w:rFonts w:ascii="Century Gothic" w:hAnsi="Century Gothic"/>
                <w:sz w:val="22"/>
                <w:szCs w:val="22"/>
                <w:vertAlign w:val="superscript"/>
                <w:lang w:eastAsia="es-MX"/>
              </w:rPr>
            </w:pPr>
            <w:r w:rsidRPr="005E6554">
              <w:rPr>
                <w:rFonts w:ascii="Century Gothic" w:hAnsi="Century Gothic"/>
                <w:b/>
                <w:sz w:val="22"/>
                <w:szCs w:val="22"/>
                <w:lang w:eastAsia="es-MX"/>
              </w:rPr>
              <w:t>5.</w:t>
            </w:r>
            <w:r w:rsidRPr="005E6554">
              <w:rPr>
                <w:rFonts w:ascii="Century Gothic" w:hAnsi="Century Gothic"/>
                <w:sz w:val="22"/>
                <w:szCs w:val="22"/>
                <w:lang w:eastAsia="es-MX"/>
              </w:rPr>
              <w:t xml:space="preserve"> Cantina, Centro </w:t>
            </w:r>
            <w:proofErr w:type="spellStart"/>
            <w:r w:rsidRPr="005E6554">
              <w:rPr>
                <w:rFonts w:ascii="Century Gothic" w:hAnsi="Century Gothic"/>
                <w:sz w:val="22"/>
                <w:szCs w:val="22"/>
                <w:lang w:eastAsia="es-MX"/>
              </w:rPr>
              <w:t>botanero</w:t>
            </w:r>
            <w:proofErr w:type="spellEnd"/>
            <w:r w:rsidRPr="005E6554">
              <w:rPr>
                <w:rFonts w:ascii="Century Gothic" w:hAnsi="Century Gothic"/>
                <w:sz w:val="22"/>
                <w:szCs w:val="22"/>
                <w:lang w:eastAsia="es-MX"/>
              </w:rPr>
              <w:t xml:space="preserve">. </w:t>
            </w:r>
          </w:p>
        </w:tc>
        <w:tc>
          <w:tcPr>
            <w:tcW w:w="1144" w:type="pct"/>
            <w:vAlign w:val="bottom"/>
            <w:hideMark/>
          </w:tcPr>
          <w:p w14:paraId="242BA93F"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lang w:eastAsia="es-MX"/>
              </w:rPr>
              <w:t>$28,630.00</w:t>
            </w:r>
          </w:p>
        </w:tc>
      </w:tr>
      <w:tr w:rsidR="00B006F4" w:rsidRPr="005E6554" w14:paraId="3B908AEA" w14:textId="77777777" w:rsidTr="00D80F29">
        <w:trPr>
          <w:jc w:val="center"/>
        </w:trPr>
        <w:tc>
          <w:tcPr>
            <w:tcW w:w="3856" w:type="pct"/>
            <w:gridSpan w:val="2"/>
            <w:vAlign w:val="bottom"/>
          </w:tcPr>
          <w:p w14:paraId="7705C9DF" w14:textId="77777777" w:rsidR="00B006F4" w:rsidRPr="005E6554" w:rsidRDefault="00B006F4" w:rsidP="005E6554">
            <w:pPr>
              <w:spacing w:line="264" w:lineRule="auto"/>
              <w:ind w:firstLine="294"/>
              <w:jc w:val="both"/>
              <w:rPr>
                <w:rFonts w:ascii="Century Gothic" w:hAnsi="Century Gothic"/>
                <w:sz w:val="22"/>
                <w:szCs w:val="22"/>
                <w:lang w:eastAsia="es-MX"/>
              </w:rPr>
            </w:pPr>
          </w:p>
          <w:p w14:paraId="341E79BB" w14:textId="77777777" w:rsidR="00B006F4" w:rsidRPr="005E6554" w:rsidRDefault="00B006F4" w:rsidP="005E6554">
            <w:pPr>
              <w:spacing w:line="264" w:lineRule="auto"/>
              <w:ind w:firstLine="294"/>
              <w:jc w:val="both"/>
              <w:rPr>
                <w:rFonts w:ascii="Century Gothic" w:hAnsi="Century Gothic"/>
                <w:sz w:val="22"/>
                <w:szCs w:val="22"/>
                <w:lang w:eastAsia="es-MX"/>
              </w:rPr>
            </w:pPr>
            <w:r w:rsidRPr="005E6554">
              <w:rPr>
                <w:rFonts w:ascii="Century Gothic" w:hAnsi="Century Gothic"/>
                <w:b/>
                <w:sz w:val="22"/>
                <w:szCs w:val="22"/>
                <w:lang w:eastAsia="es-MX"/>
              </w:rPr>
              <w:t xml:space="preserve">6. </w:t>
            </w:r>
            <w:r w:rsidRPr="005E6554">
              <w:rPr>
                <w:rFonts w:ascii="Century Gothic" w:hAnsi="Century Gothic"/>
                <w:sz w:val="22"/>
                <w:szCs w:val="22"/>
                <w:lang w:eastAsia="es-MX"/>
              </w:rPr>
              <w:t>Bar y</w:t>
            </w:r>
            <w:r w:rsidRPr="005E6554">
              <w:rPr>
                <w:rFonts w:ascii="Century Gothic" w:hAnsi="Century Gothic"/>
                <w:sz w:val="22"/>
                <w:szCs w:val="22"/>
              </w:rPr>
              <w:t xml:space="preserve"> Karaoke.</w:t>
            </w:r>
          </w:p>
        </w:tc>
        <w:tc>
          <w:tcPr>
            <w:tcW w:w="1144" w:type="pct"/>
            <w:vAlign w:val="bottom"/>
            <w:hideMark/>
          </w:tcPr>
          <w:p w14:paraId="1030CF62"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lang w:eastAsia="es-MX"/>
              </w:rPr>
              <w:t>$28,630.00</w:t>
            </w:r>
          </w:p>
        </w:tc>
      </w:tr>
      <w:tr w:rsidR="00B006F4" w:rsidRPr="005E6554" w14:paraId="3EA3870C" w14:textId="77777777" w:rsidTr="00D80F29">
        <w:trPr>
          <w:jc w:val="center"/>
        </w:trPr>
        <w:tc>
          <w:tcPr>
            <w:tcW w:w="3856" w:type="pct"/>
            <w:gridSpan w:val="2"/>
            <w:vAlign w:val="bottom"/>
            <w:hideMark/>
          </w:tcPr>
          <w:p w14:paraId="332E0235" w14:textId="77777777" w:rsidR="00B006F4" w:rsidRPr="005E6554" w:rsidRDefault="00B006F4" w:rsidP="005E6554">
            <w:pPr>
              <w:spacing w:line="264" w:lineRule="auto"/>
              <w:ind w:firstLine="294"/>
              <w:jc w:val="both"/>
              <w:rPr>
                <w:rFonts w:ascii="Century Gothic" w:hAnsi="Century Gothic"/>
                <w:sz w:val="22"/>
                <w:szCs w:val="22"/>
              </w:rPr>
            </w:pPr>
            <w:r w:rsidRPr="005E6554">
              <w:rPr>
                <w:rFonts w:ascii="Century Gothic" w:hAnsi="Century Gothic"/>
                <w:b/>
                <w:sz w:val="22"/>
                <w:szCs w:val="22"/>
              </w:rPr>
              <w:t>7.</w:t>
            </w:r>
            <w:r w:rsidRPr="005E6554">
              <w:rPr>
                <w:rFonts w:ascii="Century Gothic" w:hAnsi="Century Gothic"/>
                <w:sz w:val="22"/>
                <w:szCs w:val="22"/>
              </w:rPr>
              <w:t xml:space="preserve"> Café-Bar. </w:t>
            </w:r>
          </w:p>
        </w:tc>
        <w:tc>
          <w:tcPr>
            <w:tcW w:w="1144" w:type="pct"/>
            <w:vAlign w:val="bottom"/>
          </w:tcPr>
          <w:p w14:paraId="071784DF" w14:textId="77777777" w:rsidR="00B006F4" w:rsidRPr="005E6554" w:rsidRDefault="00B006F4" w:rsidP="005E6554">
            <w:pPr>
              <w:spacing w:line="264" w:lineRule="auto"/>
              <w:jc w:val="right"/>
              <w:rPr>
                <w:rFonts w:ascii="Century Gothic" w:hAnsi="Century Gothic"/>
                <w:sz w:val="22"/>
                <w:szCs w:val="22"/>
                <w:lang w:eastAsia="es-MX"/>
              </w:rPr>
            </w:pPr>
          </w:p>
          <w:p w14:paraId="2C511BC8"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lang w:eastAsia="es-MX"/>
              </w:rPr>
              <w:t>$28,630.00</w:t>
            </w:r>
          </w:p>
        </w:tc>
      </w:tr>
      <w:tr w:rsidR="00B006F4" w:rsidRPr="005E6554" w14:paraId="20630720" w14:textId="77777777" w:rsidTr="00D80F29">
        <w:trPr>
          <w:jc w:val="center"/>
        </w:trPr>
        <w:tc>
          <w:tcPr>
            <w:tcW w:w="3747" w:type="pct"/>
            <w:vAlign w:val="bottom"/>
            <w:hideMark/>
          </w:tcPr>
          <w:p w14:paraId="2280A476" w14:textId="77777777" w:rsidR="00B006F4" w:rsidRPr="005E6554" w:rsidRDefault="00B006F4" w:rsidP="00CD36ED">
            <w:pPr>
              <w:spacing w:line="264" w:lineRule="auto"/>
              <w:ind w:left="254"/>
              <w:jc w:val="both"/>
              <w:rPr>
                <w:rFonts w:ascii="Century Gothic" w:hAnsi="Century Gothic"/>
                <w:sz w:val="22"/>
                <w:szCs w:val="22"/>
              </w:rPr>
            </w:pPr>
          </w:p>
          <w:p w14:paraId="3C32192F" w14:textId="77777777" w:rsidR="00B006F4" w:rsidRPr="005E6554" w:rsidRDefault="00B006F4" w:rsidP="00CD36ED">
            <w:pPr>
              <w:spacing w:line="264" w:lineRule="auto"/>
              <w:ind w:left="254"/>
              <w:jc w:val="both"/>
              <w:rPr>
                <w:rFonts w:ascii="Century Gothic" w:hAnsi="Century Gothic"/>
                <w:sz w:val="22"/>
                <w:szCs w:val="22"/>
              </w:rPr>
            </w:pPr>
            <w:r w:rsidRPr="005E6554">
              <w:rPr>
                <w:rFonts w:ascii="Century Gothic" w:hAnsi="Century Gothic"/>
                <w:b/>
                <w:sz w:val="22"/>
                <w:szCs w:val="22"/>
              </w:rPr>
              <w:t>8.</w:t>
            </w:r>
            <w:r w:rsidRPr="005E6554">
              <w:rPr>
                <w:rFonts w:ascii="Century Gothic" w:hAnsi="Century Gothic"/>
                <w:sz w:val="22"/>
                <w:szCs w:val="22"/>
              </w:rPr>
              <w:t xml:space="preserve"> Carpa temporal con venta de bebidas de moderación que sean mayores a 4 m</w:t>
            </w:r>
            <w:r w:rsidRPr="005E6554">
              <w:rPr>
                <w:rFonts w:ascii="Century Gothic" w:hAnsi="Century Gothic"/>
                <w:sz w:val="22"/>
                <w:szCs w:val="22"/>
                <w:vertAlign w:val="superscript"/>
              </w:rPr>
              <w:t>2</w:t>
            </w:r>
            <w:r w:rsidRPr="005E6554">
              <w:rPr>
                <w:rFonts w:ascii="Century Gothic" w:hAnsi="Century Gothic"/>
                <w:sz w:val="22"/>
                <w:szCs w:val="22"/>
              </w:rPr>
              <w:t xml:space="preserve"> y las que vendan bebidas alcohólicas en éstas no importando sus dimensiones por 1 día.</w:t>
            </w:r>
          </w:p>
        </w:tc>
        <w:tc>
          <w:tcPr>
            <w:tcW w:w="1253" w:type="pct"/>
            <w:gridSpan w:val="2"/>
            <w:vAlign w:val="bottom"/>
          </w:tcPr>
          <w:p w14:paraId="68FD0380" w14:textId="77777777" w:rsidR="00B006F4" w:rsidRPr="005E6554" w:rsidRDefault="00B006F4" w:rsidP="005E6554">
            <w:pPr>
              <w:spacing w:line="264" w:lineRule="auto"/>
              <w:ind w:firstLine="294"/>
              <w:jc w:val="right"/>
              <w:rPr>
                <w:rFonts w:ascii="Century Gothic" w:hAnsi="Century Gothic"/>
                <w:sz w:val="22"/>
                <w:szCs w:val="22"/>
                <w:lang w:eastAsia="es-MX"/>
              </w:rPr>
            </w:pPr>
          </w:p>
          <w:p w14:paraId="4D7C4720" w14:textId="77777777" w:rsidR="00B006F4" w:rsidRPr="005E6554" w:rsidRDefault="00B006F4" w:rsidP="005E6554">
            <w:pPr>
              <w:spacing w:line="264" w:lineRule="auto"/>
              <w:ind w:firstLine="294"/>
              <w:jc w:val="right"/>
              <w:rPr>
                <w:rFonts w:ascii="Century Gothic" w:hAnsi="Century Gothic"/>
                <w:sz w:val="22"/>
                <w:szCs w:val="22"/>
                <w:lang w:eastAsia="es-MX"/>
              </w:rPr>
            </w:pPr>
          </w:p>
          <w:p w14:paraId="33C1799B" w14:textId="77777777" w:rsidR="00B006F4" w:rsidRPr="005E6554" w:rsidRDefault="00B006F4" w:rsidP="005E6554">
            <w:pPr>
              <w:spacing w:line="264" w:lineRule="auto"/>
              <w:ind w:firstLine="294"/>
              <w:jc w:val="right"/>
              <w:rPr>
                <w:rFonts w:ascii="Century Gothic" w:hAnsi="Century Gothic"/>
                <w:sz w:val="22"/>
                <w:szCs w:val="22"/>
              </w:rPr>
            </w:pPr>
            <w:r w:rsidRPr="005E6554">
              <w:rPr>
                <w:rFonts w:ascii="Century Gothic" w:hAnsi="Century Gothic"/>
                <w:sz w:val="22"/>
                <w:szCs w:val="22"/>
                <w:lang w:eastAsia="es-MX"/>
              </w:rPr>
              <w:t>$3,152.00</w:t>
            </w:r>
          </w:p>
        </w:tc>
      </w:tr>
      <w:tr w:rsidR="00B006F4" w:rsidRPr="005E6554" w14:paraId="4ECE46B6" w14:textId="77777777" w:rsidTr="00D80F29">
        <w:trPr>
          <w:jc w:val="center"/>
        </w:trPr>
        <w:tc>
          <w:tcPr>
            <w:tcW w:w="3747" w:type="pct"/>
            <w:vAlign w:val="bottom"/>
          </w:tcPr>
          <w:p w14:paraId="12152BF9" w14:textId="77777777" w:rsidR="00B006F4" w:rsidRPr="005E6554" w:rsidRDefault="00B006F4" w:rsidP="005E6554">
            <w:pPr>
              <w:spacing w:line="264" w:lineRule="auto"/>
              <w:ind w:firstLine="294"/>
              <w:jc w:val="both"/>
              <w:rPr>
                <w:rFonts w:ascii="Century Gothic" w:hAnsi="Century Gothic"/>
                <w:sz w:val="22"/>
                <w:szCs w:val="22"/>
              </w:rPr>
            </w:pPr>
          </w:p>
          <w:p w14:paraId="51449EA9" w14:textId="77777777" w:rsidR="00B006F4" w:rsidRPr="005E6554" w:rsidRDefault="00B006F4" w:rsidP="00CD36ED">
            <w:pPr>
              <w:spacing w:line="264" w:lineRule="auto"/>
              <w:ind w:left="254"/>
              <w:jc w:val="both"/>
              <w:rPr>
                <w:rFonts w:ascii="Century Gothic" w:hAnsi="Century Gothic"/>
                <w:sz w:val="22"/>
                <w:szCs w:val="22"/>
              </w:rPr>
            </w:pPr>
            <w:r w:rsidRPr="005E6554">
              <w:rPr>
                <w:rFonts w:ascii="Century Gothic" w:hAnsi="Century Gothic"/>
                <w:b/>
                <w:sz w:val="22"/>
                <w:szCs w:val="22"/>
              </w:rPr>
              <w:lastRenderedPageBreak/>
              <w:t>9.</w:t>
            </w:r>
            <w:r w:rsidRPr="005E6554">
              <w:rPr>
                <w:rFonts w:ascii="Century Gothic" w:hAnsi="Century Gothic"/>
                <w:sz w:val="22"/>
                <w:szCs w:val="22"/>
              </w:rPr>
              <w:t xml:space="preserve"> Carpa temporal para la venta de bebidas de moderación hasta 4 m</w:t>
            </w:r>
            <w:r w:rsidRPr="005E6554">
              <w:rPr>
                <w:rFonts w:ascii="Century Gothic" w:hAnsi="Century Gothic"/>
                <w:sz w:val="22"/>
                <w:szCs w:val="22"/>
                <w:vertAlign w:val="superscript"/>
              </w:rPr>
              <w:t>2</w:t>
            </w:r>
            <w:r w:rsidRPr="005E6554">
              <w:rPr>
                <w:rFonts w:ascii="Century Gothic" w:hAnsi="Century Gothic"/>
                <w:sz w:val="22"/>
                <w:szCs w:val="22"/>
              </w:rPr>
              <w:t xml:space="preserve"> por 1 día.</w:t>
            </w:r>
          </w:p>
        </w:tc>
        <w:tc>
          <w:tcPr>
            <w:tcW w:w="1253" w:type="pct"/>
            <w:gridSpan w:val="2"/>
            <w:vAlign w:val="bottom"/>
          </w:tcPr>
          <w:p w14:paraId="5087A3DE" w14:textId="77777777" w:rsidR="00B006F4" w:rsidRPr="005E6554" w:rsidRDefault="00B006F4" w:rsidP="005E6554">
            <w:pPr>
              <w:spacing w:line="264" w:lineRule="auto"/>
              <w:ind w:firstLine="294"/>
              <w:jc w:val="right"/>
              <w:rPr>
                <w:rFonts w:ascii="Century Gothic" w:hAnsi="Century Gothic"/>
                <w:sz w:val="22"/>
                <w:szCs w:val="22"/>
                <w:lang w:eastAsia="es-MX"/>
              </w:rPr>
            </w:pPr>
          </w:p>
          <w:p w14:paraId="7EA659C1" w14:textId="77777777" w:rsidR="00B006F4" w:rsidRPr="005E6554" w:rsidRDefault="00B006F4" w:rsidP="005E6554">
            <w:pPr>
              <w:spacing w:line="264" w:lineRule="auto"/>
              <w:ind w:firstLine="294"/>
              <w:jc w:val="right"/>
              <w:rPr>
                <w:rFonts w:ascii="Century Gothic" w:hAnsi="Century Gothic"/>
                <w:sz w:val="22"/>
                <w:szCs w:val="22"/>
              </w:rPr>
            </w:pPr>
            <w:r w:rsidRPr="005E6554">
              <w:rPr>
                <w:rFonts w:ascii="Century Gothic" w:hAnsi="Century Gothic"/>
                <w:sz w:val="22"/>
                <w:szCs w:val="22"/>
                <w:lang w:eastAsia="es-MX"/>
              </w:rPr>
              <w:lastRenderedPageBreak/>
              <w:t>$1,578.00</w:t>
            </w:r>
          </w:p>
        </w:tc>
      </w:tr>
      <w:tr w:rsidR="00B006F4" w:rsidRPr="005E6554" w14:paraId="545A92A5" w14:textId="77777777" w:rsidTr="00D80F29">
        <w:trPr>
          <w:jc w:val="center"/>
        </w:trPr>
        <w:tc>
          <w:tcPr>
            <w:tcW w:w="3747" w:type="pct"/>
            <w:vAlign w:val="bottom"/>
          </w:tcPr>
          <w:p w14:paraId="5A7B88DC" w14:textId="77777777" w:rsidR="00B006F4" w:rsidRPr="005E6554" w:rsidRDefault="00B006F4" w:rsidP="005E6554">
            <w:pPr>
              <w:spacing w:line="264" w:lineRule="auto"/>
              <w:ind w:firstLine="294"/>
              <w:jc w:val="both"/>
              <w:rPr>
                <w:rFonts w:ascii="Century Gothic" w:hAnsi="Century Gothic"/>
                <w:sz w:val="22"/>
                <w:szCs w:val="22"/>
              </w:rPr>
            </w:pPr>
          </w:p>
          <w:p w14:paraId="503E4A78" w14:textId="77777777" w:rsidR="00B006F4" w:rsidRPr="005E6554" w:rsidRDefault="00B006F4" w:rsidP="00CD36ED">
            <w:pPr>
              <w:spacing w:line="264" w:lineRule="auto"/>
              <w:ind w:left="254"/>
              <w:jc w:val="both"/>
              <w:rPr>
                <w:rFonts w:ascii="Century Gothic" w:hAnsi="Century Gothic"/>
                <w:spacing w:val="4"/>
                <w:sz w:val="22"/>
                <w:szCs w:val="22"/>
              </w:rPr>
            </w:pPr>
            <w:r w:rsidRPr="005E6554">
              <w:rPr>
                <w:rFonts w:ascii="Century Gothic" w:hAnsi="Century Gothic"/>
                <w:b/>
                <w:spacing w:val="4"/>
                <w:sz w:val="22"/>
                <w:szCs w:val="22"/>
              </w:rPr>
              <w:t>10.</w:t>
            </w:r>
            <w:r w:rsidRPr="005E6554">
              <w:rPr>
                <w:rFonts w:ascii="Century Gothic" w:hAnsi="Century Gothic"/>
                <w:spacing w:val="4"/>
                <w:sz w:val="22"/>
                <w:szCs w:val="22"/>
              </w:rPr>
              <w:t xml:space="preserve"> Caseta permanente con venta de bebidas alcohólicas de moderación con horario normal.</w:t>
            </w:r>
          </w:p>
          <w:p w14:paraId="00BBC2AD" w14:textId="77777777" w:rsidR="00B006F4" w:rsidRPr="005E6554" w:rsidRDefault="00B006F4" w:rsidP="005E6554">
            <w:pPr>
              <w:spacing w:line="264" w:lineRule="auto"/>
              <w:ind w:firstLine="294"/>
              <w:jc w:val="both"/>
              <w:rPr>
                <w:rFonts w:ascii="Century Gothic" w:hAnsi="Century Gothic"/>
                <w:sz w:val="22"/>
                <w:szCs w:val="22"/>
              </w:rPr>
            </w:pPr>
          </w:p>
        </w:tc>
        <w:tc>
          <w:tcPr>
            <w:tcW w:w="1253" w:type="pct"/>
            <w:gridSpan w:val="2"/>
            <w:vAlign w:val="center"/>
            <w:hideMark/>
          </w:tcPr>
          <w:p w14:paraId="3E281B99" w14:textId="77777777" w:rsidR="00B006F4" w:rsidRPr="005E6554" w:rsidRDefault="00B006F4" w:rsidP="005E6554">
            <w:pPr>
              <w:spacing w:line="264" w:lineRule="auto"/>
              <w:ind w:firstLine="294"/>
              <w:jc w:val="right"/>
              <w:rPr>
                <w:rFonts w:ascii="Century Gothic" w:hAnsi="Century Gothic"/>
                <w:sz w:val="22"/>
                <w:szCs w:val="22"/>
                <w:lang w:eastAsia="es-MX"/>
              </w:rPr>
            </w:pPr>
          </w:p>
          <w:p w14:paraId="23B791A1" w14:textId="77777777" w:rsidR="00B006F4" w:rsidRPr="005E6554" w:rsidRDefault="00B006F4" w:rsidP="005E6554">
            <w:pPr>
              <w:spacing w:line="264" w:lineRule="auto"/>
              <w:ind w:firstLine="294"/>
              <w:jc w:val="right"/>
              <w:rPr>
                <w:rFonts w:ascii="Century Gothic" w:hAnsi="Century Gothic"/>
                <w:sz w:val="22"/>
                <w:szCs w:val="22"/>
              </w:rPr>
            </w:pPr>
            <w:r w:rsidRPr="005E6554">
              <w:rPr>
                <w:rFonts w:ascii="Century Gothic" w:hAnsi="Century Gothic"/>
                <w:sz w:val="22"/>
                <w:szCs w:val="22"/>
                <w:lang w:eastAsia="es-MX"/>
              </w:rPr>
              <w:t>$28,630.00</w:t>
            </w:r>
          </w:p>
        </w:tc>
      </w:tr>
      <w:tr w:rsidR="00B006F4" w:rsidRPr="005E6554" w14:paraId="46C1846F" w14:textId="77777777" w:rsidTr="00D80F29">
        <w:trPr>
          <w:jc w:val="center"/>
        </w:trPr>
        <w:tc>
          <w:tcPr>
            <w:tcW w:w="3747" w:type="pct"/>
            <w:vAlign w:val="bottom"/>
          </w:tcPr>
          <w:p w14:paraId="31B8B6E2" w14:textId="77777777" w:rsidR="00B006F4" w:rsidRPr="005E6554" w:rsidRDefault="00B006F4" w:rsidP="005E6554">
            <w:pPr>
              <w:spacing w:line="264" w:lineRule="auto"/>
              <w:ind w:firstLine="294"/>
              <w:jc w:val="both"/>
              <w:rPr>
                <w:rFonts w:ascii="Century Gothic" w:hAnsi="Century Gothic"/>
                <w:sz w:val="22"/>
                <w:szCs w:val="22"/>
              </w:rPr>
            </w:pPr>
            <w:r w:rsidRPr="005E6554">
              <w:rPr>
                <w:rFonts w:ascii="Century Gothic" w:hAnsi="Century Gothic"/>
                <w:b/>
                <w:sz w:val="22"/>
                <w:szCs w:val="22"/>
              </w:rPr>
              <w:t>11.</w:t>
            </w:r>
            <w:r w:rsidRPr="005E6554">
              <w:rPr>
                <w:rFonts w:ascii="Century Gothic" w:hAnsi="Century Gothic"/>
                <w:sz w:val="22"/>
                <w:szCs w:val="22"/>
              </w:rPr>
              <w:t xml:space="preserve"> Balnearios, Centros recreativos o Clubes Deportivos.</w:t>
            </w:r>
          </w:p>
          <w:p w14:paraId="164CC802" w14:textId="77777777" w:rsidR="00B006F4" w:rsidRPr="005E6554" w:rsidRDefault="00B006F4" w:rsidP="005E6554">
            <w:pPr>
              <w:spacing w:line="264" w:lineRule="auto"/>
              <w:ind w:firstLine="294"/>
              <w:jc w:val="both"/>
              <w:rPr>
                <w:rFonts w:ascii="Century Gothic" w:hAnsi="Century Gothic"/>
                <w:sz w:val="22"/>
                <w:szCs w:val="22"/>
              </w:rPr>
            </w:pPr>
          </w:p>
        </w:tc>
        <w:tc>
          <w:tcPr>
            <w:tcW w:w="1253" w:type="pct"/>
            <w:gridSpan w:val="2"/>
            <w:vAlign w:val="center"/>
            <w:hideMark/>
          </w:tcPr>
          <w:p w14:paraId="1AA1A848" w14:textId="77777777" w:rsidR="00B006F4" w:rsidRPr="005E6554" w:rsidRDefault="00B006F4" w:rsidP="005E6554">
            <w:pPr>
              <w:spacing w:line="264" w:lineRule="auto"/>
              <w:ind w:firstLine="294"/>
              <w:jc w:val="right"/>
              <w:rPr>
                <w:rFonts w:ascii="Century Gothic" w:hAnsi="Century Gothic"/>
                <w:sz w:val="22"/>
                <w:szCs w:val="22"/>
              </w:rPr>
            </w:pPr>
            <w:r w:rsidRPr="005E6554">
              <w:rPr>
                <w:rFonts w:ascii="Century Gothic" w:hAnsi="Century Gothic"/>
                <w:sz w:val="22"/>
                <w:szCs w:val="22"/>
                <w:lang w:eastAsia="es-MX"/>
              </w:rPr>
              <w:t>$28,630.00</w:t>
            </w:r>
          </w:p>
        </w:tc>
      </w:tr>
      <w:tr w:rsidR="00B006F4" w:rsidRPr="005E6554" w14:paraId="701C6484" w14:textId="77777777" w:rsidTr="00D80F29">
        <w:trPr>
          <w:jc w:val="center"/>
        </w:trPr>
        <w:tc>
          <w:tcPr>
            <w:tcW w:w="3856" w:type="pct"/>
            <w:gridSpan w:val="2"/>
            <w:vAlign w:val="bottom"/>
          </w:tcPr>
          <w:p w14:paraId="09026B99" w14:textId="77777777" w:rsidR="00B006F4" w:rsidRPr="005E6554" w:rsidRDefault="00B006F4" w:rsidP="00CD36ED">
            <w:pPr>
              <w:spacing w:line="264" w:lineRule="auto"/>
              <w:ind w:left="254"/>
              <w:jc w:val="both"/>
              <w:rPr>
                <w:rFonts w:ascii="Century Gothic" w:hAnsi="Century Gothic"/>
                <w:sz w:val="22"/>
                <w:szCs w:val="22"/>
              </w:rPr>
            </w:pPr>
            <w:r w:rsidRPr="005E6554">
              <w:rPr>
                <w:rFonts w:ascii="Century Gothic" w:hAnsi="Century Gothic"/>
                <w:b/>
                <w:sz w:val="22"/>
                <w:szCs w:val="22"/>
              </w:rPr>
              <w:t>12.</w:t>
            </w:r>
            <w:r w:rsidRPr="005E6554">
              <w:rPr>
                <w:rFonts w:ascii="Century Gothic" w:hAnsi="Century Gothic"/>
                <w:sz w:val="22"/>
                <w:szCs w:val="22"/>
              </w:rPr>
              <w:t xml:space="preserve"> Clubes de servicio con restaurante-bar exclusivo para socios.</w:t>
            </w:r>
          </w:p>
        </w:tc>
        <w:tc>
          <w:tcPr>
            <w:tcW w:w="1144" w:type="pct"/>
            <w:vAlign w:val="bottom"/>
            <w:hideMark/>
          </w:tcPr>
          <w:p w14:paraId="3CE674D2"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lang w:eastAsia="es-MX"/>
              </w:rPr>
              <w:t>$28,630.00</w:t>
            </w:r>
          </w:p>
        </w:tc>
      </w:tr>
      <w:tr w:rsidR="00B006F4" w:rsidRPr="005E6554" w14:paraId="6058BCF7" w14:textId="77777777" w:rsidTr="00D80F29">
        <w:trPr>
          <w:jc w:val="center"/>
        </w:trPr>
        <w:tc>
          <w:tcPr>
            <w:tcW w:w="3856" w:type="pct"/>
            <w:gridSpan w:val="2"/>
            <w:vAlign w:val="bottom"/>
            <w:hideMark/>
          </w:tcPr>
          <w:p w14:paraId="0C49200E" w14:textId="77777777" w:rsidR="00B006F4" w:rsidRPr="005E6554" w:rsidRDefault="00B006F4" w:rsidP="005E6554">
            <w:pPr>
              <w:spacing w:line="264" w:lineRule="auto"/>
              <w:ind w:firstLine="294"/>
              <w:jc w:val="both"/>
              <w:rPr>
                <w:rFonts w:ascii="Century Gothic" w:hAnsi="Century Gothic"/>
                <w:sz w:val="22"/>
                <w:szCs w:val="22"/>
              </w:rPr>
            </w:pPr>
            <w:r w:rsidRPr="005E6554">
              <w:rPr>
                <w:rFonts w:ascii="Century Gothic" w:hAnsi="Century Gothic"/>
                <w:b/>
                <w:sz w:val="22"/>
                <w:szCs w:val="22"/>
              </w:rPr>
              <w:t>13.</w:t>
            </w:r>
            <w:r w:rsidRPr="005E6554">
              <w:rPr>
                <w:rFonts w:ascii="Century Gothic" w:hAnsi="Century Gothic"/>
                <w:sz w:val="22"/>
                <w:szCs w:val="22"/>
              </w:rPr>
              <w:t xml:space="preserve"> Depósito de cerveza. </w:t>
            </w:r>
          </w:p>
        </w:tc>
        <w:tc>
          <w:tcPr>
            <w:tcW w:w="1144" w:type="pct"/>
            <w:vAlign w:val="bottom"/>
          </w:tcPr>
          <w:p w14:paraId="6C5F758D" w14:textId="77777777" w:rsidR="00B006F4" w:rsidRPr="005E6554" w:rsidRDefault="00B006F4" w:rsidP="005E6554">
            <w:pPr>
              <w:spacing w:line="264" w:lineRule="auto"/>
              <w:jc w:val="right"/>
              <w:rPr>
                <w:rFonts w:ascii="Century Gothic" w:hAnsi="Century Gothic"/>
                <w:sz w:val="22"/>
                <w:szCs w:val="22"/>
                <w:lang w:eastAsia="es-MX"/>
              </w:rPr>
            </w:pPr>
          </w:p>
          <w:p w14:paraId="252D9278"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lang w:eastAsia="es-MX"/>
              </w:rPr>
              <w:t>$28,630.00</w:t>
            </w:r>
          </w:p>
        </w:tc>
      </w:tr>
      <w:tr w:rsidR="00B006F4" w:rsidRPr="005E6554" w14:paraId="486A19CE" w14:textId="77777777" w:rsidTr="00D80F29">
        <w:trPr>
          <w:jc w:val="center"/>
        </w:trPr>
        <w:tc>
          <w:tcPr>
            <w:tcW w:w="3856" w:type="pct"/>
            <w:gridSpan w:val="2"/>
            <w:vAlign w:val="bottom"/>
            <w:hideMark/>
          </w:tcPr>
          <w:p w14:paraId="4756327C" w14:textId="77777777" w:rsidR="00B006F4" w:rsidRPr="005E6554" w:rsidRDefault="00B006F4" w:rsidP="00CD36ED">
            <w:pPr>
              <w:pStyle w:val="Textoindependiente101"/>
              <w:spacing w:line="264" w:lineRule="auto"/>
              <w:ind w:left="254" w:firstLine="0"/>
              <w:rPr>
                <w:rFonts w:ascii="Century Gothic" w:hAnsi="Century Gothic"/>
                <w:sz w:val="22"/>
                <w:szCs w:val="22"/>
                <w:lang w:eastAsia="es-MX"/>
              </w:rPr>
            </w:pPr>
          </w:p>
          <w:p w14:paraId="50DBA852" w14:textId="77777777" w:rsidR="00B006F4" w:rsidRPr="005E6554" w:rsidRDefault="00B006F4" w:rsidP="00CD36ED">
            <w:pPr>
              <w:spacing w:line="264" w:lineRule="auto"/>
              <w:ind w:left="254"/>
              <w:jc w:val="both"/>
              <w:rPr>
                <w:rFonts w:ascii="Century Gothic" w:hAnsi="Century Gothic"/>
                <w:sz w:val="22"/>
                <w:szCs w:val="22"/>
                <w:lang w:eastAsia="es-MX"/>
              </w:rPr>
            </w:pPr>
            <w:r w:rsidRPr="005E6554">
              <w:rPr>
                <w:rFonts w:ascii="Century Gothic" w:hAnsi="Century Gothic"/>
                <w:b/>
                <w:sz w:val="22"/>
                <w:szCs w:val="22"/>
                <w:lang w:eastAsia="es-MX"/>
              </w:rPr>
              <w:t>14.</w:t>
            </w:r>
            <w:r w:rsidRPr="005E6554">
              <w:rPr>
                <w:rFonts w:ascii="Century Gothic" w:hAnsi="Century Gothic"/>
                <w:sz w:val="22"/>
                <w:szCs w:val="22"/>
                <w:lang w:eastAsia="es-MX"/>
              </w:rPr>
              <w:t xml:space="preserve"> Discoteca y centro de espectáculos, con venta de todo tipo de bebidas alcohólicas.</w:t>
            </w:r>
          </w:p>
        </w:tc>
        <w:tc>
          <w:tcPr>
            <w:tcW w:w="1144" w:type="pct"/>
            <w:vAlign w:val="bottom"/>
          </w:tcPr>
          <w:p w14:paraId="15D53380" w14:textId="77777777" w:rsidR="00B006F4" w:rsidRPr="005E6554" w:rsidRDefault="00B006F4" w:rsidP="005E6554">
            <w:pPr>
              <w:spacing w:line="264" w:lineRule="auto"/>
              <w:jc w:val="right"/>
              <w:rPr>
                <w:rFonts w:ascii="Century Gothic" w:hAnsi="Century Gothic"/>
                <w:sz w:val="22"/>
                <w:szCs w:val="22"/>
                <w:lang w:eastAsia="es-MX"/>
              </w:rPr>
            </w:pPr>
          </w:p>
          <w:p w14:paraId="2F256395"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lang w:eastAsia="es-MX"/>
              </w:rPr>
              <w:t>$28,630.00</w:t>
            </w:r>
          </w:p>
        </w:tc>
      </w:tr>
      <w:tr w:rsidR="00B006F4" w:rsidRPr="005E6554" w14:paraId="5A1F063B" w14:textId="77777777" w:rsidTr="00D80F29">
        <w:trPr>
          <w:jc w:val="center"/>
        </w:trPr>
        <w:tc>
          <w:tcPr>
            <w:tcW w:w="3856" w:type="pct"/>
            <w:gridSpan w:val="2"/>
            <w:vAlign w:val="bottom"/>
          </w:tcPr>
          <w:p w14:paraId="296CC309" w14:textId="77777777" w:rsidR="00B006F4" w:rsidRPr="005E6554" w:rsidRDefault="00B006F4" w:rsidP="00CD36ED">
            <w:pPr>
              <w:spacing w:line="264" w:lineRule="auto"/>
              <w:ind w:left="254"/>
              <w:jc w:val="both"/>
              <w:rPr>
                <w:rFonts w:ascii="Century Gothic" w:hAnsi="Century Gothic"/>
                <w:sz w:val="22"/>
                <w:szCs w:val="22"/>
                <w:lang w:eastAsia="es-MX"/>
              </w:rPr>
            </w:pPr>
          </w:p>
        </w:tc>
        <w:tc>
          <w:tcPr>
            <w:tcW w:w="1144" w:type="pct"/>
            <w:vAlign w:val="bottom"/>
          </w:tcPr>
          <w:p w14:paraId="4C8309E2" w14:textId="77777777" w:rsidR="00B006F4" w:rsidRPr="005E6554" w:rsidRDefault="00B006F4" w:rsidP="005E6554">
            <w:pPr>
              <w:spacing w:line="264" w:lineRule="auto"/>
              <w:jc w:val="right"/>
              <w:rPr>
                <w:rFonts w:ascii="Century Gothic" w:hAnsi="Century Gothic"/>
                <w:sz w:val="22"/>
                <w:szCs w:val="22"/>
                <w:lang w:eastAsia="es-MX"/>
              </w:rPr>
            </w:pPr>
          </w:p>
        </w:tc>
      </w:tr>
      <w:tr w:rsidR="00B006F4" w:rsidRPr="005E6554" w14:paraId="0FF0F815" w14:textId="77777777" w:rsidTr="00D80F29">
        <w:trPr>
          <w:jc w:val="center"/>
        </w:trPr>
        <w:tc>
          <w:tcPr>
            <w:tcW w:w="3856" w:type="pct"/>
            <w:gridSpan w:val="2"/>
            <w:vAlign w:val="bottom"/>
          </w:tcPr>
          <w:p w14:paraId="733EEB2F" w14:textId="77777777" w:rsidR="00B006F4" w:rsidRPr="005E6554" w:rsidRDefault="00B006F4" w:rsidP="005E6554">
            <w:pPr>
              <w:spacing w:line="264" w:lineRule="auto"/>
              <w:ind w:firstLine="294"/>
              <w:jc w:val="both"/>
              <w:rPr>
                <w:rFonts w:ascii="Century Gothic" w:hAnsi="Century Gothic"/>
                <w:sz w:val="22"/>
                <w:szCs w:val="22"/>
              </w:rPr>
            </w:pPr>
            <w:r w:rsidRPr="005E6554">
              <w:rPr>
                <w:rFonts w:ascii="Century Gothic" w:hAnsi="Century Gothic"/>
                <w:b/>
                <w:sz w:val="22"/>
                <w:szCs w:val="22"/>
              </w:rPr>
              <w:t>15.</w:t>
            </w:r>
            <w:r w:rsidRPr="005E6554">
              <w:rPr>
                <w:rFonts w:ascii="Century Gothic" w:hAnsi="Century Gothic"/>
                <w:sz w:val="22"/>
                <w:szCs w:val="22"/>
              </w:rPr>
              <w:t xml:space="preserve"> Salón y/o Jardín para fiestas.</w:t>
            </w:r>
          </w:p>
          <w:p w14:paraId="4FD15D8A" w14:textId="77777777" w:rsidR="00B006F4" w:rsidRPr="005E6554" w:rsidRDefault="00B006F4" w:rsidP="005E6554">
            <w:pPr>
              <w:spacing w:line="264" w:lineRule="auto"/>
              <w:ind w:firstLine="294"/>
              <w:jc w:val="both"/>
              <w:rPr>
                <w:rFonts w:ascii="Century Gothic" w:hAnsi="Century Gothic"/>
                <w:sz w:val="22"/>
                <w:szCs w:val="22"/>
              </w:rPr>
            </w:pPr>
          </w:p>
        </w:tc>
        <w:tc>
          <w:tcPr>
            <w:tcW w:w="1144" w:type="pct"/>
            <w:hideMark/>
          </w:tcPr>
          <w:p w14:paraId="2DFE4D87"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lang w:eastAsia="es-MX"/>
              </w:rPr>
              <w:t>$28,630.00</w:t>
            </w:r>
          </w:p>
        </w:tc>
      </w:tr>
      <w:tr w:rsidR="00B006F4" w:rsidRPr="005E6554" w14:paraId="7521C1D3" w14:textId="77777777" w:rsidTr="00D80F29">
        <w:trPr>
          <w:jc w:val="center"/>
        </w:trPr>
        <w:tc>
          <w:tcPr>
            <w:tcW w:w="3856" w:type="pct"/>
            <w:gridSpan w:val="2"/>
            <w:vAlign w:val="bottom"/>
          </w:tcPr>
          <w:p w14:paraId="2A69EE69" w14:textId="77777777" w:rsidR="00B006F4" w:rsidRPr="005E6554" w:rsidRDefault="00B006F4" w:rsidP="005E6554">
            <w:pPr>
              <w:spacing w:line="264" w:lineRule="auto"/>
              <w:ind w:firstLine="294"/>
              <w:jc w:val="both"/>
              <w:rPr>
                <w:rFonts w:ascii="Century Gothic" w:hAnsi="Century Gothic"/>
                <w:sz w:val="22"/>
                <w:szCs w:val="22"/>
              </w:rPr>
            </w:pPr>
            <w:r w:rsidRPr="005E6554">
              <w:rPr>
                <w:rFonts w:ascii="Century Gothic" w:hAnsi="Century Gothic"/>
                <w:b/>
                <w:sz w:val="22"/>
                <w:szCs w:val="22"/>
              </w:rPr>
              <w:t>a)</w:t>
            </w:r>
            <w:r w:rsidRPr="005E6554">
              <w:rPr>
                <w:rFonts w:ascii="Century Gothic" w:hAnsi="Century Gothic"/>
                <w:sz w:val="22"/>
                <w:szCs w:val="22"/>
              </w:rPr>
              <w:t xml:space="preserve"> Hasta 250 metros de superficie.</w:t>
            </w:r>
          </w:p>
          <w:p w14:paraId="3CEBEF23" w14:textId="77777777" w:rsidR="00B006F4" w:rsidRPr="005E6554" w:rsidRDefault="00B006F4" w:rsidP="005E6554">
            <w:pPr>
              <w:spacing w:line="264" w:lineRule="auto"/>
              <w:ind w:firstLine="294"/>
              <w:jc w:val="both"/>
              <w:rPr>
                <w:rFonts w:ascii="Century Gothic" w:hAnsi="Century Gothic"/>
                <w:sz w:val="22"/>
                <w:szCs w:val="22"/>
              </w:rPr>
            </w:pPr>
          </w:p>
        </w:tc>
        <w:tc>
          <w:tcPr>
            <w:tcW w:w="1144" w:type="pct"/>
            <w:hideMark/>
          </w:tcPr>
          <w:p w14:paraId="4241E602"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lang w:eastAsia="es-MX"/>
              </w:rPr>
              <w:t>$28,734.00</w:t>
            </w:r>
          </w:p>
        </w:tc>
      </w:tr>
      <w:tr w:rsidR="00B006F4" w:rsidRPr="005E6554" w14:paraId="469A626E" w14:textId="77777777" w:rsidTr="00D80F29">
        <w:trPr>
          <w:jc w:val="center"/>
        </w:trPr>
        <w:tc>
          <w:tcPr>
            <w:tcW w:w="3856" w:type="pct"/>
            <w:gridSpan w:val="2"/>
            <w:vAlign w:val="bottom"/>
          </w:tcPr>
          <w:p w14:paraId="2B15B975" w14:textId="77777777" w:rsidR="00B006F4" w:rsidRPr="005E6554" w:rsidRDefault="00B006F4" w:rsidP="005E6554">
            <w:pPr>
              <w:spacing w:line="264" w:lineRule="auto"/>
              <w:ind w:firstLine="294"/>
              <w:jc w:val="both"/>
              <w:rPr>
                <w:rFonts w:ascii="Century Gothic" w:hAnsi="Century Gothic"/>
                <w:sz w:val="22"/>
                <w:szCs w:val="22"/>
              </w:rPr>
            </w:pPr>
            <w:r w:rsidRPr="005E6554">
              <w:rPr>
                <w:rFonts w:ascii="Century Gothic" w:hAnsi="Century Gothic"/>
                <w:b/>
                <w:sz w:val="22"/>
                <w:szCs w:val="22"/>
              </w:rPr>
              <w:t>b)</w:t>
            </w:r>
            <w:r w:rsidRPr="005E6554">
              <w:rPr>
                <w:rFonts w:ascii="Century Gothic" w:hAnsi="Century Gothic"/>
                <w:sz w:val="22"/>
                <w:szCs w:val="22"/>
              </w:rPr>
              <w:t xml:space="preserve"> Con 251 metros de superficie hasta 500 metros de superficie.</w:t>
            </w:r>
          </w:p>
          <w:p w14:paraId="7B789671" w14:textId="77777777" w:rsidR="00B006F4" w:rsidRPr="005E6554" w:rsidRDefault="00B006F4" w:rsidP="005E6554">
            <w:pPr>
              <w:spacing w:line="264" w:lineRule="auto"/>
              <w:ind w:firstLine="294"/>
              <w:jc w:val="both"/>
              <w:rPr>
                <w:rFonts w:ascii="Century Gothic" w:hAnsi="Century Gothic"/>
                <w:sz w:val="22"/>
                <w:szCs w:val="22"/>
              </w:rPr>
            </w:pPr>
          </w:p>
        </w:tc>
        <w:tc>
          <w:tcPr>
            <w:tcW w:w="1144" w:type="pct"/>
            <w:hideMark/>
          </w:tcPr>
          <w:p w14:paraId="5C305E31"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lang w:eastAsia="es-MX"/>
              </w:rPr>
              <w:t>$51,510.50</w:t>
            </w:r>
          </w:p>
        </w:tc>
      </w:tr>
      <w:tr w:rsidR="00B006F4" w:rsidRPr="005E6554" w14:paraId="12C22F01" w14:textId="77777777" w:rsidTr="00D80F29">
        <w:trPr>
          <w:jc w:val="center"/>
        </w:trPr>
        <w:tc>
          <w:tcPr>
            <w:tcW w:w="3856" w:type="pct"/>
            <w:gridSpan w:val="2"/>
            <w:vAlign w:val="bottom"/>
            <w:hideMark/>
          </w:tcPr>
          <w:p w14:paraId="2BBEEDA1" w14:textId="77777777" w:rsidR="00B006F4" w:rsidRPr="005E6554" w:rsidRDefault="00B006F4" w:rsidP="005E6554">
            <w:pPr>
              <w:spacing w:line="264" w:lineRule="auto"/>
              <w:ind w:firstLine="294"/>
              <w:jc w:val="both"/>
              <w:rPr>
                <w:rFonts w:ascii="Century Gothic" w:hAnsi="Century Gothic"/>
                <w:sz w:val="22"/>
                <w:szCs w:val="22"/>
              </w:rPr>
            </w:pPr>
            <w:r w:rsidRPr="005E6554">
              <w:rPr>
                <w:rFonts w:ascii="Century Gothic" w:hAnsi="Century Gothic"/>
                <w:b/>
                <w:sz w:val="22"/>
                <w:szCs w:val="22"/>
              </w:rPr>
              <w:t>c)</w:t>
            </w:r>
            <w:r w:rsidRPr="005E6554">
              <w:rPr>
                <w:rFonts w:ascii="Century Gothic" w:hAnsi="Century Gothic"/>
                <w:sz w:val="22"/>
                <w:szCs w:val="22"/>
              </w:rPr>
              <w:t xml:space="preserve"> Con 501 metros de y hasta 1000 metros de superficie.</w:t>
            </w:r>
          </w:p>
        </w:tc>
        <w:tc>
          <w:tcPr>
            <w:tcW w:w="1144" w:type="pct"/>
            <w:vAlign w:val="bottom"/>
            <w:hideMark/>
          </w:tcPr>
          <w:p w14:paraId="56AF00E5"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lang w:eastAsia="es-MX"/>
              </w:rPr>
              <w:t>$88,500.00</w:t>
            </w:r>
          </w:p>
        </w:tc>
      </w:tr>
      <w:tr w:rsidR="00B006F4" w:rsidRPr="005E6554" w14:paraId="14763ECA" w14:textId="77777777" w:rsidTr="00D80F29">
        <w:trPr>
          <w:jc w:val="center"/>
        </w:trPr>
        <w:tc>
          <w:tcPr>
            <w:tcW w:w="3856" w:type="pct"/>
            <w:gridSpan w:val="2"/>
            <w:vAlign w:val="bottom"/>
            <w:hideMark/>
          </w:tcPr>
          <w:p w14:paraId="3E91FCB9" w14:textId="77777777" w:rsidR="00B006F4" w:rsidRPr="005E6554" w:rsidRDefault="00B006F4" w:rsidP="005E6554">
            <w:pPr>
              <w:spacing w:line="264" w:lineRule="auto"/>
              <w:ind w:firstLine="294"/>
              <w:jc w:val="both"/>
              <w:rPr>
                <w:rFonts w:ascii="Century Gothic" w:hAnsi="Century Gothic"/>
                <w:sz w:val="22"/>
                <w:szCs w:val="22"/>
              </w:rPr>
            </w:pPr>
            <w:r w:rsidRPr="005E6554">
              <w:rPr>
                <w:rFonts w:ascii="Century Gothic" w:hAnsi="Century Gothic"/>
                <w:b/>
                <w:sz w:val="22"/>
                <w:szCs w:val="22"/>
              </w:rPr>
              <w:t>d)</w:t>
            </w:r>
            <w:r w:rsidRPr="005E6554">
              <w:rPr>
                <w:rFonts w:ascii="Century Gothic" w:hAnsi="Century Gothic"/>
                <w:sz w:val="22"/>
                <w:szCs w:val="22"/>
              </w:rPr>
              <w:t xml:space="preserve"> De 1001 metros de superficie en adelante.</w:t>
            </w:r>
          </w:p>
        </w:tc>
        <w:tc>
          <w:tcPr>
            <w:tcW w:w="1144" w:type="pct"/>
            <w:vAlign w:val="bottom"/>
          </w:tcPr>
          <w:p w14:paraId="01992A5D" w14:textId="77777777" w:rsidR="00B006F4" w:rsidRPr="005E6554" w:rsidRDefault="00B006F4" w:rsidP="005E6554">
            <w:pPr>
              <w:spacing w:line="264" w:lineRule="auto"/>
              <w:jc w:val="right"/>
              <w:rPr>
                <w:rFonts w:ascii="Century Gothic" w:hAnsi="Century Gothic"/>
                <w:sz w:val="22"/>
                <w:szCs w:val="22"/>
                <w:lang w:eastAsia="es-MX"/>
              </w:rPr>
            </w:pPr>
          </w:p>
          <w:p w14:paraId="6BFAED80"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lang w:eastAsia="es-MX"/>
              </w:rPr>
              <w:t>$151,329.50</w:t>
            </w:r>
          </w:p>
        </w:tc>
      </w:tr>
      <w:tr w:rsidR="00B006F4" w:rsidRPr="005E6554" w14:paraId="7117DB8C" w14:textId="77777777" w:rsidTr="00D80F29">
        <w:trPr>
          <w:jc w:val="center"/>
        </w:trPr>
        <w:tc>
          <w:tcPr>
            <w:tcW w:w="3856" w:type="pct"/>
            <w:gridSpan w:val="2"/>
            <w:vAlign w:val="bottom"/>
          </w:tcPr>
          <w:p w14:paraId="175390FE" w14:textId="77777777" w:rsidR="00B006F4" w:rsidRPr="005E6554" w:rsidRDefault="00B006F4" w:rsidP="00CD36ED">
            <w:pPr>
              <w:spacing w:line="264" w:lineRule="auto"/>
              <w:ind w:left="254"/>
              <w:jc w:val="both"/>
              <w:rPr>
                <w:rFonts w:ascii="Century Gothic" w:hAnsi="Century Gothic"/>
                <w:sz w:val="22"/>
                <w:szCs w:val="22"/>
              </w:rPr>
            </w:pPr>
          </w:p>
          <w:p w14:paraId="7BEE304B" w14:textId="77777777" w:rsidR="00B006F4" w:rsidRPr="005E6554" w:rsidRDefault="00B006F4" w:rsidP="00CD36ED">
            <w:pPr>
              <w:spacing w:line="264" w:lineRule="auto"/>
              <w:ind w:left="254"/>
              <w:jc w:val="both"/>
              <w:rPr>
                <w:rFonts w:ascii="Century Gothic" w:hAnsi="Century Gothic"/>
                <w:sz w:val="22"/>
                <w:szCs w:val="22"/>
              </w:rPr>
            </w:pPr>
            <w:r w:rsidRPr="005E6554">
              <w:rPr>
                <w:rFonts w:ascii="Century Gothic" w:hAnsi="Century Gothic"/>
                <w:b/>
                <w:sz w:val="22"/>
                <w:szCs w:val="22"/>
              </w:rPr>
              <w:t>16.</w:t>
            </w:r>
            <w:r w:rsidRPr="005E6554">
              <w:rPr>
                <w:rFonts w:ascii="Century Gothic" w:hAnsi="Century Gothic"/>
                <w:sz w:val="22"/>
                <w:szCs w:val="22"/>
              </w:rPr>
              <w:t xml:space="preserve"> Misceláneas o ultramarinos con venta de bebidas alcohólicas en botella cerrada con horario normal.</w:t>
            </w:r>
          </w:p>
        </w:tc>
        <w:tc>
          <w:tcPr>
            <w:tcW w:w="1144" w:type="pct"/>
            <w:vAlign w:val="bottom"/>
          </w:tcPr>
          <w:p w14:paraId="7BBFAD25" w14:textId="77777777" w:rsidR="00B006F4" w:rsidRPr="005E6554" w:rsidRDefault="00B006F4" w:rsidP="005E6554">
            <w:pPr>
              <w:spacing w:line="264" w:lineRule="auto"/>
              <w:jc w:val="right"/>
              <w:rPr>
                <w:rFonts w:ascii="Century Gothic" w:hAnsi="Century Gothic"/>
                <w:sz w:val="22"/>
                <w:szCs w:val="22"/>
                <w:lang w:eastAsia="es-MX"/>
              </w:rPr>
            </w:pPr>
          </w:p>
          <w:p w14:paraId="0362670C"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lang w:eastAsia="es-MX"/>
              </w:rPr>
              <w:t>$28,630.00</w:t>
            </w:r>
          </w:p>
        </w:tc>
      </w:tr>
      <w:tr w:rsidR="00B006F4" w:rsidRPr="005E6554" w14:paraId="27DD6660" w14:textId="77777777" w:rsidTr="00D80F29">
        <w:trPr>
          <w:jc w:val="center"/>
        </w:trPr>
        <w:tc>
          <w:tcPr>
            <w:tcW w:w="3856" w:type="pct"/>
            <w:gridSpan w:val="2"/>
            <w:vAlign w:val="bottom"/>
          </w:tcPr>
          <w:p w14:paraId="3B4E7FCC" w14:textId="77777777" w:rsidR="00B006F4" w:rsidRPr="005E6554" w:rsidRDefault="00B006F4" w:rsidP="00CD36ED">
            <w:pPr>
              <w:pStyle w:val="Textoindependiente101"/>
              <w:spacing w:line="264" w:lineRule="auto"/>
              <w:ind w:left="254" w:firstLine="0"/>
              <w:rPr>
                <w:rFonts w:ascii="Century Gothic" w:hAnsi="Century Gothic"/>
                <w:sz w:val="22"/>
                <w:szCs w:val="22"/>
              </w:rPr>
            </w:pPr>
          </w:p>
          <w:p w14:paraId="4D898B5A" w14:textId="77777777" w:rsidR="00B006F4" w:rsidRPr="005E6554" w:rsidRDefault="00B006F4" w:rsidP="00CD36ED">
            <w:pPr>
              <w:spacing w:line="264" w:lineRule="auto"/>
              <w:ind w:left="254"/>
              <w:jc w:val="both"/>
              <w:rPr>
                <w:rFonts w:ascii="Century Gothic" w:hAnsi="Century Gothic"/>
                <w:sz w:val="22"/>
                <w:szCs w:val="22"/>
              </w:rPr>
            </w:pPr>
            <w:r w:rsidRPr="005E6554">
              <w:rPr>
                <w:rFonts w:ascii="Century Gothic" w:hAnsi="Century Gothic"/>
                <w:b/>
                <w:sz w:val="22"/>
                <w:szCs w:val="22"/>
              </w:rPr>
              <w:t>17.</w:t>
            </w:r>
            <w:r w:rsidRPr="005E6554">
              <w:rPr>
                <w:rFonts w:ascii="Century Gothic" w:hAnsi="Century Gothic"/>
                <w:sz w:val="22"/>
                <w:szCs w:val="22"/>
              </w:rPr>
              <w:t xml:space="preserve"> Misceláneas, o ultramarinos con venta de bebidas de moderación en botella cerrada con horario normal.</w:t>
            </w:r>
          </w:p>
        </w:tc>
        <w:tc>
          <w:tcPr>
            <w:tcW w:w="1144" w:type="pct"/>
            <w:vAlign w:val="bottom"/>
            <w:hideMark/>
          </w:tcPr>
          <w:p w14:paraId="30B3D828"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7E7855E9" w14:textId="77777777" w:rsidR="00B006F4" w:rsidRPr="005E6554" w:rsidRDefault="00B006F4" w:rsidP="005E6554">
            <w:pPr>
              <w:spacing w:line="264" w:lineRule="auto"/>
              <w:jc w:val="right"/>
              <w:rPr>
                <w:rFonts w:ascii="Century Gothic" w:hAnsi="Century Gothic"/>
                <w:sz w:val="22"/>
                <w:szCs w:val="22"/>
                <w:lang w:eastAsia="es-MX"/>
              </w:rPr>
            </w:pPr>
          </w:p>
          <w:p w14:paraId="6984D49C"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lang w:eastAsia="es-MX"/>
              </w:rPr>
              <w:t>$14,315.00</w:t>
            </w:r>
          </w:p>
        </w:tc>
      </w:tr>
      <w:tr w:rsidR="00B006F4" w:rsidRPr="005E6554" w14:paraId="503D7CD3" w14:textId="77777777" w:rsidTr="00D80F29">
        <w:trPr>
          <w:jc w:val="center"/>
        </w:trPr>
        <w:tc>
          <w:tcPr>
            <w:tcW w:w="3856" w:type="pct"/>
            <w:gridSpan w:val="2"/>
            <w:vAlign w:val="bottom"/>
          </w:tcPr>
          <w:p w14:paraId="73AD3475" w14:textId="77777777" w:rsidR="00B006F4" w:rsidRPr="005E6554" w:rsidRDefault="00B006F4" w:rsidP="005E6554">
            <w:pPr>
              <w:spacing w:line="264" w:lineRule="auto"/>
              <w:ind w:firstLine="294"/>
              <w:jc w:val="both"/>
              <w:rPr>
                <w:rFonts w:ascii="Century Gothic" w:hAnsi="Century Gothic"/>
                <w:sz w:val="22"/>
                <w:szCs w:val="22"/>
              </w:rPr>
            </w:pPr>
          </w:p>
          <w:p w14:paraId="56C26690" w14:textId="77777777" w:rsidR="00B006F4" w:rsidRPr="005E6554" w:rsidRDefault="00B006F4" w:rsidP="005E6554">
            <w:pPr>
              <w:spacing w:line="264" w:lineRule="auto"/>
              <w:ind w:firstLine="294"/>
              <w:jc w:val="both"/>
              <w:rPr>
                <w:rFonts w:ascii="Century Gothic" w:hAnsi="Century Gothic"/>
                <w:sz w:val="22"/>
                <w:szCs w:val="22"/>
              </w:rPr>
            </w:pPr>
            <w:r w:rsidRPr="005E6554">
              <w:rPr>
                <w:rFonts w:ascii="Century Gothic" w:hAnsi="Century Gothic"/>
                <w:b/>
                <w:sz w:val="22"/>
                <w:szCs w:val="22"/>
              </w:rPr>
              <w:t>18.</w:t>
            </w:r>
            <w:r w:rsidRPr="005E6554">
              <w:rPr>
                <w:rFonts w:ascii="Century Gothic" w:hAnsi="Century Gothic"/>
                <w:sz w:val="22"/>
                <w:szCs w:val="22"/>
              </w:rPr>
              <w:t xml:space="preserve"> Pulquería con horario normal.</w:t>
            </w:r>
          </w:p>
        </w:tc>
        <w:tc>
          <w:tcPr>
            <w:tcW w:w="1144" w:type="pct"/>
            <w:vAlign w:val="bottom"/>
            <w:hideMark/>
          </w:tcPr>
          <w:p w14:paraId="7AE5781A"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lang w:eastAsia="es-MX"/>
              </w:rPr>
              <w:t>$28,630.00</w:t>
            </w:r>
          </w:p>
        </w:tc>
      </w:tr>
      <w:tr w:rsidR="00B006F4" w:rsidRPr="005E6554" w14:paraId="2514ED9D" w14:textId="77777777" w:rsidTr="00D80F29">
        <w:trPr>
          <w:jc w:val="center"/>
        </w:trPr>
        <w:tc>
          <w:tcPr>
            <w:tcW w:w="3856" w:type="pct"/>
            <w:gridSpan w:val="2"/>
            <w:vAlign w:val="bottom"/>
          </w:tcPr>
          <w:p w14:paraId="61EA7C66" w14:textId="77777777" w:rsidR="00B006F4" w:rsidRPr="005E6554" w:rsidRDefault="00B006F4" w:rsidP="005E6554">
            <w:pPr>
              <w:pStyle w:val="Textoindependiente10"/>
              <w:spacing w:line="264" w:lineRule="auto"/>
              <w:rPr>
                <w:rFonts w:ascii="Century Gothic" w:hAnsi="Century Gothic"/>
              </w:rPr>
            </w:pPr>
          </w:p>
        </w:tc>
        <w:tc>
          <w:tcPr>
            <w:tcW w:w="1144" w:type="pct"/>
            <w:vAlign w:val="bottom"/>
          </w:tcPr>
          <w:p w14:paraId="7BB33569" w14:textId="77777777" w:rsidR="00B006F4" w:rsidRPr="005E6554" w:rsidRDefault="00B006F4" w:rsidP="005E6554">
            <w:pPr>
              <w:spacing w:line="264" w:lineRule="auto"/>
              <w:jc w:val="right"/>
              <w:rPr>
                <w:rFonts w:ascii="Century Gothic" w:hAnsi="Century Gothic"/>
                <w:sz w:val="22"/>
                <w:szCs w:val="22"/>
                <w:lang w:eastAsia="es-MX"/>
              </w:rPr>
            </w:pPr>
          </w:p>
        </w:tc>
      </w:tr>
      <w:tr w:rsidR="00B006F4" w:rsidRPr="005E6554" w14:paraId="2B8B55A6" w14:textId="77777777" w:rsidTr="00D80F29">
        <w:trPr>
          <w:jc w:val="center"/>
        </w:trPr>
        <w:tc>
          <w:tcPr>
            <w:tcW w:w="3856" w:type="pct"/>
            <w:gridSpan w:val="2"/>
            <w:vAlign w:val="bottom"/>
            <w:hideMark/>
          </w:tcPr>
          <w:p w14:paraId="2EEC6C3D" w14:textId="77777777" w:rsidR="00B006F4" w:rsidRPr="005E6554" w:rsidRDefault="00B006F4" w:rsidP="00CD36ED">
            <w:pPr>
              <w:spacing w:line="264" w:lineRule="auto"/>
              <w:ind w:left="254"/>
              <w:jc w:val="both"/>
              <w:rPr>
                <w:rFonts w:ascii="Century Gothic" w:hAnsi="Century Gothic"/>
                <w:spacing w:val="-2"/>
                <w:sz w:val="22"/>
                <w:szCs w:val="22"/>
              </w:rPr>
            </w:pPr>
            <w:r w:rsidRPr="005E6554">
              <w:rPr>
                <w:rFonts w:ascii="Century Gothic" w:hAnsi="Century Gothic"/>
                <w:b/>
                <w:spacing w:val="-2"/>
                <w:sz w:val="22"/>
                <w:szCs w:val="22"/>
              </w:rPr>
              <w:t>19.</w:t>
            </w:r>
            <w:r w:rsidRPr="005E6554">
              <w:rPr>
                <w:rFonts w:ascii="Century Gothic" w:hAnsi="Century Gothic"/>
                <w:spacing w:val="-2"/>
                <w:sz w:val="22"/>
                <w:szCs w:val="22"/>
              </w:rPr>
              <w:t xml:space="preserve"> Cervecería y/o Tendejón con venta de cerveza en botella abierta con horario normal. </w:t>
            </w:r>
          </w:p>
        </w:tc>
        <w:tc>
          <w:tcPr>
            <w:tcW w:w="1144" w:type="pct"/>
            <w:vAlign w:val="bottom"/>
            <w:hideMark/>
          </w:tcPr>
          <w:p w14:paraId="3F012F96"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$28,630.00</w:t>
            </w:r>
          </w:p>
        </w:tc>
      </w:tr>
      <w:tr w:rsidR="00B006F4" w:rsidRPr="005E6554" w14:paraId="1FCD5CC7" w14:textId="77777777" w:rsidTr="00D80F29">
        <w:trPr>
          <w:jc w:val="center"/>
        </w:trPr>
        <w:tc>
          <w:tcPr>
            <w:tcW w:w="3856" w:type="pct"/>
            <w:gridSpan w:val="2"/>
            <w:vAlign w:val="bottom"/>
          </w:tcPr>
          <w:p w14:paraId="1B619813" w14:textId="77777777" w:rsidR="00B006F4" w:rsidRPr="005E6554" w:rsidRDefault="00B006F4" w:rsidP="005E6554">
            <w:pPr>
              <w:spacing w:line="264" w:lineRule="auto"/>
              <w:ind w:firstLine="294"/>
              <w:jc w:val="both"/>
              <w:rPr>
                <w:rFonts w:ascii="Century Gothic" w:hAnsi="Century Gothic"/>
                <w:sz w:val="22"/>
                <w:szCs w:val="22"/>
                <w:lang w:eastAsia="es-MX"/>
              </w:rPr>
            </w:pPr>
          </w:p>
          <w:p w14:paraId="0A13D16B" w14:textId="77777777" w:rsidR="00B006F4" w:rsidRPr="005E6554" w:rsidRDefault="00B006F4" w:rsidP="005E6554">
            <w:pPr>
              <w:spacing w:line="264" w:lineRule="auto"/>
              <w:ind w:firstLine="294"/>
              <w:jc w:val="both"/>
              <w:rPr>
                <w:rFonts w:ascii="Century Gothic" w:hAnsi="Century Gothic"/>
                <w:sz w:val="22"/>
                <w:szCs w:val="22"/>
                <w:lang w:eastAsia="es-MX"/>
              </w:rPr>
            </w:pPr>
            <w:r w:rsidRPr="005E6554">
              <w:rPr>
                <w:rFonts w:ascii="Century Gothic" w:hAnsi="Century Gothic"/>
                <w:b/>
                <w:sz w:val="22"/>
                <w:szCs w:val="22"/>
                <w:lang w:eastAsia="es-MX"/>
              </w:rPr>
              <w:t>20.</w:t>
            </w:r>
            <w:r w:rsidRPr="005E6554">
              <w:rPr>
                <w:rFonts w:ascii="Century Gothic" w:hAnsi="Century Gothic"/>
                <w:sz w:val="22"/>
                <w:szCs w:val="22"/>
                <w:lang w:eastAsia="es-MX"/>
              </w:rPr>
              <w:t xml:space="preserve"> Centro </w:t>
            </w:r>
            <w:proofErr w:type="spellStart"/>
            <w:r w:rsidRPr="005E6554">
              <w:rPr>
                <w:rFonts w:ascii="Century Gothic" w:hAnsi="Century Gothic"/>
                <w:sz w:val="22"/>
                <w:szCs w:val="22"/>
                <w:lang w:eastAsia="es-MX"/>
              </w:rPr>
              <w:t>botanero</w:t>
            </w:r>
            <w:proofErr w:type="spellEnd"/>
            <w:r w:rsidRPr="005E6554">
              <w:rPr>
                <w:rFonts w:ascii="Century Gothic" w:hAnsi="Century Gothic"/>
                <w:sz w:val="22"/>
                <w:szCs w:val="22"/>
                <w:lang w:eastAsia="es-MX"/>
              </w:rPr>
              <w:t xml:space="preserve"> con horario normal.</w:t>
            </w:r>
          </w:p>
        </w:tc>
        <w:tc>
          <w:tcPr>
            <w:tcW w:w="1144" w:type="pct"/>
            <w:vAlign w:val="bottom"/>
            <w:hideMark/>
          </w:tcPr>
          <w:p w14:paraId="3555B869" w14:textId="77777777" w:rsidR="00B006F4" w:rsidRPr="005E6554" w:rsidRDefault="00B006F4" w:rsidP="005E6554">
            <w:pPr>
              <w:spacing w:line="264" w:lineRule="auto"/>
              <w:jc w:val="right"/>
              <w:rPr>
                <w:rFonts w:ascii="Century Gothic" w:hAnsi="Century Gothic"/>
                <w:sz w:val="22"/>
                <w:szCs w:val="22"/>
                <w:lang w:eastAsia="es-MX"/>
              </w:rPr>
            </w:pPr>
          </w:p>
          <w:p w14:paraId="34905303"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lang w:eastAsia="es-MX"/>
              </w:rPr>
              <w:t>$28,630.00</w:t>
            </w:r>
          </w:p>
        </w:tc>
      </w:tr>
      <w:tr w:rsidR="00B006F4" w:rsidRPr="005E6554" w14:paraId="31CFA098" w14:textId="77777777" w:rsidTr="00D80F29">
        <w:trPr>
          <w:jc w:val="center"/>
        </w:trPr>
        <w:tc>
          <w:tcPr>
            <w:tcW w:w="3856" w:type="pct"/>
            <w:gridSpan w:val="2"/>
            <w:vAlign w:val="bottom"/>
          </w:tcPr>
          <w:p w14:paraId="246D0B19" w14:textId="77777777" w:rsidR="00B006F4" w:rsidRPr="005E6554" w:rsidRDefault="00B006F4" w:rsidP="005E6554">
            <w:pPr>
              <w:pStyle w:val="Textoindependiente10"/>
              <w:spacing w:line="264" w:lineRule="auto"/>
              <w:rPr>
                <w:rFonts w:ascii="Century Gothic" w:hAnsi="Century Gothic"/>
                <w:sz w:val="2"/>
                <w:lang w:eastAsia="es-MX"/>
              </w:rPr>
            </w:pPr>
          </w:p>
        </w:tc>
        <w:tc>
          <w:tcPr>
            <w:tcW w:w="1144" w:type="pct"/>
            <w:vAlign w:val="bottom"/>
          </w:tcPr>
          <w:p w14:paraId="064F7888" w14:textId="77777777" w:rsidR="00B006F4" w:rsidRPr="005E6554" w:rsidRDefault="00B006F4" w:rsidP="005E6554">
            <w:pPr>
              <w:pStyle w:val="Textoindependiente10"/>
              <w:spacing w:line="264" w:lineRule="auto"/>
              <w:rPr>
                <w:rFonts w:ascii="Century Gothic" w:hAnsi="Century Gothic"/>
                <w:sz w:val="2"/>
                <w:lang w:eastAsia="es-MX"/>
              </w:rPr>
            </w:pPr>
          </w:p>
        </w:tc>
      </w:tr>
      <w:tr w:rsidR="00B006F4" w:rsidRPr="005E6554" w14:paraId="7FAE1D92" w14:textId="77777777" w:rsidTr="00D80F29">
        <w:trPr>
          <w:jc w:val="center"/>
        </w:trPr>
        <w:tc>
          <w:tcPr>
            <w:tcW w:w="3856" w:type="pct"/>
            <w:gridSpan w:val="2"/>
            <w:vAlign w:val="bottom"/>
          </w:tcPr>
          <w:p w14:paraId="0550C0FD" w14:textId="77777777" w:rsidR="00B006F4" w:rsidRPr="005E6554" w:rsidRDefault="00B006F4" w:rsidP="005E6554">
            <w:pPr>
              <w:spacing w:line="264" w:lineRule="auto"/>
              <w:ind w:firstLine="294"/>
              <w:jc w:val="both"/>
              <w:rPr>
                <w:rFonts w:ascii="Century Gothic" w:hAnsi="Century Gothic"/>
                <w:b/>
                <w:sz w:val="22"/>
                <w:szCs w:val="22"/>
              </w:rPr>
            </w:pPr>
          </w:p>
          <w:p w14:paraId="06084E41" w14:textId="77777777" w:rsidR="00B006F4" w:rsidRPr="005E6554" w:rsidRDefault="00B006F4" w:rsidP="005E6554">
            <w:pPr>
              <w:spacing w:line="264" w:lineRule="auto"/>
              <w:ind w:firstLine="294"/>
              <w:jc w:val="both"/>
              <w:rPr>
                <w:rFonts w:ascii="Century Gothic" w:hAnsi="Century Gothic"/>
                <w:sz w:val="22"/>
                <w:szCs w:val="22"/>
              </w:rPr>
            </w:pPr>
            <w:r w:rsidRPr="005E6554">
              <w:rPr>
                <w:rFonts w:ascii="Century Gothic" w:hAnsi="Century Gothic"/>
                <w:b/>
                <w:sz w:val="22"/>
                <w:szCs w:val="22"/>
              </w:rPr>
              <w:t>21.</w:t>
            </w:r>
            <w:r w:rsidRPr="005E6554">
              <w:rPr>
                <w:rFonts w:ascii="Century Gothic" w:hAnsi="Century Gothic"/>
                <w:sz w:val="22"/>
                <w:szCs w:val="22"/>
              </w:rPr>
              <w:t xml:space="preserve"> Restaurante-bar con horario normal.</w:t>
            </w:r>
          </w:p>
          <w:p w14:paraId="07AECAC4" w14:textId="77777777" w:rsidR="00B006F4" w:rsidRPr="005E6554" w:rsidRDefault="00B006F4" w:rsidP="005E6554">
            <w:pPr>
              <w:spacing w:line="264" w:lineRule="auto"/>
              <w:ind w:firstLine="294"/>
              <w:jc w:val="both"/>
              <w:rPr>
                <w:rFonts w:ascii="Century Gothic" w:hAnsi="Century Gothic"/>
                <w:sz w:val="22"/>
                <w:szCs w:val="22"/>
              </w:rPr>
            </w:pPr>
          </w:p>
        </w:tc>
        <w:tc>
          <w:tcPr>
            <w:tcW w:w="1144" w:type="pct"/>
            <w:hideMark/>
          </w:tcPr>
          <w:p w14:paraId="0AF4359F" w14:textId="77777777" w:rsidR="00CC055E" w:rsidRDefault="00CC055E" w:rsidP="005E6554">
            <w:pPr>
              <w:spacing w:line="264" w:lineRule="auto"/>
              <w:jc w:val="right"/>
              <w:rPr>
                <w:rFonts w:ascii="Century Gothic" w:hAnsi="Century Gothic"/>
                <w:sz w:val="22"/>
                <w:szCs w:val="22"/>
                <w:lang w:eastAsia="es-MX"/>
              </w:rPr>
            </w:pPr>
          </w:p>
          <w:p w14:paraId="57A568B0" w14:textId="2898DA1C"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lang w:eastAsia="es-MX"/>
              </w:rPr>
              <w:t>$28,630.00</w:t>
            </w:r>
          </w:p>
        </w:tc>
      </w:tr>
      <w:tr w:rsidR="00B006F4" w:rsidRPr="005E6554" w14:paraId="2DD95AF4" w14:textId="77777777" w:rsidTr="00D80F29">
        <w:trPr>
          <w:jc w:val="center"/>
        </w:trPr>
        <w:tc>
          <w:tcPr>
            <w:tcW w:w="3856" w:type="pct"/>
            <w:gridSpan w:val="2"/>
            <w:vAlign w:val="bottom"/>
            <w:hideMark/>
          </w:tcPr>
          <w:p w14:paraId="55B170FC" w14:textId="77777777" w:rsidR="00B006F4" w:rsidRPr="005E6554" w:rsidRDefault="00B006F4" w:rsidP="00CD36ED">
            <w:pPr>
              <w:spacing w:line="264" w:lineRule="auto"/>
              <w:ind w:left="284"/>
              <w:jc w:val="both"/>
              <w:rPr>
                <w:rFonts w:ascii="Century Gothic" w:hAnsi="Century Gothic"/>
                <w:sz w:val="22"/>
                <w:szCs w:val="22"/>
              </w:rPr>
            </w:pPr>
            <w:r w:rsidRPr="005E6554">
              <w:rPr>
                <w:rFonts w:ascii="Century Gothic" w:hAnsi="Century Gothic"/>
                <w:b/>
                <w:sz w:val="22"/>
                <w:szCs w:val="22"/>
              </w:rPr>
              <w:t>22.</w:t>
            </w:r>
            <w:r w:rsidRPr="005E6554">
              <w:rPr>
                <w:rFonts w:ascii="Century Gothic" w:hAnsi="Century Gothic"/>
                <w:sz w:val="22"/>
                <w:szCs w:val="22"/>
              </w:rPr>
              <w:t xml:space="preserve"> Restaurante con venta de todo tipo de bebidas alcohólicas servidas exclusivamente en alimentos con horario normal.</w:t>
            </w:r>
          </w:p>
        </w:tc>
        <w:tc>
          <w:tcPr>
            <w:tcW w:w="1144" w:type="pct"/>
            <w:vAlign w:val="bottom"/>
          </w:tcPr>
          <w:p w14:paraId="134852A2" w14:textId="77777777" w:rsidR="00B006F4" w:rsidRPr="005E6554" w:rsidRDefault="00B006F4" w:rsidP="00CD36ED">
            <w:pPr>
              <w:spacing w:line="264" w:lineRule="auto"/>
              <w:ind w:left="284"/>
              <w:jc w:val="right"/>
              <w:rPr>
                <w:rFonts w:ascii="Century Gothic" w:hAnsi="Century Gothic"/>
                <w:sz w:val="22"/>
                <w:szCs w:val="22"/>
                <w:lang w:eastAsia="es-MX"/>
              </w:rPr>
            </w:pPr>
          </w:p>
          <w:p w14:paraId="5896D795" w14:textId="77777777" w:rsidR="00B006F4" w:rsidRPr="005E6554" w:rsidRDefault="00B006F4" w:rsidP="00CD36ED">
            <w:pPr>
              <w:spacing w:line="264" w:lineRule="auto"/>
              <w:ind w:left="284"/>
              <w:jc w:val="right"/>
              <w:rPr>
                <w:rFonts w:ascii="Century Gothic" w:hAnsi="Century Gothic"/>
                <w:sz w:val="22"/>
                <w:szCs w:val="22"/>
              </w:rPr>
            </w:pPr>
            <w:r w:rsidRPr="005E6554">
              <w:rPr>
                <w:rFonts w:ascii="Century Gothic" w:hAnsi="Century Gothic"/>
                <w:sz w:val="22"/>
                <w:szCs w:val="22"/>
                <w:lang w:eastAsia="es-MX"/>
              </w:rPr>
              <w:t>$28,630.00</w:t>
            </w:r>
          </w:p>
        </w:tc>
      </w:tr>
      <w:tr w:rsidR="00B006F4" w:rsidRPr="005E6554" w14:paraId="0CDE91BB" w14:textId="77777777" w:rsidTr="00D80F29">
        <w:trPr>
          <w:jc w:val="center"/>
        </w:trPr>
        <w:tc>
          <w:tcPr>
            <w:tcW w:w="3856" w:type="pct"/>
            <w:gridSpan w:val="2"/>
            <w:vAlign w:val="bottom"/>
          </w:tcPr>
          <w:p w14:paraId="068304BB" w14:textId="77777777" w:rsidR="00B006F4" w:rsidRPr="005E6554" w:rsidRDefault="00B006F4" w:rsidP="00CD36ED">
            <w:pPr>
              <w:spacing w:line="264" w:lineRule="auto"/>
              <w:ind w:left="284"/>
              <w:jc w:val="both"/>
              <w:rPr>
                <w:rFonts w:ascii="Century Gothic" w:hAnsi="Century Gothic"/>
                <w:sz w:val="22"/>
                <w:szCs w:val="22"/>
              </w:rPr>
            </w:pPr>
          </w:p>
          <w:p w14:paraId="6B593559" w14:textId="77777777" w:rsidR="00B006F4" w:rsidRPr="005E6554" w:rsidRDefault="00B006F4" w:rsidP="00CD36ED">
            <w:pPr>
              <w:spacing w:line="264" w:lineRule="auto"/>
              <w:ind w:left="284"/>
              <w:jc w:val="both"/>
              <w:rPr>
                <w:rFonts w:ascii="Century Gothic" w:hAnsi="Century Gothic"/>
                <w:sz w:val="22"/>
                <w:szCs w:val="22"/>
              </w:rPr>
            </w:pPr>
            <w:r w:rsidRPr="005E6554">
              <w:rPr>
                <w:rFonts w:ascii="Century Gothic" w:hAnsi="Century Gothic"/>
                <w:b/>
                <w:sz w:val="22"/>
                <w:szCs w:val="22"/>
              </w:rPr>
              <w:lastRenderedPageBreak/>
              <w:t>23.</w:t>
            </w:r>
            <w:r w:rsidRPr="005E6554">
              <w:rPr>
                <w:rFonts w:ascii="Century Gothic" w:hAnsi="Century Gothic"/>
                <w:sz w:val="22"/>
                <w:szCs w:val="22"/>
              </w:rPr>
              <w:t xml:space="preserve"> Restaurante con venta de bebidas alcohólicas de moderación servidas exclusivamente con alimentos, con horario normal.</w:t>
            </w:r>
          </w:p>
        </w:tc>
        <w:tc>
          <w:tcPr>
            <w:tcW w:w="1144" w:type="pct"/>
            <w:vAlign w:val="bottom"/>
            <w:hideMark/>
          </w:tcPr>
          <w:p w14:paraId="5860991B" w14:textId="77777777" w:rsidR="00B006F4" w:rsidRPr="005E6554" w:rsidRDefault="00B006F4" w:rsidP="00CD36ED">
            <w:pPr>
              <w:spacing w:line="264" w:lineRule="auto"/>
              <w:ind w:left="284"/>
              <w:jc w:val="right"/>
              <w:rPr>
                <w:rFonts w:ascii="Century Gothic" w:hAnsi="Century Gothic"/>
                <w:sz w:val="22"/>
                <w:szCs w:val="22"/>
              </w:rPr>
            </w:pPr>
            <w:r w:rsidRPr="005E6554">
              <w:rPr>
                <w:rFonts w:ascii="Century Gothic" w:hAnsi="Century Gothic"/>
                <w:sz w:val="22"/>
                <w:szCs w:val="22"/>
                <w:lang w:eastAsia="es-MX"/>
              </w:rPr>
              <w:lastRenderedPageBreak/>
              <w:t>$28,630.00</w:t>
            </w:r>
          </w:p>
        </w:tc>
      </w:tr>
      <w:tr w:rsidR="00B006F4" w:rsidRPr="005E6554" w14:paraId="4741E7DE" w14:textId="77777777" w:rsidTr="00D80F29">
        <w:trPr>
          <w:jc w:val="center"/>
        </w:trPr>
        <w:tc>
          <w:tcPr>
            <w:tcW w:w="3856" w:type="pct"/>
            <w:gridSpan w:val="2"/>
            <w:vAlign w:val="bottom"/>
          </w:tcPr>
          <w:p w14:paraId="51895C25" w14:textId="77777777" w:rsidR="00B006F4" w:rsidRPr="005E6554" w:rsidRDefault="00B006F4" w:rsidP="00CD36ED">
            <w:pPr>
              <w:spacing w:line="264" w:lineRule="auto"/>
              <w:ind w:left="284"/>
              <w:jc w:val="both"/>
              <w:rPr>
                <w:rFonts w:ascii="Century Gothic" w:hAnsi="Century Gothic"/>
                <w:sz w:val="22"/>
                <w:szCs w:val="22"/>
                <w:lang w:eastAsia="es-MX"/>
              </w:rPr>
            </w:pPr>
          </w:p>
          <w:p w14:paraId="1DA0CD89" w14:textId="77777777" w:rsidR="00B006F4" w:rsidRPr="005E6554" w:rsidRDefault="00B006F4" w:rsidP="00CD36ED">
            <w:pPr>
              <w:spacing w:line="264" w:lineRule="auto"/>
              <w:ind w:left="284"/>
              <w:jc w:val="both"/>
              <w:rPr>
                <w:rFonts w:ascii="Century Gothic" w:hAnsi="Century Gothic"/>
                <w:sz w:val="22"/>
                <w:szCs w:val="22"/>
                <w:lang w:eastAsia="es-MX"/>
              </w:rPr>
            </w:pPr>
            <w:r w:rsidRPr="005E6554">
              <w:rPr>
                <w:rFonts w:ascii="Century Gothic" w:hAnsi="Century Gothic"/>
                <w:b/>
                <w:sz w:val="22"/>
                <w:szCs w:val="22"/>
                <w:lang w:eastAsia="es-MX"/>
              </w:rPr>
              <w:t>24.</w:t>
            </w:r>
            <w:r w:rsidRPr="005E6554">
              <w:rPr>
                <w:rFonts w:ascii="Century Gothic" w:hAnsi="Century Gothic"/>
                <w:sz w:val="22"/>
                <w:szCs w:val="22"/>
                <w:lang w:eastAsia="es-MX"/>
              </w:rPr>
              <w:t xml:space="preserve"> Tendejón con venta de bebidas alcohólicas al copeo con horario normal.</w:t>
            </w:r>
          </w:p>
        </w:tc>
        <w:tc>
          <w:tcPr>
            <w:tcW w:w="1144" w:type="pct"/>
            <w:vAlign w:val="bottom"/>
          </w:tcPr>
          <w:p w14:paraId="3CF9CF4B" w14:textId="77777777" w:rsidR="00B006F4" w:rsidRPr="005E6554" w:rsidRDefault="00B006F4" w:rsidP="00CD36ED">
            <w:pPr>
              <w:spacing w:line="264" w:lineRule="auto"/>
              <w:ind w:left="284"/>
              <w:jc w:val="right"/>
              <w:rPr>
                <w:rFonts w:ascii="Century Gothic" w:hAnsi="Century Gothic"/>
                <w:sz w:val="22"/>
                <w:szCs w:val="22"/>
                <w:lang w:eastAsia="es-MX"/>
              </w:rPr>
            </w:pPr>
          </w:p>
          <w:p w14:paraId="569257DF" w14:textId="77777777" w:rsidR="00B006F4" w:rsidRPr="005E6554" w:rsidRDefault="00B006F4" w:rsidP="00CD36ED">
            <w:pPr>
              <w:spacing w:line="264" w:lineRule="auto"/>
              <w:ind w:left="284"/>
              <w:jc w:val="right"/>
              <w:rPr>
                <w:rFonts w:ascii="Century Gothic" w:hAnsi="Century Gothic"/>
                <w:sz w:val="22"/>
                <w:szCs w:val="22"/>
              </w:rPr>
            </w:pPr>
            <w:r w:rsidRPr="005E6554">
              <w:rPr>
                <w:rFonts w:ascii="Century Gothic" w:hAnsi="Century Gothic"/>
                <w:sz w:val="22"/>
                <w:szCs w:val="22"/>
                <w:lang w:eastAsia="es-MX"/>
              </w:rPr>
              <w:t>$28,630.00</w:t>
            </w:r>
          </w:p>
        </w:tc>
      </w:tr>
      <w:tr w:rsidR="00B006F4" w:rsidRPr="005E6554" w14:paraId="78A640D0" w14:textId="77777777" w:rsidTr="00D80F29">
        <w:trPr>
          <w:jc w:val="center"/>
        </w:trPr>
        <w:tc>
          <w:tcPr>
            <w:tcW w:w="3856" w:type="pct"/>
            <w:gridSpan w:val="2"/>
            <w:vAlign w:val="bottom"/>
          </w:tcPr>
          <w:p w14:paraId="46691207" w14:textId="77777777" w:rsidR="00B006F4" w:rsidRPr="005E6554" w:rsidRDefault="00B006F4" w:rsidP="00CD36ED">
            <w:pPr>
              <w:spacing w:line="264" w:lineRule="auto"/>
              <w:ind w:left="284"/>
              <w:jc w:val="both"/>
              <w:rPr>
                <w:rFonts w:ascii="Century Gothic" w:hAnsi="Century Gothic"/>
                <w:sz w:val="22"/>
                <w:szCs w:val="22"/>
                <w:lang w:eastAsia="es-MX"/>
              </w:rPr>
            </w:pPr>
          </w:p>
          <w:p w14:paraId="47E58357" w14:textId="77777777" w:rsidR="00B006F4" w:rsidRPr="005E6554" w:rsidRDefault="00B006F4" w:rsidP="00CD36ED">
            <w:pPr>
              <w:spacing w:line="264" w:lineRule="auto"/>
              <w:ind w:left="284"/>
              <w:jc w:val="both"/>
              <w:rPr>
                <w:rFonts w:ascii="Century Gothic" w:hAnsi="Century Gothic"/>
                <w:sz w:val="22"/>
                <w:szCs w:val="22"/>
                <w:lang w:eastAsia="es-MX"/>
              </w:rPr>
            </w:pPr>
            <w:r w:rsidRPr="005E6554">
              <w:rPr>
                <w:rFonts w:ascii="Century Gothic" w:hAnsi="Century Gothic"/>
                <w:b/>
                <w:sz w:val="22"/>
                <w:szCs w:val="22"/>
                <w:lang w:eastAsia="es-MX"/>
              </w:rPr>
              <w:t>25.</w:t>
            </w:r>
            <w:r w:rsidRPr="005E6554">
              <w:rPr>
                <w:rFonts w:ascii="Century Gothic" w:hAnsi="Century Gothic"/>
                <w:sz w:val="22"/>
                <w:szCs w:val="22"/>
                <w:lang w:eastAsia="es-MX"/>
              </w:rPr>
              <w:t xml:space="preserve"> Tendejón con venta de cerveza en botella abierta con horario normal.</w:t>
            </w:r>
          </w:p>
        </w:tc>
        <w:tc>
          <w:tcPr>
            <w:tcW w:w="1144" w:type="pct"/>
            <w:vAlign w:val="bottom"/>
          </w:tcPr>
          <w:p w14:paraId="4AEC708E" w14:textId="77777777" w:rsidR="00B006F4" w:rsidRPr="005E6554" w:rsidRDefault="00B006F4" w:rsidP="00CD36ED">
            <w:pPr>
              <w:spacing w:line="264" w:lineRule="auto"/>
              <w:ind w:left="284"/>
              <w:jc w:val="right"/>
              <w:rPr>
                <w:rFonts w:ascii="Century Gothic" w:hAnsi="Century Gothic"/>
                <w:sz w:val="22"/>
                <w:szCs w:val="22"/>
                <w:lang w:eastAsia="es-MX"/>
              </w:rPr>
            </w:pPr>
          </w:p>
          <w:p w14:paraId="6BA6CA28" w14:textId="77777777" w:rsidR="00B006F4" w:rsidRPr="005E6554" w:rsidRDefault="00B006F4" w:rsidP="00CD36ED">
            <w:pPr>
              <w:spacing w:line="264" w:lineRule="auto"/>
              <w:ind w:left="284"/>
              <w:jc w:val="right"/>
              <w:rPr>
                <w:rFonts w:ascii="Century Gothic" w:hAnsi="Century Gothic"/>
                <w:sz w:val="22"/>
                <w:szCs w:val="22"/>
              </w:rPr>
            </w:pPr>
            <w:r w:rsidRPr="005E6554">
              <w:rPr>
                <w:rFonts w:ascii="Century Gothic" w:hAnsi="Century Gothic"/>
                <w:sz w:val="22"/>
                <w:szCs w:val="22"/>
                <w:lang w:eastAsia="es-MX"/>
              </w:rPr>
              <w:t>$28,630.00</w:t>
            </w:r>
          </w:p>
        </w:tc>
      </w:tr>
    </w:tbl>
    <w:p w14:paraId="1D115524" w14:textId="77777777" w:rsidR="00B006F4" w:rsidRPr="005E6554" w:rsidRDefault="00B006F4" w:rsidP="00CD36ED">
      <w:pPr>
        <w:pStyle w:val="Textoindependiente101"/>
        <w:spacing w:line="264" w:lineRule="auto"/>
        <w:ind w:left="284" w:firstLine="0"/>
        <w:rPr>
          <w:rFonts w:ascii="Century Gothic" w:hAnsi="Century Gothic"/>
          <w:sz w:val="22"/>
          <w:szCs w:val="22"/>
        </w:rPr>
      </w:pPr>
    </w:p>
    <w:p w14:paraId="3CFBF702" w14:textId="77777777" w:rsidR="00B006F4" w:rsidRPr="005E6554" w:rsidRDefault="00B006F4" w:rsidP="00CD36ED">
      <w:pPr>
        <w:pStyle w:val="Textoindependiente101"/>
        <w:spacing w:line="264" w:lineRule="auto"/>
        <w:ind w:left="284" w:firstLine="0"/>
        <w:rPr>
          <w:rFonts w:ascii="Century Gothic" w:hAnsi="Century Gothic"/>
          <w:sz w:val="22"/>
          <w:szCs w:val="22"/>
        </w:rPr>
      </w:pPr>
      <w:r w:rsidRPr="005E6554">
        <w:rPr>
          <w:rFonts w:ascii="Century Gothic" w:hAnsi="Century Gothic"/>
          <w:b/>
          <w:sz w:val="22"/>
          <w:szCs w:val="22"/>
        </w:rPr>
        <w:t>26.</w:t>
      </w:r>
      <w:r w:rsidRPr="005E6554">
        <w:rPr>
          <w:rFonts w:ascii="Century Gothic" w:hAnsi="Century Gothic"/>
          <w:sz w:val="22"/>
          <w:szCs w:val="22"/>
        </w:rPr>
        <w:t xml:space="preserve"> Tienda de autoservicio con venta de bebidas alcohólicas en botella cerrada, con horario normal.</w:t>
      </w:r>
    </w:p>
    <w:tbl>
      <w:tblPr>
        <w:tblW w:w="5000" w:type="pct"/>
        <w:jc w:val="center"/>
        <w:tblCellMar>
          <w:left w:w="28" w:type="dxa"/>
          <w:right w:w="28" w:type="dxa"/>
        </w:tblCellMar>
        <w:tblLook w:val="04A0" w:firstRow="1" w:lastRow="0" w:firstColumn="1" w:lastColumn="0" w:noHBand="0" w:noVBand="1"/>
      </w:tblPr>
      <w:tblGrid>
        <w:gridCol w:w="7176"/>
        <w:gridCol w:w="1945"/>
      </w:tblGrid>
      <w:tr w:rsidR="00B006F4" w:rsidRPr="005E6554" w14:paraId="10814316" w14:textId="77777777" w:rsidTr="00D80F29">
        <w:trPr>
          <w:jc w:val="center"/>
        </w:trPr>
        <w:tc>
          <w:tcPr>
            <w:tcW w:w="5000" w:type="pct"/>
            <w:gridSpan w:val="2"/>
            <w:vAlign w:val="bottom"/>
          </w:tcPr>
          <w:p w14:paraId="293FD2A8" w14:textId="77777777" w:rsidR="00B006F4" w:rsidRPr="005E6554" w:rsidRDefault="00B006F4" w:rsidP="00CD36ED">
            <w:pPr>
              <w:spacing w:line="264" w:lineRule="auto"/>
              <w:ind w:left="284"/>
              <w:jc w:val="both"/>
              <w:rPr>
                <w:rFonts w:ascii="Century Gothic" w:hAnsi="Century Gothic"/>
                <w:sz w:val="22"/>
                <w:szCs w:val="22"/>
              </w:rPr>
            </w:pPr>
          </w:p>
        </w:tc>
      </w:tr>
      <w:tr w:rsidR="00B006F4" w:rsidRPr="005E6554" w14:paraId="513641DC" w14:textId="77777777" w:rsidTr="00D80F29">
        <w:trPr>
          <w:jc w:val="center"/>
        </w:trPr>
        <w:tc>
          <w:tcPr>
            <w:tcW w:w="3934" w:type="pct"/>
            <w:vAlign w:val="bottom"/>
          </w:tcPr>
          <w:p w14:paraId="49F7647B" w14:textId="77777777" w:rsidR="00B006F4" w:rsidRPr="005E6554" w:rsidRDefault="00B006F4" w:rsidP="005E6554">
            <w:pPr>
              <w:spacing w:line="264" w:lineRule="auto"/>
              <w:ind w:firstLine="322"/>
              <w:jc w:val="both"/>
              <w:rPr>
                <w:rFonts w:ascii="Century Gothic" w:hAnsi="Century Gothic"/>
                <w:sz w:val="22"/>
                <w:szCs w:val="22"/>
              </w:rPr>
            </w:pPr>
            <w:r w:rsidRPr="005E6554">
              <w:rPr>
                <w:rFonts w:ascii="Century Gothic" w:hAnsi="Century Gothic"/>
                <w:b/>
                <w:sz w:val="22"/>
                <w:szCs w:val="22"/>
              </w:rPr>
              <w:t>a)</w:t>
            </w:r>
            <w:r w:rsidRPr="005E6554">
              <w:rPr>
                <w:rFonts w:ascii="Century Gothic" w:hAnsi="Century Gothic"/>
                <w:sz w:val="22"/>
                <w:szCs w:val="22"/>
              </w:rPr>
              <w:t xml:space="preserve"> De 100 m</w:t>
            </w:r>
            <w:r w:rsidRPr="005E6554">
              <w:rPr>
                <w:rFonts w:ascii="Century Gothic" w:hAnsi="Century Gothic"/>
                <w:sz w:val="22"/>
                <w:szCs w:val="22"/>
                <w:vertAlign w:val="superscript"/>
              </w:rPr>
              <w:t>2</w:t>
            </w:r>
            <w:r w:rsidRPr="005E6554">
              <w:rPr>
                <w:rFonts w:ascii="Century Gothic" w:hAnsi="Century Gothic"/>
                <w:sz w:val="22"/>
                <w:szCs w:val="22"/>
              </w:rPr>
              <w:t xml:space="preserve"> construidos o menos.</w:t>
            </w:r>
          </w:p>
          <w:p w14:paraId="32D69315" w14:textId="77777777" w:rsidR="00B006F4" w:rsidRPr="005E6554" w:rsidRDefault="00B006F4" w:rsidP="005E6554">
            <w:pPr>
              <w:spacing w:line="264" w:lineRule="auto"/>
              <w:ind w:firstLine="322"/>
              <w:jc w:val="both"/>
              <w:rPr>
                <w:rFonts w:ascii="Century Gothic" w:hAnsi="Century Gothic"/>
                <w:sz w:val="22"/>
                <w:szCs w:val="22"/>
              </w:rPr>
            </w:pPr>
          </w:p>
        </w:tc>
        <w:tc>
          <w:tcPr>
            <w:tcW w:w="1066" w:type="pct"/>
            <w:hideMark/>
          </w:tcPr>
          <w:p w14:paraId="6CD562A5"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lang w:eastAsia="es-MX"/>
              </w:rPr>
              <w:t>$28,630.00</w:t>
            </w:r>
          </w:p>
        </w:tc>
      </w:tr>
      <w:tr w:rsidR="00B006F4" w:rsidRPr="005E6554" w14:paraId="0AA8EE14" w14:textId="77777777" w:rsidTr="00D80F29">
        <w:trPr>
          <w:jc w:val="center"/>
        </w:trPr>
        <w:tc>
          <w:tcPr>
            <w:tcW w:w="3934" w:type="pct"/>
            <w:vAlign w:val="bottom"/>
          </w:tcPr>
          <w:p w14:paraId="298980BF" w14:textId="77777777" w:rsidR="00B006F4" w:rsidRPr="005E6554" w:rsidRDefault="00B006F4" w:rsidP="005E6554">
            <w:pPr>
              <w:spacing w:line="264" w:lineRule="auto"/>
              <w:ind w:firstLine="322"/>
              <w:jc w:val="both"/>
              <w:rPr>
                <w:rFonts w:ascii="Century Gothic" w:hAnsi="Century Gothic"/>
                <w:sz w:val="22"/>
                <w:szCs w:val="22"/>
              </w:rPr>
            </w:pPr>
            <w:r w:rsidRPr="005E6554">
              <w:rPr>
                <w:rFonts w:ascii="Century Gothic" w:hAnsi="Century Gothic"/>
                <w:b/>
                <w:sz w:val="22"/>
                <w:szCs w:val="22"/>
              </w:rPr>
              <w:t>b)</w:t>
            </w:r>
            <w:r w:rsidRPr="005E6554">
              <w:rPr>
                <w:rFonts w:ascii="Century Gothic" w:hAnsi="Century Gothic"/>
                <w:sz w:val="22"/>
                <w:szCs w:val="22"/>
              </w:rPr>
              <w:t xml:space="preserve"> De 101 m</w:t>
            </w:r>
            <w:r w:rsidRPr="005E6554">
              <w:rPr>
                <w:rFonts w:ascii="Century Gothic" w:hAnsi="Century Gothic"/>
                <w:sz w:val="22"/>
                <w:szCs w:val="22"/>
                <w:vertAlign w:val="superscript"/>
              </w:rPr>
              <w:t>2</w:t>
            </w:r>
            <w:r w:rsidRPr="005E6554">
              <w:rPr>
                <w:rFonts w:ascii="Century Gothic" w:hAnsi="Century Gothic"/>
                <w:sz w:val="22"/>
                <w:szCs w:val="22"/>
              </w:rPr>
              <w:t xml:space="preserve"> hasta 200 m</w:t>
            </w:r>
            <w:r w:rsidRPr="005E6554">
              <w:rPr>
                <w:rFonts w:ascii="Century Gothic" w:hAnsi="Century Gothic"/>
                <w:sz w:val="22"/>
                <w:szCs w:val="22"/>
                <w:vertAlign w:val="superscript"/>
              </w:rPr>
              <w:t>2</w:t>
            </w:r>
            <w:r w:rsidRPr="005E6554">
              <w:rPr>
                <w:rFonts w:ascii="Century Gothic" w:hAnsi="Century Gothic"/>
                <w:sz w:val="22"/>
                <w:szCs w:val="22"/>
              </w:rPr>
              <w:t xml:space="preserve"> construidos.</w:t>
            </w:r>
          </w:p>
          <w:p w14:paraId="1B1CE17A" w14:textId="77777777" w:rsidR="00B006F4" w:rsidRPr="005E6554" w:rsidRDefault="00B006F4" w:rsidP="005E6554">
            <w:pPr>
              <w:spacing w:line="264" w:lineRule="auto"/>
              <w:ind w:firstLine="322"/>
              <w:jc w:val="both"/>
              <w:rPr>
                <w:rFonts w:ascii="Century Gothic" w:hAnsi="Century Gothic"/>
                <w:sz w:val="22"/>
                <w:szCs w:val="22"/>
              </w:rPr>
            </w:pPr>
          </w:p>
        </w:tc>
        <w:tc>
          <w:tcPr>
            <w:tcW w:w="1066" w:type="pct"/>
            <w:hideMark/>
          </w:tcPr>
          <w:p w14:paraId="3E02C0BD"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lang w:eastAsia="es-MX"/>
              </w:rPr>
              <w:t>$28,630.00</w:t>
            </w:r>
          </w:p>
        </w:tc>
      </w:tr>
      <w:tr w:rsidR="00B006F4" w:rsidRPr="005E6554" w14:paraId="26968DF3" w14:textId="77777777" w:rsidTr="00D80F29">
        <w:trPr>
          <w:jc w:val="center"/>
        </w:trPr>
        <w:tc>
          <w:tcPr>
            <w:tcW w:w="3934" w:type="pct"/>
            <w:vAlign w:val="bottom"/>
          </w:tcPr>
          <w:p w14:paraId="0DC21976" w14:textId="77777777" w:rsidR="00B006F4" w:rsidRPr="005E6554" w:rsidRDefault="00B006F4" w:rsidP="005E6554">
            <w:pPr>
              <w:spacing w:line="264" w:lineRule="auto"/>
              <w:ind w:firstLine="322"/>
              <w:jc w:val="both"/>
              <w:rPr>
                <w:rFonts w:ascii="Century Gothic" w:hAnsi="Century Gothic"/>
                <w:sz w:val="22"/>
                <w:szCs w:val="22"/>
              </w:rPr>
            </w:pPr>
            <w:r w:rsidRPr="005E6554">
              <w:rPr>
                <w:rFonts w:ascii="Century Gothic" w:hAnsi="Century Gothic"/>
                <w:b/>
                <w:sz w:val="22"/>
                <w:szCs w:val="22"/>
              </w:rPr>
              <w:t>c)</w:t>
            </w:r>
            <w:r w:rsidRPr="005E6554">
              <w:rPr>
                <w:rFonts w:ascii="Century Gothic" w:hAnsi="Century Gothic"/>
                <w:sz w:val="22"/>
                <w:szCs w:val="22"/>
              </w:rPr>
              <w:t xml:space="preserve"> De 201 m</w:t>
            </w:r>
            <w:r w:rsidRPr="005E6554">
              <w:rPr>
                <w:rFonts w:ascii="Century Gothic" w:hAnsi="Century Gothic"/>
                <w:sz w:val="22"/>
                <w:szCs w:val="22"/>
                <w:vertAlign w:val="superscript"/>
              </w:rPr>
              <w:t>2</w:t>
            </w:r>
            <w:r w:rsidRPr="005E6554">
              <w:rPr>
                <w:rFonts w:ascii="Century Gothic" w:hAnsi="Century Gothic"/>
                <w:sz w:val="22"/>
                <w:szCs w:val="22"/>
              </w:rPr>
              <w:t xml:space="preserve"> hasta 1000 m</w:t>
            </w:r>
            <w:r w:rsidRPr="005E6554">
              <w:rPr>
                <w:rFonts w:ascii="Century Gothic" w:hAnsi="Century Gothic"/>
                <w:sz w:val="22"/>
                <w:szCs w:val="22"/>
                <w:vertAlign w:val="superscript"/>
              </w:rPr>
              <w:t>2</w:t>
            </w:r>
            <w:r w:rsidRPr="005E6554">
              <w:rPr>
                <w:rFonts w:ascii="Century Gothic" w:hAnsi="Century Gothic"/>
                <w:sz w:val="22"/>
                <w:szCs w:val="22"/>
              </w:rPr>
              <w:t xml:space="preserve"> construidos.</w:t>
            </w:r>
          </w:p>
          <w:p w14:paraId="6A576D13" w14:textId="77777777" w:rsidR="00B006F4" w:rsidRPr="005E6554" w:rsidRDefault="00B006F4" w:rsidP="005E6554">
            <w:pPr>
              <w:spacing w:line="264" w:lineRule="auto"/>
              <w:ind w:firstLine="322"/>
              <w:jc w:val="both"/>
              <w:rPr>
                <w:rFonts w:ascii="Century Gothic" w:hAnsi="Century Gothic"/>
                <w:sz w:val="22"/>
                <w:szCs w:val="22"/>
              </w:rPr>
            </w:pPr>
          </w:p>
        </w:tc>
        <w:tc>
          <w:tcPr>
            <w:tcW w:w="1066" w:type="pct"/>
            <w:hideMark/>
          </w:tcPr>
          <w:p w14:paraId="37006E5C"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$321,970.00</w:t>
            </w:r>
          </w:p>
        </w:tc>
      </w:tr>
      <w:tr w:rsidR="00B006F4" w:rsidRPr="005E6554" w14:paraId="43104371" w14:textId="77777777" w:rsidTr="00D80F29">
        <w:trPr>
          <w:jc w:val="center"/>
        </w:trPr>
        <w:tc>
          <w:tcPr>
            <w:tcW w:w="3934" w:type="pct"/>
            <w:vAlign w:val="bottom"/>
            <w:hideMark/>
          </w:tcPr>
          <w:p w14:paraId="78D06489" w14:textId="77777777" w:rsidR="00B006F4" w:rsidRPr="005E6554" w:rsidRDefault="00B006F4" w:rsidP="005E6554">
            <w:pPr>
              <w:spacing w:line="264" w:lineRule="auto"/>
              <w:ind w:firstLine="322"/>
              <w:jc w:val="both"/>
              <w:rPr>
                <w:rFonts w:ascii="Century Gothic" w:hAnsi="Century Gothic"/>
                <w:sz w:val="22"/>
                <w:szCs w:val="22"/>
              </w:rPr>
            </w:pPr>
            <w:r w:rsidRPr="005E6554">
              <w:rPr>
                <w:rFonts w:ascii="Century Gothic" w:hAnsi="Century Gothic"/>
                <w:b/>
                <w:sz w:val="22"/>
                <w:szCs w:val="22"/>
              </w:rPr>
              <w:t>d)</w:t>
            </w:r>
            <w:r w:rsidRPr="005E6554">
              <w:rPr>
                <w:rFonts w:ascii="Century Gothic" w:hAnsi="Century Gothic"/>
                <w:sz w:val="22"/>
                <w:szCs w:val="22"/>
              </w:rPr>
              <w:t xml:space="preserve"> De 1001 m</w:t>
            </w:r>
            <w:r w:rsidRPr="005E6554">
              <w:rPr>
                <w:rFonts w:ascii="Century Gothic" w:hAnsi="Century Gothic"/>
                <w:sz w:val="22"/>
                <w:szCs w:val="22"/>
                <w:vertAlign w:val="superscript"/>
              </w:rPr>
              <w:t>2</w:t>
            </w:r>
            <w:r w:rsidRPr="005E6554">
              <w:rPr>
                <w:rFonts w:ascii="Century Gothic" w:hAnsi="Century Gothic"/>
                <w:sz w:val="22"/>
                <w:szCs w:val="22"/>
              </w:rPr>
              <w:t xml:space="preserve"> o más construidos.</w:t>
            </w:r>
          </w:p>
        </w:tc>
        <w:tc>
          <w:tcPr>
            <w:tcW w:w="1066" w:type="pct"/>
            <w:hideMark/>
          </w:tcPr>
          <w:p w14:paraId="6DADE3FD"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$536,793.00</w:t>
            </w:r>
          </w:p>
        </w:tc>
      </w:tr>
      <w:tr w:rsidR="00B006F4" w:rsidRPr="005E6554" w14:paraId="2C7F22C3" w14:textId="77777777" w:rsidTr="00D80F29">
        <w:trPr>
          <w:jc w:val="center"/>
        </w:trPr>
        <w:tc>
          <w:tcPr>
            <w:tcW w:w="3934" w:type="pct"/>
            <w:vAlign w:val="bottom"/>
          </w:tcPr>
          <w:p w14:paraId="61F81A7E" w14:textId="77777777" w:rsidR="00B006F4" w:rsidRPr="005E6554" w:rsidRDefault="00B006F4" w:rsidP="005E6554">
            <w:pPr>
              <w:spacing w:line="264" w:lineRule="auto"/>
              <w:jc w:val="both"/>
              <w:rPr>
                <w:rFonts w:ascii="Century Gothic" w:hAnsi="Century Gothic"/>
                <w:b/>
                <w:sz w:val="22"/>
                <w:szCs w:val="22"/>
              </w:rPr>
            </w:pPr>
          </w:p>
        </w:tc>
        <w:tc>
          <w:tcPr>
            <w:tcW w:w="1066" w:type="pct"/>
          </w:tcPr>
          <w:p w14:paraId="061D48D1" w14:textId="77777777" w:rsidR="00B006F4" w:rsidRPr="005E6554" w:rsidRDefault="00B006F4" w:rsidP="005E6554">
            <w:pPr>
              <w:spacing w:line="264" w:lineRule="auto"/>
              <w:jc w:val="right"/>
              <w:rPr>
                <w:rFonts w:ascii="Century Gothic" w:hAnsi="Century Gothic"/>
                <w:sz w:val="22"/>
                <w:szCs w:val="22"/>
                <w:lang w:eastAsia="es-MX"/>
              </w:rPr>
            </w:pPr>
          </w:p>
        </w:tc>
      </w:tr>
      <w:tr w:rsidR="00B006F4" w:rsidRPr="005E6554" w14:paraId="7BB219D1" w14:textId="77777777" w:rsidTr="00D80F29">
        <w:trPr>
          <w:jc w:val="center"/>
        </w:trPr>
        <w:tc>
          <w:tcPr>
            <w:tcW w:w="3934" w:type="pct"/>
            <w:vAlign w:val="bottom"/>
            <w:hideMark/>
          </w:tcPr>
          <w:p w14:paraId="24656C75" w14:textId="77777777" w:rsidR="00B006F4" w:rsidRPr="005E6554" w:rsidRDefault="00B006F4" w:rsidP="005E6554">
            <w:pPr>
              <w:spacing w:line="264" w:lineRule="auto"/>
              <w:ind w:firstLine="294"/>
              <w:jc w:val="both"/>
              <w:rPr>
                <w:rFonts w:ascii="Century Gothic" w:hAnsi="Century Gothic"/>
                <w:sz w:val="22"/>
                <w:szCs w:val="22"/>
              </w:rPr>
            </w:pPr>
            <w:r w:rsidRPr="005E6554">
              <w:rPr>
                <w:rFonts w:ascii="Century Gothic" w:hAnsi="Century Gothic"/>
                <w:b/>
                <w:sz w:val="22"/>
                <w:szCs w:val="22"/>
              </w:rPr>
              <w:t>27.</w:t>
            </w:r>
            <w:r w:rsidRPr="005E6554">
              <w:rPr>
                <w:rFonts w:ascii="Century Gothic" w:hAnsi="Century Gothic"/>
                <w:sz w:val="22"/>
                <w:szCs w:val="22"/>
              </w:rPr>
              <w:t xml:space="preserve"> Vinaterías.</w:t>
            </w:r>
          </w:p>
        </w:tc>
        <w:tc>
          <w:tcPr>
            <w:tcW w:w="1066" w:type="pct"/>
            <w:vAlign w:val="bottom"/>
          </w:tcPr>
          <w:p w14:paraId="61FE8145"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lang w:eastAsia="es-MX"/>
              </w:rPr>
              <w:t>$28,630.00</w:t>
            </w:r>
          </w:p>
        </w:tc>
      </w:tr>
      <w:tr w:rsidR="00B006F4" w:rsidRPr="005E6554" w14:paraId="682F7D00" w14:textId="77777777" w:rsidTr="00D80F29">
        <w:trPr>
          <w:jc w:val="center"/>
        </w:trPr>
        <w:tc>
          <w:tcPr>
            <w:tcW w:w="3934" w:type="pct"/>
            <w:vAlign w:val="bottom"/>
            <w:hideMark/>
          </w:tcPr>
          <w:p w14:paraId="7A955A63" w14:textId="77777777" w:rsidR="00B006F4" w:rsidRPr="005E6554" w:rsidRDefault="00B006F4" w:rsidP="005E6554">
            <w:pPr>
              <w:spacing w:line="264" w:lineRule="auto"/>
              <w:ind w:firstLine="294"/>
              <w:jc w:val="both"/>
              <w:rPr>
                <w:rFonts w:ascii="Century Gothic" w:hAnsi="Century Gothic"/>
                <w:sz w:val="22"/>
                <w:szCs w:val="22"/>
              </w:rPr>
            </w:pPr>
          </w:p>
          <w:p w14:paraId="4EB984B8" w14:textId="77777777" w:rsidR="00B006F4" w:rsidRPr="005E6554" w:rsidRDefault="00B006F4" w:rsidP="005E6554">
            <w:pPr>
              <w:spacing w:line="264" w:lineRule="auto"/>
              <w:ind w:firstLine="294"/>
              <w:jc w:val="both"/>
              <w:rPr>
                <w:rFonts w:ascii="Century Gothic" w:hAnsi="Century Gothic"/>
                <w:sz w:val="22"/>
                <w:szCs w:val="22"/>
              </w:rPr>
            </w:pPr>
            <w:r w:rsidRPr="005E6554">
              <w:rPr>
                <w:rFonts w:ascii="Century Gothic" w:hAnsi="Century Gothic"/>
                <w:b/>
                <w:sz w:val="22"/>
                <w:szCs w:val="22"/>
              </w:rPr>
              <w:t>28.</w:t>
            </w:r>
            <w:r w:rsidRPr="005E6554">
              <w:rPr>
                <w:rFonts w:ascii="Century Gothic" w:hAnsi="Century Gothic"/>
                <w:sz w:val="22"/>
                <w:szCs w:val="22"/>
              </w:rPr>
              <w:t xml:space="preserve"> Hoteles con servicio de restaurante-bar.</w:t>
            </w:r>
          </w:p>
        </w:tc>
        <w:tc>
          <w:tcPr>
            <w:tcW w:w="1066" w:type="pct"/>
            <w:vAlign w:val="bottom"/>
          </w:tcPr>
          <w:p w14:paraId="3E257151" w14:textId="77777777" w:rsidR="00B006F4" w:rsidRPr="005E6554" w:rsidRDefault="00B006F4" w:rsidP="005E6554">
            <w:pPr>
              <w:spacing w:line="264" w:lineRule="auto"/>
              <w:jc w:val="right"/>
              <w:rPr>
                <w:rFonts w:ascii="Century Gothic" w:hAnsi="Century Gothic"/>
                <w:sz w:val="22"/>
                <w:szCs w:val="22"/>
                <w:lang w:eastAsia="es-MX"/>
              </w:rPr>
            </w:pPr>
          </w:p>
          <w:p w14:paraId="3D790E89"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lang w:eastAsia="es-MX"/>
              </w:rPr>
              <w:t>$28,630.00</w:t>
            </w:r>
          </w:p>
        </w:tc>
      </w:tr>
      <w:tr w:rsidR="00B006F4" w:rsidRPr="005E6554" w14:paraId="06F1572B" w14:textId="77777777" w:rsidTr="00D80F29">
        <w:trPr>
          <w:jc w:val="center"/>
        </w:trPr>
        <w:tc>
          <w:tcPr>
            <w:tcW w:w="3934" w:type="pct"/>
            <w:vAlign w:val="bottom"/>
          </w:tcPr>
          <w:p w14:paraId="00DB6409" w14:textId="77777777" w:rsidR="00B006F4" w:rsidRPr="005E6554" w:rsidRDefault="00B006F4" w:rsidP="005E6554">
            <w:pPr>
              <w:spacing w:line="264" w:lineRule="auto"/>
              <w:ind w:firstLine="294"/>
              <w:jc w:val="both"/>
              <w:rPr>
                <w:rFonts w:ascii="Century Gothic" w:hAnsi="Century Gothic"/>
                <w:sz w:val="22"/>
                <w:szCs w:val="22"/>
              </w:rPr>
            </w:pPr>
          </w:p>
          <w:p w14:paraId="7B996A7C" w14:textId="77777777" w:rsidR="00B006F4" w:rsidRPr="005E6554" w:rsidRDefault="00B006F4" w:rsidP="005E6554">
            <w:pPr>
              <w:spacing w:line="264" w:lineRule="auto"/>
              <w:ind w:firstLine="294"/>
              <w:jc w:val="both"/>
              <w:rPr>
                <w:rFonts w:ascii="Century Gothic" w:hAnsi="Century Gothic"/>
                <w:sz w:val="22"/>
                <w:szCs w:val="22"/>
              </w:rPr>
            </w:pPr>
            <w:r w:rsidRPr="005E6554">
              <w:rPr>
                <w:rFonts w:ascii="Century Gothic" w:hAnsi="Century Gothic"/>
                <w:b/>
                <w:sz w:val="22"/>
                <w:szCs w:val="22"/>
              </w:rPr>
              <w:t>29.</w:t>
            </w:r>
            <w:r w:rsidRPr="005E6554">
              <w:rPr>
                <w:rFonts w:ascii="Century Gothic" w:hAnsi="Century Gothic"/>
                <w:sz w:val="22"/>
                <w:szCs w:val="22"/>
              </w:rPr>
              <w:t xml:space="preserve"> Moteles con servicio de restaurant bar.</w:t>
            </w:r>
          </w:p>
        </w:tc>
        <w:tc>
          <w:tcPr>
            <w:tcW w:w="1066" w:type="pct"/>
            <w:vAlign w:val="bottom"/>
            <w:hideMark/>
          </w:tcPr>
          <w:p w14:paraId="4797003F"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lang w:eastAsia="es-MX"/>
              </w:rPr>
              <w:t>$28,630.00</w:t>
            </w:r>
          </w:p>
        </w:tc>
      </w:tr>
      <w:tr w:rsidR="00B006F4" w:rsidRPr="005E6554" w14:paraId="50F1ADAC" w14:textId="77777777" w:rsidTr="00D80F29">
        <w:trPr>
          <w:jc w:val="center"/>
        </w:trPr>
        <w:tc>
          <w:tcPr>
            <w:tcW w:w="3934" w:type="pct"/>
            <w:vAlign w:val="bottom"/>
          </w:tcPr>
          <w:p w14:paraId="73A9BDC5" w14:textId="77777777" w:rsidR="00B006F4" w:rsidRPr="005E6554" w:rsidRDefault="00B006F4" w:rsidP="005E6554">
            <w:pPr>
              <w:spacing w:line="264" w:lineRule="auto"/>
              <w:ind w:firstLine="294"/>
              <w:jc w:val="both"/>
              <w:rPr>
                <w:rFonts w:ascii="Century Gothic" w:hAnsi="Century Gothic"/>
                <w:sz w:val="22"/>
                <w:szCs w:val="22"/>
              </w:rPr>
            </w:pPr>
          </w:p>
          <w:p w14:paraId="51E234C3" w14:textId="77777777" w:rsidR="00B006F4" w:rsidRPr="005E6554" w:rsidRDefault="00B006F4" w:rsidP="00CD36ED">
            <w:pPr>
              <w:spacing w:line="264" w:lineRule="auto"/>
              <w:ind w:left="254"/>
              <w:jc w:val="both"/>
              <w:rPr>
                <w:rFonts w:ascii="Century Gothic" w:hAnsi="Century Gothic"/>
                <w:sz w:val="22"/>
                <w:szCs w:val="22"/>
              </w:rPr>
            </w:pPr>
            <w:r w:rsidRPr="005E6554">
              <w:rPr>
                <w:rFonts w:ascii="Century Gothic" w:hAnsi="Century Gothic"/>
                <w:b/>
                <w:sz w:val="22"/>
                <w:szCs w:val="22"/>
              </w:rPr>
              <w:t>30.</w:t>
            </w:r>
            <w:r w:rsidRPr="005E6554">
              <w:rPr>
                <w:rFonts w:ascii="Century Gothic" w:hAnsi="Century Gothic"/>
                <w:sz w:val="22"/>
                <w:szCs w:val="22"/>
              </w:rPr>
              <w:t xml:space="preserve"> En los mercados municipales la venta de bebidas alcohólicas de moderación servidas exclusivamente con alimentos será de:</w:t>
            </w:r>
          </w:p>
        </w:tc>
        <w:tc>
          <w:tcPr>
            <w:tcW w:w="1066" w:type="pct"/>
            <w:vAlign w:val="bottom"/>
            <w:hideMark/>
          </w:tcPr>
          <w:p w14:paraId="6E0F02F7"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lang w:eastAsia="es-MX"/>
              </w:rPr>
              <w:t>$14,196.50</w:t>
            </w:r>
          </w:p>
        </w:tc>
      </w:tr>
      <w:tr w:rsidR="00B006F4" w:rsidRPr="005E6554" w14:paraId="7EBD9926" w14:textId="77777777" w:rsidTr="00D80F29">
        <w:trPr>
          <w:jc w:val="center"/>
        </w:trPr>
        <w:tc>
          <w:tcPr>
            <w:tcW w:w="3934" w:type="pct"/>
            <w:vAlign w:val="bottom"/>
          </w:tcPr>
          <w:p w14:paraId="62A087B5" w14:textId="77777777" w:rsidR="00B006F4" w:rsidRPr="005E6554" w:rsidRDefault="00B006F4" w:rsidP="005E6554">
            <w:pPr>
              <w:spacing w:line="264" w:lineRule="auto"/>
              <w:ind w:firstLine="294"/>
              <w:jc w:val="both"/>
              <w:rPr>
                <w:rFonts w:ascii="Century Gothic" w:hAnsi="Century Gothic"/>
                <w:sz w:val="22"/>
                <w:szCs w:val="22"/>
              </w:rPr>
            </w:pPr>
          </w:p>
          <w:p w14:paraId="43831DFE" w14:textId="77777777" w:rsidR="00B006F4" w:rsidRPr="005E6554" w:rsidRDefault="00B006F4" w:rsidP="005E6554">
            <w:pPr>
              <w:spacing w:line="264" w:lineRule="auto"/>
              <w:ind w:firstLine="294"/>
              <w:jc w:val="both"/>
              <w:rPr>
                <w:rFonts w:ascii="Century Gothic" w:hAnsi="Century Gothic"/>
                <w:sz w:val="22"/>
                <w:szCs w:val="22"/>
              </w:rPr>
            </w:pPr>
            <w:r w:rsidRPr="005E6554">
              <w:rPr>
                <w:rFonts w:ascii="Century Gothic" w:hAnsi="Century Gothic"/>
                <w:b/>
                <w:sz w:val="22"/>
                <w:szCs w:val="22"/>
              </w:rPr>
              <w:t>31.</w:t>
            </w:r>
            <w:r w:rsidRPr="005E6554">
              <w:rPr>
                <w:rFonts w:ascii="Century Gothic" w:hAnsi="Century Gothic"/>
                <w:sz w:val="22"/>
                <w:szCs w:val="22"/>
              </w:rPr>
              <w:t xml:space="preserve"> Destilación, envasadora y bodega de bebidas alcohólicas.</w:t>
            </w:r>
          </w:p>
        </w:tc>
        <w:tc>
          <w:tcPr>
            <w:tcW w:w="1066" w:type="pct"/>
            <w:vAlign w:val="bottom"/>
            <w:hideMark/>
          </w:tcPr>
          <w:p w14:paraId="55D02079" w14:textId="77777777" w:rsidR="00CC055E" w:rsidRDefault="00CC055E" w:rsidP="005E6554">
            <w:pPr>
              <w:spacing w:line="264" w:lineRule="auto"/>
              <w:jc w:val="right"/>
              <w:rPr>
                <w:rFonts w:ascii="Century Gothic" w:hAnsi="Century Gothic"/>
                <w:sz w:val="22"/>
                <w:szCs w:val="22"/>
              </w:rPr>
            </w:pPr>
          </w:p>
          <w:p w14:paraId="1822810D" w14:textId="55B9D93F"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$28,630.00</w:t>
            </w:r>
          </w:p>
        </w:tc>
      </w:tr>
      <w:tr w:rsidR="00B006F4" w:rsidRPr="005E6554" w14:paraId="2512D958" w14:textId="77777777" w:rsidTr="00D80F29">
        <w:trPr>
          <w:jc w:val="center"/>
        </w:trPr>
        <w:tc>
          <w:tcPr>
            <w:tcW w:w="3934" w:type="pct"/>
            <w:vAlign w:val="bottom"/>
          </w:tcPr>
          <w:p w14:paraId="4AA9474E" w14:textId="77777777" w:rsidR="00B006F4" w:rsidRPr="005E6554" w:rsidRDefault="00B006F4" w:rsidP="00CD36ED">
            <w:pPr>
              <w:spacing w:line="264" w:lineRule="auto"/>
              <w:ind w:left="284"/>
              <w:jc w:val="both"/>
              <w:rPr>
                <w:rFonts w:ascii="Century Gothic" w:hAnsi="Century Gothic"/>
                <w:sz w:val="22"/>
                <w:szCs w:val="22"/>
              </w:rPr>
            </w:pPr>
          </w:p>
          <w:p w14:paraId="5B2168F4" w14:textId="77777777" w:rsidR="00B006F4" w:rsidRPr="005E6554" w:rsidRDefault="00B006F4" w:rsidP="00CD36ED">
            <w:pPr>
              <w:spacing w:line="264" w:lineRule="auto"/>
              <w:ind w:left="284"/>
              <w:jc w:val="both"/>
              <w:rPr>
                <w:rFonts w:ascii="Century Gothic" w:hAnsi="Century Gothic"/>
                <w:sz w:val="22"/>
                <w:szCs w:val="22"/>
              </w:rPr>
            </w:pPr>
            <w:r w:rsidRPr="005E6554">
              <w:rPr>
                <w:rFonts w:ascii="Century Gothic" w:hAnsi="Century Gothic"/>
                <w:b/>
                <w:sz w:val="22"/>
                <w:szCs w:val="22"/>
              </w:rPr>
              <w:t xml:space="preserve">32. </w:t>
            </w:r>
            <w:r w:rsidRPr="005E6554">
              <w:rPr>
                <w:rFonts w:ascii="Century Gothic" w:hAnsi="Century Gothic"/>
                <w:sz w:val="22"/>
                <w:szCs w:val="22"/>
              </w:rPr>
              <w:t>Sala con juegos de azar y casinos previa aprobación de la autoridad federal competente y anuencia del cabildo.</w:t>
            </w:r>
          </w:p>
        </w:tc>
        <w:tc>
          <w:tcPr>
            <w:tcW w:w="1066" w:type="pct"/>
            <w:vAlign w:val="bottom"/>
            <w:hideMark/>
          </w:tcPr>
          <w:p w14:paraId="2BC44EE1" w14:textId="77777777" w:rsidR="00B006F4" w:rsidRPr="005E6554" w:rsidRDefault="00B006F4" w:rsidP="00CD36ED">
            <w:pPr>
              <w:spacing w:line="264" w:lineRule="auto"/>
              <w:ind w:left="284"/>
              <w:jc w:val="right"/>
              <w:rPr>
                <w:rFonts w:ascii="Century Gothic" w:hAnsi="Century Gothic"/>
                <w:sz w:val="22"/>
                <w:szCs w:val="22"/>
              </w:rPr>
            </w:pPr>
            <w:r w:rsidRPr="005E6554">
              <w:rPr>
                <w:rFonts w:ascii="Century Gothic" w:hAnsi="Century Gothic"/>
                <w:sz w:val="22"/>
                <w:szCs w:val="22"/>
              </w:rPr>
              <w:t>$1,431,447.00</w:t>
            </w:r>
          </w:p>
        </w:tc>
      </w:tr>
      <w:tr w:rsidR="00B006F4" w:rsidRPr="005E6554" w14:paraId="509F60CC" w14:textId="77777777" w:rsidTr="00D80F29">
        <w:trPr>
          <w:jc w:val="center"/>
        </w:trPr>
        <w:tc>
          <w:tcPr>
            <w:tcW w:w="3934" w:type="pct"/>
            <w:vAlign w:val="bottom"/>
          </w:tcPr>
          <w:p w14:paraId="5F28C302" w14:textId="77777777" w:rsidR="00B006F4" w:rsidRPr="005E6554" w:rsidRDefault="00B006F4" w:rsidP="00CD36ED">
            <w:pPr>
              <w:spacing w:line="264" w:lineRule="auto"/>
              <w:ind w:left="284"/>
              <w:jc w:val="both"/>
              <w:rPr>
                <w:rFonts w:ascii="Century Gothic" w:hAnsi="Century Gothic"/>
                <w:sz w:val="22"/>
                <w:szCs w:val="22"/>
                <w:lang w:eastAsia="es-MX"/>
              </w:rPr>
            </w:pPr>
            <w:bookmarkStart w:id="6" w:name="_Hlk21343311"/>
          </w:p>
          <w:p w14:paraId="39CE0CDA" w14:textId="77777777" w:rsidR="00B006F4" w:rsidRPr="005E6554" w:rsidRDefault="00B006F4" w:rsidP="00CD36ED">
            <w:pPr>
              <w:spacing w:line="264" w:lineRule="auto"/>
              <w:ind w:left="284"/>
              <w:jc w:val="both"/>
              <w:rPr>
                <w:rFonts w:ascii="Century Gothic" w:hAnsi="Century Gothic"/>
                <w:sz w:val="22"/>
                <w:szCs w:val="22"/>
              </w:rPr>
            </w:pPr>
            <w:r w:rsidRPr="005E6554">
              <w:rPr>
                <w:rFonts w:ascii="Century Gothic" w:hAnsi="Century Gothic"/>
                <w:b/>
                <w:sz w:val="22"/>
                <w:szCs w:val="22"/>
              </w:rPr>
              <w:t>33.</w:t>
            </w:r>
            <w:r w:rsidRPr="005E6554">
              <w:rPr>
                <w:rFonts w:ascii="Century Gothic" w:hAnsi="Century Gothic"/>
                <w:sz w:val="22"/>
                <w:szCs w:val="22"/>
              </w:rPr>
              <w:t xml:space="preserve"> Parques recreativos con servicio de alimentos.</w:t>
            </w:r>
          </w:p>
        </w:tc>
        <w:tc>
          <w:tcPr>
            <w:tcW w:w="1066" w:type="pct"/>
            <w:vAlign w:val="bottom"/>
          </w:tcPr>
          <w:p w14:paraId="30CFDAF7" w14:textId="77777777" w:rsidR="00B006F4" w:rsidRPr="005E6554" w:rsidRDefault="00B006F4" w:rsidP="00CD36ED">
            <w:pPr>
              <w:spacing w:line="264" w:lineRule="auto"/>
              <w:ind w:left="284"/>
              <w:jc w:val="right"/>
              <w:rPr>
                <w:rFonts w:ascii="Century Gothic" w:hAnsi="Century Gothic"/>
                <w:sz w:val="22"/>
                <w:szCs w:val="22"/>
              </w:rPr>
            </w:pPr>
          </w:p>
          <w:p w14:paraId="3110126B" w14:textId="77777777" w:rsidR="00B006F4" w:rsidRPr="005E6554" w:rsidRDefault="00B006F4" w:rsidP="00CD36ED">
            <w:pPr>
              <w:spacing w:line="264" w:lineRule="auto"/>
              <w:ind w:left="284"/>
              <w:jc w:val="right"/>
              <w:rPr>
                <w:rFonts w:ascii="Century Gothic" w:hAnsi="Century Gothic"/>
                <w:sz w:val="22"/>
                <w:szCs w:val="22"/>
              </w:rPr>
            </w:pPr>
            <w:r w:rsidRPr="005E6554">
              <w:rPr>
                <w:rFonts w:ascii="Century Gothic" w:hAnsi="Century Gothic"/>
                <w:sz w:val="22"/>
                <w:szCs w:val="22"/>
              </w:rPr>
              <w:t>$27,595.00</w:t>
            </w:r>
          </w:p>
        </w:tc>
      </w:tr>
    </w:tbl>
    <w:p w14:paraId="0D51485B" w14:textId="77777777" w:rsidR="00B006F4" w:rsidRPr="005E6554" w:rsidRDefault="00B006F4" w:rsidP="00CD36ED">
      <w:pPr>
        <w:pStyle w:val="Textoindependiente10"/>
        <w:spacing w:line="264" w:lineRule="auto"/>
        <w:ind w:left="284" w:firstLine="0"/>
        <w:rPr>
          <w:rFonts w:ascii="Century Gothic" w:hAnsi="Century Gothic"/>
        </w:rPr>
      </w:pPr>
    </w:p>
    <w:p w14:paraId="02518129" w14:textId="77777777" w:rsidR="00B006F4" w:rsidRPr="005E6554" w:rsidRDefault="00B006F4" w:rsidP="00CD36ED">
      <w:pPr>
        <w:pStyle w:val="Textoindependiente101"/>
        <w:spacing w:line="264" w:lineRule="auto"/>
        <w:ind w:left="284" w:firstLine="0"/>
        <w:rPr>
          <w:rFonts w:ascii="Century Gothic" w:hAnsi="Century Gothic"/>
          <w:sz w:val="22"/>
          <w:szCs w:val="22"/>
        </w:rPr>
      </w:pPr>
      <w:r w:rsidRPr="005E6554">
        <w:rPr>
          <w:rFonts w:ascii="Century Gothic" w:hAnsi="Century Gothic"/>
          <w:b/>
          <w:bCs/>
          <w:sz w:val="22"/>
          <w:szCs w:val="22"/>
        </w:rPr>
        <w:t>II.</w:t>
      </w:r>
      <w:r w:rsidRPr="005E6554">
        <w:rPr>
          <w:rFonts w:ascii="Century Gothic" w:hAnsi="Century Gothic"/>
          <w:bCs/>
          <w:sz w:val="22"/>
          <w:szCs w:val="22"/>
        </w:rPr>
        <w:t xml:space="preserve"> </w:t>
      </w:r>
      <w:r w:rsidRPr="005E6554">
        <w:rPr>
          <w:rFonts w:ascii="Century Gothic" w:hAnsi="Century Gothic"/>
          <w:sz w:val="22"/>
          <w:szCs w:val="22"/>
        </w:rPr>
        <w:t>El refrendo de licencias a que se refiere este Capítulo para los años subsecuentes deberá solicitarse al Ayuntamiento dentro de los 3 primeros meses del Ejercicio Fiscal.</w:t>
      </w:r>
    </w:p>
    <w:p w14:paraId="0BD4BAEB" w14:textId="77777777" w:rsidR="00B006F4" w:rsidRPr="005E6554" w:rsidRDefault="00B006F4" w:rsidP="00CD36ED">
      <w:pPr>
        <w:pStyle w:val="Textoindependiente10"/>
        <w:spacing w:line="264" w:lineRule="auto"/>
        <w:ind w:left="284" w:firstLine="0"/>
        <w:rPr>
          <w:rFonts w:ascii="Century Gothic" w:hAnsi="Century Gothic"/>
          <w:sz w:val="18"/>
        </w:rPr>
      </w:pPr>
    </w:p>
    <w:p w14:paraId="7B13859D" w14:textId="77777777" w:rsidR="00B006F4" w:rsidRPr="005E6554" w:rsidRDefault="00B006F4" w:rsidP="00CD36ED">
      <w:pPr>
        <w:pStyle w:val="Textoindependiente101"/>
        <w:spacing w:line="264" w:lineRule="auto"/>
        <w:ind w:left="284" w:firstLine="0"/>
        <w:rPr>
          <w:rFonts w:ascii="Century Gothic" w:hAnsi="Century Gothic"/>
          <w:spacing w:val="-4"/>
          <w:sz w:val="22"/>
          <w:szCs w:val="22"/>
        </w:rPr>
      </w:pPr>
      <w:r w:rsidRPr="005E6554">
        <w:rPr>
          <w:rFonts w:ascii="Century Gothic" w:hAnsi="Century Gothic"/>
          <w:spacing w:val="-4"/>
          <w:sz w:val="22"/>
          <w:szCs w:val="22"/>
        </w:rPr>
        <w:t>Por el refrendo de licencias, se pagarán sobre los montos establecidos en la fracción anterior, los siguientes porcentajes.</w:t>
      </w:r>
    </w:p>
    <w:p w14:paraId="36F9CA5E" w14:textId="77777777" w:rsidR="00B006F4" w:rsidRPr="005E6554" w:rsidRDefault="00B006F4" w:rsidP="00CD36ED">
      <w:pPr>
        <w:pStyle w:val="Textoindependiente10"/>
        <w:spacing w:line="264" w:lineRule="auto"/>
        <w:ind w:left="284" w:firstLine="0"/>
        <w:rPr>
          <w:rFonts w:ascii="Century Gothic" w:hAnsi="Century Gothic"/>
          <w:sz w:val="18"/>
        </w:rPr>
      </w:pPr>
    </w:p>
    <w:tbl>
      <w:tblPr>
        <w:tblW w:w="5000" w:type="pct"/>
        <w:tblCellMar>
          <w:left w:w="28" w:type="dxa"/>
          <w:right w:w="28" w:type="dxa"/>
        </w:tblCellMar>
        <w:tblLook w:val="04A0" w:firstRow="1" w:lastRow="0" w:firstColumn="1" w:lastColumn="0" w:noHBand="0" w:noVBand="1"/>
      </w:tblPr>
      <w:tblGrid>
        <w:gridCol w:w="6983"/>
        <w:gridCol w:w="2138"/>
      </w:tblGrid>
      <w:tr w:rsidR="00B006F4" w:rsidRPr="005E6554" w14:paraId="30E80954" w14:textId="77777777" w:rsidTr="00D80F29">
        <w:tc>
          <w:tcPr>
            <w:tcW w:w="3828" w:type="pct"/>
            <w:hideMark/>
          </w:tcPr>
          <w:p w14:paraId="27D549E6" w14:textId="77777777" w:rsidR="00B006F4" w:rsidRPr="005E6554" w:rsidRDefault="00B006F4" w:rsidP="00CD36ED">
            <w:pPr>
              <w:spacing w:line="264" w:lineRule="auto"/>
              <w:ind w:left="284"/>
              <w:jc w:val="both"/>
              <w:rPr>
                <w:rFonts w:ascii="Century Gothic" w:eastAsia="Calibri" w:hAnsi="Century Gothic"/>
                <w:sz w:val="22"/>
                <w:szCs w:val="22"/>
              </w:rPr>
            </w:pPr>
            <w:r w:rsidRPr="005E6554">
              <w:rPr>
                <w:rFonts w:ascii="Century Gothic" w:eastAsia="Calibri" w:hAnsi="Century Gothic"/>
                <w:b/>
                <w:bCs/>
                <w:sz w:val="22"/>
                <w:szCs w:val="22"/>
              </w:rPr>
              <w:t>a)</w:t>
            </w:r>
            <w:r w:rsidRPr="005E6554">
              <w:rPr>
                <w:rFonts w:ascii="Century Gothic" w:eastAsia="Calibri" w:hAnsi="Century Gothic"/>
                <w:bCs/>
                <w:sz w:val="22"/>
                <w:szCs w:val="22"/>
              </w:rPr>
              <w:t xml:space="preserve"> giros comprendidos en los incisos: 16, 17 y 31.</w:t>
            </w:r>
          </w:p>
        </w:tc>
        <w:tc>
          <w:tcPr>
            <w:tcW w:w="1172" w:type="pct"/>
            <w:hideMark/>
          </w:tcPr>
          <w:p w14:paraId="3C80B68D" w14:textId="77777777" w:rsidR="00B006F4" w:rsidRPr="005E6554" w:rsidRDefault="00B006F4" w:rsidP="00CD36ED">
            <w:pPr>
              <w:spacing w:line="264" w:lineRule="auto"/>
              <w:ind w:left="284"/>
              <w:jc w:val="right"/>
              <w:rPr>
                <w:rFonts w:ascii="Century Gothic" w:eastAsia="Calibri" w:hAnsi="Century Gothic"/>
                <w:sz w:val="22"/>
                <w:szCs w:val="22"/>
              </w:rPr>
            </w:pPr>
            <w:r w:rsidRPr="005E6554">
              <w:rPr>
                <w:rFonts w:ascii="Century Gothic" w:eastAsia="Calibri" w:hAnsi="Century Gothic"/>
                <w:sz w:val="22"/>
                <w:szCs w:val="22"/>
              </w:rPr>
              <w:t>10%</w:t>
            </w:r>
          </w:p>
        </w:tc>
      </w:tr>
      <w:tr w:rsidR="00B006F4" w:rsidRPr="005E6554" w14:paraId="4BA00677" w14:textId="77777777" w:rsidTr="00D80F29">
        <w:tc>
          <w:tcPr>
            <w:tcW w:w="3828" w:type="pct"/>
            <w:vAlign w:val="bottom"/>
          </w:tcPr>
          <w:p w14:paraId="50BAA7A4" w14:textId="77777777" w:rsidR="00B006F4" w:rsidRPr="005E6554" w:rsidRDefault="00B006F4" w:rsidP="00CD36ED">
            <w:pPr>
              <w:pStyle w:val="Textoindependiente10"/>
              <w:spacing w:line="264" w:lineRule="auto"/>
              <w:ind w:left="284" w:firstLine="0"/>
              <w:rPr>
                <w:rFonts w:ascii="Century Gothic" w:eastAsia="Calibri" w:hAnsi="Century Gothic"/>
                <w:sz w:val="18"/>
              </w:rPr>
            </w:pPr>
          </w:p>
          <w:p w14:paraId="23BE2D66" w14:textId="77777777" w:rsidR="00B006F4" w:rsidRPr="005E6554" w:rsidRDefault="00B006F4" w:rsidP="00CD36ED">
            <w:pPr>
              <w:spacing w:line="264" w:lineRule="auto"/>
              <w:ind w:left="284"/>
              <w:jc w:val="both"/>
              <w:rPr>
                <w:rFonts w:ascii="Century Gothic" w:eastAsia="Calibri" w:hAnsi="Century Gothic"/>
                <w:sz w:val="22"/>
                <w:szCs w:val="22"/>
              </w:rPr>
            </w:pPr>
            <w:r w:rsidRPr="005E6554">
              <w:rPr>
                <w:rFonts w:ascii="Century Gothic" w:eastAsia="Calibri" w:hAnsi="Century Gothic"/>
                <w:b/>
                <w:bCs/>
                <w:sz w:val="22"/>
                <w:szCs w:val="22"/>
              </w:rPr>
              <w:t>b)</w:t>
            </w:r>
            <w:r w:rsidRPr="005E6554">
              <w:rPr>
                <w:rFonts w:ascii="Century Gothic" w:eastAsia="Calibri" w:hAnsi="Century Gothic"/>
                <w:bCs/>
                <w:sz w:val="22"/>
                <w:szCs w:val="22"/>
              </w:rPr>
              <w:t xml:space="preserve"> Giros comprendidos en los incisos: </w:t>
            </w:r>
            <w:r w:rsidRPr="005E6554">
              <w:rPr>
                <w:rFonts w:ascii="Century Gothic" w:eastAsia="Calibri" w:hAnsi="Century Gothic"/>
                <w:sz w:val="22"/>
                <w:szCs w:val="22"/>
              </w:rPr>
              <w:t>1, 2, 3, 4, 5, 6, 7, 8, 9, 10, 11, 12, 13, 14, 15, 18, 19, 20, 21, 22, 23, 24, 25, 26, 27, 28, 29, 30, 32 y 33.</w:t>
            </w:r>
          </w:p>
        </w:tc>
        <w:tc>
          <w:tcPr>
            <w:tcW w:w="1172" w:type="pct"/>
            <w:vAlign w:val="bottom"/>
          </w:tcPr>
          <w:p w14:paraId="51E06E55" w14:textId="77777777" w:rsidR="00B006F4" w:rsidRPr="005E6554" w:rsidRDefault="00B006F4" w:rsidP="00CD36ED">
            <w:pPr>
              <w:spacing w:line="264" w:lineRule="auto"/>
              <w:ind w:left="284"/>
              <w:jc w:val="right"/>
              <w:rPr>
                <w:rFonts w:ascii="Century Gothic" w:eastAsia="Calibri" w:hAnsi="Century Gothic"/>
                <w:sz w:val="22"/>
                <w:szCs w:val="22"/>
              </w:rPr>
            </w:pPr>
          </w:p>
          <w:p w14:paraId="29F58946" w14:textId="27C5FDB8" w:rsidR="00B006F4" w:rsidRPr="005E6554" w:rsidRDefault="00B006F4" w:rsidP="00CD36ED">
            <w:pPr>
              <w:spacing w:line="264" w:lineRule="auto"/>
              <w:ind w:left="284"/>
              <w:rPr>
                <w:rFonts w:ascii="Century Gothic" w:eastAsia="Calibri" w:hAnsi="Century Gothic"/>
                <w:sz w:val="22"/>
                <w:szCs w:val="22"/>
              </w:rPr>
            </w:pPr>
            <w:r w:rsidRPr="005E6554">
              <w:rPr>
                <w:rFonts w:ascii="Century Gothic" w:eastAsia="Calibri" w:hAnsi="Century Gothic"/>
                <w:sz w:val="22"/>
                <w:szCs w:val="22"/>
              </w:rPr>
              <w:t xml:space="preserve"> </w:t>
            </w:r>
            <w:r w:rsidR="00CD36ED">
              <w:rPr>
                <w:rFonts w:ascii="Century Gothic" w:eastAsia="Calibri" w:hAnsi="Century Gothic"/>
                <w:sz w:val="22"/>
                <w:szCs w:val="22"/>
              </w:rPr>
              <w:t xml:space="preserve"> </w:t>
            </w:r>
            <w:r w:rsidRPr="005E6554">
              <w:rPr>
                <w:rFonts w:ascii="Century Gothic" w:eastAsia="Calibri" w:hAnsi="Century Gothic"/>
                <w:sz w:val="22"/>
                <w:szCs w:val="22"/>
              </w:rPr>
              <w:t xml:space="preserve">                    20%</w:t>
            </w:r>
          </w:p>
        </w:tc>
      </w:tr>
    </w:tbl>
    <w:p w14:paraId="5524DA5F" w14:textId="77777777" w:rsidR="00B006F4" w:rsidRPr="005E6554" w:rsidRDefault="00B006F4" w:rsidP="005E6554">
      <w:pPr>
        <w:pStyle w:val="Textoindependiente10"/>
        <w:spacing w:line="264" w:lineRule="auto"/>
        <w:rPr>
          <w:rFonts w:ascii="Century Gothic" w:hAnsi="Century Gothic"/>
          <w:sz w:val="2"/>
        </w:rPr>
      </w:pPr>
    </w:p>
    <w:p w14:paraId="01DA51DF" w14:textId="77777777" w:rsidR="00B006F4" w:rsidRPr="005E6554" w:rsidRDefault="00B006F4" w:rsidP="005E6554">
      <w:pPr>
        <w:pStyle w:val="Textoindependiente101"/>
        <w:spacing w:line="264" w:lineRule="auto"/>
        <w:rPr>
          <w:rFonts w:ascii="Century Gothic" w:hAnsi="Century Gothic"/>
          <w:b/>
          <w:sz w:val="22"/>
          <w:szCs w:val="22"/>
        </w:rPr>
      </w:pPr>
    </w:p>
    <w:p w14:paraId="2F8385F2" w14:textId="77777777" w:rsidR="00B006F4" w:rsidRPr="005E6554" w:rsidRDefault="00B006F4" w:rsidP="00CD36ED">
      <w:pPr>
        <w:pStyle w:val="Textoindependiente101"/>
        <w:spacing w:line="264" w:lineRule="auto"/>
        <w:ind w:left="284" w:firstLine="0"/>
        <w:rPr>
          <w:rFonts w:ascii="Century Gothic" w:hAnsi="Century Gothic"/>
          <w:sz w:val="22"/>
          <w:szCs w:val="22"/>
        </w:rPr>
      </w:pPr>
      <w:r w:rsidRPr="005E6554">
        <w:rPr>
          <w:rFonts w:ascii="Century Gothic" w:hAnsi="Century Gothic"/>
          <w:b/>
          <w:sz w:val="22"/>
          <w:szCs w:val="22"/>
        </w:rPr>
        <w:t>III</w:t>
      </w:r>
      <w:r w:rsidRPr="005E6554">
        <w:rPr>
          <w:rFonts w:ascii="Century Gothic" w:hAnsi="Century Gothic"/>
          <w:sz w:val="22"/>
          <w:szCs w:val="22"/>
        </w:rPr>
        <w:t>. Por trámite de cambio de domicilio de giros con venta de bebidas alcohólicas se pagará el 10% sobre los montos establecidos en la fracción I del presente artículo.</w:t>
      </w:r>
    </w:p>
    <w:p w14:paraId="63B655A7" w14:textId="77777777" w:rsidR="00B006F4" w:rsidRPr="005E6554" w:rsidRDefault="00B006F4" w:rsidP="005E6554">
      <w:pPr>
        <w:pStyle w:val="Textoindependiente101"/>
        <w:spacing w:line="264" w:lineRule="auto"/>
        <w:rPr>
          <w:rFonts w:ascii="Century Gothic" w:hAnsi="Century Gothic"/>
          <w:sz w:val="22"/>
          <w:szCs w:val="22"/>
        </w:rPr>
      </w:pPr>
    </w:p>
    <w:tbl>
      <w:tblPr>
        <w:tblW w:w="5000" w:type="pct"/>
        <w:tblCellMar>
          <w:left w:w="28" w:type="dxa"/>
          <w:right w:w="28" w:type="dxa"/>
        </w:tblCellMar>
        <w:tblLook w:val="04A0" w:firstRow="1" w:lastRow="0" w:firstColumn="1" w:lastColumn="0" w:noHBand="0" w:noVBand="1"/>
      </w:tblPr>
      <w:tblGrid>
        <w:gridCol w:w="9121"/>
      </w:tblGrid>
      <w:tr w:rsidR="00B006F4" w:rsidRPr="005E6554" w14:paraId="11EB35E1" w14:textId="77777777" w:rsidTr="00D80F29">
        <w:tc>
          <w:tcPr>
            <w:tcW w:w="5000" w:type="pct"/>
            <w:shd w:val="clear" w:color="auto" w:fill="auto"/>
          </w:tcPr>
          <w:p w14:paraId="6500D61C" w14:textId="77777777" w:rsidR="00B006F4" w:rsidRPr="005E6554" w:rsidRDefault="00B006F4" w:rsidP="005E6554">
            <w:pPr>
              <w:spacing w:line="264" w:lineRule="auto"/>
              <w:ind w:firstLine="266"/>
              <w:jc w:val="both"/>
              <w:rPr>
                <w:rFonts w:ascii="Century Gothic" w:hAnsi="Century Gothic"/>
                <w:sz w:val="22"/>
                <w:szCs w:val="22"/>
              </w:rPr>
            </w:pPr>
            <w:r w:rsidRPr="005E6554">
              <w:rPr>
                <w:rFonts w:ascii="Century Gothic" w:hAnsi="Century Gothic"/>
                <w:b/>
                <w:sz w:val="22"/>
                <w:szCs w:val="22"/>
              </w:rPr>
              <w:t>IV</w:t>
            </w:r>
            <w:r w:rsidRPr="005E6554">
              <w:rPr>
                <w:rFonts w:ascii="Century Gothic" w:hAnsi="Century Gothic"/>
                <w:sz w:val="22"/>
                <w:szCs w:val="22"/>
              </w:rPr>
              <w:t>. Por cesión de los derechos del permiso o licencia se pagará:</w:t>
            </w:r>
          </w:p>
          <w:p w14:paraId="6C22E655" w14:textId="77777777" w:rsidR="00B006F4" w:rsidRPr="005E6554" w:rsidRDefault="00B006F4" w:rsidP="005E6554">
            <w:pPr>
              <w:spacing w:line="264" w:lineRule="auto"/>
              <w:ind w:firstLine="266"/>
              <w:jc w:val="both"/>
              <w:rPr>
                <w:rFonts w:ascii="Century Gothic" w:hAnsi="Century Gothic"/>
                <w:sz w:val="22"/>
                <w:szCs w:val="22"/>
              </w:rPr>
            </w:pPr>
          </w:p>
        </w:tc>
      </w:tr>
      <w:tr w:rsidR="00B006F4" w:rsidRPr="005E6554" w14:paraId="23D4F24E" w14:textId="77777777" w:rsidTr="00D80F29">
        <w:tc>
          <w:tcPr>
            <w:tcW w:w="5000" w:type="pct"/>
            <w:shd w:val="clear" w:color="auto" w:fill="auto"/>
          </w:tcPr>
          <w:p w14:paraId="077EBAE7" w14:textId="77777777" w:rsidR="00B006F4" w:rsidRPr="005E6554" w:rsidRDefault="00B006F4" w:rsidP="005E6554">
            <w:pPr>
              <w:spacing w:line="264" w:lineRule="auto"/>
              <w:ind w:firstLine="266"/>
              <w:jc w:val="both"/>
              <w:rPr>
                <w:rFonts w:ascii="Century Gothic" w:hAnsi="Century Gothic"/>
                <w:sz w:val="22"/>
                <w:szCs w:val="22"/>
              </w:rPr>
            </w:pPr>
            <w:r w:rsidRPr="005E6554">
              <w:rPr>
                <w:rFonts w:ascii="Century Gothic" w:hAnsi="Century Gothic"/>
                <w:b/>
                <w:sz w:val="22"/>
                <w:szCs w:val="22"/>
              </w:rPr>
              <w:t>a)</w:t>
            </w:r>
            <w:r w:rsidRPr="005E6554">
              <w:rPr>
                <w:rFonts w:ascii="Century Gothic" w:hAnsi="Century Gothic"/>
                <w:sz w:val="22"/>
                <w:szCs w:val="22"/>
              </w:rPr>
              <w:t xml:space="preserve"> Familia en línea recta el 10% del costo de permiso o licencia vigente.</w:t>
            </w:r>
          </w:p>
        </w:tc>
      </w:tr>
      <w:tr w:rsidR="00B006F4" w:rsidRPr="005E6554" w14:paraId="138DECED" w14:textId="77777777" w:rsidTr="00D80F29">
        <w:tc>
          <w:tcPr>
            <w:tcW w:w="5000" w:type="pct"/>
            <w:shd w:val="clear" w:color="auto" w:fill="auto"/>
          </w:tcPr>
          <w:p w14:paraId="3B6071A1" w14:textId="77777777" w:rsidR="00B006F4" w:rsidRPr="005E6554" w:rsidRDefault="00B006F4" w:rsidP="005E6554">
            <w:pPr>
              <w:pStyle w:val="Textoindependiente101"/>
              <w:spacing w:line="264" w:lineRule="auto"/>
              <w:rPr>
                <w:rFonts w:ascii="Century Gothic" w:hAnsi="Century Gothic"/>
                <w:sz w:val="22"/>
                <w:szCs w:val="22"/>
              </w:rPr>
            </w:pPr>
          </w:p>
          <w:p w14:paraId="7DF3F86A" w14:textId="77777777" w:rsidR="00B006F4" w:rsidRPr="005E6554" w:rsidRDefault="00B006F4" w:rsidP="005E6554">
            <w:pPr>
              <w:spacing w:line="264" w:lineRule="auto"/>
              <w:ind w:firstLine="266"/>
              <w:jc w:val="both"/>
              <w:rPr>
                <w:rFonts w:ascii="Century Gothic" w:hAnsi="Century Gothic"/>
                <w:sz w:val="22"/>
                <w:szCs w:val="22"/>
              </w:rPr>
            </w:pPr>
            <w:r w:rsidRPr="005E6554">
              <w:rPr>
                <w:rFonts w:ascii="Century Gothic" w:hAnsi="Century Gothic"/>
                <w:b/>
                <w:sz w:val="22"/>
                <w:szCs w:val="22"/>
              </w:rPr>
              <w:t xml:space="preserve"> b)</w:t>
            </w:r>
            <w:r w:rsidRPr="005E6554">
              <w:rPr>
                <w:rFonts w:ascii="Century Gothic" w:hAnsi="Century Gothic"/>
                <w:sz w:val="22"/>
                <w:szCs w:val="22"/>
              </w:rPr>
              <w:t xml:space="preserve"> A terceros el 50% del costo del permiso o licencia vigente.</w:t>
            </w:r>
          </w:p>
        </w:tc>
      </w:tr>
    </w:tbl>
    <w:p w14:paraId="46C701A9" w14:textId="77777777" w:rsidR="00B006F4" w:rsidRPr="005E6554" w:rsidRDefault="00B006F4" w:rsidP="005E6554">
      <w:pPr>
        <w:pStyle w:val="Textoindependiente101"/>
        <w:spacing w:line="264" w:lineRule="auto"/>
        <w:rPr>
          <w:rFonts w:ascii="Century Gothic" w:hAnsi="Century Gothic"/>
          <w:sz w:val="22"/>
          <w:szCs w:val="22"/>
        </w:rPr>
      </w:pPr>
    </w:p>
    <w:p w14:paraId="5B9787C2" w14:textId="77777777" w:rsidR="00B006F4" w:rsidRPr="005E6554" w:rsidRDefault="00B006F4" w:rsidP="005E6554">
      <w:pPr>
        <w:pStyle w:val="Textoindependiente101"/>
        <w:spacing w:line="264" w:lineRule="auto"/>
        <w:rPr>
          <w:rFonts w:ascii="Century Gothic" w:hAnsi="Century Gothic"/>
          <w:sz w:val="22"/>
          <w:szCs w:val="22"/>
        </w:rPr>
      </w:pPr>
      <w:r w:rsidRPr="005E6554">
        <w:rPr>
          <w:rFonts w:ascii="Century Gothic" w:hAnsi="Century Gothic"/>
          <w:sz w:val="22"/>
          <w:szCs w:val="22"/>
        </w:rPr>
        <w:t>Este, no será menor a                                                                                               $1,489.00</w:t>
      </w:r>
    </w:p>
    <w:p w14:paraId="5F4015BC" w14:textId="77777777" w:rsidR="00B006F4" w:rsidRPr="005E6554" w:rsidRDefault="00B006F4" w:rsidP="005E6554">
      <w:pPr>
        <w:pStyle w:val="Textoindependiente101"/>
        <w:spacing w:line="264" w:lineRule="auto"/>
        <w:rPr>
          <w:rFonts w:ascii="Century Gothic" w:hAnsi="Century Gothic"/>
          <w:sz w:val="22"/>
          <w:szCs w:val="22"/>
        </w:rPr>
      </w:pPr>
    </w:p>
    <w:p w14:paraId="388EBB98" w14:textId="77777777" w:rsidR="00B006F4" w:rsidRPr="005E6554" w:rsidRDefault="00B006F4" w:rsidP="005E6554">
      <w:pPr>
        <w:pStyle w:val="Textoindependiente101"/>
        <w:spacing w:line="264" w:lineRule="auto"/>
        <w:rPr>
          <w:rFonts w:ascii="Century Gothic" w:hAnsi="Century Gothic"/>
          <w:sz w:val="22"/>
          <w:szCs w:val="22"/>
        </w:rPr>
      </w:pPr>
    </w:p>
    <w:p w14:paraId="56BF7814" w14:textId="77777777" w:rsidR="00B006F4" w:rsidRPr="005E6554" w:rsidRDefault="00B006F4" w:rsidP="005E6554">
      <w:pPr>
        <w:pStyle w:val="Subttulos"/>
        <w:spacing w:line="264" w:lineRule="auto"/>
        <w:rPr>
          <w:rFonts w:ascii="Century Gothic" w:hAnsi="Century Gothic"/>
          <w:sz w:val="22"/>
          <w:szCs w:val="22"/>
        </w:rPr>
      </w:pPr>
      <w:bookmarkStart w:id="7" w:name="_Hlk115775674"/>
      <w:bookmarkStart w:id="8" w:name="_Hlk115768406"/>
      <w:r w:rsidRPr="005E6554">
        <w:rPr>
          <w:rFonts w:ascii="Century Gothic" w:hAnsi="Century Gothic"/>
          <w:sz w:val="22"/>
          <w:szCs w:val="22"/>
          <w:lang w:eastAsia="es-MX"/>
        </w:rPr>
        <w:t>CAPÍTULO II</w:t>
      </w:r>
    </w:p>
    <w:bookmarkEnd w:id="6"/>
    <w:p w14:paraId="0A6E8A82"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DE LOS DERECHOS POR OBRAS MATERIALES</w:t>
      </w:r>
    </w:p>
    <w:p w14:paraId="4DC45EA3"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016F8303" w14:textId="77777777" w:rsidR="00B006F4" w:rsidRPr="005E6554" w:rsidRDefault="00B006F4" w:rsidP="00CD36ED">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ARTÍCULO 15.</w:t>
      </w:r>
      <w:r w:rsidRPr="005E6554">
        <w:rPr>
          <w:rFonts w:ascii="Century Gothic" w:hAnsi="Century Gothic"/>
          <w:bCs/>
          <w:sz w:val="22"/>
          <w:szCs w:val="22"/>
        </w:rPr>
        <w:t xml:space="preserve"> </w:t>
      </w:r>
      <w:r w:rsidRPr="005E6554">
        <w:rPr>
          <w:rFonts w:ascii="Century Gothic" w:hAnsi="Century Gothic"/>
          <w:sz w:val="22"/>
          <w:szCs w:val="22"/>
        </w:rPr>
        <w:t>Los derechos por obras materiales públicas o privadas, se causarán y pagarán conforme a las siguientes cuotas:</w:t>
      </w:r>
    </w:p>
    <w:p w14:paraId="2E01BDDE" w14:textId="77777777" w:rsidR="00B006F4" w:rsidRPr="005E6554" w:rsidRDefault="00B006F4" w:rsidP="005E6554">
      <w:pPr>
        <w:pStyle w:val="Textoindependiente101"/>
        <w:spacing w:line="264" w:lineRule="auto"/>
        <w:rPr>
          <w:rFonts w:ascii="Century Gothic" w:hAnsi="Century Gothic"/>
          <w:sz w:val="22"/>
          <w:szCs w:val="22"/>
        </w:rPr>
      </w:pPr>
    </w:p>
    <w:p w14:paraId="13DDB4D6" w14:textId="77777777" w:rsidR="00B006F4" w:rsidRPr="005E6554" w:rsidRDefault="00B006F4" w:rsidP="005E6554">
      <w:pPr>
        <w:pStyle w:val="Textoindependiente101"/>
        <w:spacing w:line="264" w:lineRule="auto"/>
        <w:rPr>
          <w:rFonts w:ascii="Century Gothic" w:hAnsi="Century Gothic"/>
          <w:sz w:val="22"/>
          <w:szCs w:val="22"/>
        </w:rPr>
      </w:pPr>
      <w:r w:rsidRPr="005E6554">
        <w:rPr>
          <w:rFonts w:ascii="Century Gothic" w:hAnsi="Century Gothic"/>
          <w:b/>
          <w:sz w:val="22"/>
          <w:szCs w:val="22"/>
        </w:rPr>
        <w:t>I.</w:t>
      </w:r>
      <w:r w:rsidRPr="005E6554">
        <w:rPr>
          <w:rFonts w:ascii="Century Gothic" w:hAnsi="Century Gothic"/>
          <w:sz w:val="22"/>
          <w:szCs w:val="22"/>
        </w:rPr>
        <w:t xml:space="preserve"> Por alineamiento y número oficial del predio:</w:t>
      </w:r>
    </w:p>
    <w:p w14:paraId="3B6F23C9" w14:textId="77777777" w:rsidR="00B006F4" w:rsidRPr="005E6554" w:rsidRDefault="00B006F4" w:rsidP="005E6554">
      <w:pPr>
        <w:pStyle w:val="Textoindependiente101"/>
        <w:spacing w:line="264" w:lineRule="auto"/>
        <w:rPr>
          <w:rFonts w:ascii="Century Gothic" w:hAnsi="Century Gothic"/>
          <w:sz w:val="22"/>
          <w:szCs w:val="22"/>
        </w:rPr>
      </w:pPr>
    </w:p>
    <w:p w14:paraId="31BCB465" w14:textId="77777777" w:rsidR="00B006F4" w:rsidRPr="005E6554" w:rsidRDefault="00B006F4" w:rsidP="005E6554">
      <w:pPr>
        <w:pStyle w:val="Textoindependiente101"/>
        <w:spacing w:line="264" w:lineRule="auto"/>
        <w:rPr>
          <w:rFonts w:ascii="Century Gothic" w:hAnsi="Century Gothic"/>
          <w:sz w:val="22"/>
          <w:szCs w:val="22"/>
        </w:rPr>
      </w:pPr>
      <w:r w:rsidRPr="005E6554">
        <w:rPr>
          <w:rFonts w:ascii="Century Gothic" w:hAnsi="Century Gothic"/>
          <w:b/>
          <w:sz w:val="22"/>
          <w:szCs w:val="22"/>
        </w:rPr>
        <w:t>1.1</w:t>
      </w:r>
      <w:r w:rsidRPr="005E6554">
        <w:rPr>
          <w:rFonts w:ascii="Century Gothic" w:hAnsi="Century Gothic"/>
          <w:sz w:val="22"/>
          <w:szCs w:val="22"/>
        </w:rPr>
        <w:t xml:space="preserve"> Por alineamiento del predio con frente de la vía pública:</w:t>
      </w:r>
    </w:p>
    <w:bookmarkEnd w:id="7"/>
    <w:p w14:paraId="2F6144BC" w14:textId="77777777" w:rsidR="00B006F4" w:rsidRPr="005E6554" w:rsidRDefault="00B006F4" w:rsidP="005E6554">
      <w:pPr>
        <w:pStyle w:val="Textoindependiente101"/>
        <w:spacing w:line="264" w:lineRule="auto"/>
        <w:rPr>
          <w:rFonts w:ascii="Century Gothic" w:hAnsi="Century Gothic"/>
          <w:sz w:val="22"/>
          <w:szCs w:val="22"/>
        </w:rPr>
      </w:pPr>
    </w:p>
    <w:tbl>
      <w:tblPr>
        <w:tblW w:w="5000" w:type="pct"/>
        <w:tblCellMar>
          <w:left w:w="28" w:type="dxa"/>
          <w:right w:w="28" w:type="dxa"/>
        </w:tblCellMar>
        <w:tblLook w:val="04A0" w:firstRow="1" w:lastRow="0" w:firstColumn="1" w:lastColumn="0" w:noHBand="0" w:noVBand="1"/>
      </w:tblPr>
      <w:tblGrid>
        <w:gridCol w:w="7760"/>
        <w:gridCol w:w="1361"/>
      </w:tblGrid>
      <w:tr w:rsidR="00B006F4" w:rsidRPr="005E6554" w14:paraId="7EFE2307" w14:textId="77777777" w:rsidTr="00D80F29">
        <w:tc>
          <w:tcPr>
            <w:tcW w:w="4254" w:type="pct"/>
            <w:hideMark/>
          </w:tcPr>
          <w:p w14:paraId="4196A30F" w14:textId="77777777" w:rsidR="00B006F4" w:rsidRPr="005E6554" w:rsidRDefault="00B006F4" w:rsidP="005E6554">
            <w:pPr>
              <w:pStyle w:val="Textoindependiente101"/>
              <w:spacing w:line="264" w:lineRule="auto"/>
              <w:rPr>
                <w:rFonts w:ascii="Century Gothic" w:hAnsi="Century Gothic"/>
                <w:sz w:val="22"/>
                <w:szCs w:val="22"/>
              </w:rPr>
            </w:pPr>
            <w:bookmarkStart w:id="9" w:name="_Hlk115775853"/>
            <w:r w:rsidRPr="005E6554">
              <w:rPr>
                <w:rFonts w:ascii="Century Gothic" w:hAnsi="Century Gothic"/>
                <w:b/>
                <w:sz w:val="22"/>
                <w:szCs w:val="22"/>
              </w:rPr>
              <w:t>a)</w:t>
            </w:r>
            <w:r w:rsidRPr="005E6554">
              <w:rPr>
                <w:rFonts w:ascii="Century Gothic" w:hAnsi="Century Gothic"/>
                <w:sz w:val="22"/>
                <w:szCs w:val="22"/>
              </w:rPr>
              <w:t xml:space="preserve"> Con frente hasta los 10 metros:</w:t>
            </w:r>
          </w:p>
        </w:tc>
        <w:tc>
          <w:tcPr>
            <w:tcW w:w="746" w:type="pct"/>
            <w:shd w:val="clear" w:color="auto" w:fill="auto"/>
            <w:hideMark/>
          </w:tcPr>
          <w:p w14:paraId="4AFA4A38" w14:textId="77777777" w:rsidR="00B006F4" w:rsidRPr="005E6554" w:rsidRDefault="00B006F4" w:rsidP="005E6554">
            <w:pPr>
              <w:pStyle w:val="Textoindependiente101"/>
              <w:spacing w:line="264" w:lineRule="auto"/>
              <w:jc w:val="right"/>
              <w:rPr>
                <w:rFonts w:ascii="Century Gothic" w:hAnsi="Century Gothic"/>
                <w:sz w:val="22"/>
                <w:szCs w:val="22"/>
              </w:rPr>
            </w:pPr>
            <w:r w:rsidRPr="005E6554">
              <w:rPr>
                <w:rFonts w:ascii="Century Gothic" w:hAnsi="Century Gothic"/>
                <w:sz w:val="22"/>
                <w:szCs w:val="22"/>
              </w:rPr>
              <w:t>$164.00</w:t>
            </w:r>
          </w:p>
        </w:tc>
      </w:tr>
      <w:tr w:rsidR="00B006F4" w:rsidRPr="005E6554" w14:paraId="7D7824E8" w14:textId="77777777" w:rsidTr="00D80F29">
        <w:tc>
          <w:tcPr>
            <w:tcW w:w="4254" w:type="pct"/>
          </w:tcPr>
          <w:p w14:paraId="7692B7D4" w14:textId="77777777" w:rsidR="00B006F4" w:rsidRPr="005E6554" w:rsidRDefault="00B006F4" w:rsidP="005E6554">
            <w:pPr>
              <w:pStyle w:val="Textoindependiente101"/>
              <w:spacing w:line="264" w:lineRule="auto"/>
              <w:rPr>
                <w:rFonts w:ascii="Century Gothic" w:hAnsi="Century Gothic"/>
                <w:sz w:val="22"/>
                <w:szCs w:val="22"/>
              </w:rPr>
            </w:pPr>
          </w:p>
          <w:p w14:paraId="75A33C9E" w14:textId="77777777" w:rsidR="00B006F4" w:rsidRPr="005E6554" w:rsidRDefault="00B006F4" w:rsidP="00CD36ED">
            <w:pPr>
              <w:pStyle w:val="Textoindependiente101"/>
              <w:spacing w:line="264" w:lineRule="auto"/>
              <w:ind w:left="254" w:firstLine="0"/>
              <w:rPr>
                <w:rFonts w:ascii="Century Gothic" w:hAnsi="Century Gothic"/>
                <w:sz w:val="22"/>
                <w:szCs w:val="22"/>
              </w:rPr>
            </w:pPr>
            <w:r w:rsidRPr="005E6554">
              <w:rPr>
                <w:rFonts w:ascii="Century Gothic" w:hAnsi="Century Gothic"/>
                <w:b/>
                <w:sz w:val="22"/>
                <w:szCs w:val="22"/>
              </w:rPr>
              <w:t>b)</w:t>
            </w:r>
            <w:r w:rsidRPr="005E6554">
              <w:rPr>
                <w:rFonts w:ascii="Century Gothic" w:hAnsi="Century Gothic"/>
                <w:sz w:val="22"/>
                <w:szCs w:val="22"/>
              </w:rPr>
              <w:t xml:space="preserve"> Con frente mayor de 10 metros, pagará el equivalente al monto del inicio a) más por metro lineal excedente la cantidad de:</w:t>
            </w:r>
          </w:p>
        </w:tc>
        <w:tc>
          <w:tcPr>
            <w:tcW w:w="746" w:type="pct"/>
            <w:vAlign w:val="bottom"/>
            <w:hideMark/>
          </w:tcPr>
          <w:p w14:paraId="12597C4D" w14:textId="77777777" w:rsidR="00B006F4" w:rsidRPr="005E6554" w:rsidRDefault="00B006F4" w:rsidP="005E6554">
            <w:pPr>
              <w:pStyle w:val="Textoindependiente101"/>
              <w:spacing w:line="264" w:lineRule="auto"/>
              <w:jc w:val="right"/>
              <w:rPr>
                <w:rFonts w:ascii="Century Gothic" w:hAnsi="Century Gothic"/>
                <w:sz w:val="22"/>
                <w:szCs w:val="22"/>
              </w:rPr>
            </w:pPr>
          </w:p>
          <w:p w14:paraId="0E02560A" w14:textId="77777777" w:rsidR="00B006F4" w:rsidRPr="005E6554" w:rsidRDefault="00B006F4" w:rsidP="005E6554">
            <w:pPr>
              <w:pStyle w:val="Textoindependiente101"/>
              <w:spacing w:line="264" w:lineRule="auto"/>
              <w:rPr>
                <w:rFonts w:ascii="Century Gothic" w:hAnsi="Century Gothic"/>
                <w:sz w:val="22"/>
                <w:szCs w:val="22"/>
              </w:rPr>
            </w:pPr>
          </w:p>
          <w:p w14:paraId="0AAB7CBA" w14:textId="77777777" w:rsidR="00B006F4" w:rsidRPr="005E6554" w:rsidRDefault="00B006F4" w:rsidP="005E6554">
            <w:pPr>
              <w:pStyle w:val="Textoindependiente101"/>
              <w:spacing w:line="264" w:lineRule="auto"/>
              <w:jc w:val="right"/>
              <w:rPr>
                <w:rFonts w:ascii="Century Gothic" w:hAnsi="Century Gothic"/>
                <w:sz w:val="22"/>
                <w:szCs w:val="22"/>
              </w:rPr>
            </w:pPr>
            <w:r w:rsidRPr="005E6554">
              <w:rPr>
                <w:rFonts w:ascii="Century Gothic" w:hAnsi="Century Gothic"/>
                <w:sz w:val="22"/>
                <w:szCs w:val="22"/>
              </w:rPr>
              <w:t>$14.50</w:t>
            </w:r>
          </w:p>
          <w:p w14:paraId="6FDC9CCC" w14:textId="77777777" w:rsidR="00B006F4" w:rsidRPr="005E6554" w:rsidRDefault="00B006F4" w:rsidP="005E6554">
            <w:pPr>
              <w:pStyle w:val="Textoindependiente101"/>
              <w:spacing w:line="264" w:lineRule="auto"/>
              <w:jc w:val="right"/>
              <w:rPr>
                <w:rFonts w:ascii="Century Gothic" w:hAnsi="Century Gothic"/>
                <w:sz w:val="22"/>
                <w:szCs w:val="22"/>
              </w:rPr>
            </w:pPr>
          </w:p>
        </w:tc>
      </w:tr>
      <w:bookmarkEnd w:id="8"/>
      <w:tr w:rsidR="00B006F4" w:rsidRPr="005E6554" w14:paraId="09DA95D1" w14:textId="77777777" w:rsidTr="00D80F29">
        <w:tc>
          <w:tcPr>
            <w:tcW w:w="4254" w:type="pct"/>
          </w:tcPr>
          <w:p w14:paraId="052CE094" w14:textId="77777777" w:rsidR="00B006F4" w:rsidRPr="005E6554" w:rsidRDefault="00B006F4" w:rsidP="005E6554">
            <w:pPr>
              <w:spacing w:line="264" w:lineRule="auto"/>
              <w:ind w:firstLine="294"/>
              <w:jc w:val="both"/>
              <w:rPr>
                <w:rFonts w:ascii="Century Gothic" w:hAnsi="Century Gothic"/>
                <w:b/>
                <w:sz w:val="22"/>
                <w:szCs w:val="22"/>
              </w:rPr>
            </w:pPr>
          </w:p>
          <w:p w14:paraId="25B050D4" w14:textId="77777777" w:rsidR="00B006F4" w:rsidRPr="005E6554" w:rsidRDefault="00B006F4" w:rsidP="005E6554">
            <w:pPr>
              <w:spacing w:line="264" w:lineRule="auto"/>
              <w:ind w:firstLine="294"/>
              <w:jc w:val="both"/>
              <w:rPr>
                <w:rFonts w:ascii="Century Gothic" w:hAnsi="Century Gothic"/>
                <w:sz w:val="22"/>
                <w:szCs w:val="22"/>
              </w:rPr>
            </w:pPr>
            <w:r w:rsidRPr="005E6554">
              <w:rPr>
                <w:rFonts w:ascii="Century Gothic" w:hAnsi="Century Gothic"/>
                <w:b/>
                <w:sz w:val="22"/>
                <w:szCs w:val="22"/>
              </w:rPr>
              <w:t>c)</w:t>
            </w:r>
            <w:r w:rsidRPr="005E6554">
              <w:rPr>
                <w:rFonts w:ascii="Century Gothic" w:hAnsi="Century Gothic"/>
                <w:sz w:val="22"/>
                <w:szCs w:val="22"/>
              </w:rPr>
              <w:t xml:space="preserve"> Por asignación del número oficial:</w:t>
            </w:r>
            <w:r w:rsidRPr="005E6554">
              <w:rPr>
                <w:rFonts w:ascii="Century Gothic" w:hAnsi="Century Gothic"/>
                <w:b/>
                <w:noProof/>
                <w:sz w:val="22"/>
                <w:szCs w:val="22"/>
                <w:lang w:eastAsia="es-MX"/>
              </w:rPr>
              <w:t xml:space="preserve"> </w:t>
            </w:r>
          </w:p>
        </w:tc>
        <w:tc>
          <w:tcPr>
            <w:tcW w:w="746" w:type="pct"/>
            <w:shd w:val="clear" w:color="auto" w:fill="auto"/>
            <w:vAlign w:val="bottom"/>
            <w:hideMark/>
          </w:tcPr>
          <w:p w14:paraId="78199E4B" w14:textId="77777777" w:rsidR="00B006F4" w:rsidRPr="005E6554" w:rsidRDefault="00B006F4" w:rsidP="005E6554">
            <w:pPr>
              <w:tabs>
                <w:tab w:val="left" w:pos="1086"/>
              </w:tabs>
              <w:spacing w:line="264" w:lineRule="auto"/>
              <w:ind w:firstLine="503"/>
              <w:jc w:val="right"/>
              <w:rPr>
                <w:rFonts w:ascii="Century Gothic" w:hAnsi="Century Gothic"/>
                <w:sz w:val="22"/>
                <w:szCs w:val="22"/>
              </w:rPr>
            </w:pPr>
            <w:r w:rsidRPr="005E6554">
              <w:rPr>
                <w:rFonts w:ascii="Century Gothic" w:hAnsi="Century Gothic"/>
                <w:sz w:val="22"/>
                <w:szCs w:val="22"/>
              </w:rPr>
              <w:t xml:space="preserve"> $213.00</w:t>
            </w:r>
          </w:p>
        </w:tc>
      </w:tr>
      <w:tr w:rsidR="00B006F4" w:rsidRPr="005E6554" w14:paraId="606A37A1" w14:textId="77777777" w:rsidTr="0039534D">
        <w:tc>
          <w:tcPr>
            <w:tcW w:w="4254" w:type="pct"/>
          </w:tcPr>
          <w:p w14:paraId="21B21C10" w14:textId="77777777" w:rsidR="00B006F4" w:rsidRPr="005E6554" w:rsidRDefault="00B006F4" w:rsidP="005E6554">
            <w:pPr>
              <w:spacing w:line="264" w:lineRule="auto"/>
              <w:ind w:firstLine="294"/>
              <w:jc w:val="both"/>
              <w:rPr>
                <w:rFonts w:ascii="Century Gothic" w:hAnsi="Century Gothic"/>
                <w:sz w:val="22"/>
                <w:szCs w:val="22"/>
              </w:rPr>
            </w:pPr>
          </w:p>
          <w:p w14:paraId="48EB60F0" w14:textId="77777777" w:rsidR="00B006F4" w:rsidRPr="005E6554" w:rsidRDefault="00B006F4" w:rsidP="005E6554">
            <w:pPr>
              <w:spacing w:line="264" w:lineRule="auto"/>
              <w:ind w:firstLine="294"/>
              <w:jc w:val="both"/>
              <w:rPr>
                <w:rFonts w:ascii="Century Gothic" w:hAnsi="Century Gothic"/>
                <w:sz w:val="22"/>
                <w:szCs w:val="22"/>
              </w:rPr>
            </w:pPr>
            <w:r w:rsidRPr="005E6554">
              <w:rPr>
                <w:rFonts w:ascii="Century Gothic" w:hAnsi="Century Gothic"/>
                <w:b/>
                <w:sz w:val="22"/>
                <w:szCs w:val="22"/>
              </w:rPr>
              <w:t xml:space="preserve">d) </w:t>
            </w:r>
            <w:r w:rsidRPr="005E6554">
              <w:rPr>
                <w:rFonts w:ascii="Century Gothic" w:hAnsi="Century Gothic"/>
                <w:sz w:val="22"/>
                <w:szCs w:val="22"/>
              </w:rPr>
              <w:t>Por placa oficial, se pagará por cada digito:</w:t>
            </w:r>
          </w:p>
        </w:tc>
        <w:tc>
          <w:tcPr>
            <w:tcW w:w="746" w:type="pct"/>
            <w:vAlign w:val="bottom"/>
            <w:hideMark/>
          </w:tcPr>
          <w:p w14:paraId="08F2A9D6"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$71.00</w:t>
            </w:r>
          </w:p>
        </w:tc>
      </w:tr>
      <w:tr w:rsidR="00B006F4" w:rsidRPr="005E6554" w14:paraId="50210AFD" w14:textId="77777777" w:rsidTr="0039534D">
        <w:trPr>
          <w:trHeight w:val="1148"/>
        </w:trPr>
        <w:tc>
          <w:tcPr>
            <w:tcW w:w="4254" w:type="pct"/>
          </w:tcPr>
          <w:p w14:paraId="65E500DD" w14:textId="77777777" w:rsidR="00B006F4" w:rsidRPr="005E6554" w:rsidRDefault="00B006F4" w:rsidP="00CD36ED">
            <w:pPr>
              <w:spacing w:line="264" w:lineRule="auto"/>
              <w:ind w:left="254"/>
              <w:jc w:val="both"/>
              <w:rPr>
                <w:rFonts w:ascii="Century Gothic" w:hAnsi="Century Gothic"/>
                <w:sz w:val="22"/>
                <w:szCs w:val="22"/>
                <w:lang w:eastAsia="es-MX"/>
              </w:rPr>
            </w:pPr>
            <w:bookmarkStart w:id="10" w:name="_Hlk115768572"/>
          </w:p>
          <w:p w14:paraId="1D5F1546" w14:textId="77777777" w:rsidR="00B006F4" w:rsidRPr="005E6554" w:rsidRDefault="00B006F4" w:rsidP="00CD36ED">
            <w:pPr>
              <w:spacing w:line="264" w:lineRule="auto"/>
              <w:ind w:left="254"/>
              <w:jc w:val="both"/>
              <w:rPr>
                <w:rFonts w:ascii="Century Gothic" w:hAnsi="Century Gothic"/>
                <w:sz w:val="22"/>
                <w:szCs w:val="22"/>
              </w:rPr>
            </w:pPr>
            <w:r w:rsidRPr="005E6554">
              <w:rPr>
                <w:rFonts w:ascii="Century Gothic" w:hAnsi="Century Gothic"/>
                <w:b/>
                <w:bCs/>
                <w:sz w:val="22"/>
                <w:szCs w:val="22"/>
                <w:lang w:eastAsia="es-MX"/>
              </w:rPr>
              <w:t>e)</w:t>
            </w:r>
            <w:r w:rsidRPr="005E6554">
              <w:rPr>
                <w:rFonts w:ascii="Century Gothic" w:hAnsi="Century Gothic"/>
                <w:bCs/>
                <w:sz w:val="22"/>
                <w:szCs w:val="22"/>
                <w:lang w:eastAsia="es-MX"/>
              </w:rPr>
              <w:t xml:space="preserve"> Para predios con un frente mayor de 100 metros. lineales se considerará un costo total de:</w:t>
            </w:r>
          </w:p>
        </w:tc>
        <w:tc>
          <w:tcPr>
            <w:tcW w:w="746" w:type="pct"/>
            <w:vAlign w:val="bottom"/>
            <w:hideMark/>
          </w:tcPr>
          <w:p w14:paraId="63BFE2FD" w14:textId="77777777" w:rsidR="00B006F4" w:rsidRPr="005E6554" w:rsidRDefault="00B006F4" w:rsidP="005E6554">
            <w:pPr>
              <w:spacing w:line="264" w:lineRule="auto"/>
              <w:jc w:val="right"/>
              <w:rPr>
                <w:rFonts w:ascii="Century Gothic" w:hAnsi="Century Gothic"/>
                <w:sz w:val="22"/>
                <w:szCs w:val="22"/>
              </w:rPr>
            </w:pPr>
          </w:p>
          <w:p w14:paraId="5373E577" w14:textId="77777777" w:rsidR="00B006F4" w:rsidRPr="005E6554" w:rsidRDefault="00B006F4" w:rsidP="005E6554">
            <w:pPr>
              <w:spacing w:line="264" w:lineRule="auto"/>
              <w:jc w:val="right"/>
              <w:rPr>
                <w:rFonts w:ascii="Century Gothic" w:hAnsi="Century Gothic"/>
                <w:sz w:val="22"/>
                <w:szCs w:val="22"/>
              </w:rPr>
            </w:pPr>
          </w:p>
          <w:p w14:paraId="2036F31B"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$970.00</w:t>
            </w:r>
          </w:p>
          <w:p w14:paraId="22DB3F88" w14:textId="77777777" w:rsidR="00B006F4" w:rsidRPr="005E6554" w:rsidRDefault="00B006F4" w:rsidP="005E6554">
            <w:pPr>
              <w:spacing w:line="264" w:lineRule="auto"/>
              <w:jc w:val="right"/>
              <w:rPr>
                <w:rFonts w:ascii="Century Gothic" w:hAnsi="Century Gothic"/>
                <w:sz w:val="22"/>
                <w:szCs w:val="22"/>
              </w:rPr>
            </w:pPr>
          </w:p>
        </w:tc>
      </w:tr>
      <w:tr w:rsidR="00B006F4" w:rsidRPr="005E6554" w14:paraId="00C08057" w14:textId="77777777" w:rsidTr="0039534D">
        <w:tc>
          <w:tcPr>
            <w:tcW w:w="4254" w:type="pct"/>
          </w:tcPr>
          <w:p w14:paraId="1EAF69CC" w14:textId="77777777" w:rsidR="00B006F4" w:rsidRPr="005E6554" w:rsidRDefault="00B006F4" w:rsidP="00CD36ED">
            <w:pPr>
              <w:spacing w:line="264" w:lineRule="auto"/>
              <w:ind w:left="254"/>
              <w:jc w:val="both"/>
              <w:rPr>
                <w:rFonts w:ascii="Century Gothic" w:hAnsi="Century Gothic"/>
                <w:sz w:val="22"/>
                <w:szCs w:val="22"/>
                <w:lang w:eastAsia="es-MX"/>
              </w:rPr>
            </w:pPr>
            <w:bookmarkStart w:id="11" w:name="_Hlk115768951"/>
            <w:bookmarkEnd w:id="9"/>
            <w:bookmarkEnd w:id="10"/>
          </w:p>
          <w:p w14:paraId="4A7A8170" w14:textId="77777777" w:rsidR="00B006F4" w:rsidRPr="005E6554" w:rsidRDefault="00B006F4" w:rsidP="00CD36ED">
            <w:pPr>
              <w:spacing w:line="264" w:lineRule="auto"/>
              <w:ind w:left="254"/>
              <w:jc w:val="both"/>
              <w:rPr>
                <w:rFonts w:ascii="Century Gothic" w:hAnsi="Century Gothic"/>
                <w:sz w:val="22"/>
                <w:szCs w:val="22"/>
              </w:rPr>
            </w:pPr>
            <w:r w:rsidRPr="005E6554">
              <w:rPr>
                <w:rFonts w:ascii="Century Gothic" w:hAnsi="Century Gothic"/>
                <w:b/>
                <w:sz w:val="22"/>
                <w:szCs w:val="22"/>
                <w:lang w:eastAsia="es-MX"/>
              </w:rPr>
              <w:lastRenderedPageBreak/>
              <w:t>f)</w:t>
            </w:r>
            <w:r w:rsidRPr="005E6554">
              <w:rPr>
                <w:rFonts w:ascii="Century Gothic" w:hAnsi="Century Gothic"/>
                <w:sz w:val="22"/>
                <w:szCs w:val="22"/>
                <w:lang w:eastAsia="es-MX"/>
              </w:rPr>
              <w:t xml:space="preserve"> Por fusión y segregación de predios destinados a la agricultura o ganadería con un área mayor a los 2,000 m (sin ningún tipo de servicios):</w:t>
            </w:r>
          </w:p>
        </w:tc>
        <w:tc>
          <w:tcPr>
            <w:tcW w:w="746" w:type="pct"/>
            <w:vAlign w:val="bottom"/>
            <w:hideMark/>
          </w:tcPr>
          <w:p w14:paraId="58C486B8" w14:textId="77777777" w:rsidR="00B006F4" w:rsidRPr="005E6554" w:rsidRDefault="00B006F4" w:rsidP="005E6554">
            <w:pPr>
              <w:spacing w:line="264" w:lineRule="auto"/>
              <w:jc w:val="right"/>
              <w:rPr>
                <w:rFonts w:ascii="Century Gothic" w:hAnsi="Century Gothic"/>
                <w:sz w:val="22"/>
                <w:szCs w:val="22"/>
              </w:rPr>
            </w:pPr>
          </w:p>
          <w:p w14:paraId="0671234E" w14:textId="77777777" w:rsidR="00B006F4" w:rsidRPr="005E6554" w:rsidRDefault="00B006F4" w:rsidP="005E6554">
            <w:pPr>
              <w:spacing w:line="264" w:lineRule="auto"/>
              <w:jc w:val="right"/>
              <w:rPr>
                <w:rFonts w:ascii="Century Gothic" w:hAnsi="Century Gothic"/>
                <w:sz w:val="22"/>
                <w:szCs w:val="22"/>
              </w:rPr>
            </w:pPr>
          </w:p>
          <w:p w14:paraId="418EB935" w14:textId="77777777" w:rsidR="0039534D" w:rsidRDefault="0039534D" w:rsidP="005E6554">
            <w:pPr>
              <w:spacing w:line="264" w:lineRule="auto"/>
              <w:jc w:val="right"/>
              <w:rPr>
                <w:rFonts w:ascii="Century Gothic" w:hAnsi="Century Gothic"/>
                <w:sz w:val="22"/>
                <w:szCs w:val="22"/>
              </w:rPr>
            </w:pPr>
          </w:p>
          <w:p w14:paraId="3D640E60" w14:textId="438E34DC"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lastRenderedPageBreak/>
              <w:t>$1,996.50</w:t>
            </w:r>
          </w:p>
          <w:p w14:paraId="428844B4" w14:textId="77777777" w:rsidR="00B006F4" w:rsidRPr="005E6554" w:rsidRDefault="00B006F4" w:rsidP="005E6554">
            <w:pPr>
              <w:spacing w:line="264" w:lineRule="auto"/>
              <w:jc w:val="right"/>
              <w:rPr>
                <w:rFonts w:ascii="Century Gothic" w:hAnsi="Century Gothic"/>
                <w:sz w:val="22"/>
                <w:szCs w:val="22"/>
              </w:rPr>
            </w:pPr>
          </w:p>
        </w:tc>
      </w:tr>
      <w:tr w:rsidR="00B006F4" w:rsidRPr="005E6554" w14:paraId="17E76C29" w14:textId="77777777" w:rsidTr="0039534D">
        <w:tc>
          <w:tcPr>
            <w:tcW w:w="4254" w:type="pct"/>
          </w:tcPr>
          <w:p w14:paraId="7B8C3B41" w14:textId="77777777" w:rsidR="00B006F4" w:rsidRPr="005E6554" w:rsidRDefault="00B006F4" w:rsidP="00CD36ED">
            <w:pPr>
              <w:spacing w:line="264" w:lineRule="auto"/>
              <w:ind w:left="254"/>
              <w:jc w:val="both"/>
              <w:rPr>
                <w:rFonts w:ascii="Century Gothic" w:hAnsi="Century Gothic"/>
                <w:bCs/>
                <w:sz w:val="22"/>
                <w:szCs w:val="22"/>
                <w:lang w:eastAsia="es-MX"/>
              </w:rPr>
            </w:pPr>
            <w:bookmarkStart w:id="12" w:name="_Hlk115769716"/>
            <w:bookmarkStart w:id="13" w:name="_Hlk115776913"/>
            <w:bookmarkEnd w:id="11"/>
            <w:r w:rsidRPr="005E6554">
              <w:rPr>
                <w:rFonts w:ascii="Century Gothic" w:hAnsi="Century Gothic"/>
                <w:b/>
                <w:bCs/>
                <w:sz w:val="22"/>
                <w:szCs w:val="22"/>
                <w:lang w:eastAsia="es-MX"/>
              </w:rPr>
              <w:t xml:space="preserve">g) </w:t>
            </w:r>
            <w:r w:rsidRPr="005E6554">
              <w:rPr>
                <w:rFonts w:ascii="Century Gothic" w:hAnsi="Century Gothic"/>
                <w:sz w:val="22"/>
                <w:szCs w:val="22"/>
              </w:rPr>
              <w:t>Segregación de predios con uso de suelo urbano por m</w:t>
            </w:r>
            <w:r w:rsidRPr="005E6554">
              <w:rPr>
                <w:rFonts w:ascii="Century Gothic" w:hAnsi="Century Gothic"/>
                <w:sz w:val="22"/>
                <w:szCs w:val="22"/>
                <w:vertAlign w:val="superscript"/>
              </w:rPr>
              <w:t>2</w:t>
            </w:r>
            <w:r w:rsidRPr="005E6554">
              <w:rPr>
                <w:rFonts w:ascii="Century Gothic" w:hAnsi="Century Gothic"/>
                <w:sz w:val="22"/>
                <w:szCs w:val="22"/>
              </w:rPr>
              <w:t xml:space="preserve"> por cada lote resultante.</w:t>
            </w:r>
          </w:p>
        </w:tc>
        <w:tc>
          <w:tcPr>
            <w:tcW w:w="746" w:type="pct"/>
          </w:tcPr>
          <w:p w14:paraId="4DCA30B6" w14:textId="77777777" w:rsidR="00B006F4" w:rsidRPr="005E6554" w:rsidRDefault="00B006F4" w:rsidP="005E6554">
            <w:pPr>
              <w:spacing w:line="264" w:lineRule="auto"/>
              <w:jc w:val="right"/>
              <w:rPr>
                <w:rFonts w:ascii="Century Gothic" w:hAnsi="Century Gothic"/>
                <w:sz w:val="22"/>
                <w:szCs w:val="22"/>
              </w:rPr>
            </w:pPr>
          </w:p>
          <w:p w14:paraId="60BB98F2" w14:textId="77777777" w:rsidR="00B006F4" w:rsidRPr="005E6554" w:rsidRDefault="00B006F4" w:rsidP="005E6554">
            <w:pPr>
              <w:spacing w:line="264" w:lineRule="auto"/>
              <w:jc w:val="right"/>
              <w:rPr>
                <w:rFonts w:ascii="Century Gothic" w:hAnsi="Century Gothic"/>
                <w:strike/>
                <w:sz w:val="22"/>
                <w:szCs w:val="22"/>
              </w:rPr>
            </w:pPr>
          </w:p>
        </w:tc>
      </w:tr>
      <w:bookmarkEnd w:id="12"/>
      <w:tr w:rsidR="00B006F4" w:rsidRPr="005E6554" w14:paraId="3B211994" w14:textId="77777777" w:rsidTr="00D80F29">
        <w:tc>
          <w:tcPr>
            <w:tcW w:w="4254" w:type="pct"/>
          </w:tcPr>
          <w:p w14:paraId="242D181E" w14:textId="77777777" w:rsidR="00B006F4" w:rsidRPr="005E6554" w:rsidRDefault="00B006F4" w:rsidP="005E6554">
            <w:pPr>
              <w:spacing w:line="264" w:lineRule="auto"/>
              <w:ind w:firstLine="294"/>
              <w:jc w:val="both"/>
              <w:rPr>
                <w:rFonts w:ascii="Century Gothic" w:hAnsi="Century Gothic"/>
                <w:sz w:val="22"/>
                <w:szCs w:val="22"/>
                <w:lang w:eastAsia="es-MX"/>
              </w:rPr>
            </w:pPr>
          </w:p>
          <w:p w14:paraId="71030BB7" w14:textId="77777777" w:rsidR="00B006F4" w:rsidRPr="005E6554" w:rsidRDefault="00B006F4" w:rsidP="00DA4D24">
            <w:pPr>
              <w:pStyle w:val="Prrafodelista"/>
              <w:numPr>
                <w:ilvl w:val="0"/>
                <w:numId w:val="35"/>
              </w:numPr>
              <w:tabs>
                <w:tab w:val="clear" w:pos="9356"/>
              </w:tabs>
              <w:spacing w:after="200" w:line="264" w:lineRule="auto"/>
              <w:jc w:val="both"/>
              <w:rPr>
                <w:rFonts w:ascii="Century Gothic" w:hAnsi="Century Gothic"/>
                <w:lang w:eastAsia="es-MX"/>
              </w:rPr>
            </w:pPr>
            <w:r w:rsidRPr="005E6554">
              <w:rPr>
                <w:rFonts w:ascii="Century Gothic" w:hAnsi="Century Gothic"/>
                <w:lang w:eastAsia="es-MX"/>
              </w:rPr>
              <w:t>Segregaciones, divisiones o lotificación de predio hasta 10 fracciones, que no requieran trazo de vías públicas, ni obras de urbanización, de predios hasta 500 m² con uso de suelo urbano, con servicios básicos.</w:t>
            </w:r>
          </w:p>
        </w:tc>
        <w:tc>
          <w:tcPr>
            <w:tcW w:w="746" w:type="pct"/>
          </w:tcPr>
          <w:p w14:paraId="1CE55D00" w14:textId="77777777" w:rsidR="00B006F4" w:rsidRPr="005E6554" w:rsidRDefault="00B006F4" w:rsidP="005E6554">
            <w:pPr>
              <w:spacing w:line="264" w:lineRule="auto"/>
              <w:jc w:val="right"/>
              <w:rPr>
                <w:rFonts w:ascii="Century Gothic" w:hAnsi="Century Gothic"/>
                <w:sz w:val="22"/>
                <w:szCs w:val="22"/>
              </w:rPr>
            </w:pPr>
          </w:p>
          <w:p w14:paraId="23BEDADF" w14:textId="77777777" w:rsidR="0039534D" w:rsidRDefault="0039534D" w:rsidP="005E6554">
            <w:pPr>
              <w:spacing w:line="264" w:lineRule="auto"/>
              <w:jc w:val="right"/>
              <w:rPr>
                <w:rFonts w:ascii="Century Gothic" w:hAnsi="Century Gothic"/>
                <w:sz w:val="22"/>
                <w:szCs w:val="22"/>
              </w:rPr>
            </w:pPr>
          </w:p>
          <w:p w14:paraId="767ABF64" w14:textId="77777777" w:rsidR="0039534D" w:rsidRDefault="0039534D" w:rsidP="005E6554">
            <w:pPr>
              <w:spacing w:line="264" w:lineRule="auto"/>
              <w:jc w:val="right"/>
              <w:rPr>
                <w:rFonts w:ascii="Century Gothic" w:hAnsi="Century Gothic"/>
                <w:sz w:val="22"/>
                <w:szCs w:val="22"/>
              </w:rPr>
            </w:pPr>
          </w:p>
          <w:p w14:paraId="40A6C6B5" w14:textId="77777777" w:rsidR="0039534D" w:rsidRDefault="0039534D" w:rsidP="005E6554">
            <w:pPr>
              <w:spacing w:line="264" w:lineRule="auto"/>
              <w:jc w:val="right"/>
              <w:rPr>
                <w:rFonts w:ascii="Century Gothic" w:hAnsi="Century Gothic"/>
                <w:sz w:val="22"/>
                <w:szCs w:val="22"/>
              </w:rPr>
            </w:pPr>
          </w:p>
          <w:p w14:paraId="262D83AC" w14:textId="5E0D55F0"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$27.50</w:t>
            </w:r>
          </w:p>
        </w:tc>
      </w:tr>
      <w:tr w:rsidR="00B006F4" w:rsidRPr="005E6554" w14:paraId="00ED29BF" w14:textId="77777777" w:rsidTr="00D80F29">
        <w:tc>
          <w:tcPr>
            <w:tcW w:w="4254" w:type="pct"/>
          </w:tcPr>
          <w:p w14:paraId="7FDF102A" w14:textId="77777777" w:rsidR="00B006F4" w:rsidRPr="005E6554" w:rsidRDefault="00B006F4" w:rsidP="005E6554">
            <w:pPr>
              <w:spacing w:line="264" w:lineRule="auto"/>
              <w:ind w:firstLine="294"/>
              <w:jc w:val="both"/>
              <w:rPr>
                <w:rFonts w:ascii="Century Gothic" w:hAnsi="Century Gothic"/>
                <w:sz w:val="22"/>
                <w:szCs w:val="22"/>
                <w:lang w:eastAsia="es-MX"/>
              </w:rPr>
            </w:pPr>
            <w:bookmarkStart w:id="14" w:name="_Hlk115769769"/>
          </w:p>
          <w:p w14:paraId="2B7C0D73" w14:textId="77777777" w:rsidR="00B006F4" w:rsidRPr="005E6554" w:rsidRDefault="00B006F4" w:rsidP="00DA4D24">
            <w:pPr>
              <w:pStyle w:val="Prrafodelista"/>
              <w:numPr>
                <w:ilvl w:val="0"/>
                <w:numId w:val="35"/>
              </w:numPr>
              <w:tabs>
                <w:tab w:val="clear" w:pos="9356"/>
              </w:tabs>
              <w:spacing w:after="200" w:line="264" w:lineRule="auto"/>
              <w:jc w:val="both"/>
              <w:rPr>
                <w:rFonts w:ascii="Century Gothic" w:hAnsi="Century Gothic"/>
                <w:lang w:eastAsia="es-MX"/>
              </w:rPr>
            </w:pPr>
            <w:r w:rsidRPr="005E6554">
              <w:rPr>
                <w:rFonts w:ascii="Century Gothic" w:hAnsi="Century Gothic"/>
                <w:lang w:eastAsia="es-MX"/>
              </w:rPr>
              <w:t xml:space="preserve">Segregaciones, divisiones o lotificación de predio hasta 10 fracciones, que no requieran trazo de vías públicas, ni obras de urbanización de predios de más de 500 m² con uso de suelo urbano, con servicios básicos. </w:t>
            </w:r>
          </w:p>
          <w:p w14:paraId="511CC7B9" w14:textId="77777777" w:rsidR="00B006F4" w:rsidRPr="005E6554" w:rsidRDefault="00B006F4" w:rsidP="005E6554">
            <w:pPr>
              <w:spacing w:line="264" w:lineRule="auto"/>
              <w:jc w:val="both"/>
              <w:rPr>
                <w:rFonts w:ascii="Century Gothic" w:hAnsi="Century Gothic"/>
                <w:sz w:val="22"/>
                <w:szCs w:val="22"/>
                <w:lang w:eastAsia="es-MX"/>
              </w:rPr>
            </w:pPr>
          </w:p>
        </w:tc>
        <w:tc>
          <w:tcPr>
            <w:tcW w:w="746" w:type="pct"/>
          </w:tcPr>
          <w:p w14:paraId="5826E0F8" w14:textId="77777777" w:rsidR="00B006F4" w:rsidRPr="005E6554" w:rsidRDefault="00B006F4" w:rsidP="005E6554">
            <w:pPr>
              <w:spacing w:line="264" w:lineRule="auto"/>
              <w:jc w:val="right"/>
              <w:rPr>
                <w:rFonts w:ascii="Century Gothic" w:hAnsi="Century Gothic"/>
                <w:sz w:val="22"/>
                <w:szCs w:val="22"/>
              </w:rPr>
            </w:pPr>
          </w:p>
          <w:p w14:paraId="0448A932" w14:textId="77777777" w:rsidR="0039534D" w:rsidRDefault="0039534D" w:rsidP="005E6554">
            <w:pPr>
              <w:spacing w:line="264" w:lineRule="auto"/>
              <w:jc w:val="right"/>
              <w:rPr>
                <w:rFonts w:ascii="Century Gothic" w:hAnsi="Century Gothic"/>
                <w:sz w:val="22"/>
                <w:szCs w:val="22"/>
              </w:rPr>
            </w:pPr>
          </w:p>
          <w:p w14:paraId="0BD4A942" w14:textId="77777777" w:rsidR="0039534D" w:rsidRDefault="0039534D" w:rsidP="005E6554">
            <w:pPr>
              <w:spacing w:line="264" w:lineRule="auto"/>
              <w:jc w:val="right"/>
              <w:rPr>
                <w:rFonts w:ascii="Century Gothic" w:hAnsi="Century Gothic"/>
                <w:sz w:val="22"/>
                <w:szCs w:val="22"/>
              </w:rPr>
            </w:pPr>
          </w:p>
          <w:p w14:paraId="30C5256E" w14:textId="77777777" w:rsidR="0039534D" w:rsidRDefault="0039534D" w:rsidP="005E6554">
            <w:pPr>
              <w:spacing w:line="264" w:lineRule="auto"/>
              <w:jc w:val="right"/>
              <w:rPr>
                <w:rFonts w:ascii="Century Gothic" w:hAnsi="Century Gothic"/>
                <w:sz w:val="22"/>
                <w:szCs w:val="22"/>
              </w:rPr>
            </w:pPr>
          </w:p>
          <w:p w14:paraId="66915EFC" w14:textId="786E0BBC"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$12.00</w:t>
            </w:r>
          </w:p>
          <w:p w14:paraId="71F5E207" w14:textId="77777777" w:rsidR="00B006F4" w:rsidRPr="005E6554" w:rsidRDefault="00B006F4" w:rsidP="005E6554">
            <w:pPr>
              <w:spacing w:line="264" w:lineRule="auto"/>
              <w:jc w:val="right"/>
              <w:rPr>
                <w:rFonts w:ascii="Century Gothic" w:hAnsi="Century Gothic"/>
                <w:sz w:val="22"/>
                <w:szCs w:val="22"/>
              </w:rPr>
            </w:pPr>
          </w:p>
        </w:tc>
      </w:tr>
      <w:bookmarkEnd w:id="13"/>
      <w:bookmarkEnd w:id="14"/>
      <w:tr w:rsidR="00B006F4" w:rsidRPr="005E6554" w14:paraId="0599D11F" w14:textId="77777777" w:rsidTr="00D80F29">
        <w:tc>
          <w:tcPr>
            <w:tcW w:w="4254" w:type="pct"/>
          </w:tcPr>
          <w:p w14:paraId="256739F6" w14:textId="77777777" w:rsidR="00B006F4" w:rsidRPr="005E6554" w:rsidRDefault="00B006F4" w:rsidP="00DA4D24">
            <w:pPr>
              <w:pStyle w:val="Prrafodelista"/>
              <w:numPr>
                <w:ilvl w:val="0"/>
                <w:numId w:val="35"/>
              </w:numPr>
              <w:spacing w:after="200" w:line="264" w:lineRule="auto"/>
              <w:ind w:left="714" w:hanging="357"/>
              <w:jc w:val="both"/>
              <w:rPr>
                <w:rFonts w:ascii="Century Gothic" w:hAnsi="Century Gothic"/>
                <w:lang w:eastAsia="es-MX"/>
              </w:rPr>
            </w:pPr>
            <w:r w:rsidRPr="005E6554">
              <w:rPr>
                <w:rFonts w:ascii="Century Gothic" w:hAnsi="Century Gothic"/>
                <w:lang w:eastAsia="es-MX"/>
              </w:rPr>
              <w:t>Segregaciones en predios hasta 500 m</w:t>
            </w:r>
            <w:r w:rsidRPr="005E6554">
              <w:rPr>
                <w:rFonts w:ascii="Century Gothic" w:hAnsi="Century Gothic"/>
                <w:vertAlign w:val="superscript"/>
                <w:lang w:eastAsia="es-MX"/>
              </w:rPr>
              <w:t>2</w:t>
            </w:r>
            <w:r w:rsidRPr="005E6554">
              <w:rPr>
                <w:rFonts w:ascii="Century Gothic" w:hAnsi="Century Gothic"/>
                <w:lang w:eastAsia="es-MX"/>
              </w:rPr>
              <w:t xml:space="preserve"> con uso de suelo urbano por metro cuadrado, siempre y cuando sea donación en línea directa.</w:t>
            </w:r>
          </w:p>
          <w:p w14:paraId="04276757" w14:textId="77777777" w:rsidR="00B006F4" w:rsidRPr="005E6554" w:rsidRDefault="00B006F4" w:rsidP="005E6554">
            <w:pPr>
              <w:pStyle w:val="Prrafodelista"/>
              <w:spacing w:line="264" w:lineRule="auto"/>
              <w:ind w:left="714"/>
              <w:jc w:val="both"/>
              <w:rPr>
                <w:rFonts w:ascii="Century Gothic" w:hAnsi="Century Gothic"/>
                <w:lang w:eastAsia="es-MX"/>
              </w:rPr>
            </w:pPr>
          </w:p>
        </w:tc>
        <w:tc>
          <w:tcPr>
            <w:tcW w:w="746" w:type="pct"/>
          </w:tcPr>
          <w:p w14:paraId="76B432D5" w14:textId="77777777" w:rsidR="00B006F4" w:rsidRPr="005E6554" w:rsidRDefault="00B006F4" w:rsidP="005E6554">
            <w:pPr>
              <w:spacing w:line="264" w:lineRule="auto"/>
              <w:jc w:val="right"/>
              <w:rPr>
                <w:rFonts w:ascii="Century Gothic" w:hAnsi="Century Gothic"/>
                <w:sz w:val="22"/>
                <w:szCs w:val="22"/>
              </w:rPr>
            </w:pPr>
          </w:p>
          <w:p w14:paraId="41FF72F9" w14:textId="77777777" w:rsidR="0039534D" w:rsidRDefault="0039534D" w:rsidP="005E6554">
            <w:pPr>
              <w:spacing w:line="264" w:lineRule="auto"/>
              <w:jc w:val="right"/>
              <w:rPr>
                <w:rFonts w:ascii="Century Gothic" w:hAnsi="Century Gothic"/>
                <w:sz w:val="22"/>
                <w:szCs w:val="22"/>
              </w:rPr>
            </w:pPr>
          </w:p>
          <w:p w14:paraId="7A0EFCBD" w14:textId="1639C9CD"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$3.45</w:t>
            </w:r>
          </w:p>
          <w:p w14:paraId="2C02E1B6" w14:textId="77777777" w:rsidR="00B006F4" w:rsidRPr="005E6554" w:rsidRDefault="00B006F4" w:rsidP="005E6554">
            <w:pPr>
              <w:spacing w:line="264" w:lineRule="auto"/>
              <w:jc w:val="right"/>
              <w:rPr>
                <w:rFonts w:ascii="Century Gothic" w:hAnsi="Century Gothic"/>
                <w:sz w:val="22"/>
                <w:szCs w:val="22"/>
              </w:rPr>
            </w:pPr>
          </w:p>
        </w:tc>
      </w:tr>
      <w:tr w:rsidR="00B006F4" w:rsidRPr="005E6554" w14:paraId="4F2763F8" w14:textId="77777777" w:rsidTr="00D80F29">
        <w:tc>
          <w:tcPr>
            <w:tcW w:w="4254" w:type="pct"/>
          </w:tcPr>
          <w:p w14:paraId="78F8491B" w14:textId="77777777" w:rsidR="00B006F4" w:rsidRPr="005E6554" w:rsidRDefault="00B006F4" w:rsidP="005E6554">
            <w:pPr>
              <w:tabs>
                <w:tab w:val="right" w:pos="9356"/>
              </w:tabs>
              <w:spacing w:line="264" w:lineRule="auto"/>
              <w:ind w:firstLine="294"/>
              <w:jc w:val="both"/>
              <w:rPr>
                <w:rFonts w:ascii="Century Gothic" w:hAnsi="Century Gothic"/>
                <w:sz w:val="22"/>
                <w:szCs w:val="22"/>
                <w:lang w:eastAsia="es-MX"/>
              </w:rPr>
            </w:pPr>
            <w:bookmarkStart w:id="15" w:name="_Hlk115779025"/>
            <w:r w:rsidRPr="005E6554">
              <w:rPr>
                <w:rFonts w:ascii="Century Gothic" w:hAnsi="Century Gothic"/>
                <w:b/>
                <w:bCs/>
                <w:sz w:val="22"/>
                <w:szCs w:val="22"/>
                <w:lang w:eastAsia="es-MX"/>
              </w:rPr>
              <w:t>h)</w:t>
            </w:r>
            <w:r w:rsidRPr="005E6554">
              <w:rPr>
                <w:rFonts w:ascii="Century Gothic" w:hAnsi="Century Gothic"/>
                <w:sz w:val="22"/>
                <w:szCs w:val="22"/>
                <w:lang w:eastAsia="es-MX"/>
              </w:rPr>
              <w:t xml:space="preserve"> Por fusión de dos o más predios, se cobrará por el total de los predios a fusionar por m</w:t>
            </w:r>
            <w:r w:rsidRPr="005E6554">
              <w:rPr>
                <w:rFonts w:ascii="Century Gothic" w:hAnsi="Century Gothic"/>
                <w:sz w:val="22"/>
                <w:szCs w:val="22"/>
                <w:vertAlign w:val="superscript"/>
                <w:lang w:eastAsia="es-MX"/>
              </w:rPr>
              <w:t>2</w:t>
            </w:r>
          </w:p>
        </w:tc>
        <w:tc>
          <w:tcPr>
            <w:tcW w:w="746" w:type="pct"/>
          </w:tcPr>
          <w:p w14:paraId="68198F83" w14:textId="77777777" w:rsidR="00B006F4" w:rsidRPr="005E6554" w:rsidRDefault="00B006F4" w:rsidP="005E6554">
            <w:pPr>
              <w:spacing w:line="264" w:lineRule="auto"/>
              <w:jc w:val="right"/>
              <w:rPr>
                <w:rFonts w:ascii="Century Gothic" w:hAnsi="Century Gothic"/>
                <w:sz w:val="22"/>
                <w:szCs w:val="22"/>
              </w:rPr>
            </w:pPr>
          </w:p>
          <w:p w14:paraId="37A3746D"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$4.55</w:t>
            </w:r>
          </w:p>
          <w:p w14:paraId="14B6394A" w14:textId="77777777" w:rsidR="00B006F4" w:rsidRPr="005E6554" w:rsidRDefault="00B006F4" w:rsidP="005E6554">
            <w:pPr>
              <w:spacing w:line="264" w:lineRule="auto"/>
              <w:jc w:val="right"/>
              <w:rPr>
                <w:rFonts w:ascii="Century Gothic" w:hAnsi="Century Gothic"/>
                <w:sz w:val="22"/>
                <w:szCs w:val="22"/>
              </w:rPr>
            </w:pPr>
          </w:p>
          <w:p w14:paraId="2DC08E7F" w14:textId="77777777" w:rsidR="00B006F4" w:rsidRPr="005E6554" w:rsidRDefault="00B006F4" w:rsidP="005E6554">
            <w:pPr>
              <w:pStyle w:val="Textoindependiente10"/>
              <w:spacing w:line="264" w:lineRule="auto"/>
              <w:rPr>
                <w:rFonts w:ascii="Century Gothic" w:hAnsi="Century Gothic"/>
                <w:sz w:val="18"/>
              </w:rPr>
            </w:pPr>
          </w:p>
        </w:tc>
      </w:tr>
      <w:bookmarkEnd w:id="15"/>
      <w:tr w:rsidR="00B006F4" w:rsidRPr="005E6554" w14:paraId="23523848" w14:textId="77777777" w:rsidTr="00D80F29">
        <w:tc>
          <w:tcPr>
            <w:tcW w:w="4254" w:type="pct"/>
          </w:tcPr>
          <w:p w14:paraId="35330606" w14:textId="77777777" w:rsidR="00B006F4" w:rsidRPr="005E6554" w:rsidRDefault="00B006F4" w:rsidP="00C62051">
            <w:pPr>
              <w:tabs>
                <w:tab w:val="right" w:pos="9356"/>
              </w:tabs>
              <w:spacing w:line="264" w:lineRule="auto"/>
              <w:ind w:left="284"/>
              <w:jc w:val="both"/>
              <w:rPr>
                <w:rFonts w:ascii="Century Gothic" w:hAnsi="Century Gothic"/>
                <w:sz w:val="22"/>
                <w:szCs w:val="22"/>
                <w:lang w:eastAsia="es-MX"/>
              </w:rPr>
            </w:pPr>
            <w:r w:rsidRPr="005E6554">
              <w:rPr>
                <w:rFonts w:ascii="Century Gothic" w:hAnsi="Century Gothic"/>
                <w:b/>
                <w:bCs/>
                <w:sz w:val="22"/>
                <w:szCs w:val="22"/>
                <w:lang w:eastAsia="es-MX"/>
              </w:rPr>
              <w:t>i)</w:t>
            </w:r>
            <w:r w:rsidRPr="005E6554">
              <w:rPr>
                <w:rFonts w:ascii="Century Gothic" w:hAnsi="Century Gothic"/>
                <w:sz w:val="22"/>
                <w:szCs w:val="22"/>
                <w:lang w:eastAsia="es-MX"/>
              </w:rPr>
              <w:t xml:space="preserve"> Por refrendo de alineamiento y número oficial, siempre y cuando no existan cambios notariales y presentar el alineamiento vencido.</w:t>
            </w:r>
          </w:p>
        </w:tc>
        <w:tc>
          <w:tcPr>
            <w:tcW w:w="746" w:type="pct"/>
          </w:tcPr>
          <w:p w14:paraId="017AE15C" w14:textId="77777777" w:rsidR="00B006F4" w:rsidRPr="005E6554" w:rsidRDefault="00B006F4" w:rsidP="00C62051">
            <w:pPr>
              <w:spacing w:line="264" w:lineRule="auto"/>
              <w:ind w:left="284"/>
              <w:jc w:val="right"/>
              <w:rPr>
                <w:rFonts w:ascii="Century Gothic" w:hAnsi="Century Gothic"/>
                <w:sz w:val="22"/>
                <w:szCs w:val="22"/>
              </w:rPr>
            </w:pPr>
          </w:p>
          <w:p w14:paraId="62243D58" w14:textId="77777777" w:rsidR="00B006F4" w:rsidRPr="005E6554" w:rsidRDefault="00B006F4" w:rsidP="00C62051">
            <w:pPr>
              <w:spacing w:line="264" w:lineRule="auto"/>
              <w:ind w:left="284"/>
              <w:jc w:val="right"/>
              <w:rPr>
                <w:rFonts w:ascii="Century Gothic" w:hAnsi="Century Gothic"/>
                <w:sz w:val="22"/>
                <w:szCs w:val="22"/>
              </w:rPr>
            </w:pPr>
            <w:r w:rsidRPr="005E6554">
              <w:rPr>
                <w:rFonts w:ascii="Century Gothic" w:hAnsi="Century Gothic"/>
                <w:sz w:val="22"/>
                <w:szCs w:val="22"/>
              </w:rPr>
              <w:t>$282.50</w:t>
            </w:r>
          </w:p>
        </w:tc>
      </w:tr>
    </w:tbl>
    <w:p w14:paraId="2445E2E5" w14:textId="77777777" w:rsidR="00B006F4" w:rsidRPr="005E6554" w:rsidRDefault="00B006F4" w:rsidP="00C62051">
      <w:pPr>
        <w:pStyle w:val="Textoindependiente10"/>
        <w:spacing w:line="264" w:lineRule="auto"/>
        <w:ind w:left="284" w:firstLine="0"/>
        <w:rPr>
          <w:rFonts w:ascii="Century Gothic" w:hAnsi="Century Gothic"/>
          <w:sz w:val="2"/>
        </w:rPr>
      </w:pPr>
    </w:p>
    <w:p w14:paraId="281E42A2" w14:textId="77777777" w:rsidR="00B006F4" w:rsidRPr="005E6554" w:rsidRDefault="00B006F4" w:rsidP="00C62051">
      <w:pPr>
        <w:pStyle w:val="Textoindependiente101"/>
        <w:spacing w:line="264" w:lineRule="auto"/>
        <w:ind w:left="284" w:firstLine="0"/>
        <w:rPr>
          <w:rFonts w:ascii="Century Gothic" w:hAnsi="Century Gothic"/>
          <w:b/>
          <w:sz w:val="22"/>
          <w:szCs w:val="22"/>
        </w:rPr>
      </w:pPr>
    </w:p>
    <w:p w14:paraId="2BEF19B8" w14:textId="77777777" w:rsidR="00B006F4" w:rsidRPr="005E6554" w:rsidRDefault="00B006F4" w:rsidP="00C62051">
      <w:pPr>
        <w:pStyle w:val="Textoindependiente101"/>
        <w:spacing w:line="264" w:lineRule="auto"/>
        <w:ind w:left="284" w:firstLine="0"/>
        <w:rPr>
          <w:rFonts w:ascii="Century Gothic" w:hAnsi="Century Gothic"/>
          <w:sz w:val="22"/>
          <w:szCs w:val="22"/>
        </w:rPr>
      </w:pPr>
      <w:r w:rsidRPr="005E6554">
        <w:rPr>
          <w:rFonts w:ascii="Century Gothic" w:hAnsi="Century Gothic"/>
          <w:b/>
          <w:sz w:val="22"/>
          <w:szCs w:val="22"/>
        </w:rPr>
        <w:t>II.</w:t>
      </w:r>
      <w:r w:rsidRPr="005E6554">
        <w:rPr>
          <w:rFonts w:ascii="Century Gothic" w:hAnsi="Century Gothic"/>
          <w:sz w:val="22"/>
          <w:szCs w:val="22"/>
        </w:rPr>
        <w:t xml:space="preserve"> Licencia para las construcciones de barda y malla ciclónica:</w:t>
      </w:r>
    </w:p>
    <w:p w14:paraId="0EBA6BA8" w14:textId="77777777" w:rsidR="00B006F4" w:rsidRPr="005E6554" w:rsidRDefault="00B006F4" w:rsidP="00C62051">
      <w:pPr>
        <w:pStyle w:val="Textoindependiente101"/>
        <w:spacing w:line="264" w:lineRule="auto"/>
        <w:ind w:left="284" w:firstLine="0"/>
        <w:rPr>
          <w:rFonts w:ascii="Century Gothic" w:hAnsi="Century Gothic"/>
          <w:sz w:val="22"/>
          <w:szCs w:val="22"/>
        </w:rPr>
      </w:pPr>
    </w:p>
    <w:tbl>
      <w:tblPr>
        <w:tblW w:w="5000" w:type="pct"/>
        <w:tblCellMar>
          <w:left w:w="28" w:type="dxa"/>
          <w:right w:w="28" w:type="dxa"/>
        </w:tblCellMar>
        <w:tblLook w:val="04A0" w:firstRow="1" w:lastRow="0" w:firstColumn="1" w:lastColumn="0" w:noHBand="0" w:noVBand="1"/>
      </w:tblPr>
      <w:tblGrid>
        <w:gridCol w:w="7915"/>
        <w:gridCol w:w="1206"/>
      </w:tblGrid>
      <w:tr w:rsidR="00B006F4" w:rsidRPr="005E6554" w14:paraId="096E4116" w14:textId="77777777" w:rsidTr="00D80F29">
        <w:tc>
          <w:tcPr>
            <w:tcW w:w="4339" w:type="pct"/>
            <w:hideMark/>
          </w:tcPr>
          <w:p w14:paraId="20C0CE45" w14:textId="77777777" w:rsidR="00B006F4" w:rsidRPr="005E6554" w:rsidRDefault="00B006F4" w:rsidP="00C62051">
            <w:pPr>
              <w:spacing w:line="264" w:lineRule="auto"/>
              <w:ind w:left="284"/>
              <w:jc w:val="both"/>
              <w:rPr>
                <w:rFonts w:ascii="Century Gothic" w:hAnsi="Century Gothic"/>
                <w:sz w:val="22"/>
                <w:szCs w:val="22"/>
              </w:rPr>
            </w:pPr>
            <w:r w:rsidRPr="005E6554">
              <w:rPr>
                <w:rFonts w:ascii="Century Gothic" w:hAnsi="Century Gothic"/>
                <w:b/>
                <w:sz w:val="22"/>
                <w:szCs w:val="22"/>
              </w:rPr>
              <w:t>a)</w:t>
            </w:r>
            <w:r w:rsidRPr="005E6554">
              <w:rPr>
                <w:rFonts w:ascii="Century Gothic" w:hAnsi="Century Gothic"/>
                <w:sz w:val="22"/>
                <w:szCs w:val="22"/>
              </w:rPr>
              <w:t xml:space="preserve"> De barda hasta 2.5 metros de altura, por metro lineal o fracción.</w:t>
            </w:r>
          </w:p>
        </w:tc>
        <w:tc>
          <w:tcPr>
            <w:tcW w:w="661" w:type="pct"/>
          </w:tcPr>
          <w:p w14:paraId="1FB5F66C" w14:textId="77777777" w:rsidR="00B006F4" w:rsidRPr="005E6554" w:rsidRDefault="00B006F4" w:rsidP="00C62051">
            <w:pPr>
              <w:spacing w:line="264" w:lineRule="auto"/>
              <w:ind w:left="284"/>
              <w:jc w:val="right"/>
              <w:rPr>
                <w:rFonts w:ascii="Century Gothic" w:hAnsi="Century Gothic"/>
                <w:sz w:val="22"/>
                <w:szCs w:val="22"/>
              </w:rPr>
            </w:pPr>
            <w:r w:rsidRPr="005E6554">
              <w:rPr>
                <w:rFonts w:ascii="Century Gothic" w:hAnsi="Century Gothic"/>
                <w:sz w:val="22"/>
                <w:szCs w:val="22"/>
              </w:rPr>
              <w:t>$28.00</w:t>
            </w:r>
          </w:p>
          <w:p w14:paraId="22BB6068" w14:textId="77777777" w:rsidR="00B006F4" w:rsidRPr="005E6554" w:rsidRDefault="00B006F4" w:rsidP="00C62051">
            <w:pPr>
              <w:spacing w:line="264" w:lineRule="auto"/>
              <w:ind w:left="284"/>
              <w:jc w:val="right"/>
              <w:rPr>
                <w:rFonts w:ascii="Century Gothic" w:hAnsi="Century Gothic"/>
                <w:sz w:val="22"/>
                <w:szCs w:val="22"/>
              </w:rPr>
            </w:pPr>
          </w:p>
        </w:tc>
      </w:tr>
      <w:tr w:rsidR="00B006F4" w:rsidRPr="005E6554" w14:paraId="47C13A5E" w14:textId="77777777" w:rsidTr="00D80F29">
        <w:tc>
          <w:tcPr>
            <w:tcW w:w="4339" w:type="pct"/>
            <w:hideMark/>
          </w:tcPr>
          <w:p w14:paraId="65C3B185" w14:textId="77777777" w:rsidR="00B006F4" w:rsidRPr="005E6554" w:rsidRDefault="00B006F4" w:rsidP="00C62051">
            <w:pPr>
              <w:spacing w:line="264" w:lineRule="auto"/>
              <w:ind w:left="284"/>
              <w:jc w:val="both"/>
              <w:rPr>
                <w:rFonts w:ascii="Century Gothic" w:hAnsi="Century Gothic"/>
                <w:sz w:val="22"/>
                <w:szCs w:val="22"/>
              </w:rPr>
            </w:pPr>
            <w:r w:rsidRPr="005E6554">
              <w:rPr>
                <w:rFonts w:ascii="Century Gothic" w:hAnsi="Century Gothic"/>
                <w:b/>
                <w:sz w:val="22"/>
                <w:szCs w:val="22"/>
              </w:rPr>
              <w:t>b)</w:t>
            </w:r>
            <w:r w:rsidRPr="005E6554">
              <w:rPr>
                <w:rFonts w:ascii="Century Gothic" w:hAnsi="Century Gothic"/>
                <w:sz w:val="22"/>
                <w:szCs w:val="22"/>
              </w:rPr>
              <w:t xml:space="preserve"> De barda mayor de 2.5 metros de altura, por metro lineal o fracción.</w:t>
            </w:r>
          </w:p>
        </w:tc>
        <w:tc>
          <w:tcPr>
            <w:tcW w:w="661" w:type="pct"/>
            <w:hideMark/>
          </w:tcPr>
          <w:p w14:paraId="1F7E34ED" w14:textId="77777777" w:rsidR="00B006F4" w:rsidRPr="005E6554" w:rsidRDefault="00B006F4" w:rsidP="00C62051">
            <w:pPr>
              <w:spacing w:line="264" w:lineRule="auto"/>
              <w:ind w:left="284"/>
              <w:jc w:val="right"/>
              <w:rPr>
                <w:rFonts w:ascii="Century Gothic" w:hAnsi="Century Gothic"/>
                <w:sz w:val="22"/>
                <w:szCs w:val="22"/>
              </w:rPr>
            </w:pPr>
            <w:r w:rsidRPr="005E6554">
              <w:rPr>
                <w:rFonts w:ascii="Century Gothic" w:hAnsi="Century Gothic"/>
                <w:sz w:val="22"/>
                <w:szCs w:val="22"/>
              </w:rPr>
              <w:t>$29.00</w:t>
            </w:r>
          </w:p>
        </w:tc>
      </w:tr>
    </w:tbl>
    <w:p w14:paraId="5AE912EC" w14:textId="77777777" w:rsidR="00B006F4" w:rsidRPr="005E6554" w:rsidRDefault="00B006F4" w:rsidP="00C62051">
      <w:pPr>
        <w:pStyle w:val="Textoindependiente101"/>
        <w:spacing w:line="264" w:lineRule="auto"/>
        <w:ind w:left="284" w:firstLine="0"/>
        <w:rPr>
          <w:rFonts w:ascii="Century Gothic" w:hAnsi="Century Gothic"/>
          <w:sz w:val="22"/>
          <w:szCs w:val="22"/>
        </w:rPr>
      </w:pPr>
    </w:p>
    <w:tbl>
      <w:tblPr>
        <w:tblW w:w="5000" w:type="pct"/>
        <w:tblCellMar>
          <w:left w:w="28" w:type="dxa"/>
          <w:right w:w="28" w:type="dxa"/>
        </w:tblCellMar>
        <w:tblLook w:val="04A0" w:firstRow="1" w:lastRow="0" w:firstColumn="1" w:lastColumn="0" w:noHBand="0" w:noVBand="1"/>
      </w:tblPr>
      <w:tblGrid>
        <w:gridCol w:w="7915"/>
        <w:gridCol w:w="1206"/>
      </w:tblGrid>
      <w:tr w:rsidR="00B006F4" w:rsidRPr="005E6554" w14:paraId="0F2DBB5F" w14:textId="77777777" w:rsidTr="00D80F29">
        <w:tc>
          <w:tcPr>
            <w:tcW w:w="4339" w:type="pct"/>
            <w:hideMark/>
          </w:tcPr>
          <w:p w14:paraId="3A87BB5B" w14:textId="77777777" w:rsidR="00B006F4" w:rsidRPr="005E6554" w:rsidRDefault="00B006F4" w:rsidP="00C62051">
            <w:pPr>
              <w:pStyle w:val="Textoindependiente101"/>
              <w:spacing w:line="264" w:lineRule="auto"/>
              <w:ind w:left="284" w:firstLine="0"/>
              <w:rPr>
                <w:rFonts w:ascii="Century Gothic" w:hAnsi="Century Gothic"/>
                <w:sz w:val="22"/>
                <w:szCs w:val="22"/>
              </w:rPr>
            </w:pPr>
            <w:r w:rsidRPr="005E6554">
              <w:rPr>
                <w:rFonts w:ascii="Century Gothic" w:hAnsi="Century Gothic"/>
                <w:b/>
                <w:sz w:val="22"/>
                <w:szCs w:val="22"/>
              </w:rPr>
              <w:t>c)</w:t>
            </w:r>
            <w:r w:rsidRPr="005E6554">
              <w:rPr>
                <w:rFonts w:ascii="Century Gothic" w:hAnsi="Century Gothic"/>
                <w:sz w:val="22"/>
                <w:szCs w:val="22"/>
              </w:rPr>
              <w:t xml:space="preserve"> Colocación de malla ciclónica por metro lineal.</w:t>
            </w:r>
          </w:p>
        </w:tc>
        <w:tc>
          <w:tcPr>
            <w:tcW w:w="661" w:type="pct"/>
            <w:hideMark/>
          </w:tcPr>
          <w:p w14:paraId="042B60D0" w14:textId="77777777" w:rsidR="00B006F4" w:rsidRPr="005E6554" w:rsidRDefault="00B006F4" w:rsidP="00C62051">
            <w:pPr>
              <w:spacing w:line="264" w:lineRule="auto"/>
              <w:ind w:left="284"/>
              <w:jc w:val="right"/>
              <w:rPr>
                <w:rFonts w:ascii="Century Gothic" w:hAnsi="Century Gothic"/>
                <w:sz w:val="22"/>
                <w:szCs w:val="22"/>
              </w:rPr>
            </w:pPr>
            <w:r w:rsidRPr="005E6554">
              <w:rPr>
                <w:rFonts w:ascii="Century Gothic" w:hAnsi="Century Gothic"/>
                <w:sz w:val="22"/>
                <w:szCs w:val="22"/>
              </w:rPr>
              <w:t>$9.45</w:t>
            </w:r>
          </w:p>
        </w:tc>
      </w:tr>
    </w:tbl>
    <w:p w14:paraId="6879DAA4" w14:textId="77777777" w:rsidR="00B006F4" w:rsidRPr="005E6554" w:rsidRDefault="00B006F4" w:rsidP="00C62051">
      <w:pPr>
        <w:pStyle w:val="Textoindependiente101"/>
        <w:spacing w:line="264" w:lineRule="auto"/>
        <w:ind w:left="284" w:firstLine="0"/>
        <w:rPr>
          <w:rFonts w:ascii="Century Gothic" w:hAnsi="Century Gothic"/>
          <w:sz w:val="22"/>
          <w:szCs w:val="22"/>
        </w:rPr>
      </w:pPr>
    </w:p>
    <w:p w14:paraId="25C5A916" w14:textId="77777777" w:rsidR="00B006F4" w:rsidRPr="005E6554" w:rsidRDefault="00B006F4" w:rsidP="00C62051">
      <w:pPr>
        <w:pStyle w:val="Textoindependiente101"/>
        <w:spacing w:line="264" w:lineRule="auto"/>
        <w:ind w:left="284" w:firstLine="0"/>
        <w:rPr>
          <w:rFonts w:ascii="Century Gothic" w:hAnsi="Century Gothic"/>
          <w:sz w:val="22"/>
          <w:szCs w:val="22"/>
        </w:rPr>
      </w:pPr>
      <w:r w:rsidRPr="005E6554">
        <w:rPr>
          <w:rFonts w:ascii="Century Gothic" w:hAnsi="Century Gothic"/>
          <w:b/>
          <w:sz w:val="22"/>
          <w:szCs w:val="22"/>
        </w:rPr>
        <w:t>III.</w:t>
      </w:r>
      <w:r w:rsidRPr="005E6554">
        <w:rPr>
          <w:rFonts w:ascii="Century Gothic" w:hAnsi="Century Gothic"/>
          <w:sz w:val="22"/>
          <w:szCs w:val="22"/>
        </w:rPr>
        <w:t xml:space="preserve"> Cisterna, alberca, fuente, espejo de agua y/o cualquier construcción relacionada con depósito de agua, se pagarán por metros cúbico o fracción:</w:t>
      </w:r>
    </w:p>
    <w:p w14:paraId="2AF46CDD" w14:textId="77777777" w:rsidR="00B006F4" w:rsidRPr="005E6554" w:rsidRDefault="00B006F4" w:rsidP="00C62051">
      <w:pPr>
        <w:pStyle w:val="Textoindependiente101"/>
        <w:spacing w:line="264" w:lineRule="auto"/>
        <w:ind w:left="284" w:firstLine="0"/>
        <w:rPr>
          <w:rFonts w:ascii="Century Gothic" w:hAnsi="Century Gothic"/>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8001"/>
        <w:gridCol w:w="1120"/>
      </w:tblGrid>
      <w:tr w:rsidR="00B006F4" w:rsidRPr="005E6554" w14:paraId="77A7B5DD" w14:textId="77777777" w:rsidTr="00D80F29">
        <w:tc>
          <w:tcPr>
            <w:tcW w:w="4386" w:type="pct"/>
            <w:tcBorders>
              <w:top w:val="nil"/>
              <w:left w:val="nil"/>
              <w:bottom w:val="nil"/>
              <w:right w:val="nil"/>
            </w:tcBorders>
            <w:hideMark/>
          </w:tcPr>
          <w:p w14:paraId="7E0112C7" w14:textId="77777777" w:rsidR="00B006F4" w:rsidRPr="005E6554" w:rsidRDefault="00B006F4" w:rsidP="00C62051">
            <w:pPr>
              <w:pStyle w:val="Textoindependiente101"/>
              <w:spacing w:line="264" w:lineRule="auto"/>
              <w:ind w:left="284" w:firstLine="0"/>
              <w:rPr>
                <w:rFonts w:ascii="Century Gothic" w:hAnsi="Century Gothic"/>
                <w:sz w:val="22"/>
                <w:szCs w:val="22"/>
              </w:rPr>
            </w:pPr>
            <w:bookmarkStart w:id="16" w:name="_Hlk52535373"/>
            <w:r w:rsidRPr="005E6554">
              <w:rPr>
                <w:rFonts w:ascii="Century Gothic" w:hAnsi="Century Gothic"/>
                <w:b/>
                <w:sz w:val="22"/>
                <w:szCs w:val="22"/>
              </w:rPr>
              <w:t>a)</w:t>
            </w:r>
            <w:r w:rsidRPr="005E6554">
              <w:rPr>
                <w:rFonts w:ascii="Century Gothic" w:hAnsi="Century Gothic"/>
                <w:sz w:val="22"/>
                <w:szCs w:val="22"/>
              </w:rPr>
              <w:t xml:space="preserve"> Cisterna.</w:t>
            </w:r>
          </w:p>
        </w:tc>
        <w:tc>
          <w:tcPr>
            <w:tcW w:w="614" w:type="pct"/>
            <w:tcBorders>
              <w:top w:val="nil"/>
              <w:left w:val="nil"/>
              <w:bottom w:val="nil"/>
              <w:right w:val="nil"/>
            </w:tcBorders>
          </w:tcPr>
          <w:p w14:paraId="0A3A5ADA" w14:textId="77777777" w:rsidR="00B006F4" w:rsidRPr="005E6554" w:rsidRDefault="00B006F4" w:rsidP="00C62051">
            <w:pPr>
              <w:pStyle w:val="Textoindependiente101"/>
              <w:spacing w:line="264" w:lineRule="auto"/>
              <w:ind w:left="284" w:firstLine="0"/>
              <w:jc w:val="right"/>
              <w:rPr>
                <w:rFonts w:ascii="Century Gothic" w:hAnsi="Century Gothic"/>
                <w:sz w:val="22"/>
                <w:szCs w:val="22"/>
              </w:rPr>
            </w:pPr>
            <w:r w:rsidRPr="005E6554">
              <w:rPr>
                <w:rFonts w:ascii="Century Gothic" w:hAnsi="Century Gothic"/>
                <w:sz w:val="22"/>
                <w:szCs w:val="22"/>
              </w:rPr>
              <w:t>$19.00</w:t>
            </w:r>
          </w:p>
          <w:p w14:paraId="7BBC08BA" w14:textId="77777777" w:rsidR="00B006F4" w:rsidRPr="005E6554" w:rsidRDefault="00B006F4" w:rsidP="00C62051">
            <w:pPr>
              <w:spacing w:line="264" w:lineRule="auto"/>
              <w:ind w:left="284"/>
              <w:jc w:val="both"/>
              <w:rPr>
                <w:rFonts w:ascii="Century Gothic" w:hAnsi="Century Gothic"/>
                <w:sz w:val="22"/>
                <w:szCs w:val="22"/>
              </w:rPr>
            </w:pPr>
          </w:p>
        </w:tc>
      </w:tr>
      <w:tr w:rsidR="00B006F4" w:rsidRPr="005E6554" w14:paraId="1C7CD1F4" w14:textId="77777777" w:rsidTr="00D80F29">
        <w:tc>
          <w:tcPr>
            <w:tcW w:w="4386" w:type="pct"/>
            <w:tcBorders>
              <w:top w:val="nil"/>
              <w:left w:val="nil"/>
              <w:bottom w:val="nil"/>
              <w:right w:val="nil"/>
            </w:tcBorders>
            <w:hideMark/>
          </w:tcPr>
          <w:p w14:paraId="77F8C782" w14:textId="77777777" w:rsidR="00B006F4" w:rsidRPr="005E6554" w:rsidRDefault="00B006F4" w:rsidP="00C62051">
            <w:pPr>
              <w:pStyle w:val="Textoindependiente101"/>
              <w:spacing w:line="264" w:lineRule="auto"/>
              <w:ind w:left="284" w:firstLine="0"/>
              <w:rPr>
                <w:rFonts w:ascii="Century Gothic" w:hAnsi="Century Gothic"/>
                <w:sz w:val="22"/>
                <w:szCs w:val="22"/>
              </w:rPr>
            </w:pPr>
            <w:r w:rsidRPr="005E6554">
              <w:rPr>
                <w:rFonts w:ascii="Century Gothic" w:hAnsi="Century Gothic"/>
                <w:b/>
                <w:sz w:val="22"/>
                <w:szCs w:val="22"/>
              </w:rPr>
              <w:t>b)</w:t>
            </w:r>
            <w:r w:rsidRPr="005E6554">
              <w:rPr>
                <w:rFonts w:ascii="Century Gothic" w:hAnsi="Century Gothic"/>
                <w:sz w:val="22"/>
                <w:szCs w:val="22"/>
              </w:rPr>
              <w:t xml:space="preserve"> Alberca, fuente, espejo de agua y/o cualquier construcción relacionada con depósito de agua. </w:t>
            </w:r>
          </w:p>
        </w:tc>
        <w:tc>
          <w:tcPr>
            <w:tcW w:w="614" w:type="pct"/>
            <w:tcBorders>
              <w:top w:val="nil"/>
              <w:left w:val="nil"/>
              <w:bottom w:val="nil"/>
              <w:right w:val="nil"/>
            </w:tcBorders>
            <w:hideMark/>
          </w:tcPr>
          <w:p w14:paraId="1E0AB98B" w14:textId="77777777" w:rsidR="00B006F4" w:rsidRPr="005E6554" w:rsidRDefault="00B006F4" w:rsidP="00C62051">
            <w:pPr>
              <w:pStyle w:val="Textoindependiente101"/>
              <w:spacing w:line="264" w:lineRule="auto"/>
              <w:ind w:left="284" w:firstLine="0"/>
              <w:jc w:val="right"/>
              <w:rPr>
                <w:rFonts w:ascii="Century Gothic" w:hAnsi="Century Gothic"/>
                <w:sz w:val="22"/>
                <w:szCs w:val="22"/>
              </w:rPr>
            </w:pPr>
            <w:r w:rsidRPr="005E6554">
              <w:rPr>
                <w:rFonts w:ascii="Century Gothic" w:hAnsi="Century Gothic"/>
                <w:sz w:val="22"/>
                <w:szCs w:val="22"/>
              </w:rPr>
              <w:t>$35.00</w:t>
            </w:r>
          </w:p>
        </w:tc>
      </w:tr>
      <w:bookmarkEnd w:id="16"/>
    </w:tbl>
    <w:p w14:paraId="7B8F49EA" w14:textId="77777777" w:rsidR="00B006F4" w:rsidRPr="005E6554" w:rsidRDefault="00B006F4" w:rsidP="00C62051">
      <w:pPr>
        <w:pStyle w:val="Textoindependiente101"/>
        <w:spacing w:line="264" w:lineRule="auto"/>
        <w:ind w:left="284" w:firstLine="0"/>
        <w:rPr>
          <w:rFonts w:ascii="Century Gothic" w:hAnsi="Century Gothic"/>
          <w:sz w:val="22"/>
          <w:szCs w:val="22"/>
        </w:rPr>
      </w:pPr>
    </w:p>
    <w:tbl>
      <w:tblPr>
        <w:tblW w:w="4973" w:type="pct"/>
        <w:tblCellMar>
          <w:left w:w="28" w:type="dxa"/>
          <w:right w:w="28" w:type="dxa"/>
        </w:tblCellMar>
        <w:tblLook w:val="04A0" w:firstRow="1" w:lastRow="0" w:firstColumn="1" w:lastColumn="0" w:noHBand="0" w:noVBand="1"/>
      </w:tblPr>
      <w:tblGrid>
        <w:gridCol w:w="7698"/>
        <w:gridCol w:w="1374"/>
      </w:tblGrid>
      <w:tr w:rsidR="00B006F4" w:rsidRPr="005E6554" w14:paraId="1FFB5B38" w14:textId="77777777" w:rsidTr="00D80F29">
        <w:tc>
          <w:tcPr>
            <w:tcW w:w="4243" w:type="pct"/>
          </w:tcPr>
          <w:p w14:paraId="431392C3" w14:textId="77777777" w:rsidR="00B006F4" w:rsidRPr="005E6554" w:rsidRDefault="00B006F4" w:rsidP="00C62051">
            <w:pPr>
              <w:pStyle w:val="Textoindependiente101"/>
              <w:spacing w:line="264" w:lineRule="auto"/>
              <w:ind w:left="284" w:firstLine="0"/>
              <w:rPr>
                <w:rFonts w:ascii="Century Gothic" w:hAnsi="Century Gothic"/>
                <w:sz w:val="22"/>
                <w:szCs w:val="22"/>
              </w:rPr>
            </w:pPr>
            <w:r w:rsidRPr="005E6554">
              <w:rPr>
                <w:rFonts w:ascii="Century Gothic" w:hAnsi="Century Gothic"/>
                <w:b/>
                <w:bCs/>
                <w:sz w:val="22"/>
                <w:szCs w:val="22"/>
              </w:rPr>
              <w:t>IV.</w:t>
            </w:r>
            <w:r w:rsidRPr="005E6554">
              <w:rPr>
                <w:rFonts w:ascii="Century Gothic" w:hAnsi="Century Gothic"/>
                <w:sz w:val="22"/>
                <w:szCs w:val="22"/>
              </w:rPr>
              <w:t xml:space="preserve"> Permisos de Obra menor para vivienda hasta 50 metros por m</w:t>
            </w:r>
            <w:r w:rsidRPr="005E6554">
              <w:rPr>
                <w:rFonts w:ascii="Century Gothic" w:hAnsi="Century Gothic"/>
                <w:sz w:val="22"/>
                <w:szCs w:val="22"/>
                <w:vertAlign w:val="superscript"/>
              </w:rPr>
              <w:t>2</w:t>
            </w:r>
            <w:r w:rsidRPr="005E6554">
              <w:rPr>
                <w:rFonts w:ascii="Century Gothic" w:hAnsi="Century Gothic"/>
                <w:sz w:val="22"/>
                <w:szCs w:val="22"/>
              </w:rPr>
              <w:t xml:space="preserve"> de construcción se cobrará.</w:t>
            </w:r>
          </w:p>
          <w:p w14:paraId="60F22D50" w14:textId="77777777" w:rsidR="00B006F4" w:rsidRPr="005E6554" w:rsidRDefault="00B006F4" w:rsidP="00C62051">
            <w:pPr>
              <w:pStyle w:val="Textoindependiente101"/>
              <w:spacing w:line="264" w:lineRule="auto"/>
              <w:ind w:left="284" w:firstLine="0"/>
              <w:rPr>
                <w:rFonts w:ascii="Century Gothic" w:hAnsi="Century Gothic"/>
                <w:sz w:val="22"/>
                <w:szCs w:val="22"/>
              </w:rPr>
            </w:pPr>
          </w:p>
        </w:tc>
        <w:tc>
          <w:tcPr>
            <w:tcW w:w="757" w:type="pct"/>
          </w:tcPr>
          <w:p w14:paraId="45C1342C" w14:textId="77777777" w:rsidR="00B006F4" w:rsidRPr="005E6554" w:rsidRDefault="00B006F4" w:rsidP="00C62051">
            <w:pPr>
              <w:pStyle w:val="Textoindependiente101"/>
              <w:spacing w:line="264" w:lineRule="auto"/>
              <w:ind w:left="284" w:firstLine="0"/>
              <w:jc w:val="right"/>
              <w:rPr>
                <w:rFonts w:ascii="Century Gothic" w:hAnsi="Century Gothic"/>
                <w:sz w:val="22"/>
                <w:szCs w:val="22"/>
              </w:rPr>
            </w:pPr>
            <w:r w:rsidRPr="005E6554">
              <w:rPr>
                <w:rFonts w:ascii="Century Gothic" w:hAnsi="Century Gothic"/>
                <w:sz w:val="22"/>
                <w:szCs w:val="22"/>
              </w:rPr>
              <w:t>$28.50</w:t>
            </w:r>
          </w:p>
        </w:tc>
      </w:tr>
      <w:tr w:rsidR="00B006F4" w:rsidRPr="005E6554" w14:paraId="2529D787" w14:textId="77777777" w:rsidTr="00D80F29">
        <w:tc>
          <w:tcPr>
            <w:tcW w:w="4243" w:type="pct"/>
          </w:tcPr>
          <w:p w14:paraId="08E74804" w14:textId="77777777" w:rsidR="00B006F4" w:rsidRPr="005E6554" w:rsidRDefault="00B006F4" w:rsidP="00C62051">
            <w:pPr>
              <w:pStyle w:val="Textoindependiente101"/>
              <w:spacing w:line="264" w:lineRule="auto"/>
              <w:ind w:left="284" w:firstLine="0"/>
              <w:rPr>
                <w:rFonts w:ascii="Century Gothic" w:hAnsi="Century Gothic"/>
                <w:sz w:val="22"/>
                <w:szCs w:val="22"/>
              </w:rPr>
            </w:pPr>
            <w:r w:rsidRPr="005E6554">
              <w:rPr>
                <w:rFonts w:ascii="Century Gothic" w:hAnsi="Century Gothic"/>
                <w:b/>
                <w:bCs/>
                <w:sz w:val="22"/>
                <w:szCs w:val="22"/>
              </w:rPr>
              <w:t>V.</w:t>
            </w:r>
            <w:r w:rsidRPr="005E6554">
              <w:rPr>
                <w:rFonts w:ascii="Century Gothic" w:hAnsi="Century Gothic"/>
                <w:sz w:val="22"/>
                <w:szCs w:val="22"/>
              </w:rPr>
              <w:t xml:space="preserve"> Permisos de obra menor comercial hasta 50 metros por m</w:t>
            </w:r>
            <w:r w:rsidRPr="005E6554">
              <w:rPr>
                <w:rFonts w:ascii="Century Gothic" w:hAnsi="Century Gothic"/>
                <w:sz w:val="22"/>
                <w:szCs w:val="22"/>
                <w:vertAlign w:val="superscript"/>
              </w:rPr>
              <w:t>2</w:t>
            </w:r>
            <w:r w:rsidRPr="005E6554">
              <w:rPr>
                <w:rFonts w:ascii="Century Gothic" w:hAnsi="Century Gothic"/>
                <w:sz w:val="22"/>
                <w:szCs w:val="22"/>
              </w:rPr>
              <w:t xml:space="preserve"> de construcción se cobrará.</w:t>
            </w:r>
          </w:p>
          <w:p w14:paraId="2BC27EAC" w14:textId="77777777" w:rsidR="00B006F4" w:rsidRPr="005E6554" w:rsidRDefault="00B006F4" w:rsidP="00C62051">
            <w:pPr>
              <w:pStyle w:val="Textoindependiente101"/>
              <w:spacing w:line="264" w:lineRule="auto"/>
              <w:ind w:left="284" w:firstLine="0"/>
              <w:rPr>
                <w:rFonts w:ascii="Century Gothic" w:hAnsi="Century Gothic"/>
                <w:sz w:val="22"/>
                <w:szCs w:val="22"/>
              </w:rPr>
            </w:pPr>
          </w:p>
        </w:tc>
        <w:tc>
          <w:tcPr>
            <w:tcW w:w="757" w:type="pct"/>
          </w:tcPr>
          <w:p w14:paraId="5F824F52" w14:textId="77777777" w:rsidR="00B006F4" w:rsidRPr="005E6554" w:rsidRDefault="00B006F4" w:rsidP="00C62051">
            <w:pPr>
              <w:pStyle w:val="Textoindependiente101"/>
              <w:spacing w:line="264" w:lineRule="auto"/>
              <w:ind w:left="284" w:firstLine="0"/>
              <w:jc w:val="right"/>
              <w:rPr>
                <w:rFonts w:ascii="Century Gothic" w:hAnsi="Century Gothic"/>
                <w:sz w:val="22"/>
                <w:szCs w:val="22"/>
              </w:rPr>
            </w:pPr>
            <w:r w:rsidRPr="005E6554">
              <w:rPr>
                <w:rFonts w:ascii="Century Gothic" w:hAnsi="Century Gothic"/>
                <w:sz w:val="22"/>
                <w:szCs w:val="22"/>
              </w:rPr>
              <w:t>$34.50</w:t>
            </w:r>
          </w:p>
        </w:tc>
      </w:tr>
    </w:tbl>
    <w:p w14:paraId="513E2E9C" w14:textId="77777777" w:rsidR="00B006F4" w:rsidRPr="005E6554" w:rsidRDefault="00B006F4" w:rsidP="00C62051">
      <w:pPr>
        <w:pStyle w:val="Textoindependiente101"/>
        <w:spacing w:line="264" w:lineRule="auto"/>
        <w:ind w:left="284" w:firstLine="0"/>
        <w:rPr>
          <w:rFonts w:ascii="Century Gothic" w:hAnsi="Century Gothic"/>
          <w:sz w:val="22"/>
          <w:szCs w:val="22"/>
        </w:rPr>
      </w:pPr>
      <w:r w:rsidRPr="005E6554">
        <w:rPr>
          <w:rFonts w:ascii="Century Gothic" w:hAnsi="Century Gothic"/>
          <w:b/>
          <w:sz w:val="22"/>
          <w:szCs w:val="22"/>
        </w:rPr>
        <w:t>VI.</w:t>
      </w:r>
      <w:r w:rsidRPr="005E6554">
        <w:rPr>
          <w:rFonts w:ascii="Century Gothic" w:hAnsi="Century Gothic"/>
          <w:sz w:val="22"/>
          <w:szCs w:val="22"/>
        </w:rPr>
        <w:t xml:space="preserve"> Los derechos con los siguientes conceptos, se pagarán de acuerdo con la clasificación de tarifas que a continuación se mencionan:</w:t>
      </w:r>
    </w:p>
    <w:p w14:paraId="598EE4F9" w14:textId="77777777" w:rsidR="00B006F4" w:rsidRPr="005E6554" w:rsidRDefault="00B006F4" w:rsidP="005E6554">
      <w:pPr>
        <w:pStyle w:val="Textoindependiente10"/>
        <w:spacing w:line="264" w:lineRule="auto"/>
        <w:rPr>
          <w:rFonts w:ascii="Century Gothic" w:hAnsi="Century Gothic"/>
          <w:sz w:val="18"/>
        </w:rPr>
      </w:pPr>
    </w:p>
    <w:p w14:paraId="59F2F72D" w14:textId="77777777" w:rsidR="00B006F4" w:rsidRPr="005E6554" w:rsidRDefault="00B006F4" w:rsidP="005E6554">
      <w:pPr>
        <w:pStyle w:val="Textoindependiente101"/>
        <w:spacing w:line="264" w:lineRule="auto"/>
        <w:jc w:val="center"/>
        <w:rPr>
          <w:rFonts w:ascii="Century Gothic" w:hAnsi="Century Gothic"/>
          <w:b/>
          <w:sz w:val="22"/>
          <w:szCs w:val="22"/>
        </w:rPr>
      </w:pPr>
      <w:bookmarkStart w:id="17" w:name="_Hlk115781572"/>
      <w:r w:rsidRPr="005E6554">
        <w:rPr>
          <w:rFonts w:ascii="Century Gothic" w:hAnsi="Century Gothic"/>
          <w:b/>
          <w:sz w:val="22"/>
          <w:szCs w:val="22"/>
        </w:rPr>
        <w:t>CUADRO 1</w:t>
      </w:r>
    </w:p>
    <w:p w14:paraId="59016791" w14:textId="77777777" w:rsidR="00B006F4" w:rsidRPr="005E6554" w:rsidRDefault="00B006F4" w:rsidP="005E6554">
      <w:pPr>
        <w:pStyle w:val="Textoindependiente10"/>
        <w:spacing w:line="264" w:lineRule="auto"/>
        <w:rPr>
          <w:rFonts w:ascii="Century Gothic" w:hAnsi="Century Gothic"/>
          <w:sz w:val="18"/>
        </w:rPr>
      </w:pPr>
    </w:p>
    <w:p w14:paraId="25EF06EF" w14:textId="77777777" w:rsidR="00B006F4" w:rsidRPr="005E6554" w:rsidRDefault="00B006F4" w:rsidP="005E6554">
      <w:pPr>
        <w:pStyle w:val="Textoindependiente101"/>
        <w:spacing w:line="264" w:lineRule="auto"/>
        <w:rPr>
          <w:rFonts w:ascii="Century Gothic" w:hAnsi="Century Gothic"/>
          <w:b/>
          <w:sz w:val="22"/>
          <w:szCs w:val="22"/>
        </w:rPr>
      </w:pPr>
      <w:r w:rsidRPr="005E6554">
        <w:rPr>
          <w:rFonts w:ascii="Century Gothic" w:hAnsi="Century Gothic"/>
          <w:b/>
          <w:sz w:val="22"/>
          <w:szCs w:val="22"/>
        </w:rPr>
        <w:t>1. PERMISOS DE OBRA MAYOR (SUPERIOR A 50.00 M</w:t>
      </w:r>
      <w:r w:rsidRPr="005E6554">
        <w:rPr>
          <w:rFonts w:ascii="Century Gothic" w:hAnsi="Century Gothic"/>
          <w:b/>
          <w:sz w:val="22"/>
          <w:szCs w:val="22"/>
          <w:vertAlign w:val="superscript"/>
        </w:rPr>
        <w:t>2</w:t>
      </w:r>
      <w:r w:rsidRPr="005E6554">
        <w:rPr>
          <w:rFonts w:ascii="Century Gothic" w:hAnsi="Century Gothic"/>
          <w:b/>
          <w:sz w:val="22"/>
          <w:szCs w:val="22"/>
        </w:rPr>
        <w:t>), POR M</w:t>
      </w:r>
      <w:r w:rsidRPr="005E6554">
        <w:rPr>
          <w:rFonts w:ascii="Century Gothic" w:hAnsi="Century Gothic"/>
          <w:b/>
          <w:sz w:val="22"/>
          <w:szCs w:val="22"/>
          <w:vertAlign w:val="superscript"/>
        </w:rPr>
        <w:t>2</w:t>
      </w:r>
      <w:r w:rsidRPr="005E6554">
        <w:rPr>
          <w:rFonts w:ascii="Century Gothic" w:hAnsi="Century Gothic"/>
          <w:b/>
          <w:sz w:val="22"/>
          <w:szCs w:val="22"/>
        </w:rPr>
        <w:t xml:space="preserve"> DE CONSTRUCCIÓN, CONSIDERANDO LA SUMATORIA DE CADA UNO DE LOS IMPORTES SEÑALADOS EN EL CUADRO SIGUIENTE:</w:t>
      </w:r>
    </w:p>
    <w:bookmarkEnd w:id="17"/>
    <w:p w14:paraId="5DE9CFD2" w14:textId="77777777" w:rsidR="00B006F4" w:rsidRPr="005E6554" w:rsidRDefault="00B006F4" w:rsidP="005E6554">
      <w:pPr>
        <w:pStyle w:val="Textoindependiente10"/>
        <w:spacing w:line="264" w:lineRule="auto"/>
        <w:rPr>
          <w:rFonts w:ascii="Century Gothic" w:hAnsi="Century Gothic"/>
          <w:sz w:val="18"/>
        </w:rPr>
      </w:pP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82"/>
        <w:gridCol w:w="1169"/>
        <w:gridCol w:w="971"/>
        <w:gridCol w:w="1836"/>
        <w:gridCol w:w="1779"/>
        <w:gridCol w:w="896"/>
      </w:tblGrid>
      <w:tr w:rsidR="00B006F4" w:rsidRPr="005E6554" w14:paraId="34628BCC" w14:textId="77777777" w:rsidTr="00D80F29">
        <w:trPr>
          <w:cantSplit/>
          <w:trHeight w:val="2739"/>
          <w:jc w:val="center"/>
        </w:trPr>
        <w:tc>
          <w:tcPr>
            <w:tcW w:w="1443" w:type="pct"/>
            <w:tcBorders>
              <w:top w:val="single" w:sz="4" w:space="0" w:color="auto"/>
              <w:left w:val="single" w:sz="4" w:space="0" w:color="auto"/>
              <w:bottom w:val="single" w:sz="4" w:space="0" w:color="auto"/>
              <w:right w:val="single" w:sz="4" w:space="0" w:color="auto"/>
            </w:tcBorders>
            <w:vAlign w:val="center"/>
            <w:hideMark/>
          </w:tcPr>
          <w:p w14:paraId="6DD692B0" w14:textId="77777777" w:rsidR="00B006F4" w:rsidRPr="005E6554" w:rsidRDefault="00B006F4" w:rsidP="005E6554">
            <w:pPr>
              <w:pStyle w:val="Textoindependiente101"/>
              <w:spacing w:line="264" w:lineRule="auto"/>
              <w:ind w:firstLine="0"/>
              <w:jc w:val="center"/>
              <w:rPr>
                <w:rFonts w:ascii="Century Gothic" w:hAnsi="Century Gothic"/>
                <w:b/>
                <w:spacing w:val="-4"/>
                <w:sz w:val="16"/>
                <w:szCs w:val="16"/>
              </w:rPr>
            </w:pPr>
            <w:r w:rsidRPr="005E6554">
              <w:rPr>
                <w:rFonts w:ascii="Century Gothic" w:hAnsi="Century Gothic"/>
                <w:b/>
                <w:spacing w:val="-4"/>
                <w:sz w:val="16"/>
                <w:szCs w:val="16"/>
              </w:rPr>
              <w:t>CONCEPTO</w:t>
            </w:r>
          </w:p>
        </w:tc>
        <w:tc>
          <w:tcPr>
            <w:tcW w:w="625" w:type="pct"/>
            <w:tcBorders>
              <w:top w:val="single" w:sz="4" w:space="0" w:color="auto"/>
              <w:left w:val="single" w:sz="4" w:space="0" w:color="auto"/>
              <w:bottom w:val="single" w:sz="4" w:space="0" w:color="auto"/>
              <w:right w:val="single" w:sz="4" w:space="0" w:color="auto"/>
            </w:tcBorders>
            <w:textDirection w:val="btLr"/>
            <w:tcFitText/>
            <w:vAlign w:val="center"/>
            <w:hideMark/>
          </w:tcPr>
          <w:p w14:paraId="5BC65D40" w14:textId="77777777" w:rsidR="00B006F4" w:rsidRPr="005E6554" w:rsidRDefault="00B006F4" w:rsidP="005E6554">
            <w:pPr>
              <w:pStyle w:val="Textoindependiente101"/>
              <w:spacing w:line="264" w:lineRule="auto"/>
              <w:ind w:firstLine="0"/>
              <w:jc w:val="center"/>
              <w:rPr>
                <w:rFonts w:ascii="Century Gothic" w:hAnsi="Century Gothic"/>
                <w:b/>
                <w:spacing w:val="-4"/>
                <w:sz w:val="16"/>
                <w:szCs w:val="16"/>
              </w:rPr>
            </w:pPr>
            <w:r w:rsidRPr="005E6554">
              <w:rPr>
                <w:rFonts w:ascii="Century Gothic" w:hAnsi="Century Gothic"/>
                <w:b/>
                <w:spacing w:val="-4"/>
                <w:sz w:val="16"/>
                <w:szCs w:val="16"/>
              </w:rPr>
              <w:t>U</w:t>
            </w:r>
            <w:r w:rsidRPr="005E6554">
              <w:rPr>
                <w:rFonts w:ascii="Century Gothic" w:hAnsi="Century Gothic"/>
                <w:b/>
                <w:sz w:val="16"/>
                <w:szCs w:val="16"/>
              </w:rPr>
              <w:t>SO DE SUELO POR M</w:t>
            </w:r>
            <w:r w:rsidRPr="005E6554">
              <w:rPr>
                <w:rFonts w:ascii="Century Gothic" w:hAnsi="Century Gothic"/>
                <w:b/>
                <w:sz w:val="16"/>
                <w:szCs w:val="16"/>
                <w:vertAlign w:val="superscript"/>
              </w:rPr>
              <w:t>2</w:t>
            </w:r>
            <w:r w:rsidRPr="005E6554">
              <w:rPr>
                <w:rFonts w:ascii="Century Gothic" w:hAnsi="Century Gothic"/>
                <w:b/>
                <w:sz w:val="16"/>
                <w:szCs w:val="16"/>
              </w:rPr>
              <w:t xml:space="preserve"> O FRACCIÓN, SOBRE LA SUPERFICIE DE TERRENO A UTILIZAR POR EL PROYECTO.</w:t>
            </w:r>
          </w:p>
        </w:tc>
        <w:tc>
          <w:tcPr>
            <w:tcW w:w="519" w:type="pct"/>
            <w:tcBorders>
              <w:top w:val="single" w:sz="4" w:space="0" w:color="auto"/>
              <w:left w:val="single" w:sz="4" w:space="0" w:color="auto"/>
              <w:bottom w:val="single" w:sz="4" w:space="0" w:color="auto"/>
              <w:right w:val="single" w:sz="4" w:space="0" w:color="auto"/>
            </w:tcBorders>
            <w:textDirection w:val="btLr"/>
            <w:tcFitText/>
            <w:vAlign w:val="center"/>
            <w:hideMark/>
          </w:tcPr>
          <w:p w14:paraId="63F44F11" w14:textId="77777777" w:rsidR="00B006F4" w:rsidRPr="005E6554" w:rsidRDefault="00B006F4" w:rsidP="005E6554">
            <w:pPr>
              <w:pStyle w:val="Textoindependiente101"/>
              <w:spacing w:line="264" w:lineRule="auto"/>
              <w:ind w:firstLine="0"/>
              <w:jc w:val="center"/>
              <w:rPr>
                <w:rFonts w:ascii="Century Gothic" w:hAnsi="Century Gothic"/>
                <w:b/>
                <w:spacing w:val="-4"/>
                <w:sz w:val="16"/>
                <w:szCs w:val="16"/>
              </w:rPr>
            </w:pPr>
            <w:r w:rsidRPr="005E6554">
              <w:rPr>
                <w:rFonts w:ascii="Century Gothic" w:hAnsi="Century Gothic"/>
                <w:b/>
                <w:spacing w:val="-4"/>
                <w:sz w:val="16"/>
                <w:szCs w:val="16"/>
              </w:rPr>
              <w:t>A</w:t>
            </w:r>
            <w:r w:rsidRPr="005E6554">
              <w:rPr>
                <w:rFonts w:ascii="Century Gothic" w:hAnsi="Century Gothic"/>
                <w:b/>
                <w:sz w:val="16"/>
                <w:szCs w:val="16"/>
              </w:rPr>
              <w:t>PORTACIÓN DE INFRAESTRUCTURA POR M</w:t>
            </w:r>
            <w:r w:rsidRPr="005E6554">
              <w:rPr>
                <w:rFonts w:ascii="Century Gothic" w:hAnsi="Century Gothic"/>
                <w:b/>
                <w:sz w:val="16"/>
                <w:szCs w:val="16"/>
                <w:vertAlign w:val="superscript"/>
              </w:rPr>
              <w:t xml:space="preserve">2 </w:t>
            </w:r>
            <w:r w:rsidRPr="005E6554">
              <w:rPr>
                <w:rFonts w:ascii="Century Gothic" w:hAnsi="Century Gothic"/>
                <w:b/>
                <w:sz w:val="16"/>
                <w:szCs w:val="16"/>
              </w:rPr>
              <w:t>O FRACCIÓN DE CONSTRUCCIÓN</w:t>
            </w:r>
          </w:p>
        </w:tc>
        <w:tc>
          <w:tcPr>
            <w:tcW w:w="982" w:type="pct"/>
            <w:tcBorders>
              <w:top w:val="single" w:sz="4" w:space="0" w:color="auto"/>
              <w:left w:val="single" w:sz="4" w:space="0" w:color="auto"/>
              <w:bottom w:val="single" w:sz="4" w:space="0" w:color="auto"/>
              <w:right w:val="single" w:sz="4" w:space="0" w:color="auto"/>
            </w:tcBorders>
            <w:textDirection w:val="btLr"/>
            <w:tcFitText/>
            <w:vAlign w:val="center"/>
            <w:hideMark/>
          </w:tcPr>
          <w:p w14:paraId="2E8A31D1" w14:textId="77777777" w:rsidR="00B006F4" w:rsidRPr="005E6554" w:rsidRDefault="00B006F4" w:rsidP="005E6554">
            <w:pPr>
              <w:pStyle w:val="Textoindependiente101"/>
              <w:spacing w:line="264" w:lineRule="auto"/>
              <w:ind w:firstLine="0"/>
              <w:jc w:val="center"/>
              <w:rPr>
                <w:rFonts w:ascii="Century Gothic" w:hAnsi="Century Gothic"/>
                <w:b/>
                <w:spacing w:val="-4"/>
                <w:sz w:val="16"/>
                <w:szCs w:val="16"/>
              </w:rPr>
            </w:pPr>
            <w:r w:rsidRPr="005E6554">
              <w:rPr>
                <w:rFonts w:ascii="Century Gothic" w:hAnsi="Century Gothic"/>
                <w:b/>
                <w:spacing w:val="-4"/>
                <w:sz w:val="16"/>
                <w:szCs w:val="16"/>
              </w:rPr>
              <w:t>L</w:t>
            </w:r>
            <w:r w:rsidRPr="005E6554">
              <w:rPr>
                <w:rFonts w:ascii="Century Gothic" w:hAnsi="Century Gothic"/>
                <w:b/>
                <w:sz w:val="16"/>
                <w:szCs w:val="16"/>
              </w:rPr>
              <w:t>ICENCIA DE CONSTRUCCIÓN DE OBRAS MATERIALES NUEVAS, DE RECONSTRUCCIÓN, AMPLIACIÓN Y CUALQUIER OBRA QUE MODIFIQUE LA ESTRUCTURA ORIGINAL DE LAS MISMAS, POR M2 O FRACCIÓN DE CONSTRUCCIÓN.</w:t>
            </w:r>
          </w:p>
        </w:tc>
        <w:tc>
          <w:tcPr>
            <w:tcW w:w="952" w:type="pct"/>
            <w:tcBorders>
              <w:top w:val="single" w:sz="4" w:space="0" w:color="auto"/>
              <w:left w:val="single" w:sz="4" w:space="0" w:color="auto"/>
              <w:bottom w:val="single" w:sz="4" w:space="0" w:color="auto"/>
              <w:right w:val="single" w:sz="4" w:space="0" w:color="auto"/>
            </w:tcBorders>
            <w:textDirection w:val="btLr"/>
            <w:tcFitText/>
            <w:vAlign w:val="center"/>
            <w:hideMark/>
          </w:tcPr>
          <w:p w14:paraId="06A5F552" w14:textId="77777777" w:rsidR="00B006F4" w:rsidRPr="005E6554" w:rsidRDefault="00B006F4" w:rsidP="005E6554">
            <w:pPr>
              <w:pStyle w:val="Textoindependiente101"/>
              <w:spacing w:line="264" w:lineRule="auto"/>
              <w:ind w:firstLine="0"/>
              <w:jc w:val="center"/>
              <w:rPr>
                <w:rFonts w:ascii="Century Gothic" w:hAnsi="Century Gothic"/>
                <w:b/>
                <w:spacing w:val="-4"/>
                <w:sz w:val="16"/>
                <w:szCs w:val="16"/>
              </w:rPr>
            </w:pPr>
            <w:r w:rsidRPr="005E6554">
              <w:rPr>
                <w:rFonts w:ascii="Century Gothic" w:hAnsi="Century Gothic"/>
                <w:b/>
                <w:spacing w:val="-4"/>
                <w:sz w:val="16"/>
                <w:szCs w:val="16"/>
              </w:rPr>
              <w:t>A</w:t>
            </w:r>
            <w:r w:rsidRPr="005E6554">
              <w:rPr>
                <w:rFonts w:ascii="Century Gothic" w:hAnsi="Century Gothic"/>
                <w:b/>
                <w:sz w:val="16"/>
                <w:szCs w:val="16"/>
              </w:rPr>
              <w:t>PROBACIÓN DE PROYECTOS PARA CONSTRUCCIÓN NUEVA O CONSTANCIA DE CONSTRUCCIÓN EXISTENTE POR M2 O FRACCIÓN DE LA SUPERFICIE TOTAL DEL TERRENO MAS M2 O FRACCIÓN DE LA CONSTRUCCIÓN EN NIVELES SUPERIORES.</w:t>
            </w:r>
          </w:p>
        </w:tc>
        <w:tc>
          <w:tcPr>
            <w:tcW w:w="479" w:type="pct"/>
            <w:tcBorders>
              <w:top w:val="single" w:sz="4" w:space="0" w:color="auto"/>
              <w:left w:val="single" w:sz="4" w:space="0" w:color="auto"/>
              <w:bottom w:val="single" w:sz="4" w:space="0" w:color="auto"/>
              <w:right w:val="single" w:sz="4" w:space="0" w:color="auto"/>
            </w:tcBorders>
            <w:textDirection w:val="btLr"/>
            <w:tcFitText/>
            <w:vAlign w:val="center"/>
            <w:hideMark/>
          </w:tcPr>
          <w:p w14:paraId="27C10ED3" w14:textId="77777777" w:rsidR="00B006F4" w:rsidRPr="005E6554" w:rsidRDefault="00B006F4" w:rsidP="005E6554">
            <w:pPr>
              <w:pStyle w:val="Textoindependiente101"/>
              <w:spacing w:line="264" w:lineRule="auto"/>
              <w:ind w:firstLine="0"/>
              <w:jc w:val="center"/>
              <w:rPr>
                <w:rFonts w:ascii="Century Gothic" w:hAnsi="Century Gothic"/>
                <w:b/>
                <w:spacing w:val="-4"/>
                <w:sz w:val="16"/>
                <w:szCs w:val="16"/>
              </w:rPr>
            </w:pPr>
            <w:r w:rsidRPr="005E6554">
              <w:rPr>
                <w:rFonts w:ascii="Century Gothic" w:hAnsi="Century Gothic"/>
                <w:b/>
                <w:spacing w:val="-4"/>
                <w:sz w:val="16"/>
                <w:szCs w:val="16"/>
              </w:rPr>
              <w:t>T</w:t>
            </w:r>
            <w:r w:rsidRPr="005E6554">
              <w:rPr>
                <w:rFonts w:ascii="Century Gothic" w:hAnsi="Century Gothic"/>
                <w:b/>
                <w:sz w:val="16"/>
                <w:szCs w:val="16"/>
              </w:rPr>
              <w:t>ERMINACIÓN DE OBRA POR M</w:t>
            </w:r>
            <w:r w:rsidRPr="005E6554">
              <w:rPr>
                <w:rFonts w:ascii="Century Gothic" w:hAnsi="Century Gothic"/>
                <w:b/>
                <w:sz w:val="16"/>
                <w:szCs w:val="16"/>
                <w:vertAlign w:val="superscript"/>
              </w:rPr>
              <w:t>2</w:t>
            </w:r>
            <w:r w:rsidRPr="005E6554">
              <w:rPr>
                <w:rFonts w:ascii="Century Gothic" w:hAnsi="Century Gothic"/>
                <w:b/>
                <w:sz w:val="16"/>
                <w:szCs w:val="16"/>
              </w:rPr>
              <w:t xml:space="preserve"> O FRACCIÓN DE CONSTRUCCIÓN (VERIFICACIÓN)</w:t>
            </w:r>
          </w:p>
        </w:tc>
      </w:tr>
      <w:tr w:rsidR="00B006F4" w:rsidRPr="005E6554" w14:paraId="7784063F"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4399CE1A"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r w:rsidRPr="005E6554">
              <w:rPr>
                <w:rFonts w:ascii="Century Gothic" w:hAnsi="Century Gothic"/>
                <w:spacing w:val="-4"/>
                <w:sz w:val="16"/>
                <w:szCs w:val="16"/>
              </w:rPr>
              <w:t>a) VIVIENDA CON SUPERFICIE DE CONSTRUCCIÓN DE 50.01 A 90.00 M</w:t>
            </w:r>
            <w:r w:rsidRPr="005E6554">
              <w:rPr>
                <w:rFonts w:ascii="Century Gothic" w:hAnsi="Century Gothic"/>
                <w:spacing w:val="-4"/>
                <w:sz w:val="16"/>
                <w:szCs w:val="16"/>
                <w:vertAlign w:val="superscript"/>
              </w:rPr>
              <w:t>2</w:t>
            </w:r>
            <w:r w:rsidRPr="005E6554">
              <w:rPr>
                <w:rFonts w:ascii="Century Gothic" w:hAnsi="Century Gothic"/>
                <w:spacing w:val="-4"/>
                <w:sz w:val="16"/>
                <w:szCs w:val="16"/>
              </w:rPr>
              <w:t>:</w:t>
            </w:r>
          </w:p>
        </w:tc>
        <w:tc>
          <w:tcPr>
            <w:tcW w:w="625" w:type="pct"/>
            <w:tcBorders>
              <w:top w:val="single" w:sz="4" w:space="0" w:color="auto"/>
              <w:left w:val="single" w:sz="4" w:space="0" w:color="auto"/>
              <w:bottom w:val="single" w:sz="4" w:space="0" w:color="auto"/>
              <w:right w:val="single" w:sz="4" w:space="0" w:color="auto"/>
            </w:tcBorders>
          </w:tcPr>
          <w:p w14:paraId="7E848FBC" w14:textId="77777777" w:rsidR="00B006F4" w:rsidRPr="005E6554" w:rsidRDefault="00B006F4" w:rsidP="005E6554">
            <w:pPr>
              <w:spacing w:line="264" w:lineRule="auto"/>
              <w:jc w:val="center"/>
              <w:rPr>
                <w:rFonts w:ascii="Century Gothic" w:hAnsi="Century Gothic"/>
              </w:rPr>
            </w:pPr>
          </w:p>
          <w:p w14:paraId="3E8B2CC3"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$2.80</w:t>
            </w:r>
          </w:p>
        </w:tc>
        <w:tc>
          <w:tcPr>
            <w:tcW w:w="519" w:type="pct"/>
            <w:tcBorders>
              <w:top w:val="single" w:sz="4" w:space="0" w:color="auto"/>
              <w:left w:val="single" w:sz="4" w:space="0" w:color="auto"/>
              <w:bottom w:val="single" w:sz="4" w:space="0" w:color="auto"/>
              <w:right w:val="single" w:sz="4" w:space="0" w:color="auto"/>
            </w:tcBorders>
          </w:tcPr>
          <w:p w14:paraId="7C410C47" w14:textId="77777777" w:rsidR="00B006F4" w:rsidRPr="005E6554" w:rsidRDefault="00B006F4" w:rsidP="005E6554">
            <w:pPr>
              <w:spacing w:line="264" w:lineRule="auto"/>
              <w:jc w:val="center"/>
              <w:rPr>
                <w:rFonts w:ascii="Century Gothic" w:hAnsi="Century Gothic"/>
              </w:rPr>
            </w:pPr>
          </w:p>
          <w:p w14:paraId="6680FF05"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$1.45</w:t>
            </w:r>
          </w:p>
        </w:tc>
        <w:tc>
          <w:tcPr>
            <w:tcW w:w="982" w:type="pct"/>
            <w:tcBorders>
              <w:top w:val="single" w:sz="4" w:space="0" w:color="auto"/>
              <w:left w:val="single" w:sz="4" w:space="0" w:color="auto"/>
              <w:bottom w:val="single" w:sz="4" w:space="0" w:color="auto"/>
              <w:right w:val="single" w:sz="4" w:space="0" w:color="auto"/>
            </w:tcBorders>
          </w:tcPr>
          <w:p w14:paraId="7DC44D23" w14:textId="77777777" w:rsidR="00B006F4" w:rsidRPr="005E6554" w:rsidRDefault="00B006F4" w:rsidP="005E6554">
            <w:pPr>
              <w:spacing w:line="264" w:lineRule="auto"/>
              <w:jc w:val="center"/>
              <w:rPr>
                <w:rFonts w:ascii="Century Gothic" w:hAnsi="Century Gothic"/>
              </w:rPr>
            </w:pPr>
          </w:p>
          <w:p w14:paraId="6ED02E40"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$2.80</w:t>
            </w:r>
          </w:p>
        </w:tc>
        <w:tc>
          <w:tcPr>
            <w:tcW w:w="952" w:type="pct"/>
            <w:tcBorders>
              <w:top w:val="single" w:sz="4" w:space="0" w:color="auto"/>
              <w:left w:val="single" w:sz="4" w:space="0" w:color="auto"/>
              <w:bottom w:val="single" w:sz="4" w:space="0" w:color="auto"/>
              <w:right w:val="single" w:sz="4" w:space="0" w:color="auto"/>
            </w:tcBorders>
          </w:tcPr>
          <w:p w14:paraId="438B34E0" w14:textId="77777777" w:rsidR="00B006F4" w:rsidRPr="005E6554" w:rsidRDefault="00B006F4" w:rsidP="005E6554">
            <w:pPr>
              <w:spacing w:line="264" w:lineRule="auto"/>
              <w:jc w:val="center"/>
              <w:rPr>
                <w:rFonts w:ascii="Century Gothic" w:hAnsi="Century Gothic"/>
              </w:rPr>
            </w:pPr>
          </w:p>
          <w:p w14:paraId="4E78574E"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$2.80</w:t>
            </w:r>
          </w:p>
        </w:tc>
        <w:tc>
          <w:tcPr>
            <w:tcW w:w="479" w:type="pct"/>
            <w:tcBorders>
              <w:top w:val="single" w:sz="4" w:space="0" w:color="auto"/>
              <w:left w:val="single" w:sz="4" w:space="0" w:color="auto"/>
              <w:bottom w:val="single" w:sz="4" w:space="0" w:color="auto"/>
              <w:right w:val="single" w:sz="4" w:space="0" w:color="auto"/>
            </w:tcBorders>
            <w:vAlign w:val="center"/>
          </w:tcPr>
          <w:p w14:paraId="79BA34AF" w14:textId="77777777" w:rsidR="00B006F4" w:rsidRPr="005E6554" w:rsidRDefault="00B006F4" w:rsidP="005E6554">
            <w:pPr>
              <w:pStyle w:val="Textoindependiente101"/>
              <w:spacing w:line="264" w:lineRule="auto"/>
              <w:ind w:firstLine="0"/>
              <w:jc w:val="center"/>
              <w:rPr>
                <w:rFonts w:ascii="Century Gothic" w:hAnsi="Century Gothic"/>
                <w:spacing w:val="-4"/>
                <w:lang w:val="es-ES" w:eastAsia="es-MX"/>
              </w:rPr>
            </w:pPr>
            <w:r w:rsidRPr="005E6554">
              <w:rPr>
                <w:rFonts w:ascii="Century Gothic" w:hAnsi="Century Gothic"/>
                <w:spacing w:val="-4"/>
                <w:lang w:val="es-ES" w:eastAsia="es-MX"/>
              </w:rPr>
              <w:t>$1.35</w:t>
            </w:r>
          </w:p>
        </w:tc>
      </w:tr>
      <w:tr w:rsidR="00B006F4" w:rsidRPr="005E6554" w14:paraId="4461E3C9"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1EF095A7"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r w:rsidRPr="005E6554">
              <w:rPr>
                <w:rFonts w:ascii="Century Gothic" w:hAnsi="Century Gothic"/>
                <w:spacing w:val="-4"/>
                <w:sz w:val="16"/>
                <w:szCs w:val="16"/>
              </w:rPr>
              <w:t>b) VIVIENDA CON SUPERFICIE DE CONSTRUCCIÓN DE 90.01 A 160.00 M</w:t>
            </w:r>
            <w:r w:rsidRPr="005E6554">
              <w:rPr>
                <w:rFonts w:ascii="Century Gothic" w:hAnsi="Century Gothic"/>
                <w:spacing w:val="-4"/>
                <w:sz w:val="16"/>
                <w:szCs w:val="16"/>
                <w:vertAlign w:val="superscript"/>
              </w:rPr>
              <w:t>2</w:t>
            </w:r>
            <w:r w:rsidRPr="005E6554">
              <w:rPr>
                <w:rFonts w:ascii="Century Gothic" w:hAnsi="Century Gothic"/>
                <w:spacing w:val="-4"/>
                <w:sz w:val="16"/>
                <w:szCs w:val="16"/>
              </w:rPr>
              <w:t>:</w:t>
            </w:r>
          </w:p>
        </w:tc>
        <w:tc>
          <w:tcPr>
            <w:tcW w:w="625" w:type="pct"/>
            <w:tcBorders>
              <w:top w:val="single" w:sz="4" w:space="0" w:color="auto"/>
              <w:left w:val="single" w:sz="4" w:space="0" w:color="auto"/>
              <w:bottom w:val="single" w:sz="4" w:space="0" w:color="auto"/>
              <w:right w:val="single" w:sz="4" w:space="0" w:color="auto"/>
            </w:tcBorders>
          </w:tcPr>
          <w:p w14:paraId="0EA9D767" w14:textId="77777777" w:rsidR="00B006F4" w:rsidRPr="005E6554" w:rsidRDefault="00B006F4" w:rsidP="005E6554">
            <w:pPr>
              <w:spacing w:line="264" w:lineRule="auto"/>
              <w:jc w:val="center"/>
              <w:rPr>
                <w:rFonts w:ascii="Century Gothic" w:hAnsi="Century Gothic"/>
              </w:rPr>
            </w:pPr>
          </w:p>
          <w:p w14:paraId="24B93295"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$4.20</w:t>
            </w:r>
          </w:p>
        </w:tc>
        <w:tc>
          <w:tcPr>
            <w:tcW w:w="519" w:type="pct"/>
            <w:tcBorders>
              <w:top w:val="single" w:sz="4" w:space="0" w:color="auto"/>
              <w:left w:val="single" w:sz="4" w:space="0" w:color="auto"/>
              <w:bottom w:val="single" w:sz="4" w:space="0" w:color="auto"/>
              <w:right w:val="single" w:sz="4" w:space="0" w:color="auto"/>
            </w:tcBorders>
          </w:tcPr>
          <w:p w14:paraId="6FD63F64" w14:textId="77777777" w:rsidR="00B006F4" w:rsidRPr="005E6554" w:rsidRDefault="00B006F4" w:rsidP="005E6554">
            <w:pPr>
              <w:spacing w:line="264" w:lineRule="auto"/>
              <w:jc w:val="center"/>
              <w:rPr>
                <w:rFonts w:ascii="Century Gothic" w:hAnsi="Century Gothic"/>
              </w:rPr>
            </w:pPr>
          </w:p>
          <w:p w14:paraId="094AC130"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$2.80</w:t>
            </w:r>
          </w:p>
        </w:tc>
        <w:tc>
          <w:tcPr>
            <w:tcW w:w="982" w:type="pct"/>
            <w:tcBorders>
              <w:top w:val="single" w:sz="4" w:space="0" w:color="auto"/>
              <w:left w:val="single" w:sz="4" w:space="0" w:color="auto"/>
              <w:bottom w:val="single" w:sz="4" w:space="0" w:color="auto"/>
              <w:right w:val="single" w:sz="4" w:space="0" w:color="auto"/>
            </w:tcBorders>
          </w:tcPr>
          <w:p w14:paraId="13E20A9C" w14:textId="77777777" w:rsidR="00B006F4" w:rsidRPr="005E6554" w:rsidRDefault="00B006F4" w:rsidP="005E6554">
            <w:pPr>
              <w:spacing w:line="264" w:lineRule="auto"/>
              <w:jc w:val="center"/>
              <w:rPr>
                <w:rFonts w:ascii="Century Gothic" w:hAnsi="Century Gothic"/>
              </w:rPr>
            </w:pPr>
          </w:p>
          <w:p w14:paraId="61BDB0AD"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$2.80</w:t>
            </w:r>
          </w:p>
        </w:tc>
        <w:tc>
          <w:tcPr>
            <w:tcW w:w="952" w:type="pct"/>
            <w:tcBorders>
              <w:top w:val="single" w:sz="4" w:space="0" w:color="auto"/>
              <w:left w:val="single" w:sz="4" w:space="0" w:color="auto"/>
              <w:bottom w:val="single" w:sz="4" w:space="0" w:color="auto"/>
              <w:right w:val="single" w:sz="4" w:space="0" w:color="auto"/>
            </w:tcBorders>
          </w:tcPr>
          <w:p w14:paraId="452FCAEB" w14:textId="77777777" w:rsidR="00B006F4" w:rsidRPr="005E6554" w:rsidRDefault="00B006F4" w:rsidP="005E6554">
            <w:pPr>
              <w:spacing w:line="264" w:lineRule="auto"/>
              <w:jc w:val="center"/>
              <w:rPr>
                <w:rFonts w:ascii="Century Gothic" w:hAnsi="Century Gothic"/>
              </w:rPr>
            </w:pPr>
          </w:p>
          <w:p w14:paraId="55886CB1"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$2.80</w:t>
            </w:r>
          </w:p>
        </w:tc>
        <w:tc>
          <w:tcPr>
            <w:tcW w:w="479" w:type="pct"/>
            <w:tcBorders>
              <w:top w:val="single" w:sz="4" w:space="0" w:color="auto"/>
              <w:left w:val="single" w:sz="4" w:space="0" w:color="auto"/>
              <w:bottom w:val="single" w:sz="4" w:space="0" w:color="auto"/>
              <w:right w:val="single" w:sz="4" w:space="0" w:color="auto"/>
            </w:tcBorders>
            <w:vAlign w:val="center"/>
          </w:tcPr>
          <w:p w14:paraId="6DBE9B8A" w14:textId="77777777" w:rsidR="00B006F4" w:rsidRPr="005E6554" w:rsidRDefault="00B006F4" w:rsidP="005E6554">
            <w:pPr>
              <w:pStyle w:val="Textoindependiente101"/>
              <w:spacing w:line="264" w:lineRule="auto"/>
              <w:ind w:firstLine="0"/>
              <w:jc w:val="center"/>
              <w:rPr>
                <w:rFonts w:ascii="Century Gothic" w:hAnsi="Century Gothic"/>
                <w:spacing w:val="-4"/>
                <w:lang w:val="es-ES" w:eastAsia="es-MX"/>
              </w:rPr>
            </w:pPr>
            <w:r w:rsidRPr="005E6554">
              <w:rPr>
                <w:rFonts w:ascii="Century Gothic" w:hAnsi="Century Gothic"/>
                <w:spacing w:val="-4"/>
                <w:lang w:val="es-ES" w:eastAsia="es-MX"/>
              </w:rPr>
              <w:t>$2.60</w:t>
            </w:r>
          </w:p>
        </w:tc>
      </w:tr>
      <w:tr w:rsidR="00B006F4" w:rsidRPr="005E6554" w14:paraId="05CCA21C"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7A6C6A29"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r w:rsidRPr="005E6554">
              <w:rPr>
                <w:rFonts w:ascii="Century Gothic" w:hAnsi="Century Gothic"/>
                <w:spacing w:val="-4"/>
                <w:sz w:val="16"/>
                <w:szCs w:val="16"/>
              </w:rPr>
              <w:t>c) VIVIENDA CON SUPERFICIE DE CONSTRUCCIÓN DE 160.01 A 300.00 M</w:t>
            </w:r>
            <w:r w:rsidRPr="005E6554">
              <w:rPr>
                <w:rFonts w:ascii="Century Gothic" w:hAnsi="Century Gothic"/>
                <w:spacing w:val="-4"/>
                <w:sz w:val="16"/>
                <w:szCs w:val="16"/>
                <w:vertAlign w:val="superscript"/>
              </w:rPr>
              <w:t>2</w:t>
            </w:r>
            <w:r w:rsidRPr="005E6554">
              <w:rPr>
                <w:rFonts w:ascii="Century Gothic" w:hAnsi="Century Gothic"/>
                <w:spacing w:val="-4"/>
                <w:sz w:val="16"/>
                <w:szCs w:val="16"/>
              </w:rPr>
              <w:t>:</w:t>
            </w:r>
          </w:p>
        </w:tc>
        <w:tc>
          <w:tcPr>
            <w:tcW w:w="625" w:type="pct"/>
            <w:tcBorders>
              <w:top w:val="single" w:sz="4" w:space="0" w:color="auto"/>
              <w:left w:val="single" w:sz="4" w:space="0" w:color="auto"/>
              <w:bottom w:val="single" w:sz="4" w:space="0" w:color="auto"/>
              <w:right w:val="single" w:sz="4" w:space="0" w:color="auto"/>
            </w:tcBorders>
          </w:tcPr>
          <w:p w14:paraId="2C31A66D" w14:textId="77777777" w:rsidR="00B006F4" w:rsidRPr="005E6554" w:rsidRDefault="00B006F4" w:rsidP="005E6554">
            <w:pPr>
              <w:spacing w:line="264" w:lineRule="auto"/>
              <w:jc w:val="center"/>
              <w:rPr>
                <w:rFonts w:ascii="Century Gothic" w:hAnsi="Century Gothic"/>
              </w:rPr>
            </w:pPr>
          </w:p>
          <w:p w14:paraId="07CA5D12"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$5.50</w:t>
            </w:r>
          </w:p>
        </w:tc>
        <w:tc>
          <w:tcPr>
            <w:tcW w:w="519" w:type="pct"/>
            <w:tcBorders>
              <w:top w:val="single" w:sz="4" w:space="0" w:color="auto"/>
              <w:left w:val="single" w:sz="4" w:space="0" w:color="auto"/>
              <w:bottom w:val="single" w:sz="4" w:space="0" w:color="auto"/>
              <w:right w:val="single" w:sz="4" w:space="0" w:color="auto"/>
            </w:tcBorders>
          </w:tcPr>
          <w:p w14:paraId="79613B3A" w14:textId="77777777" w:rsidR="00B006F4" w:rsidRPr="005E6554" w:rsidRDefault="00B006F4" w:rsidP="005E6554">
            <w:pPr>
              <w:spacing w:line="264" w:lineRule="auto"/>
              <w:jc w:val="center"/>
              <w:rPr>
                <w:rFonts w:ascii="Century Gothic" w:hAnsi="Century Gothic"/>
              </w:rPr>
            </w:pPr>
          </w:p>
          <w:p w14:paraId="222A090C"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$2.80</w:t>
            </w:r>
          </w:p>
        </w:tc>
        <w:tc>
          <w:tcPr>
            <w:tcW w:w="982" w:type="pct"/>
            <w:tcBorders>
              <w:top w:val="single" w:sz="4" w:space="0" w:color="auto"/>
              <w:left w:val="single" w:sz="4" w:space="0" w:color="auto"/>
              <w:bottom w:val="single" w:sz="4" w:space="0" w:color="auto"/>
              <w:right w:val="single" w:sz="4" w:space="0" w:color="auto"/>
            </w:tcBorders>
          </w:tcPr>
          <w:p w14:paraId="41A9D745" w14:textId="77777777" w:rsidR="00B006F4" w:rsidRPr="005E6554" w:rsidRDefault="00B006F4" w:rsidP="005E6554">
            <w:pPr>
              <w:spacing w:line="264" w:lineRule="auto"/>
              <w:jc w:val="center"/>
              <w:rPr>
                <w:rFonts w:ascii="Century Gothic" w:hAnsi="Century Gothic"/>
              </w:rPr>
            </w:pPr>
          </w:p>
          <w:p w14:paraId="2BB4379A"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$6.80</w:t>
            </w:r>
          </w:p>
        </w:tc>
        <w:tc>
          <w:tcPr>
            <w:tcW w:w="952" w:type="pct"/>
            <w:tcBorders>
              <w:top w:val="single" w:sz="4" w:space="0" w:color="auto"/>
              <w:left w:val="single" w:sz="4" w:space="0" w:color="auto"/>
              <w:bottom w:val="single" w:sz="4" w:space="0" w:color="auto"/>
              <w:right w:val="single" w:sz="4" w:space="0" w:color="auto"/>
            </w:tcBorders>
          </w:tcPr>
          <w:p w14:paraId="3BC5D800" w14:textId="77777777" w:rsidR="00B006F4" w:rsidRPr="005E6554" w:rsidRDefault="00B006F4" w:rsidP="005E6554">
            <w:pPr>
              <w:spacing w:line="264" w:lineRule="auto"/>
              <w:jc w:val="center"/>
              <w:rPr>
                <w:rFonts w:ascii="Century Gothic" w:hAnsi="Century Gothic"/>
              </w:rPr>
            </w:pPr>
          </w:p>
          <w:p w14:paraId="2FFC55A9"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$4.20</w:t>
            </w:r>
          </w:p>
        </w:tc>
        <w:tc>
          <w:tcPr>
            <w:tcW w:w="479" w:type="pct"/>
            <w:tcBorders>
              <w:top w:val="single" w:sz="4" w:space="0" w:color="auto"/>
              <w:left w:val="single" w:sz="4" w:space="0" w:color="auto"/>
              <w:bottom w:val="single" w:sz="4" w:space="0" w:color="auto"/>
              <w:right w:val="single" w:sz="4" w:space="0" w:color="auto"/>
            </w:tcBorders>
            <w:vAlign w:val="center"/>
          </w:tcPr>
          <w:p w14:paraId="7E6F102E" w14:textId="77777777" w:rsidR="00B006F4" w:rsidRPr="005E6554" w:rsidRDefault="00B006F4" w:rsidP="005E6554">
            <w:pPr>
              <w:pStyle w:val="Textoindependiente101"/>
              <w:spacing w:line="264" w:lineRule="auto"/>
              <w:ind w:firstLine="0"/>
              <w:jc w:val="center"/>
              <w:rPr>
                <w:rFonts w:ascii="Century Gothic" w:hAnsi="Century Gothic"/>
                <w:spacing w:val="-4"/>
                <w:lang w:val="es-ES" w:eastAsia="es-MX"/>
              </w:rPr>
            </w:pPr>
            <w:r w:rsidRPr="005E6554">
              <w:rPr>
                <w:rFonts w:ascii="Century Gothic" w:hAnsi="Century Gothic"/>
                <w:spacing w:val="-4"/>
                <w:lang w:val="es-ES" w:eastAsia="es-MX"/>
              </w:rPr>
              <w:t>$2.60</w:t>
            </w:r>
          </w:p>
        </w:tc>
      </w:tr>
      <w:tr w:rsidR="00B006F4" w:rsidRPr="005E6554" w14:paraId="0756C0D5"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1673C725"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r w:rsidRPr="005E6554">
              <w:rPr>
                <w:rFonts w:ascii="Century Gothic" w:hAnsi="Century Gothic"/>
                <w:spacing w:val="-4"/>
                <w:sz w:val="16"/>
                <w:szCs w:val="16"/>
              </w:rPr>
              <w:t>d) VIVIENDA CON SUPERFICIE DE CONSTRUCCIÓN MAYOR DE 300.01 M</w:t>
            </w:r>
            <w:r w:rsidRPr="005E6554">
              <w:rPr>
                <w:rFonts w:ascii="Century Gothic" w:hAnsi="Century Gothic"/>
                <w:spacing w:val="-4"/>
                <w:sz w:val="16"/>
                <w:szCs w:val="16"/>
                <w:vertAlign w:val="superscript"/>
              </w:rPr>
              <w:t>2</w:t>
            </w:r>
            <w:r w:rsidRPr="005E6554">
              <w:rPr>
                <w:rFonts w:ascii="Century Gothic" w:hAnsi="Century Gothic"/>
                <w:spacing w:val="-4"/>
                <w:sz w:val="16"/>
                <w:szCs w:val="16"/>
              </w:rPr>
              <w:t>:</w:t>
            </w:r>
          </w:p>
        </w:tc>
        <w:tc>
          <w:tcPr>
            <w:tcW w:w="625" w:type="pct"/>
            <w:tcBorders>
              <w:top w:val="single" w:sz="4" w:space="0" w:color="auto"/>
              <w:left w:val="single" w:sz="4" w:space="0" w:color="auto"/>
              <w:bottom w:val="single" w:sz="4" w:space="0" w:color="auto"/>
              <w:right w:val="single" w:sz="4" w:space="0" w:color="auto"/>
            </w:tcBorders>
          </w:tcPr>
          <w:p w14:paraId="72AB880B" w14:textId="77777777" w:rsidR="00B006F4" w:rsidRPr="005E6554" w:rsidRDefault="00B006F4" w:rsidP="005E6554">
            <w:pPr>
              <w:spacing w:line="264" w:lineRule="auto"/>
              <w:jc w:val="center"/>
              <w:rPr>
                <w:rFonts w:ascii="Century Gothic" w:hAnsi="Century Gothic"/>
              </w:rPr>
            </w:pPr>
          </w:p>
          <w:p w14:paraId="398EF147"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$6.80</w:t>
            </w:r>
          </w:p>
        </w:tc>
        <w:tc>
          <w:tcPr>
            <w:tcW w:w="519" w:type="pct"/>
            <w:tcBorders>
              <w:top w:val="single" w:sz="4" w:space="0" w:color="auto"/>
              <w:left w:val="single" w:sz="4" w:space="0" w:color="auto"/>
              <w:bottom w:val="single" w:sz="4" w:space="0" w:color="auto"/>
              <w:right w:val="single" w:sz="4" w:space="0" w:color="auto"/>
            </w:tcBorders>
          </w:tcPr>
          <w:p w14:paraId="3BCAFE32" w14:textId="77777777" w:rsidR="00B006F4" w:rsidRPr="005E6554" w:rsidRDefault="00B006F4" w:rsidP="005E6554">
            <w:pPr>
              <w:spacing w:line="264" w:lineRule="auto"/>
              <w:jc w:val="center"/>
              <w:rPr>
                <w:rFonts w:ascii="Century Gothic" w:hAnsi="Century Gothic"/>
              </w:rPr>
            </w:pPr>
          </w:p>
          <w:p w14:paraId="75868FFD"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$4.20</w:t>
            </w:r>
          </w:p>
        </w:tc>
        <w:tc>
          <w:tcPr>
            <w:tcW w:w="982" w:type="pct"/>
            <w:tcBorders>
              <w:top w:val="single" w:sz="4" w:space="0" w:color="auto"/>
              <w:left w:val="single" w:sz="4" w:space="0" w:color="auto"/>
              <w:bottom w:val="single" w:sz="4" w:space="0" w:color="auto"/>
              <w:right w:val="single" w:sz="4" w:space="0" w:color="auto"/>
            </w:tcBorders>
          </w:tcPr>
          <w:p w14:paraId="464ED638" w14:textId="77777777" w:rsidR="00B006F4" w:rsidRPr="005E6554" w:rsidRDefault="00B006F4" w:rsidP="005E6554">
            <w:pPr>
              <w:spacing w:line="264" w:lineRule="auto"/>
              <w:jc w:val="center"/>
              <w:rPr>
                <w:rFonts w:ascii="Century Gothic" w:hAnsi="Century Gothic"/>
              </w:rPr>
            </w:pPr>
          </w:p>
          <w:p w14:paraId="597CFF2E"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$11.00</w:t>
            </w:r>
          </w:p>
        </w:tc>
        <w:tc>
          <w:tcPr>
            <w:tcW w:w="952" w:type="pct"/>
            <w:tcBorders>
              <w:top w:val="single" w:sz="4" w:space="0" w:color="auto"/>
              <w:left w:val="single" w:sz="4" w:space="0" w:color="auto"/>
              <w:bottom w:val="single" w:sz="4" w:space="0" w:color="auto"/>
              <w:right w:val="single" w:sz="4" w:space="0" w:color="auto"/>
            </w:tcBorders>
          </w:tcPr>
          <w:p w14:paraId="2B566393" w14:textId="77777777" w:rsidR="00B006F4" w:rsidRPr="005E6554" w:rsidRDefault="00B006F4" w:rsidP="005E6554">
            <w:pPr>
              <w:spacing w:line="264" w:lineRule="auto"/>
              <w:jc w:val="center"/>
              <w:rPr>
                <w:rFonts w:ascii="Century Gothic" w:hAnsi="Century Gothic"/>
              </w:rPr>
            </w:pPr>
          </w:p>
          <w:p w14:paraId="2C36CC67"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$4.20</w:t>
            </w:r>
          </w:p>
        </w:tc>
        <w:tc>
          <w:tcPr>
            <w:tcW w:w="479" w:type="pct"/>
            <w:tcBorders>
              <w:top w:val="single" w:sz="4" w:space="0" w:color="auto"/>
              <w:left w:val="single" w:sz="4" w:space="0" w:color="auto"/>
              <w:bottom w:val="single" w:sz="4" w:space="0" w:color="auto"/>
              <w:right w:val="single" w:sz="4" w:space="0" w:color="auto"/>
            </w:tcBorders>
            <w:vAlign w:val="center"/>
          </w:tcPr>
          <w:p w14:paraId="4D4C68A1" w14:textId="77777777" w:rsidR="00B006F4" w:rsidRPr="005E6554" w:rsidRDefault="00B006F4" w:rsidP="005E6554">
            <w:pPr>
              <w:pStyle w:val="Textoindependiente101"/>
              <w:spacing w:line="264" w:lineRule="auto"/>
              <w:ind w:firstLine="0"/>
              <w:jc w:val="center"/>
              <w:rPr>
                <w:rFonts w:ascii="Century Gothic" w:hAnsi="Century Gothic"/>
                <w:spacing w:val="-4"/>
                <w:lang w:val="es-ES" w:eastAsia="es-MX"/>
              </w:rPr>
            </w:pPr>
            <w:r w:rsidRPr="005E6554">
              <w:rPr>
                <w:rFonts w:ascii="Century Gothic" w:hAnsi="Century Gothic"/>
                <w:spacing w:val="-4"/>
                <w:lang w:val="es-ES" w:eastAsia="es-MX"/>
              </w:rPr>
              <w:t>$3.90</w:t>
            </w:r>
          </w:p>
        </w:tc>
      </w:tr>
      <w:tr w:rsidR="00B006F4" w:rsidRPr="005E6554" w14:paraId="56AAF509"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263064C7"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r w:rsidRPr="005E6554">
              <w:rPr>
                <w:rFonts w:ascii="Century Gothic" w:hAnsi="Century Gothic"/>
                <w:spacing w:val="-4"/>
                <w:sz w:val="16"/>
                <w:szCs w:val="16"/>
              </w:rPr>
              <w:t>e) FRACCIONAMIENTOS CONSTRUIDOS EN FORMA HORIZONTAL, INDEPENDIENTEMENTE DEL RÉGIMEN DE PROPIEDAD, APLICARÁN LOS DERECHOS DE ACUERDO CON LAS TARIFAS ESTABLECIDAS EN LOS INCISOS A), B), C) Y D) SEGÚN CORRESPONDA:</w:t>
            </w:r>
          </w:p>
        </w:tc>
        <w:tc>
          <w:tcPr>
            <w:tcW w:w="625" w:type="pct"/>
            <w:tcBorders>
              <w:top w:val="single" w:sz="4" w:space="0" w:color="auto"/>
              <w:left w:val="single" w:sz="4" w:space="0" w:color="auto"/>
              <w:bottom w:val="single" w:sz="4" w:space="0" w:color="auto"/>
              <w:right w:val="single" w:sz="4" w:space="0" w:color="auto"/>
            </w:tcBorders>
          </w:tcPr>
          <w:p w14:paraId="2996DF04" w14:textId="77777777" w:rsidR="00B006F4" w:rsidRPr="005E6554" w:rsidRDefault="00B006F4" w:rsidP="005E6554">
            <w:pPr>
              <w:spacing w:line="264" w:lineRule="auto"/>
              <w:jc w:val="center"/>
              <w:rPr>
                <w:rFonts w:ascii="Century Gothic" w:hAnsi="Century Gothic"/>
              </w:rPr>
            </w:pPr>
          </w:p>
          <w:p w14:paraId="1BF66330" w14:textId="77777777" w:rsidR="00B006F4" w:rsidRPr="005E6554" w:rsidRDefault="00B006F4" w:rsidP="005E6554">
            <w:pPr>
              <w:spacing w:line="264" w:lineRule="auto"/>
              <w:jc w:val="center"/>
              <w:rPr>
                <w:rFonts w:ascii="Century Gothic" w:hAnsi="Century Gothic"/>
              </w:rPr>
            </w:pPr>
          </w:p>
        </w:tc>
        <w:tc>
          <w:tcPr>
            <w:tcW w:w="519" w:type="pct"/>
            <w:tcBorders>
              <w:top w:val="single" w:sz="4" w:space="0" w:color="auto"/>
              <w:left w:val="single" w:sz="4" w:space="0" w:color="auto"/>
              <w:bottom w:val="single" w:sz="4" w:space="0" w:color="auto"/>
              <w:right w:val="single" w:sz="4" w:space="0" w:color="auto"/>
            </w:tcBorders>
          </w:tcPr>
          <w:p w14:paraId="5647EDE5" w14:textId="77777777" w:rsidR="00B006F4" w:rsidRPr="005E6554" w:rsidRDefault="00B006F4" w:rsidP="005E6554">
            <w:pPr>
              <w:spacing w:line="264" w:lineRule="auto"/>
              <w:jc w:val="center"/>
              <w:rPr>
                <w:rFonts w:ascii="Century Gothic" w:hAnsi="Century Gothic"/>
              </w:rPr>
            </w:pPr>
          </w:p>
          <w:p w14:paraId="207E52A5" w14:textId="77777777" w:rsidR="00B006F4" w:rsidRPr="005E6554" w:rsidRDefault="00B006F4" w:rsidP="005E6554">
            <w:pPr>
              <w:spacing w:line="264" w:lineRule="auto"/>
              <w:jc w:val="center"/>
              <w:rPr>
                <w:rFonts w:ascii="Century Gothic" w:hAnsi="Century Gothic"/>
              </w:rPr>
            </w:pPr>
          </w:p>
        </w:tc>
        <w:tc>
          <w:tcPr>
            <w:tcW w:w="982" w:type="pct"/>
            <w:tcBorders>
              <w:top w:val="single" w:sz="4" w:space="0" w:color="auto"/>
              <w:left w:val="single" w:sz="4" w:space="0" w:color="auto"/>
              <w:bottom w:val="single" w:sz="4" w:space="0" w:color="auto"/>
              <w:right w:val="single" w:sz="4" w:space="0" w:color="auto"/>
            </w:tcBorders>
          </w:tcPr>
          <w:p w14:paraId="29353F5C" w14:textId="77777777" w:rsidR="00B006F4" w:rsidRPr="005E6554" w:rsidRDefault="00B006F4" w:rsidP="005E6554">
            <w:pPr>
              <w:spacing w:line="264" w:lineRule="auto"/>
              <w:jc w:val="center"/>
              <w:rPr>
                <w:rFonts w:ascii="Century Gothic" w:hAnsi="Century Gothic"/>
              </w:rPr>
            </w:pPr>
          </w:p>
          <w:p w14:paraId="7ACC87D5" w14:textId="77777777" w:rsidR="00B006F4" w:rsidRPr="005E6554" w:rsidRDefault="00B006F4" w:rsidP="005E6554">
            <w:pPr>
              <w:spacing w:line="264" w:lineRule="auto"/>
              <w:jc w:val="center"/>
              <w:rPr>
                <w:rFonts w:ascii="Century Gothic" w:hAnsi="Century Gothic"/>
              </w:rPr>
            </w:pPr>
          </w:p>
        </w:tc>
        <w:tc>
          <w:tcPr>
            <w:tcW w:w="952" w:type="pct"/>
            <w:tcBorders>
              <w:top w:val="single" w:sz="4" w:space="0" w:color="auto"/>
              <w:left w:val="single" w:sz="4" w:space="0" w:color="auto"/>
              <w:bottom w:val="single" w:sz="4" w:space="0" w:color="auto"/>
              <w:right w:val="single" w:sz="4" w:space="0" w:color="auto"/>
            </w:tcBorders>
          </w:tcPr>
          <w:p w14:paraId="1383E74D" w14:textId="77777777" w:rsidR="00B006F4" w:rsidRPr="005E6554" w:rsidRDefault="00B006F4" w:rsidP="005E6554">
            <w:pPr>
              <w:spacing w:line="264" w:lineRule="auto"/>
              <w:jc w:val="center"/>
              <w:rPr>
                <w:rFonts w:ascii="Century Gothic" w:hAnsi="Century Gothic"/>
              </w:rPr>
            </w:pPr>
          </w:p>
          <w:p w14:paraId="464D1E42" w14:textId="77777777" w:rsidR="00B006F4" w:rsidRPr="005E6554" w:rsidRDefault="00B006F4" w:rsidP="005E6554">
            <w:pPr>
              <w:spacing w:line="264" w:lineRule="auto"/>
              <w:jc w:val="center"/>
              <w:rPr>
                <w:rFonts w:ascii="Century Gothic" w:hAnsi="Century Gothic"/>
              </w:rPr>
            </w:pPr>
          </w:p>
        </w:tc>
        <w:tc>
          <w:tcPr>
            <w:tcW w:w="479" w:type="pct"/>
            <w:tcBorders>
              <w:top w:val="single" w:sz="4" w:space="0" w:color="auto"/>
              <w:left w:val="single" w:sz="4" w:space="0" w:color="auto"/>
              <w:bottom w:val="single" w:sz="4" w:space="0" w:color="auto"/>
              <w:right w:val="single" w:sz="4" w:space="0" w:color="auto"/>
            </w:tcBorders>
            <w:vAlign w:val="center"/>
          </w:tcPr>
          <w:p w14:paraId="178EA70A" w14:textId="77777777" w:rsidR="00B006F4" w:rsidRPr="005E6554" w:rsidRDefault="00B006F4" w:rsidP="005E6554">
            <w:pPr>
              <w:pStyle w:val="Textoindependiente101"/>
              <w:spacing w:line="264" w:lineRule="auto"/>
              <w:ind w:firstLine="0"/>
              <w:jc w:val="center"/>
              <w:rPr>
                <w:rFonts w:ascii="Century Gothic" w:hAnsi="Century Gothic"/>
                <w:spacing w:val="-4"/>
              </w:rPr>
            </w:pPr>
          </w:p>
        </w:tc>
      </w:tr>
      <w:tr w:rsidR="00B006F4" w:rsidRPr="005E6554" w14:paraId="6C6F927B"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77874244"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r w:rsidRPr="005E6554">
              <w:rPr>
                <w:rFonts w:ascii="Century Gothic" w:hAnsi="Century Gothic"/>
                <w:spacing w:val="-4"/>
                <w:sz w:val="16"/>
                <w:szCs w:val="16"/>
              </w:rPr>
              <w:t xml:space="preserve">f) CONJUNTOS HABITACIONALES Y FRACCIONAMIENTOS CONSTRUIDOS EN FORMA VERTICAL O MIXTO </w:t>
            </w:r>
            <w:r w:rsidRPr="005E6554">
              <w:rPr>
                <w:rFonts w:ascii="Century Gothic" w:hAnsi="Century Gothic"/>
                <w:spacing w:val="-4"/>
                <w:sz w:val="16"/>
                <w:szCs w:val="16"/>
              </w:rPr>
              <w:lastRenderedPageBreak/>
              <w:t>(HORIZONTAL Y VERTICAL), INDEPENDIENTEMENTE DEL RÉGIMEN DE PROPIEDAD, CON UNIDADES PRIVATIVAS DE HASTA 90 M</w:t>
            </w:r>
            <w:r w:rsidRPr="005E6554">
              <w:rPr>
                <w:rFonts w:ascii="Century Gothic" w:hAnsi="Century Gothic"/>
                <w:spacing w:val="-4"/>
                <w:sz w:val="16"/>
                <w:szCs w:val="16"/>
                <w:vertAlign w:val="superscript"/>
              </w:rPr>
              <w:t>2</w:t>
            </w:r>
            <w:r w:rsidRPr="005E6554">
              <w:rPr>
                <w:rFonts w:ascii="Century Gothic" w:hAnsi="Century Gothic"/>
                <w:spacing w:val="-4"/>
                <w:sz w:val="16"/>
                <w:szCs w:val="16"/>
              </w:rPr>
              <w:t>, SE PAGARÁ:</w:t>
            </w:r>
          </w:p>
        </w:tc>
        <w:tc>
          <w:tcPr>
            <w:tcW w:w="625" w:type="pct"/>
            <w:tcBorders>
              <w:top w:val="single" w:sz="4" w:space="0" w:color="auto"/>
              <w:left w:val="single" w:sz="4" w:space="0" w:color="auto"/>
              <w:bottom w:val="single" w:sz="4" w:space="0" w:color="auto"/>
              <w:right w:val="single" w:sz="4" w:space="0" w:color="auto"/>
            </w:tcBorders>
          </w:tcPr>
          <w:p w14:paraId="1B062F67" w14:textId="77777777" w:rsidR="00B006F4" w:rsidRPr="005E6554" w:rsidRDefault="00B006F4" w:rsidP="005E6554">
            <w:pPr>
              <w:spacing w:line="264" w:lineRule="auto"/>
              <w:jc w:val="center"/>
              <w:rPr>
                <w:rFonts w:ascii="Century Gothic" w:hAnsi="Century Gothic"/>
              </w:rPr>
            </w:pPr>
          </w:p>
          <w:p w14:paraId="57555044" w14:textId="77777777" w:rsidR="00B006F4" w:rsidRPr="005E6554" w:rsidRDefault="00B006F4" w:rsidP="005E6554">
            <w:pPr>
              <w:spacing w:line="264" w:lineRule="auto"/>
              <w:jc w:val="center"/>
              <w:rPr>
                <w:rFonts w:ascii="Century Gothic" w:hAnsi="Century Gothic"/>
              </w:rPr>
            </w:pPr>
          </w:p>
          <w:p w14:paraId="7EF53656" w14:textId="77777777" w:rsidR="00B006F4" w:rsidRPr="005E6554" w:rsidRDefault="00B006F4" w:rsidP="005E6554">
            <w:pPr>
              <w:spacing w:line="264" w:lineRule="auto"/>
              <w:jc w:val="center"/>
              <w:rPr>
                <w:rFonts w:ascii="Century Gothic" w:hAnsi="Century Gothic"/>
              </w:rPr>
            </w:pPr>
          </w:p>
          <w:p w14:paraId="20328831" w14:textId="77777777" w:rsidR="00B006F4" w:rsidRPr="005E6554" w:rsidRDefault="00B006F4" w:rsidP="005E6554">
            <w:pPr>
              <w:spacing w:line="264" w:lineRule="auto"/>
              <w:jc w:val="center"/>
              <w:rPr>
                <w:rFonts w:ascii="Century Gothic" w:hAnsi="Century Gothic"/>
              </w:rPr>
            </w:pPr>
          </w:p>
          <w:p w14:paraId="4D9F7885"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$20.50</w:t>
            </w:r>
          </w:p>
        </w:tc>
        <w:tc>
          <w:tcPr>
            <w:tcW w:w="519" w:type="pct"/>
            <w:tcBorders>
              <w:top w:val="single" w:sz="4" w:space="0" w:color="auto"/>
              <w:left w:val="single" w:sz="4" w:space="0" w:color="auto"/>
              <w:bottom w:val="single" w:sz="4" w:space="0" w:color="auto"/>
              <w:right w:val="single" w:sz="4" w:space="0" w:color="auto"/>
            </w:tcBorders>
          </w:tcPr>
          <w:p w14:paraId="79DF7369" w14:textId="77777777" w:rsidR="00B006F4" w:rsidRPr="005E6554" w:rsidRDefault="00B006F4" w:rsidP="005E6554">
            <w:pPr>
              <w:spacing w:line="264" w:lineRule="auto"/>
              <w:jc w:val="center"/>
              <w:rPr>
                <w:rFonts w:ascii="Century Gothic" w:hAnsi="Century Gothic"/>
              </w:rPr>
            </w:pPr>
          </w:p>
          <w:p w14:paraId="0C5B6EF8" w14:textId="77777777" w:rsidR="00B006F4" w:rsidRPr="005E6554" w:rsidRDefault="00B006F4" w:rsidP="005E6554">
            <w:pPr>
              <w:spacing w:line="264" w:lineRule="auto"/>
              <w:jc w:val="center"/>
              <w:rPr>
                <w:rFonts w:ascii="Century Gothic" w:hAnsi="Century Gothic"/>
              </w:rPr>
            </w:pPr>
          </w:p>
          <w:p w14:paraId="2ABCE242" w14:textId="77777777" w:rsidR="00B006F4" w:rsidRPr="005E6554" w:rsidRDefault="00B006F4" w:rsidP="005E6554">
            <w:pPr>
              <w:spacing w:line="264" w:lineRule="auto"/>
              <w:jc w:val="center"/>
              <w:rPr>
                <w:rFonts w:ascii="Century Gothic" w:hAnsi="Century Gothic"/>
              </w:rPr>
            </w:pPr>
          </w:p>
          <w:p w14:paraId="2B40C05D" w14:textId="77777777" w:rsidR="00B006F4" w:rsidRPr="005E6554" w:rsidRDefault="00B006F4" w:rsidP="005E6554">
            <w:pPr>
              <w:spacing w:line="264" w:lineRule="auto"/>
              <w:jc w:val="center"/>
              <w:rPr>
                <w:rFonts w:ascii="Century Gothic" w:hAnsi="Century Gothic"/>
              </w:rPr>
            </w:pPr>
          </w:p>
          <w:p w14:paraId="6E208713"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$4.20</w:t>
            </w:r>
          </w:p>
        </w:tc>
        <w:tc>
          <w:tcPr>
            <w:tcW w:w="982" w:type="pct"/>
            <w:tcBorders>
              <w:top w:val="single" w:sz="4" w:space="0" w:color="auto"/>
              <w:left w:val="single" w:sz="4" w:space="0" w:color="auto"/>
              <w:bottom w:val="single" w:sz="4" w:space="0" w:color="auto"/>
              <w:right w:val="single" w:sz="4" w:space="0" w:color="auto"/>
            </w:tcBorders>
          </w:tcPr>
          <w:p w14:paraId="70EAD531" w14:textId="77777777" w:rsidR="00B006F4" w:rsidRPr="005E6554" w:rsidRDefault="00B006F4" w:rsidP="005E6554">
            <w:pPr>
              <w:spacing w:line="264" w:lineRule="auto"/>
              <w:jc w:val="center"/>
              <w:rPr>
                <w:rFonts w:ascii="Century Gothic" w:hAnsi="Century Gothic"/>
              </w:rPr>
            </w:pPr>
          </w:p>
          <w:p w14:paraId="7C01AB37" w14:textId="77777777" w:rsidR="00B006F4" w:rsidRPr="005E6554" w:rsidRDefault="00B006F4" w:rsidP="005E6554">
            <w:pPr>
              <w:spacing w:line="264" w:lineRule="auto"/>
              <w:jc w:val="center"/>
              <w:rPr>
                <w:rFonts w:ascii="Century Gothic" w:hAnsi="Century Gothic"/>
              </w:rPr>
            </w:pPr>
          </w:p>
          <w:p w14:paraId="671244E7" w14:textId="77777777" w:rsidR="00B006F4" w:rsidRPr="005E6554" w:rsidRDefault="00B006F4" w:rsidP="005E6554">
            <w:pPr>
              <w:spacing w:line="264" w:lineRule="auto"/>
              <w:jc w:val="center"/>
              <w:rPr>
                <w:rFonts w:ascii="Century Gothic" w:hAnsi="Century Gothic"/>
              </w:rPr>
            </w:pPr>
          </w:p>
          <w:p w14:paraId="42EA4FB9" w14:textId="77777777" w:rsidR="00B006F4" w:rsidRPr="005E6554" w:rsidRDefault="00B006F4" w:rsidP="005E6554">
            <w:pPr>
              <w:spacing w:line="264" w:lineRule="auto"/>
              <w:jc w:val="center"/>
              <w:rPr>
                <w:rFonts w:ascii="Century Gothic" w:hAnsi="Century Gothic"/>
              </w:rPr>
            </w:pPr>
          </w:p>
          <w:p w14:paraId="32014513"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$20.50</w:t>
            </w:r>
          </w:p>
        </w:tc>
        <w:tc>
          <w:tcPr>
            <w:tcW w:w="952" w:type="pct"/>
            <w:tcBorders>
              <w:top w:val="single" w:sz="4" w:space="0" w:color="auto"/>
              <w:left w:val="single" w:sz="4" w:space="0" w:color="auto"/>
              <w:bottom w:val="single" w:sz="4" w:space="0" w:color="auto"/>
              <w:right w:val="single" w:sz="4" w:space="0" w:color="auto"/>
            </w:tcBorders>
          </w:tcPr>
          <w:p w14:paraId="75C3ADB6" w14:textId="77777777" w:rsidR="00B006F4" w:rsidRPr="005E6554" w:rsidRDefault="00B006F4" w:rsidP="005E6554">
            <w:pPr>
              <w:spacing w:line="264" w:lineRule="auto"/>
              <w:jc w:val="center"/>
              <w:rPr>
                <w:rFonts w:ascii="Century Gothic" w:hAnsi="Century Gothic"/>
              </w:rPr>
            </w:pPr>
          </w:p>
          <w:p w14:paraId="6EEC07B7" w14:textId="77777777" w:rsidR="00B006F4" w:rsidRPr="005E6554" w:rsidRDefault="00B006F4" w:rsidP="005E6554">
            <w:pPr>
              <w:spacing w:line="264" w:lineRule="auto"/>
              <w:jc w:val="center"/>
              <w:rPr>
                <w:rFonts w:ascii="Century Gothic" w:hAnsi="Century Gothic"/>
              </w:rPr>
            </w:pPr>
          </w:p>
          <w:p w14:paraId="6FF0E732" w14:textId="77777777" w:rsidR="00B006F4" w:rsidRPr="005E6554" w:rsidRDefault="00B006F4" w:rsidP="005E6554">
            <w:pPr>
              <w:spacing w:line="264" w:lineRule="auto"/>
              <w:jc w:val="center"/>
              <w:rPr>
                <w:rFonts w:ascii="Century Gothic" w:hAnsi="Century Gothic"/>
              </w:rPr>
            </w:pPr>
          </w:p>
          <w:p w14:paraId="07E262C7" w14:textId="77777777" w:rsidR="00B006F4" w:rsidRPr="005E6554" w:rsidRDefault="00B006F4" w:rsidP="005E6554">
            <w:pPr>
              <w:spacing w:line="264" w:lineRule="auto"/>
              <w:jc w:val="center"/>
              <w:rPr>
                <w:rFonts w:ascii="Century Gothic" w:hAnsi="Century Gothic"/>
              </w:rPr>
            </w:pPr>
          </w:p>
          <w:p w14:paraId="12F41847"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$5.50</w:t>
            </w:r>
          </w:p>
        </w:tc>
        <w:tc>
          <w:tcPr>
            <w:tcW w:w="479" w:type="pct"/>
            <w:tcBorders>
              <w:top w:val="single" w:sz="4" w:space="0" w:color="auto"/>
              <w:left w:val="single" w:sz="4" w:space="0" w:color="auto"/>
              <w:bottom w:val="single" w:sz="4" w:space="0" w:color="auto"/>
              <w:right w:val="single" w:sz="4" w:space="0" w:color="auto"/>
            </w:tcBorders>
            <w:vAlign w:val="center"/>
          </w:tcPr>
          <w:p w14:paraId="33AB9A23" w14:textId="77777777" w:rsidR="00FB36F7" w:rsidRDefault="00FB36F7" w:rsidP="00FB36F7">
            <w:pPr>
              <w:spacing w:line="264" w:lineRule="auto"/>
              <w:jc w:val="center"/>
              <w:rPr>
                <w:rFonts w:ascii="Century Gothic" w:hAnsi="Century Gothic"/>
              </w:rPr>
            </w:pPr>
          </w:p>
          <w:p w14:paraId="47962810" w14:textId="77777777" w:rsidR="00FB36F7" w:rsidRDefault="00FB36F7" w:rsidP="00FB36F7">
            <w:pPr>
              <w:spacing w:line="264" w:lineRule="auto"/>
              <w:jc w:val="center"/>
              <w:rPr>
                <w:rFonts w:ascii="Century Gothic" w:hAnsi="Century Gothic"/>
              </w:rPr>
            </w:pPr>
          </w:p>
          <w:p w14:paraId="3954272C" w14:textId="59450322" w:rsidR="00B006F4" w:rsidRPr="005E6554" w:rsidRDefault="00B006F4" w:rsidP="00FB36F7">
            <w:pPr>
              <w:spacing w:line="264" w:lineRule="auto"/>
              <w:jc w:val="center"/>
              <w:rPr>
                <w:rFonts w:ascii="Century Gothic" w:hAnsi="Century Gothic"/>
                <w:spacing w:val="-4"/>
                <w:lang w:eastAsia="es-MX"/>
              </w:rPr>
            </w:pPr>
            <w:r w:rsidRPr="00FB36F7">
              <w:rPr>
                <w:rFonts w:ascii="Century Gothic" w:hAnsi="Century Gothic"/>
              </w:rPr>
              <w:t>$3.90</w:t>
            </w:r>
          </w:p>
        </w:tc>
      </w:tr>
      <w:tr w:rsidR="00B006F4" w:rsidRPr="005E6554" w14:paraId="17B4DE2A"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0F536E2D"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r w:rsidRPr="005E6554">
              <w:rPr>
                <w:rFonts w:ascii="Century Gothic" w:hAnsi="Century Gothic"/>
                <w:spacing w:val="-4"/>
                <w:sz w:val="16"/>
                <w:szCs w:val="16"/>
              </w:rPr>
              <w:t xml:space="preserve">g) CONJUNTOS HABITACIONALES Y FRACCIONAMIENTOS CONSTRUIDOS EN FORMA VERTICAL O MIXTO (HORIZONTAL Y VERTICAL), INDEPENDIENTEMENTE DEL RÉGIMEN DE PROPIEDAD, CON UNIDADES PRIVATIVAS DE 91 M2 EN ADELANTE, SE PAGARÁ: </w:t>
            </w:r>
          </w:p>
        </w:tc>
        <w:tc>
          <w:tcPr>
            <w:tcW w:w="625" w:type="pct"/>
            <w:tcBorders>
              <w:top w:val="single" w:sz="4" w:space="0" w:color="auto"/>
              <w:left w:val="single" w:sz="4" w:space="0" w:color="auto"/>
              <w:bottom w:val="single" w:sz="4" w:space="0" w:color="auto"/>
              <w:right w:val="single" w:sz="4" w:space="0" w:color="auto"/>
            </w:tcBorders>
          </w:tcPr>
          <w:p w14:paraId="0EB660A2" w14:textId="77777777" w:rsidR="00B006F4" w:rsidRPr="005E6554" w:rsidRDefault="00B006F4" w:rsidP="005E6554">
            <w:pPr>
              <w:spacing w:line="264" w:lineRule="auto"/>
              <w:jc w:val="center"/>
              <w:rPr>
                <w:rFonts w:ascii="Century Gothic" w:hAnsi="Century Gothic"/>
              </w:rPr>
            </w:pPr>
          </w:p>
          <w:p w14:paraId="05A5E7BE" w14:textId="77777777" w:rsidR="00B006F4" w:rsidRPr="005E6554" w:rsidRDefault="00B006F4" w:rsidP="005E6554">
            <w:pPr>
              <w:spacing w:line="264" w:lineRule="auto"/>
              <w:jc w:val="center"/>
              <w:rPr>
                <w:rFonts w:ascii="Century Gothic" w:hAnsi="Century Gothic"/>
              </w:rPr>
            </w:pPr>
          </w:p>
          <w:p w14:paraId="48B8230A" w14:textId="77777777" w:rsidR="00B006F4" w:rsidRPr="005E6554" w:rsidRDefault="00B006F4" w:rsidP="005E6554">
            <w:pPr>
              <w:spacing w:line="264" w:lineRule="auto"/>
              <w:jc w:val="center"/>
              <w:rPr>
                <w:rFonts w:ascii="Century Gothic" w:hAnsi="Century Gothic"/>
              </w:rPr>
            </w:pPr>
          </w:p>
          <w:p w14:paraId="5B250741" w14:textId="77777777" w:rsidR="00B006F4" w:rsidRPr="005E6554" w:rsidRDefault="00B006F4" w:rsidP="005E6554">
            <w:pPr>
              <w:spacing w:line="264" w:lineRule="auto"/>
              <w:jc w:val="center"/>
              <w:rPr>
                <w:rFonts w:ascii="Century Gothic" w:hAnsi="Century Gothic"/>
              </w:rPr>
            </w:pPr>
          </w:p>
          <w:p w14:paraId="36943389" w14:textId="77777777" w:rsidR="00B006F4" w:rsidRPr="005E6554" w:rsidRDefault="00B006F4" w:rsidP="005E6554">
            <w:pPr>
              <w:spacing w:line="264" w:lineRule="auto"/>
              <w:jc w:val="center"/>
              <w:rPr>
                <w:rFonts w:ascii="Century Gothic" w:hAnsi="Century Gothic"/>
              </w:rPr>
            </w:pPr>
          </w:p>
          <w:p w14:paraId="6E89F053"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$32.00</w:t>
            </w:r>
          </w:p>
        </w:tc>
        <w:tc>
          <w:tcPr>
            <w:tcW w:w="519" w:type="pct"/>
            <w:tcBorders>
              <w:top w:val="single" w:sz="4" w:space="0" w:color="auto"/>
              <w:left w:val="single" w:sz="4" w:space="0" w:color="auto"/>
              <w:bottom w:val="single" w:sz="4" w:space="0" w:color="auto"/>
              <w:right w:val="single" w:sz="4" w:space="0" w:color="auto"/>
            </w:tcBorders>
          </w:tcPr>
          <w:p w14:paraId="3CD58D06" w14:textId="77777777" w:rsidR="00B006F4" w:rsidRPr="005E6554" w:rsidRDefault="00B006F4" w:rsidP="005E6554">
            <w:pPr>
              <w:spacing w:line="264" w:lineRule="auto"/>
              <w:jc w:val="center"/>
              <w:rPr>
                <w:rFonts w:ascii="Century Gothic" w:hAnsi="Century Gothic"/>
              </w:rPr>
            </w:pPr>
          </w:p>
          <w:p w14:paraId="678FF62B" w14:textId="77777777" w:rsidR="00B006F4" w:rsidRPr="005E6554" w:rsidRDefault="00B006F4" w:rsidP="005E6554">
            <w:pPr>
              <w:spacing w:line="264" w:lineRule="auto"/>
              <w:jc w:val="center"/>
              <w:rPr>
                <w:rFonts w:ascii="Century Gothic" w:hAnsi="Century Gothic"/>
              </w:rPr>
            </w:pPr>
          </w:p>
          <w:p w14:paraId="18E3CB68" w14:textId="77777777" w:rsidR="00B006F4" w:rsidRPr="005E6554" w:rsidRDefault="00B006F4" w:rsidP="005E6554">
            <w:pPr>
              <w:spacing w:line="264" w:lineRule="auto"/>
              <w:jc w:val="center"/>
              <w:rPr>
                <w:rFonts w:ascii="Century Gothic" w:hAnsi="Century Gothic"/>
              </w:rPr>
            </w:pPr>
          </w:p>
          <w:p w14:paraId="75FF0AF4" w14:textId="77777777" w:rsidR="00B006F4" w:rsidRPr="005E6554" w:rsidRDefault="00B006F4" w:rsidP="005E6554">
            <w:pPr>
              <w:spacing w:line="264" w:lineRule="auto"/>
              <w:jc w:val="center"/>
              <w:rPr>
                <w:rFonts w:ascii="Century Gothic" w:hAnsi="Century Gothic"/>
              </w:rPr>
            </w:pPr>
          </w:p>
          <w:p w14:paraId="545418FE" w14:textId="77777777" w:rsidR="00B006F4" w:rsidRPr="005E6554" w:rsidRDefault="00B006F4" w:rsidP="005E6554">
            <w:pPr>
              <w:spacing w:line="264" w:lineRule="auto"/>
              <w:jc w:val="center"/>
              <w:rPr>
                <w:rFonts w:ascii="Century Gothic" w:hAnsi="Century Gothic"/>
              </w:rPr>
            </w:pPr>
          </w:p>
          <w:p w14:paraId="394FA6E9"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$8.20</w:t>
            </w:r>
          </w:p>
        </w:tc>
        <w:tc>
          <w:tcPr>
            <w:tcW w:w="982" w:type="pct"/>
            <w:tcBorders>
              <w:top w:val="single" w:sz="4" w:space="0" w:color="auto"/>
              <w:left w:val="single" w:sz="4" w:space="0" w:color="auto"/>
              <w:bottom w:val="single" w:sz="4" w:space="0" w:color="auto"/>
              <w:right w:val="single" w:sz="4" w:space="0" w:color="auto"/>
            </w:tcBorders>
          </w:tcPr>
          <w:p w14:paraId="3FC2FBEE" w14:textId="77777777" w:rsidR="00B006F4" w:rsidRPr="005E6554" w:rsidRDefault="00B006F4" w:rsidP="005E6554">
            <w:pPr>
              <w:spacing w:line="264" w:lineRule="auto"/>
              <w:jc w:val="center"/>
              <w:rPr>
                <w:rFonts w:ascii="Century Gothic" w:hAnsi="Century Gothic"/>
              </w:rPr>
            </w:pPr>
          </w:p>
          <w:p w14:paraId="3647B7A6" w14:textId="77777777" w:rsidR="00B006F4" w:rsidRPr="005E6554" w:rsidRDefault="00B006F4" w:rsidP="005E6554">
            <w:pPr>
              <w:spacing w:line="264" w:lineRule="auto"/>
              <w:jc w:val="center"/>
              <w:rPr>
                <w:rFonts w:ascii="Century Gothic" w:hAnsi="Century Gothic"/>
              </w:rPr>
            </w:pPr>
          </w:p>
          <w:p w14:paraId="785D1B24" w14:textId="77777777" w:rsidR="00B006F4" w:rsidRPr="005E6554" w:rsidRDefault="00B006F4" w:rsidP="005E6554">
            <w:pPr>
              <w:spacing w:line="264" w:lineRule="auto"/>
              <w:jc w:val="center"/>
              <w:rPr>
                <w:rFonts w:ascii="Century Gothic" w:hAnsi="Century Gothic"/>
              </w:rPr>
            </w:pPr>
          </w:p>
          <w:p w14:paraId="26E72AFE" w14:textId="77777777" w:rsidR="00B006F4" w:rsidRPr="005E6554" w:rsidRDefault="00B006F4" w:rsidP="005E6554">
            <w:pPr>
              <w:spacing w:line="264" w:lineRule="auto"/>
              <w:jc w:val="center"/>
              <w:rPr>
                <w:rFonts w:ascii="Century Gothic" w:hAnsi="Century Gothic"/>
              </w:rPr>
            </w:pPr>
          </w:p>
          <w:p w14:paraId="0D690FF1" w14:textId="77777777" w:rsidR="00B006F4" w:rsidRPr="005E6554" w:rsidRDefault="00B006F4" w:rsidP="005E6554">
            <w:pPr>
              <w:spacing w:line="264" w:lineRule="auto"/>
              <w:jc w:val="center"/>
              <w:rPr>
                <w:rFonts w:ascii="Century Gothic" w:hAnsi="Century Gothic"/>
              </w:rPr>
            </w:pPr>
          </w:p>
          <w:p w14:paraId="129556D6"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$23.50</w:t>
            </w:r>
          </w:p>
        </w:tc>
        <w:tc>
          <w:tcPr>
            <w:tcW w:w="952" w:type="pct"/>
            <w:tcBorders>
              <w:top w:val="single" w:sz="4" w:space="0" w:color="auto"/>
              <w:left w:val="single" w:sz="4" w:space="0" w:color="auto"/>
              <w:bottom w:val="single" w:sz="4" w:space="0" w:color="auto"/>
              <w:right w:val="single" w:sz="4" w:space="0" w:color="auto"/>
            </w:tcBorders>
          </w:tcPr>
          <w:p w14:paraId="063111C2" w14:textId="77777777" w:rsidR="00B006F4" w:rsidRPr="005E6554" w:rsidRDefault="00B006F4" w:rsidP="005E6554">
            <w:pPr>
              <w:spacing w:line="264" w:lineRule="auto"/>
              <w:jc w:val="center"/>
              <w:rPr>
                <w:rFonts w:ascii="Century Gothic" w:hAnsi="Century Gothic"/>
              </w:rPr>
            </w:pPr>
          </w:p>
          <w:p w14:paraId="2382F3EE" w14:textId="77777777" w:rsidR="00B006F4" w:rsidRPr="005E6554" w:rsidRDefault="00B006F4" w:rsidP="005E6554">
            <w:pPr>
              <w:spacing w:line="264" w:lineRule="auto"/>
              <w:jc w:val="center"/>
              <w:rPr>
                <w:rFonts w:ascii="Century Gothic" w:hAnsi="Century Gothic"/>
              </w:rPr>
            </w:pPr>
          </w:p>
          <w:p w14:paraId="71D4AAA1" w14:textId="77777777" w:rsidR="00B006F4" w:rsidRPr="005E6554" w:rsidRDefault="00B006F4" w:rsidP="005E6554">
            <w:pPr>
              <w:spacing w:line="264" w:lineRule="auto"/>
              <w:jc w:val="center"/>
              <w:rPr>
                <w:rFonts w:ascii="Century Gothic" w:hAnsi="Century Gothic"/>
              </w:rPr>
            </w:pPr>
          </w:p>
          <w:p w14:paraId="06A2D309" w14:textId="77777777" w:rsidR="00B006F4" w:rsidRPr="005E6554" w:rsidRDefault="00B006F4" w:rsidP="005E6554">
            <w:pPr>
              <w:spacing w:line="264" w:lineRule="auto"/>
              <w:jc w:val="center"/>
              <w:rPr>
                <w:rFonts w:ascii="Century Gothic" w:hAnsi="Century Gothic"/>
              </w:rPr>
            </w:pPr>
          </w:p>
          <w:p w14:paraId="2F86AD27" w14:textId="77777777" w:rsidR="00B006F4" w:rsidRPr="005E6554" w:rsidRDefault="00B006F4" w:rsidP="005E6554">
            <w:pPr>
              <w:spacing w:line="264" w:lineRule="auto"/>
              <w:jc w:val="center"/>
              <w:rPr>
                <w:rFonts w:ascii="Century Gothic" w:hAnsi="Century Gothic"/>
              </w:rPr>
            </w:pPr>
          </w:p>
          <w:p w14:paraId="5CAD8370"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$9.45</w:t>
            </w:r>
          </w:p>
        </w:tc>
        <w:tc>
          <w:tcPr>
            <w:tcW w:w="479" w:type="pct"/>
            <w:tcBorders>
              <w:top w:val="single" w:sz="4" w:space="0" w:color="auto"/>
              <w:left w:val="single" w:sz="4" w:space="0" w:color="auto"/>
              <w:bottom w:val="single" w:sz="4" w:space="0" w:color="auto"/>
              <w:right w:val="single" w:sz="4" w:space="0" w:color="auto"/>
            </w:tcBorders>
            <w:vAlign w:val="center"/>
          </w:tcPr>
          <w:p w14:paraId="07984A77" w14:textId="77777777" w:rsidR="00B006F4" w:rsidRDefault="00B006F4" w:rsidP="005E6554">
            <w:pPr>
              <w:pStyle w:val="Textoindependiente101"/>
              <w:spacing w:line="264" w:lineRule="auto"/>
              <w:ind w:firstLine="0"/>
              <w:jc w:val="center"/>
              <w:rPr>
                <w:rFonts w:ascii="Century Gothic" w:hAnsi="Century Gothic"/>
                <w:spacing w:val="-4"/>
              </w:rPr>
            </w:pPr>
          </w:p>
          <w:p w14:paraId="5C16F6D6" w14:textId="77777777" w:rsidR="00F40839" w:rsidRDefault="00F40839" w:rsidP="005E6554">
            <w:pPr>
              <w:pStyle w:val="Textoindependiente101"/>
              <w:spacing w:line="264" w:lineRule="auto"/>
              <w:ind w:firstLine="0"/>
              <w:jc w:val="center"/>
              <w:rPr>
                <w:rFonts w:ascii="Century Gothic" w:hAnsi="Century Gothic"/>
                <w:spacing w:val="-4"/>
              </w:rPr>
            </w:pPr>
          </w:p>
          <w:p w14:paraId="704972D1" w14:textId="77777777" w:rsidR="00F40839" w:rsidRDefault="00F40839" w:rsidP="005E6554">
            <w:pPr>
              <w:pStyle w:val="Textoindependiente101"/>
              <w:spacing w:line="264" w:lineRule="auto"/>
              <w:ind w:firstLine="0"/>
              <w:jc w:val="center"/>
              <w:rPr>
                <w:rFonts w:ascii="Century Gothic" w:hAnsi="Century Gothic"/>
                <w:spacing w:val="-4"/>
              </w:rPr>
            </w:pPr>
          </w:p>
          <w:p w14:paraId="7D26A703" w14:textId="77777777" w:rsidR="00F40839" w:rsidRDefault="00F40839" w:rsidP="005E6554">
            <w:pPr>
              <w:pStyle w:val="Textoindependiente101"/>
              <w:spacing w:line="264" w:lineRule="auto"/>
              <w:ind w:firstLine="0"/>
              <w:jc w:val="center"/>
              <w:rPr>
                <w:rFonts w:ascii="Century Gothic" w:hAnsi="Century Gothic"/>
                <w:spacing w:val="-4"/>
              </w:rPr>
            </w:pPr>
          </w:p>
          <w:p w14:paraId="50D9B5C9" w14:textId="77777777" w:rsidR="00F40839" w:rsidRPr="005E6554" w:rsidRDefault="00F40839" w:rsidP="005E6554">
            <w:pPr>
              <w:pStyle w:val="Textoindependiente101"/>
              <w:spacing w:line="264" w:lineRule="auto"/>
              <w:ind w:firstLine="0"/>
              <w:jc w:val="center"/>
              <w:rPr>
                <w:rFonts w:ascii="Century Gothic" w:hAnsi="Century Gothic"/>
                <w:spacing w:val="-4"/>
              </w:rPr>
            </w:pPr>
          </w:p>
          <w:p w14:paraId="786D647C" w14:textId="77777777" w:rsidR="00B006F4" w:rsidRPr="005E6554" w:rsidRDefault="00B006F4" w:rsidP="00F40839">
            <w:pPr>
              <w:spacing w:line="264" w:lineRule="auto"/>
              <w:jc w:val="center"/>
              <w:rPr>
                <w:rFonts w:ascii="Century Gothic" w:hAnsi="Century Gothic"/>
                <w:spacing w:val="-4"/>
              </w:rPr>
            </w:pPr>
            <w:r w:rsidRPr="00F40839">
              <w:rPr>
                <w:rFonts w:ascii="Century Gothic" w:hAnsi="Century Gothic"/>
              </w:rPr>
              <w:t>$7.65</w:t>
            </w:r>
          </w:p>
        </w:tc>
      </w:tr>
      <w:tr w:rsidR="00B006F4" w:rsidRPr="005E6554" w14:paraId="6682CEA9"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10BBA124"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r w:rsidRPr="005E6554">
              <w:rPr>
                <w:rFonts w:ascii="Century Gothic" w:hAnsi="Century Gothic"/>
                <w:spacing w:val="-4"/>
                <w:sz w:val="16"/>
                <w:szCs w:val="16"/>
              </w:rPr>
              <w:t xml:space="preserve">h) CONJUNTOS HABITACIONALES Y FRACCIONAMIENTOS CONSTRUIDOS EN FORMA VERTICAL O MIXTA (HORIZONTAL Y VERTICAL), INDEPENDIENTEMENTE DEL RÉGIMEN DE PROPIEDAD, UBICADOS EN LA ZONA DE MONUMENTOS SEÑALADO EN EL ARTÍCULO 629 DEL REGLAMENTO URBANO AMBIENTAL PARA EL MUNICIPIO DE ATLIXCO: </w:t>
            </w:r>
          </w:p>
        </w:tc>
        <w:tc>
          <w:tcPr>
            <w:tcW w:w="625" w:type="pct"/>
            <w:tcBorders>
              <w:top w:val="single" w:sz="4" w:space="0" w:color="auto"/>
              <w:left w:val="single" w:sz="4" w:space="0" w:color="auto"/>
              <w:bottom w:val="single" w:sz="4" w:space="0" w:color="auto"/>
              <w:right w:val="single" w:sz="4" w:space="0" w:color="auto"/>
            </w:tcBorders>
          </w:tcPr>
          <w:p w14:paraId="0921982E" w14:textId="77777777" w:rsidR="00B006F4" w:rsidRPr="005E6554" w:rsidRDefault="00B006F4" w:rsidP="005E6554">
            <w:pPr>
              <w:spacing w:line="264" w:lineRule="auto"/>
              <w:jc w:val="center"/>
              <w:rPr>
                <w:rFonts w:ascii="Century Gothic" w:hAnsi="Century Gothic"/>
              </w:rPr>
            </w:pPr>
          </w:p>
          <w:p w14:paraId="68D7D5BB" w14:textId="77777777" w:rsidR="00B006F4" w:rsidRPr="005E6554" w:rsidRDefault="00B006F4" w:rsidP="005E6554">
            <w:pPr>
              <w:spacing w:line="264" w:lineRule="auto"/>
              <w:jc w:val="center"/>
              <w:rPr>
                <w:rFonts w:ascii="Century Gothic" w:hAnsi="Century Gothic"/>
              </w:rPr>
            </w:pPr>
          </w:p>
          <w:p w14:paraId="3B2F498A" w14:textId="77777777" w:rsidR="00B006F4" w:rsidRPr="005E6554" w:rsidRDefault="00B006F4" w:rsidP="005E6554">
            <w:pPr>
              <w:spacing w:line="264" w:lineRule="auto"/>
              <w:jc w:val="center"/>
              <w:rPr>
                <w:rFonts w:ascii="Century Gothic" w:hAnsi="Century Gothic"/>
              </w:rPr>
            </w:pPr>
          </w:p>
          <w:p w14:paraId="20250E79" w14:textId="77777777" w:rsidR="00B006F4" w:rsidRPr="005E6554" w:rsidRDefault="00B006F4" w:rsidP="005E6554">
            <w:pPr>
              <w:spacing w:line="264" w:lineRule="auto"/>
              <w:jc w:val="center"/>
              <w:rPr>
                <w:rFonts w:ascii="Century Gothic" w:hAnsi="Century Gothic"/>
              </w:rPr>
            </w:pPr>
          </w:p>
          <w:p w14:paraId="48A8FB8B" w14:textId="77777777" w:rsidR="00B006F4" w:rsidRPr="005E6554" w:rsidRDefault="00B006F4" w:rsidP="005E6554">
            <w:pPr>
              <w:spacing w:line="264" w:lineRule="auto"/>
              <w:jc w:val="center"/>
              <w:rPr>
                <w:rFonts w:ascii="Century Gothic" w:hAnsi="Century Gothic"/>
              </w:rPr>
            </w:pPr>
          </w:p>
          <w:p w14:paraId="15C6D732" w14:textId="77777777" w:rsidR="00B006F4" w:rsidRPr="005E6554" w:rsidRDefault="00B006F4" w:rsidP="005E6554">
            <w:pPr>
              <w:spacing w:line="264" w:lineRule="auto"/>
              <w:jc w:val="center"/>
              <w:rPr>
                <w:rFonts w:ascii="Century Gothic" w:hAnsi="Century Gothic"/>
              </w:rPr>
            </w:pPr>
          </w:p>
          <w:p w14:paraId="083A4886"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$2.80</w:t>
            </w:r>
          </w:p>
        </w:tc>
        <w:tc>
          <w:tcPr>
            <w:tcW w:w="519" w:type="pct"/>
            <w:tcBorders>
              <w:top w:val="single" w:sz="4" w:space="0" w:color="auto"/>
              <w:left w:val="single" w:sz="4" w:space="0" w:color="auto"/>
              <w:bottom w:val="single" w:sz="4" w:space="0" w:color="auto"/>
              <w:right w:val="single" w:sz="4" w:space="0" w:color="auto"/>
            </w:tcBorders>
          </w:tcPr>
          <w:p w14:paraId="3EFCE85D" w14:textId="77777777" w:rsidR="00B006F4" w:rsidRPr="005E6554" w:rsidRDefault="00B006F4" w:rsidP="005E6554">
            <w:pPr>
              <w:spacing w:line="264" w:lineRule="auto"/>
              <w:jc w:val="center"/>
              <w:rPr>
                <w:rFonts w:ascii="Century Gothic" w:hAnsi="Century Gothic"/>
              </w:rPr>
            </w:pPr>
          </w:p>
          <w:p w14:paraId="076B0DA8" w14:textId="77777777" w:rsidR="00B006F4" w:rsidRPr="005E6554" w:rsidRDefault="00B006F4" w:rsidP="005E6554">
            <w:pPr>
              <w:spacing w:line="264" w:lineRule="auto"/>
              <w:jc w:val="center"/>
              <w:rPr>
                <w:rFonts w:ascii="Century Gothic" w:hAnsi="Century Gothic"/>
              </w:rPr>
            </w:pPr>
          </w:p>
          <w:p w14:paraId="30F79FA7" w14:textId="77777777" w:rsidR="00B006F4" w:rsidRPr="005E6554" w:rsidRDefault="00B006F4" w:rsidP="005E6554">
            <w:pPr>
              <w:spacing w:line="264" w:lineRule="auto"/>
              <w:jc w:val="center"/>
              <w:rPr>
                <w:rFonts w:ascii="Century Gothic" w:hAnsi="Century Gothic"/>
              </w:rPr>
            </w:pPr>
          </w:p>
          <w:p w14:paraId="26B4974C" w14:textId="77777777" w:rsidR="00B006F4" w:rsidRPr="005E6554" w:rsidRDefault="00B006F4" w:rsidP="005E6554">
            <w:pPr>
              <w:spacing w:line="264" w:lineRule="auto"/>
              <w:jc w:val="center"/>
              <w:rPr>
                <w:rFonts w:ascii="Century Gothic" w:hAnsi="Century Gothic"/>
              </w:rPr>
            </w:pPr>
          </w:p>
          <w:p w14:paraId="791CF8FA" w14:textId="77777777" w:rsidR="00B006F4" w:rsidRPr="005E6554" w:rsidRDefault="00B006F4" w:rsidP="005E6554">
            <w:pPr>
              <w:spacing w:line="264" w:lineRule="auto"/>
              <w:jc w:val="center"/>
              <w:rPr>
                <w:rFonts w:ascii="Century Gothic" w:hAnsi="Century Gothic"/>
              </w:rPr>
            </w:pPr>
          </w:p>
          <w:p w14:paraId="67887BC4" w14:textId="77777777" w:rsidR="00B006F4" w:rsidRPr="005E6554" w:rsidRDefault="00B006F4" w:rsidP="005E6554">
            <w:pPr>
              <w:spacing w:line="264" w:lineRule="auto"/>
              <w:jc w:val="center"/>
              <w:rPr>
                <w:rFonts w:ascii="Century Gothic" w:hAnsi="Century Gothic"/>
              </w:rPr>
            </w:pPr>
          </w:p>
          <w:p w14:paraId="7A00EC3C"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$1.45</w:t>
            </w:r>
          </w:p>
        </w:tc>
        <w:tc>
          <w:tcPr>
            <w:tcW w:w="982" w:type="pct"/>
            <w:tcBorders>
              <w:top w:val="single" w:sz="4" w:space="0" w:color="auto"/>
              <w:left w:val="single" w:sz="4" w:space="0" w:color="auto"/>
              <w:bottom w:val="single" w:sz="4" w:space="0" w:color="auto"/>
              <w:right w:val="single" w:sz="4" w:space="0" w:color="auto"/>
            </w:tcBorders>
          </w:tcPr>
          <w:p w14:paraId="1073B86E" w14:textId="77777777" w:rsidR="00B006F4" w:rsidRPr="005E6554" w:rsidRDefault="00B006F4" w:rsidP="005E6554">
            <w:pPr>
              <w:spacing w:line="264" w:lineRule="auto"/>
              <w:jc w:val="center"/>
              <w:rPr>
                <w:rFonts w:ascii="Century Gothic" w:hAnsi="Century Gothic"/>
              </w:rPr>
            </w:pPr>
          </w:p>
          <w:p w14:paraId="4277068A" w14:textId="77777777" w:rsidR="00B006F4" w:rsidRPr="005E6554" w:rsidRDefault="00B006F4" w:rsidP="005E6554">
            <w:pPr>
              <w:spacing w:line="264" w:lineRule="auto"/>
              <w:jc w:val="center"/>
              <w:rPr>
                <w:rFonts w:ascii="Century Gothic" w:hAnsi="Century Gothic"/>
              </w:rPr>
            </w:pPr>
          </w:p>
          <w:p w14:paraId="6B42A6E9" w14:textId="77777777" w:rsidR="00B006F4" w:rsidRPr="005E6554" w:rsidRDefault="00B006F4" w:rsidP="005E6554">
            <w:pPr>
              <w:spacing w:line="264" w:lineRule="auto"/>
              <w:jc w:val="center"/>
              <w:rPr>
                <w:rFonts w:ascii="Century Gothic" w:hAnsi="Century Gothic"/>
              </w:rPr>
            </w:pPr>
          </w:p>
          <w:p w14:paraId="770A1D1F" w14:textId="77777777" w:rsidR="00B006F4" w:rsidRPr="005E6554" w:rsidRDefault="00B006F4" w:rsidP="005E6554">
            <w:pPr>
              <w:spacing w:line="264" w:lineRule="auto"/>
              <w:jc w:val="center"/>
              <w:rPr>
                <w:rFonts w:ascii="Century Gothic" w:hAnsi="Century Gothic"/>
              </w:rPr>
            </w:pPr>
          </w:p>
          <w:p w14:paraId="5A0C1E6E" w14:textId="77777777" w:rsidR="00B006F4" w:rsidRPr="005E6554" w:rsidRDefault="00B006F4" w:rsidP="005E6554">
            <w:pPr>
              <w:spacing w:line="264" w:lineRule="auto"/>
              <w:jc w:val="center"/>
              <w:rPr>
                <w:rFonts w:ascii="Century Gothic" w:hAnsi="Century Gothic"/>
              </w:rPr>
            </w:pPr>
          </w:p>
          <w:p w14:paraId="1DF838A8" w14:textId="77777777" w:rsidR="00B006F4" w:rsidRPr="005E6554" w:rsidRDefault="00B006F4" w:rsidP="005E6554">
            <w:pPr>
              <w:spacing w:line="264" w:lineRule="auto"/>
              <w:jc w:val="center"/>
              <w:rPr>
                <w:rFonts w:ascii="Century Gothic" w:hAnsi="Century Gothic"/>
              </w:rPr>
            </w:pPr>
          </w:p>
          <w:p w14:paraId="56A23E93"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$2.80</w:t>
            </w:r>
          </w:p>
        </w:tc>
        <w:tc>
          <w:tcPr>
            <w:tcW w:w="952" w:type="pct"/>
            <w:tcBorders>
              <w:top w:val="single" w:sz="4" w:space="0" w:color="auto"/>
              <w:left w:val="single" w:sz="4" w:space="0" w:color="auto"/>
              <w:bottom w:val="single" w:sz="4" w:space="0" w:color="auto"/>
              <w:right w:val="single" w:sz="4" w:space="0" w:color="auto"/>
            </w:tcBorders>
          </w:tcPr>
          <w:p w14:paraId="29477A6D" w14:textId="77777777" w:rsidR="00B006F4" w:rsidRPr="005E6554" w:rsidRDefault="00B006F4" w:rsidP="005E6554">
            <w:pPr>
              <w:spacing w:line="264" w:lineRule="auto"/>
              <w:jc w:val="center"/>
              <w:rPr>
                <w:rFonts w:ascii="Century Gothic" w:hAnsi="Century Gothic"/>
              </w:rPr>
            </w:pPr>
          </w:p>
          <w:p w14:paraId="36306617" w14:textId="77777777" w:rsidR="00B006F4" w:rsidRPr="005E6554" w:rsidRDefault="00B006F4" w:rsidP="005E6554">
            <w:pPr>
              <w:spacing w:line="264" w:lineRule="auto"/>
              <w:jc w:val="center"/>
              <w:rPr>
                <w:rFonts w:ascii="Century Gothic" w:hAnsi="Century Gothic"/>
              </w:rPr>
            </w:pPr>
          </w:p>
          <w:p w14:paraId="79C9468F" w14:textId="77777777" w:rsidR="00B006F4" w:rsidRPr="005E6554" w:rsidRDefault="00B006F4" w:rsidP="005E6554">
            <w:pPr>
              <w:spacing w:line="264" w:lineRule="auto"/>
              <w:jc w:val="center"/>
              <w:rPr>
                <w:rFonts w:ascii="Century Gothic" w:hAnsi="Century Gothic"/>
              </w:rPr>
            </w:pPr>
          </w:p>
          <w:p w14:paraId="39A4E3B8" w14:textId="77777777" w:rsidR="00B006F4" w:rsidRPr="005E6554" w:rsidRDefault="00B006F4" w:rsidP="005E6554">
            <w:pPr>
              <w:spacing w:line="264" w:lineRule="auto"/>
              <w:jc w:val="center"/>
              <w:rPr>
                <w:rFonts w:ascii="Century Gothic" w:hAnsi="Century Gothic"/>
              </w:rPr>
            </w:pPr>
          </w:p>
          <w:p w14:paraId="05C0E8C8" w14:textId="77777777" w:rsidR="00B006F4" w:rsidRPr="005E6554" w:rsidRDefault="00B006F4" w:rsidP="005E6554">
            <w:pPr>
              <w:spacing w:line="264" w:lineRule="auto"/>
              <w:jc w:val="center"/>
              <w:rPr>
                <w:rFonts w:ascii="Century Gothic" w:hAnsi="Century Gothic"/>
              </w:rPr>
            </w:pPr>
          </w:p>
          <w:p w14:paraId="54AEF973" w14:textId="77777777" w:rsidR="00B006F4" w:rsidRPr="005E6554" w:rsidRDefault="00B006F4" w:rsidP="005E6554">
            <w:pPr>
              <w:spacing w:line="264" w:lineRule="auto"/>
              <w:jc w:val="center"/>
              <w:rPr>
                <w:rFonts w:ascii="Century Gothic" w:hAnsi="Century Gothic"/>
              </w:rPr>
            </w:pPr>
          </w:p>
          <w:p w14:paraId="57A4A4D7"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$2.80</w:t>
            </w:r>
          </w:p>
        </w:tc>
        <w:tc>
          <w:tcPr>
            <w:tcW w:w="479" w:type="pct"/>
            <w:tcBorders>
              <w:top w:val="single" w:sz="4" w:space="0" w:color="auto"/>
              <w:left w:val="single" w:sz="4" w:space="0" w:color="auto"/>
              <w:bottom w:val="single" w:sz="4" w:space="0" w:color="auto"/>
              <w:right w:val="single" w:sz="4" w:space="0" w:color="auto"/>
            </w:tcBorders>
            <w:vAlign w:val="center"/>
          </w:tcPr>
          <w:p w14:paraId="02C7629B" w14:textId="77777777" w:rsidR="00F40839" w:rsidRPr="001D00C1" w:rsidRDefault="00F40839" w:rsidP="00F40839">
            <w:pPr>
              <w:spacing w:line="264" w:lineRule="auto"/>
              <w:jc w:val="center"/>
              <w:rPr>
                <w:rFonts w:ascii="Century Gothic" w:hAnsi="Century Gothic"/>
              </w:rPr>
            </w:pPr>
          </w:p>
          <w:p w14:paraId="4C549B4E" w14:textId="77777777" w:rsidR="00F40839" w:rsidRPr="001D00C1" w:rsidRDefault="00F40839" w:rsidP="00F40839">
            <w:pPr>
              <w:spacing w:line="264" w:lineRule="auto"/>
              <w:jc w:val="center"/>
              <w:rPr>
                <w:rFonts w:ascii="Century Gothic" w:hAnsi="Century Gothic"/>
              </w:rPr>
            </w:pPr>
          </w:p>
          <w:p w14:paraId="22DD536F" w14:textId="77777777" w:rsidR="00F40839" w:rsidRPr="001D00C1" w:rsidRDefault="00F40839" w:rsidP="00F40839">
            <w:pPr>
              <w:spacing w:line="264" w:lineRule="auto"/>
              <w:jc w:val="center"/>
              <w:rPr>
                <w:rFonts w:ascii="Century Gothic" w:hAnsi="Century Gothic"/>
              </w:rPr>
            </w:pPr>
          </w:p>
          <w:p w14:paraId="6254B3CE" w14:textId="64D6E35D" w:rsidR="00B006F4" w:rsidRPr="001D00C1" w:rsidRDefault="00B006F4" w:rsidP="00F40839">
            <w:pPr>
              <w:spacing w:line="264" w:lineRule="auto"/>
              <w:jc w:val="center"/>
              <w:rPr>
                <w:rFonts w:ascii="Century Gothic" w:hAnsi="Century Gothic"/>
                <w:spacing w:val="-4"/>
                <w:lang w:eastAsia="es-MX"/>
              </w:rPr>
            </w:pPr>
            <w:r w:rsidRPr="001D00C1">
              <w:rPr>
                <w:rFonts w:ascii="Century Gothic" w:hAnsi="Century Gothic"/>
              </w:rPr>
              <w:t>$1.35</w:t>
            </w:r>
          </w:p>
        </w:tc>
      </w:tr>
      <w:tr w:rsidR="00B006F4" w:rsidRPr="005E6554" w14:paraId="1A0315D0"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433F07A8"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r w:rsidRPr="005E6554">
              <w:rPr>
                <w:rFonts w:ascii="Century Gothic" w:hAnsi="Century Gothic"/>
                <w:spacing w:val="-4"/>
                <w:sz w:val="16"/>
                <w:szCs w:val="16"/>
              </w:rPr>
              <w:t>i) LOCALES COMERCIALES O DE SERVICIOS CON SUPERFICIES DE HASTA 50 M</w:t>
            </w:r>
            <w:r w:rsidRPr="005E6554">
              <w:rPr>
                <w:rFonts w:ascii="Century Gothic" w:hAnsi="Century Gothic"/>
                <w:spacing w:val="-4"/>
                <w:sz w:val="16"/>
                <w:szCs w:val="16"/>
                <w:vertAlign w:val="superscript"/>
              </w:rPr>
              <w:t>2</w:t>
            </w:r>
            <w:r w:rsidRPr="005E6554">
              <w:rPr>
                <w:rFonts w:ascii="Century Gothic" w:hAnsi="Century Gothic"/>
                <w:spacing w:val="-4"/>
                <w:sz w:val="16"/>
                <w:szCs w:val="16"/>
              </w:rPr>
              <w:t>:</w:t>
            </w:r>
          </w:p>
        </w:tc>
        <w:tc>
          <w:tcPr>
            <w:tcW w:w="625" w:type="pct"/>
            <w:tcBorders>
              <w:top w:val="single" w:sz="4" w:space="0" w:color="auto"/>
              <w:left w:val="single" w:sz="4" w:space="0" w:color="auto"/>
              <w:bottom w:val="single" w:sz="4" w:space="0" w:color="auto"/>
              <w:right w:val="single" w:sz="4" w:space="0" w:color="auto"/>
            </w:tcBorders>
          </w:tcPr>
          <w:p w14:paraId="64157ED6" w14:textId="77777777" w:rsidR="00B006F4" w:rsidRPr="005E6554" w:rsidRDefault="00B006F4" w:rsidP="005E6554">
            <w:pPr>
              <w:spacing w:line="264" w:lineRule="auto"/>
              <w:jc w:val="center"/>
              <w:rPr>
                <w:rFonts w:ascii="Century Gothic" w:hAnsi="Century Gothic"/>
              </w:rPr>
            </w:pPr>
          </w:p>
          <w:p w14:paraId="27AFCA89"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$6.80</w:t>
            </w:r>
          </w:p>
        </w:tc>
        <w:tc>
          <w:tcPr>
            <w:tcW w:w="519" w:type="pct"/>
            <w:tcBorders>
              <w:top w:val="single" w:sz="4" w:space="0" w:color="auto"/>
              <w:left w:val="single" w:sz="4" w:space="0" w:color="auto"/>
              <w:bottom w:val="single" w:sz="4" w:space="0" w:color="auto"/>
              <w:right w:val="single" w:sz="4" w:space="0" w:color="auto"/>
            </w:tcBorders>
          </w:tcPr>
          <w:p w14:paraId="1DF9A7BD" w14:textId="77777777" w:rsidR="00B006F4" w:rsidRPr="005E6554" w:rsidRDefault="00B006F4" w:rsidP="005E6554">
            <w:pPr>
              <w:spacing w:line="264" w:lineRule="auto"/>
              <w:jc w:val="center"/>
              <w:rPr>
                <w:rFonts w:ascii="Century Gothic" w:hAnsi="Century Gothic"/>
              </w:rPr>
            </w:pPr>
          </w:p>
          <w:p w14:paraId="0DA4B975"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$1.45</w:t>
            </w:r>
          </w:p>
        </w:tc>
        <w:tc>
          <w:tcPr>
            <w:tcW w:w="982" w:type="pct"/>
            <w:tcBorders>
              <w:top w:val="single" w:sz="4" w:space="0" w:color="auto"/>
              <w:left w:val="single" w:sz="4" w:space="0" w:color="auto"/>
              <w:bottom w:val="single" w:sz="4" w:space="0" w:color="auto"/>
              <w:right w:val="single" w:sz="4" w:space="0" w:color="auto"/>
            </w:tcBorders>
          </w:tcPr>
          <w:p w14:paraId="036B6F09" w14:textId="77777777" w:rsidR="00B006F4" w:rsidRPr="005E6554" w:rsidRDefault="00B006F4" w:rsidP="005E6554">
            <w:pPr>
              <w:spacing w:line="264" w:lineRule="auto"/>
              <w:jc w:val="center"/>
              <w:rPr>
                <w:rFonts w:ascii="Century Gothic" w:hAnsi="Century Gothic"/>
              </w:rPr>
            </w:pPr>
          </w:p>
          <w:p w14:paraId="4B8F6238"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$2.80</w:t>
            </w:r>
          </w:p>
        </w:tc>
        <w:tc>
          <w:tcPr>
            <w:tcW w:w="952" w:type="pct"/>
            <w:tcBorders>
              <w:top w:val="single" w:sz="4" w:space="0" w:color="auto"/>
              <w:left w:val="single" w:sz="4" w:space="0" w:color="auto"/>
              <w:bottom w:val="single" w:sz="4" w:space="0" w:color="auto"/>
              <w:right w:val="single" w:sz="4" w:space="0" w:color="auto"/>
            </w:tcBorders>
          </w:tcPr>
          <w:p w14:paraId="56B7CFCA" w14:textId="77777777" w:rsidR="00B006F4" w:rsidRPr="005E6554" w:rsidRDefault="00B006F4" w:rsidP="005E6554">
            <w:pPr>
              <w:spacing w:line="264" w:lineRule="auto"/>
              <w:jc w:val="center"/>
              <w:rPr>
                <w:rFonts w:ascii="Century Gothic" w:hAnsi="Century Gothic"/>
              </w:rPr>
            </w:pPr>
          </w:p>
          <w:p w14:paraId="64AB633B"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$2.80</w:t>
            </w:r>
          </w:p>
        </w:tc>
        <w:tc>
          <w:tcPr>
            <w:tcW w:w="479" w:type="pct"/>
            <w:tcBorders>
              <w:top w:val="single" w:sz="4" w:space="0" w:color="auto"/>
              <w:left w:val="single" w:sz="4" w:space="0" w:color="auto"/>
              <w:bottom w:val="single" w:sz="4" w:space="0" w:color="auto"/>
              <w:right w:val="single" w:sz="4" w:space="0" w:color="auto"/>
            </w:tcBorders>
            <w:vAlign w:val="center"/>
          </w:tcPr>
          <w:p w14:paraId="1E0AA906" w14:textId="77777777"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r w:rsidRPr="001D00C1">
              <w:rPr>
                <w:rFonts w:ascii="Century Gothic" w:hAnsi="Century Gothic"/>
                <w:spacing w:val="-4"/>
                <w:sz w:val="24"/>
                <w:szCs w:val="24"/>
                <w:lang w:val="es-ES" w:eastAsia="es-MX"/>
              </w:rPr>
              <w:t>$1.35</w:t>
            </w:r>
          </w:p>
        </w:tc>
      </w:tr>
      <w:tr w:rsidR="00B006F4" w:rsidRPr="005E6554" w14:paraId="337208E5"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03687CBF"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r w:rsidRPr="005E6554">
              <w:rPr>
                <w:rFonts w:ascii="Century Gothic" w:hAnsi="Century Gothic"/>
                <w:spacing w:val="-4"/>
                <w:sz w:val="16"/>
                <w:szCs w:val="16"/>
              </w:rPr>
              <w:t>j) LOCALES COMERCIALES O DE SERVICIO CONSTRUIDOS EN FORMA VERTICAL, HORIZONTAL O MIXTA, (HORIZONTAL Y VERTICAL) MAYOR A 50 M</w:t>
            </w:r>
            <w:r w:rsidRPr="005E6554">
              <w:rPr>
                <w:rFonts w:ascii="Century Gothic" w:hAnsi="Century Gothic"/>
                <w:spacing w:val="-4"/>
                <w:sz w:val="16"/>
                <w:szCs w:val="16"/>
                <w:vertAlign w:val="superscript"/>
              </w:rPr>
              <w:t>2</w:t>
            </w:r>
            <w:r w:rsidRPr="005E6554">
              <w:rPr>
                <w:rFonts w:ascii="Century Gothic" w:hAnsi="Century Gothic"/>
                <w:spacing w:val="-4"/>
                <w:sz w:val="16"/>
                <w:szCs w:val="16"/>
              </w:rPr>
              <w:t xml:space="preserve"> Y NO MAYOR A 10 UNIDADES SUSCEPTIBLES DE APROVECHAMIENTO INDEPENDIENTEMENTE DEL RÉGIMEN DE PROPIEDAD:</w:t>
            </w:r>
          </w:p>
        </w:tc>
        <w:tc>
          <w:tcPr>
            <w:tcW w:w="625" w:type="pct"/>
            <w:tcBorders>
              <w:top w:val="single" w:sz="4" w:space="0" w:color="auto"/>
              <w:left w:val="single" w:sz="4" w:space="0" w:color="auto"/>
              <w:bottom w:val="single" w:sz="4" w:space="0" w:color="auto"/>
              <w:right w:val="single" w:sz="4" w:space="0" w:color="auto"/>
            </w:tcBorders>
          </w:tcPr>
          <w:p w14:paraId="5A8656FE" w14:textId="77777777" w:rsidR="00B006F4" w:rsidRPr="005E6554" w:rsidRDefault="00B006F4" w:rsidP="005E6554">
            <w:pPr>
              <w:spacing w:line="264" w:lineRule="auto"/>
              <w:jc w:val="center"/>
              <w:rPr>
                <w:rFonts w:ascii="Century Gothic" w:hAnsi="Century Gothic"/>
              </w:rPr>
            </w:pPr>
          </w:p>
          <w:p w14:paraId="6EC44389" w14:textId="77777777" w:rsidR="00B006F4" w:rsidRPr="005E6554" w:rsidRDefault="00B006F4" w:rsidP="005E6554">
            <w:pPr>
              <w:spacing w:line="264" w:lineRule="auto"/>
              <w:jc w:val="center"/>
              <w:rPr>
                <w:rFonts w:ascii="Century Gothic" w:hAnsi="Century Gothic"/>
              </w:rPr>
            </w:pPr>
          </w:p>
          <w:p w14:paraId="7A5FC2DF" w14:textId="77777777" w:rsidR="00B006F4" w:rsidRPr="005E6554" w:rsidRDefault="00B006F4" w:rsidP="005E6554">
            <w:pPr>
              <w:spacing w:line="264" w:lineRule="auto"/>
              <w:jc w:val="center"/>
              <w:rPr>
                <w:rFonts w:ascii="Century Gothic" w:hAnsi="Century Gothic"/>
              </w:rPr>
            </w:pPr>
          </w:p>
          <w:p w14:paraId="46C3D8A0" w14:textId="77777777" w:rsidR="00B006F4" w:rsidRPr="005E6554" w:rsidRDefault="00B006F4" w:rsidP="005E6554">
            <w:pPr>
              <w:spacing w:line="264" w:lineRule="auto"/>
              <w:jc w:val="center"/>
              <w:rPr>
                <w:rFonts w:ascii="Century Gothic" w:hAnsi="Century Gothic"/>
              </w:rPr>
            </w:pPr>
          </w:p>
          <w:p w14:paraId="625A5674" w14:textId="77777777" w:rsidR="00B006F4" w:rsidRPr="005E6554" w:rsidRDefault="00B006F4" w:rsidP="005E6554">
            <w:pPr>
              <w:spacing w:line="264" w:lineRule="auto"/>
              <w:jc w:val="center"/>
              <w:rPr>
                <w:rFonts w:ascii="Century Gothic" w:hAnsi="Century Gothic"/>
              </w:rPr>
            </w:pPr>
          </w:p>
          <w:p w14:paraId="3EB3824C"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$23.50</w:t>
            </w:r>
          </w:p>
        </w:tc>
        <w:tc>
          <w:tcPr>
            <w:tcW w:w="519" w:type="pct"/>
            <w:tcBorders>
              <w:top w:val="single" w:sz="4" w:space="0" w:color="auto"/>
              <w:left w:val="single" w:sz="4" w:space="0" w:color="auto"/>
              <w:bottom w:val="single" w:sz="4" w:space="0" w:color="auto"/>
              <w:right w:val="single" w:sz="4" w:space="0" w:color="auto"/>
            </w:tcBorders>
          </w:tcPr>
          <w:p w14:paraId="079A7581" w14:textId="77777777" w:rsidR="00B006F4" w:rsidRPr="005E6554" w:rsidRDefault="00B006F4" w:rsidP="005E6554">
            <w:pPr>
              <w:spacing w:line="264" w:lineRule="auto"/>
              <w:jc w:val="center"/>
              <w:rPr>
                <w:rFonts w:ascii="Century Gothic" w:hAnsi="Century Gothic"/>
              </w:rPr>
            </w:pPr>
          </w:p>
          <w:p w14:paraId="4B9A8BD0" w14:textId="77777777" w:rsidR="00B006F4" w:rsidRPr="005E6554" w:rsidRDefault="00B006F4" w:rsidP="005E6554">
            <w:pPr>
              <w:spacing w:line="264" w:lineRule="auto"/>
              <w:jc w:val="center"/>
              <w:rPr>
                <w:rFonts w:ascii="Century Gothic" w:hAnsi="Century Gothic"/>
              </w:rPr>
            </w:pPr>
          </w:p>
          <w:p w14:paraId="02F27C03" w14:textId="77777777" w:rsidR="00B006F4" w:rsidRPr="005E6554" w:rsidRDefault="00B006F4" w:rsidP="005E6554">
            <w:pPr>
              <w:spacing w:line="264" w:lineRule="auto"/>
              <w:jc w:val="center"/>
              <w:rPr>
                <w:rFonts w:ascii="Century Gothic" w:hAnsi="Century Gothic"/>
              </w:rPr>
            </w:pPr>
          </w:p>
          <w:p w14:paraId="2B8C4393" w14:textId="77777777" w:rsidR="00B006F4" w:rsidRPr="005E6554" w:rsidRDefault="00B006F4" w:rsidP="005E6554">
            <w:pPr>
              <w:spacing w:line="264" w:lineRule="auto"/>
              <w:jc w:val="center"/>
              <w:rPr>
                <w:rFonts w:ascii="Century Gothic" w:hAnsi="Century Gothic"/>
              </w:rPr>
            </w:pPr>
          </w:p>
          <w:p w14:paraId="3F0938FE" w14:textId="77777777" w:rsidR="00B006F4" w:rsidRPr="005E6554" w:rsidRDefault="00B006F4" w:rsidP="005E6554">
            <w:pPr>
              <w:spacing w:line="264" w:lineRule="auto"/>
              <w:jc w:val="center"/>
              <w:rPr>
                <w:rFonts w:ascii="Century Gothic" w:hAnsi="Century Gothic"/>
              </w:rPr>
            </w:pPr>
          </w:p>
          <w:p w14:paraId="5FDC49E7"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$2.80</w:t>
            </w:r>
          </w:p>
        </w:tc>
        <w:tc>
          <w:tcPr>
            <w:tcW w:w="982" w:type="pct"/>
            <w:tcBorders>
              <w:top w:val="single" w:sz="4" w:space="0" w:color="auto"/>
              <w:left w:val="single" w:sz="4" w:space="0" w:color="auto"/>
              <w:bottom w:val="single" w:sz="4" w:space="0" w:color="auto"/>
              <w:right w:val="single" w:sz="4" w:space="0" w:color="auto"/>
            </w:tcBorders>
          </w:tcPr>
          <w:p w14:paraId="210C16C2" w14:textId="77777777" w:rsidR="00B006F4" w:rsidRPr="005E6554" w:rsidRDefault="00B006F4" w:rsidP="005E6554">
            <w:pPr>
              <w:spacing w:line="264" w:lineRule="auto"/>
              <w:jc w:val="center"/>
              <w:rPr>
                <w:rFonts w:ascii="Century Gothic" w:hAnsi="Century Gothic"/>
              </w:rPr>
            </w:pPr>
          </w:p>
          <w:p w14:paraId="67D1E345" w14:textId="77777777" w:rsidR="00B006F4" w:rsidRPr="005E6554" w:rsidRDefault="00B006F4" w:rsidP="005E6554">
            <w:pPr>
              <w:spacing w:line="264" w:lineRule="auto"/>
              <w:jc w:val="center"/>
              <w:rPr>
                <w:rFonts w:ascii="Century Gothic" w:hAnsi="Century Gothic"/>
              </w:rPr>
            </w:pPr>
          </w:p>
          <w:p w14:paraId="7A08C340" w14:textId="77777777" w:rsidR="00B006F4" w:rsidRPr="005E6554" w:rsidRDefault="00B006F4" w:rsidP="005E6554">
            <w:pPr>
              <w:spacing w:line="264" w:lineRule="auto"/>
              <w:jc w:val="center"/>
              <w:rPr>
                <w:rFonts w:ascii="Century Gothic" w:hAnsi="Century Gothic"/>
              </w:rPr>
            </w:pPr>
          </w:p>
          <w:p w14:paraId="3D3771C0" w14:textId="77777777" w:rsidR="00B006F4" w:rsidRPr="005E6554" w:rsidRDefault="00B006F4" w:rsidP="005E6554">
            <w:pPr>
              <w:spacing w:line="264" w:lineRule="auto"/>
              <w:jc w:val="center"/>
              <w:rPr>
                <w:rFonts w:ascii="Century Gothic" w:hAnsi="Century Gothic"/>
              </w:rPr>
            </w:pPr>
          </w:p>
          <w:p w14:paraId="1313A433" w14:textId="77777777" w:rsidR="00B006F4" w:rsidRPr="005E6554" w:rsidRDefault="00B006F4" w:rsidP="005E6554">
            <w:pPr>
              <w:spacing w:line="264" w:lineRule="auto"/>
              <w:jc w:val="center"/>
              <w:rPr>
                <w:rFonts w:ascii="Century Gothic" w:hAnsi="Century Gothic"/>
              </w:rPr>
            </w:pPr>
          </w:p>
          <w:p w14:paraId="738EFD02"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$4.20</w:t>
            </w:r>
          </w:p>
        </w:tc>
        <w:tc>
          <w:tcPr>
            <w:tcW w:w="952" w:type="pct"/>
            <w:tcBorders>
              <w:top w:val="single" w:sz="4" w:space="0" w:color="auto"/>
              <w:left w:val="single" w:sz="4" w:space="0" w:color="auto"/>
              <w:bottom w:val="single" w:sz="4" w:space="0" w:color="auto"/>
              <w:right w:val="single" w:sz="4" w:space="0" w:color="auto"/>
            </w:tcBorders>
          </w:tcPr>
          <w:p w14:paraId="4F8D36AD" w14:textId="77777777" w:rsidR="00B006F4" w:rsidRPr="005E6554" w:rsidRDefault="00B006F4" w:rsidP="005E6554">
            <w:pPr>
              <w:spacing w:line="264" w:lineRule="auto"/>
              <w:jc w:val="center"/>
              <w:rPr>
                <w:rFonts w:ascii="Century Gothic" w:hAnsi="Century Gothic"/>
              </w:rPr>
            </w:pPr>
          </w:p>
          <w:p w14:paraId="77777BE9" w14:textId="77777777" w:rsidR="00B006F4" w:rsidRPr="005E6554" w:rsidRDefault="00B006F4" w:rsidP="005E6554">
            <w:pPr>
              <w:spacing w:line="264" w:lineRule="auto"/>
              <w:jc w:val="center"/>
              <w:rPr>
                <w:rFonts w:ascii="Century Gothic" w:hAnsi="Century Gothic"/>
              </w:rPr>
            </w:pPr>
          </w:p>
          <w:p w14:paraId="3DD99D85" w14:textId="77777777" w:rsidR="00B006F4" w:rsidRPr="005E6554" w:rsidRDefault="00B006F4" w:rsidP="005E6554">
            <w:pPr>
              <w:spacing w:line="264" w:lineRule="auto"/>
              <w:jc w:val="center"/>
              <w:rPr>
                <w:rFonts w:ascii="Century Gothic" w:hAnsi="Century Gothic"/>
              </w:rPr>
            </w:pPr>
          </w:p>
          <w:p w14:paraId="607CC52A" w14:textId="77777777" w:rsidR="00B006F4" w:rsidRPr="005E6554" w:rsidRDefault="00B006F4" w:rsidP="005E6554">
            <w:pPr>
              <w:spacing w:line="264" w:lineRule="auto"/>
              <w:jc w:val="center"/>
              <w:rPr>
                <w:rFonts w:ascii="Century Gothic" w:hAnsi="Century Gothic"/>
              </w:rPr>
            </w:pPr>
          </w:p>
          <w:p w14:paraId="2DA4D1E6" w14:textId="77777777" w:rsidR="00B006F4" w:rsidRPr="005E6554" w:rsidRDefault="00B006F4" w:rsidP="005E6554">
            <w:pPr>
              <w:spacing w:line="264" w:lineRule="auto"/>
              <w:jc w:val="center"/>
              <w:rPr>
                <w:rFonts w:ascii="Century Gothic" w:hAnsi="Century Gothic"/>
              </w:rPr>
            </w:pPr>
          </w:p>
          <w:p w14:paraId="27151EC7"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$4.20</w:t>
            </w:r>
          </w:p>
        </w:tc>
        <w:tc>
          <w:tcPr>
            <w:tcW w:w="479" w:type="pct"/>
            <w:tcBorders>
              <w:top w:val="single" w:sz="4" w:space="0" w:color="auto"/>
              <w:left w:val="single" w:sz="4" w:space="0" w:color="auto"/>
              <w:bottom w:val="single" w:sz="4" w:space="0" w:color="auto"/>
              <w:right w:val="single" w:sz="4" w:space="0" w:color="auto"/>
            </w:tcBorders>
            <w:vAlign w:val="center"/>
          </w:tcPr>
          <w:p w14:paraId="704A70F0" w14:textId="77777777"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p>
          <w:p w14:paraId="72DB8D50" w14:textId="77777777"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p>
          <w:p w14:paraId="6BC92614" w14:textId="77777777"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p>
          <w:p w14:paraId="1EC6BC63" w14:textId="77777777"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p>
          <w:p w14:paraId="4935E3D4" w14:textId="77777777"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r w:rsidRPr="001D00C1">
              <w:rPr>
                <w:rFonts w:ascii="Century Gothic" w:hAnsi="Century Gothic"/>
                <w:spacing w:val="-4"/>
                <w:sz w:val="24"/>
                <w:szCs w:val="24"/>
                <w:lang w:val="es-ES" w:eastAsia="es-MX"/>
              </w:rPr>
              <w:t>$2.60</w:t>
            </w:r>
          </w:p>
        </w:tc>
      </w:tr>
      <w:tr w:rsidR="00B006F4" w:rsidRPr="005E6554" w14:paraId="39FF0AF1"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38CBFA9B"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r w:rsidRPr="005E6554">
              <w:rPr>
                <w:rFonts w:ascii="Century Gothic" w:hAnsi="Century Gothic"/>
                <w:spacing w:val="-4"/>
                <w:sz w:val="16"/>
                <w:szCs w:val="16"/>
              </w:rPr>
              <w:t>k) CENTROS COMERCIALES O DE SERVICIOS CONSTRUIDOS EN FORMA VERTICAL, HORIZONTAL O MIXTA, (HORIZONTAL Y VERTICAL) MAYOR A 1000 M</w:t>
            </w:r>
            <w:r w:rsidRPr="005E6554">
              <w:rPr>
                <w:rFonts w:ascii="Century Gothic" w:hAnsi="Century Gothic"/>
                <w:spacing w:val="-4"/>
                <w:sz w:val="16"/>
                <w:szCs w:val="16"/>
                <w:vertAlign w:val="superscript"/>
              </w:rPr>
              <w:t>2</w:t>
            </w:r>
            <w:r w:rsidRPr="005E6554">
              <w:rPr>
                <w:rFonts w:ascii="Century Gothic" w:hAnsi="Century Gothic"/>
                <w:spacing w:val="-4"/>
                <w:sz w:val="16"/>
                <w:szCs w:val="16"/>
              </w:rPr>
              <w:t xml:space="preserve"> O MAYOR A 10 UNIDADES SUSCEPTIBLES DE APROVECHAMIENTO INDEPENDIENTEMENTE DEL RÉGIMEN DE PROPIEDAD:</w:t>
            </w:r>
          </w:p>
        </w:tc>
        <w:tc>
          <w:tcPr>
            <w:tcW w:w="625" w:type="pct"/>
            <w:tcBorders>
              <w:top w:val="single" w:sz="4" w:space="0" w:color="auto"/>
              <w:left w:val="single" w:sz="4" w:space="0" w:color="auto"/>
              <w:bottom w:val="single" w:sz="4" w:space="0" w:color="auto"/>
              <w:right w:val="single" w:sz="4" w:space="0" w:color="auto"/>
            </w:tcBorders>
          </w:tcPr>
          <w:p w14:paraId="0459D5BE" w14:textId="77777777" w:rsidR="00B006F4" w:rsidRPr="005E6554" w:rsidRDefault="00B006F4" w:rsidP="005E6554">
            <w:pPr>
              <w:spacing w:line="264" w:lineRule="auto"/>
              <w:jc w:val="center"/>
              <w:rPr>
                <w:rFonts w:ascii="Century Gothic" w:hAnsi="Century Gothic"/>
              </w:rPr>
            </w:pPr>
          </w:p>
          <w:p w14:paraId="05698DCE" w14:textId="77777777" w:rsidR="00B006F4" w:rsidRPr="005E6554" w:rsidRDefault="00B006F4" w:rsidP="005E6554">
            <w:pPr>
              <w:spacing w:line="264" w:lineRule="auto"/>
              <w:jc w:val="center"/>
              <w:rPr>
                <w:rFonts w:ascii="Century Gothic" w:hAnsi="Century Gothic"/>
              </w:rPr>
            </w:pPr>
          </w:p>
          <w:p w14:paraId="3D71B8A8" w14:textId="77777777" w:rsidR="00B006F4" w:rsidRPr="005E6554" w:rsidRDefault="00B006F4" w:rsidP="005E6554">
            <w:pPr>
              <w:spacing w:line="264" w:lineRule="auto"/>
              <w:jc w:val="center"/>
              <w:rPr>
                <w:rFonts w:ascii="Century Gothic" w:hAnsi="Century Gothic"/>
              </w:rPr>
            </w:pPr>
          </w:p>
          <w:p w14:paraId="4EC5CDF0" w14:textId="77777777" w:rsidR="00B006F4" w:rsidRPr="005E6554" w:rsidRDefault="00B006F4" w:rsidP="005E6554">
            <w:pPr>
              <w:spacing w:line="264" w:lineRule="auto"/>
              <w:jc w:val="center"/>
              <w:rPr>
                <w:rFonts w:ascii="Century Gothic" w:hAnsi="Century Gothic"/>
              </w:rPr>
            </w:pPr>
          </w:p>
          <w:p w14:paraId="157A3FEA" w14:textId="77777777" w:rsidR="00B006F4" w:rsidRPr="005E6554" w:rsidRDefault="00B006F4" w:rsidP="005E6554">
            <w:pPr>
              <w:spacing w:line="264" w:lineRule="auto"/>
              <w:jc w:val="center"/>
              <w:rPr>
                <w:rFonts w:ascii="Century Gothic" w:hAnsi="Century Gothic"/>
              </w:rPr>
            </w:pPr>
          </w:p>
          <w:p w14:paraId="0DF2B1AD"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$32.00</w:t>
            </w:r>
          </w:p>
        </w:tc>
        <w:tc>
          <w:tcPr>
            <w:tcW w:w="519" w:type="pct"/>
            <w:tcBorders>
              <w:top w:val="single" w:sz="4" w:space="0" w:color="auto"/>
              <w:left w:val="single" w:sz="4" w:space="0" w:color="auto"/>
              <w:bottom w:val="single" w:sz="4" w:space="0" w:color="auto"/>
              <w:right w:val="single" w:sz="4" w:space="0" w:color="auto"/>
            </w:tcBorders>
          </w:tcPr>
          <w:p w14:paraId="32970022" w14:textId="77777777" w:rsidR="00B006F4" w:rsidRPr="005E6554" w:rsidRDefault="00B006F4" w:rsidP="005E6554">
            <w:pPr>
              <w:spacing w:line="264" w:lineRule="auto"/>
              <w:jc w:val="center"/>
              <w:rPr>
                <w:rFonts w:ascii="Century Gothic" w:hAnsi="Century Gothic"/>
              </w:rPr>
            </w:pPr>
          </w:p>
          <w:p w14:paraId="65ECDA5D" w14:textId="77777777" w:rsidR="00B006F4" w:rsidRPr="005E6554" w:rsidRDefault="00B006F4" w:rsidP="005E6554">
            <w:pPr>
              <w:spacing w:line="264" w:lineRule="auto"/>
              <w:jc w:val="center"/>
              <w:rPr>
                <w:rFonts w:ascii="Century Gothic" w:hAnsi="Century Gothic"/>
              </w:rPr>
            </w:pPr>
          </w:p>
          <w:p w14:paraId="4A81FC99" w14:textId="77777777" w:rsidR="00B006F4" w:rsidRPr="005E6554" w:rsidRDefault="00B006F4" w:rsidP="005E6554">
            <w:pPr>
              <w:spacing w:line="264" w:lineRule="auto"/>
              <w:jc w:val="center"/>
              <w:rPr>
                <w:rFonts w:ascii="Century Gothic" w:hAnsi="Century Gothic"/>
              </w:rPr>
            </w:pPr>
          </w:p>
          <w:p w14:paraId="77C4591D" w14:textId="77777777" w:rsidR="00B006F4" w:rsidRPr="005E6554" w:rsidRDefault="00B006F4" w:rsidP="005E6554">
            <w:pPr>
              <w:spacing w:line="264" w:lineRule="auto"/>
              <w:jc w:val="center"/>
              <w:rPr>
                <w:rFonts w:ascii="Century Gothic" w:hAnsi="Century Gothic"/>
              </w:rPr>
            </w:pPr>
          </w:p>
          <w:p w14:paraId="429B9E14" w14:textId="77777777" w:rsidR="00B006F4" w:rsidRPr="005E6554" w:rsidRDefault="00B006F4" w:rsidP="005E6554">
            <w:pPr>
              <w:spacing w:line="264" w:lineRule="auto"/>
              <w:jc w:val="center"/>
              <w:rPr>
                <w:rFonts w:ascii="Century Gothic" w:hAnsi="Century Gothic"/>
              </w:rPr>
            </w:pPr>
          </w:p>
          <w:p w14:paraId="670C3882"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$2.80</w:t>
            </w:r>
          </w:p>
        </w:tc>
        <w:tc>
          <w:tcPr>
            <w:tcW w:w="982" w:type="pct"/>
            <w:tcBorders>
              <w:top w:val="single" w:sz="4" w:space="0" w:color="auto"/>
              <w:left w:val="single" w:sz="4" w:space="0" w:color="auto"/>
              <w:bottom w:val="single" w:sz="4" w:space="0" w:color="auto"/>
              <w:right w:val="single" w:sz="4" w:space="0" w:color="auto"/>
            </w:tcBorders>
          </w:tcPr>
          <w:p w14:paraId="5AE0CBDC" w14:textId="77777777" w:rsidR="00B006F4" w:rsidRPr="005E6554" w:rsidRDefault="00B006F4" w:rsidP="005E6554">
            <w:pPr>
              <w:spacing w:line="264" w:lineRule="auto"/>
              <w:jc w:val="center"/>
              <w:rPr>
                <w:rFonts w:ascii="Century Gothic" w:hAnsi="Century Gothic"/>
              </w:rPr>
            </w:pPr>
          </w:p>
          <w:p w14:paraId="7CF9A1B1" w14:textId="77777777" w:rsidR="00B006F4" w:rsidRPr="005E6554" w:rsidRDefault="00B006F4" w:rsidP="005E6554">
            <w:pPr>
              <w:spacing w:line="264" w:lineRule="auto"/>
              <w:jc w:val="center"/>
              <w:rPr>
                <w:rFonts w:ascii="Century Gothic" w:hAnsi="Century Gothic"/>
              </w:rPr>
            </w:pPr>
          </w:p>
          <w:p w14:paraId="0FBCFD4A" w14:textId="77777777" w:rsidR="00B006F4" w:rsidRPr="005E6554" w:rsidRDefault="00B006F4" w:rsidP="005E6554">
            <w:pPr>
              <w:spacing w:line="264" w:lineRule="auto"/>
              <w:jc w:val="center"/>
              <w:rPr>
                <w:rFonts w:ascii="Century Gothic" w:hAnsi="Century Gothic"/>
              </w:rPr>
            </w:pPr>
          </w:p>
          <w:p w14:paraId="604DA844" w14:textId="77777777" w:rsidR="00B006F4" w:rsidRPr="005E6554" w:rsidRDefault="00B006F4" w:rsidP="005E6554">
            <w:pPr>
              <w:spacing w:line="264" w:lineRule="auto"/>
              <w:jc w:val="center"/>
              <w:rPr>
                <w:rFonts w:ascii="Century Gothic" w:hAnsi="Century Gothic"/>
              </w:rPr>
            </w:pPr>
          </w:p>
          <w:p w14:paraId="1E3D353D" w14:textId="77777777" w:rsidR="00B006F4" w:rsidRPr="005E6554" w:rsidRDefault="00B006F4" w:rsidP="005E6554">
            <w:pPr>
              <w:spacing w:line="264" w:lineRule="auto"/>
              <w:jc w:val="center"/>
              <w:rPr>
                <w:rFonts w:ascii="Century Gothic" w:hAnsi="Century Gothic"/>
              </w:rPr>
            </w:pPr>
          </w:p>
          <w:p w14:paraId="2D30144B"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$20.50</w:t>
            </w:r>
          </w:p>
        </w:tc>
        <w:tc>
          <w:tcPr>
            <w:tcW w:w="952" w:type="pct"/>
            <w:tcBorders>
              <w:top w:val="single" w:sz="4" w:space="0" w:color="auto"/>
              <w:left w:val="single" w:sz="4" w:space="0" w:color="auto"/>
              <w:bottom w:val="single" w:sz="4" w:space="0" w:color="auto"/>
              <w:right w:val="single" w:sz="4" w:space="0" w:color="auto"/>
            </w:tcBorders>
          </w:tcPr>
          <w:p w14:paraId="28873E64" w14:textId="77777777" w:rsidR="00B006F4" w:rsidRPr="005E6554" w:rsidRDefault="00B006F4" w:rsidP="005E6554">
            <w:pPr>
              <w:spacing w:line="264" w:lineRule="auto"/>
              <w:jc w:val="center"/>
              <w:rPr>
                <w:rFonts w:ascii="Century Gothic" w:hAnsi="Century Gothic"/>
              </w:rPr>
            </w:pPr>
          </w:p>
          <w:p w14:paraId="67713E32" w14:textId="77777777" w:rsidR="00B006F4" w:rsidRPr="005E6554" w:rsidRDefault="00B006F4" w:rsidP="005E6554">
            <w:pPr>
              <w:spacing w:line="264" w:lineRule="auto"/>
              <w:jc w:val="center"/>
              <w:rPr>
                <w:rFonts w:ascii="Century Gothic" w:hAnsi="Century Gothic"/>
              </w:rPr>
            </w:pPr>
          </w:p>
          <w:p w14:paraId="7E6BE305" w14:textId="77777777" w:rsidR="00B006F4" w:rsidRPr="005E6554" w:rsidRDefault="00B006F4" w:rsidP="005E6554">
            <w:pPr>
              <w:spacing w:line="264" w:lineRule="auto"/>
              <w:jc w:val="center"/>
              <w:rPr>
                <w:rFonts w:ascii="Century Gothic" w:hAnsi="Century Gothic"/>
              </w:rPr>
            </w:pPr>
          </w:p>
          <w:p w14:paraId="0BF13560" w14:textId="77777777" w:rsidR="00B006F4" w:rsidRPr="005E6554" w:rsidRDefault="00B006F4" w:rsidP="005E6554">
            <w:pPr>
              <w:spacing w:line="264" w:lineRule="auto"/>
              <w:jc w:val="center"/>
              <w:rPr>
                <w:rFonts w:ascii="Century Gothic" w:hAnsi="Century Gothic"/>
              </w:rPr>
            </w:pPr>
          </w:p>
          <w:p w14:paraId="3F994F69" w14:textId="77777777" w:rsidR="00B006F4" w:rsidRPr="005E6554" w:rsidRDefault="00B006F4" w:rsidP="005E6554">
            <w:pPr>
              <w:spacing w:line="264" w:lineRule="auto"/>
              <w:jc w:val="center"/>
              <w:rPr>
                <w:rFonts w:ascii="Century Gothic" w:hAnsi="Century Gothic"/>
              </w:rPr>
            </w:pPr>
          </w:p>
          <w:p w14:paraId="77883713"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$5.50</w:t>
            </w:r>
          </w:p>
        </w:tc>
        <w:tc>
          <w:tcPr>
            <w:tcW w:w="479" w:type="pct"/>
            <w:tcBorders>
              <w:top w:val="single" w:sz="4" w:space="0" w:color="auto"/>
              <w:left w:val="single" w:sz="4" w:space="0" w:color="auto"/>
              <w:bottom w:val="single" w:sz="4" w:space="0" w:color="auto"/>
              <w:right w:val="single" w:sz="4" w:space="0" w:color="auto"/>
            </w:tcBorders>
            <w:vAlign w:val="center"/>
          </w:tcPr>
          <w:p w14:paraId="3FB5BC21" w14:textId="77777777"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r w:rsidRPr="001D00C1">
              <w:rPr>
                <w:rFonts w:ascii="Century Gothic" w:hAnsi="Century Gothic"/>
                <w:spacing w:val="-4"/>
                <w:sz w:val="24"/>
                <w:szCs w:val="24"/>
                <w:lang w:val="es-ES" w:eastAsia="es-MX"/>
              </w:rPr>
              <w:t>$2.60</w:t>
            </w:r>
          </w:p>
        </w:tc>
      </w:tr>
      <w:tr w:rsidR="00B006F4" w:rsidRPr="005E6554" w14:paraId="13F7A450"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085387EF"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r w:rsidRPr="005E6554">
              <w:rPr>
                <w:rFonts w:ascii="Century Gothic" w:hAnsi="Century Gothic"/>
                <w:spacing w:val="-4"/>
                <w:sz w:val="16"/>
                <w:szCs w:val="16"/>
              </w:rPr>
              <w:t>l) CONSTRUCCIONES MIXTAS (HABITACIONALES Y COMERCIAL O DE SERVICIOS) HASTA 50.00 M</w:t>
            </w:r>
            <w:r w:rsidRPr="005E6554">
              <w:rPr>
                <w:rFonts w:ascii="Century Gothic" w:hAnsi="Century Gothic"/>
                <w:spacing w:val="-4"/>
                <w:sz w:val="16"/>
                <w:szCs w:val="16"/>
                <w:vertAlign w:val="superscript"/>
              </w:rPr>
              <w:t>2</w:t>
            </w:r>
            <w:r w:rsidRPr="005E6554">
              <w:rPr>
                <w:rFonts w:ascii="Century Gothic" w:hAnsi="Century Gothic"/>
                <w:spacing w:val="-4"/>
                <w:sz w:val="16"/>
                <w:szCs w:val="16"/>
              </w:rPr>
              <w:t>:</w:t>
            </w:r>
          </w:p>
        </w:tc>
        <w:tc>
          <w:tcPr>
            <w:tcW w:w="625" w:type="pct"/>
            <w:tcBorders>
              <w:top w:val="single" w:sz="4" w:space="0" w:color="auto"/>
              <w:left w:val="single" w:sz="4" w:space="0" w:color="auto"/>
              <w:bottom w:val="single" w:sz="4" w:space="0" w:color="auto"/>
              <w:right w:val="single" w:sz="4" w:space="0" w:color="auto"/>
            </w:tcBorders>
          </w:tcPr>
          <w:p w14:paraId="0792A123" w14:textId="77777777" w:rsidR="00B006F4" w:rsidRPr="005E6554" w:rsidRDefault="00B006F4" w:rsidP="005E6554">
            <w:pPr>
              <w:spacing w:line="264" w:lineRule="auto"/>
              <w:jc w:val="center"/>
              <w:rPr>
                <w:rFonts w:ascii="Century Gothic" w:hAnsi="Century Gothic"/>
              </w:rPr>
            </w:pPr>
          </w:p>
          <w:p w14:paraId="1F3C6FDE"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$14.50</w:t>
            </w:r>
          </w:p>
        </w:tc>
        <w:tc>
          <w:tcPr>
            <w:tcW w:w="519" w:type="pct"/>
            <w:tcBorders>
              <w:top w:val="single" w:sz="4" w:space="0" w:color="auto"/>
              <w:left w:val="single" w:sz="4" w:space="0" w:color="auto"/>
              <w:bottom w:val="single" w:sz="4" w:space="0" w:color="auto"/>
              <w:right w:val="single" w:sz="4" w:space="0" w:color="auto"/>
            </w:tcBorders>
          </w:tcPr>
          <w:p w14:paraId="6C9C5B4E" w14:textId="77777777" w:rsidR="00B006F4" w:rsidRPr="005E6554" w:rsidRDefault="00B006F4" w:rsidP="005E6554">
            <w:pPr>
              <w:spacing w:line="264" w:lineRule="auto"/>
              <w:jc w:val="center"/>
              <w:rPr>
                <w:rFonts w:ascii="Century Gothic" w:hAnsi="Century Gothic"/>
              </w:rPr>
            </w:pPr>
          </w:p>
          <w:p w14:paraId="4567C05D"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$1.45</w:t>
            </w:r>
          </w:p>
        </w:tc>
        <w:tc>
          <w:tcPr>
            <w:tcW w:w="982" w:type="pct"/>
            <w:tcBorders>
              <w:top w:val="single" w:sz="4" w:space="0" w:color="auto"/>
              <w:left w:val="single" w:sz="4" w:space="0" w:color="auto"/>
              <w:bottom w:val="single" w:sz="4" w:space="0" w:color="auto"/>
              <w:right w:val="single" w:sz="4" w:space="0" w:color="auto"/>
            </w:tcBorders>
          </w:tcPr>
          <w:p w14:paraId="384B8188" w14:textId="77777777" w:rsidR="00B006F4" w:rsidRPr="005E6554" w:rsidRDefault="00B006F4" w:rsidP="005E6554">
            <w:pPr>
              <w:spacing w:line="264" w:lineRule="auto"/>
              <w:jc w:val="center"/>
              <w:rPr>
                <w:rFonts w:ascii="Century Gothic" w:hAnsi="Century Gothic"/>
              </w:rPr>
            </w:pPr>
          </w:p>
          <w:p w14:paraId="43B51EC4"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$2.80</w:t>
            </w:r>
          </w:p>
        </w:tc>
        <w:tc>
          <w:tcPr>
            <w:tcW w:w="952" w:type="pct"/>
            <w:tcBorders>
              <w:top w:val="single" w:sz="4" w:space="0" w:color="auto"/>
              <w:left w:val="single" w:sz="4" w:space="0" w:color="auto"/>
              <w:bottom w:val="single" w:sz="4" w:space="0" w:color="auto"/>
              <w:right w:val="single" w:sz="4" w:space="0" w:color="auto"/>
            </w:tcBorders>
          </w:tcPr>
          <w:p w14:paraId="166A0F4F" w14:textId="77777777" w:rsidR="00B006F4" w:rsidRPr="005E6554" w:rsidRDefault="00B006F4" w:rsidP="005E6554">
            <w:pPr>
              <w:spacing w:line="264" w:lineRule="auto"/>
              <w:jc w:val="center"/>
              <w:rPr>
                <w:rFonts w:ascii="Century Gothic" w:hAnsi="Century Gothic"/>
              </w:rPr>
            </w:pPr>
          </w:p>
          <w:p w14:paraId="7DDA15D3"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$2.80</w:t>
            </w:r>
          </w:p>
        </w:tc>
        <w:tc>
          <w:tcPr>
            <w:tcW w:w="479" w:type="pct"/>
            <w:tcBorders>
              <w:top w:val="single" w:sz="4" w:space="0" w:color="auto"/>
              <w:left w:val="single" w:sz="4" w:space="0" w:color="auto"/>
              <w:bottom w:val="single" w:sz="4" w:space="0" w:color="auto"/>
              <w:right w:val="single" w:sz="4" w:space="0" w:color="auto"/>
            </w:tcBorders>
            <w:vAlign w:val="center"/>
          </w:tcPr>
          <w:p w14:paraId="32842E79" w14:textId="77777777"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r w:rsidRPr="001D00C1">
              <w:rPr>
                <w:rFonts w:ascii="Century Gothic" w:hAnsi="Century Gothic"/>
                <w:spacing w:val="-4"/>
                <w:sz w:val="24"/>
                <w:szCs w:val="24"/>
                <w:lang w:val="es-ES" w:eastAsia="es-MX"/>
              </w:rPr>
              <w:t>$1.35</w:t>
            </w:r>
          </w:p>
        </w:tc>
      </w:tr>
      <w:tr w:rsidR="00B006F4" w:rsidRPr="005E6554" w14:paraId="3824FCF9"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1E674810"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r w:rsidRPr="005E6554">
              <w:rPr>
                <w:rFonts w:ascii="Century Gothic" w:hAnsi="Century Gothic"/>
                <w:spacing w:val="-4"/>
                <w:sz w:val="16"/>
                <w:szCs w:val="16"/>
              </w:rPr>
              <w:t xml:space="preserve">m) DESARROLLOS MIXTOS (HABITACIONAL Y COMERCIAL O DE SERVICIOS) CONSTRUIDOS EN FORMA VERTICAL, HORIZONTAL O MIXTA </w:t>
            </w:r>
            <w:r w:rsidRPr="005E6554">
              <w:rPr>
                <w:rFonts w:ascii="Century Gothic" w:hAnsi="Century Gothic"/>
                <w:spacing w:val="-4"/>
                <w:sz w:val="16"/>
                <w:szCs w:val="16"/>
              </w:rPr>
              <w:lastRenderedPageBreak/>
              <w:t>(HORIZONTAL Y VERTICAL) MAYOR A 50.00 M</w:t>
            </w:r>
            <w:r w:rsidRPr="005E6554">
              <w:rPr>
                <w:rFonts w:ascii="Century Gothic" w:hAnsi="Century Gothic"/>
                <w:spacing w:val="-4"/>
                <w:sz w:val="16"/>
                <w:szCs w:val="16"/>
                <w:vertAlign w:val="superscript"/>
              </w:rPr>
              <w:t>2</w:t>
            </w:r>
            <w:r w:rsidRPr="005E6554">
              <w:rPr>
                <w:rFonts w:ascii="Century Gothic" w:hAnsi="Century Gothic"/>
                <w:spacing w:val="-4"/>
                <w:sz w:val="16"/>
                <w:szCs w:val="16"/>
              </w:rPr>
              <w:t xml:space="preserve"> Y NO MAYOR A 10 UNIDADES SUSCEPTIBLES DE APROVECHAMIENTO INDEPENDIENTEMENTE DEL RÉGIMEN DE PROPIEDAD:</w:t>
            </w:r>
          </w:p>
        </w:tc>
        <w:tc>
          <w:tcPr>
            <w:tcW w:w="625" w:type="pct"/>
            <w:tcBorders>
              <w:top w:val="single" w:sz="4" w:space="0" w:color="auto"/>
              <w:left w:val="single" w:sz="4" w:space="0" w:color="auto"/>
              <w:bottom w:val="single" w:sz="4" w:space="0" w:color="auto"/>
              <w:right w:val="single" w:sz="4" w:space="0" w:color="auto"/>
            </w:tcBorders>
          </w:tcPr>
          <w:p w14:paraId="7B444DB9" w14:textId="77777777" w:rsidR="00B006F4" w:rsidRPr="001D00C1" w:rsidRDefault="00B006F4" w:rsidP="005E6554">
            <w:pPr>
              <w:spacing w:line="264" w:lineRule="auto"/>
              <w:jc w:val="center"/>
              <w:rPr>
                <w:rFonts w:ascii="Century Gothic" w:hAnsi="Century Gothic"/>
              </w:rPr>
            </w:pPr>
          </w:p>
          <w:p w14:paraId="0666B017" w14:textId="77777777" w:rsidR="00B006F4" w:rsidRPr="001D00C1" w:rsidRDefault="00B006F4" w:rsidP="005E6554">
            <w:pPr>
              <w:spacing w:line="264" w:lineRule="auto"/>
              <w:jc w:val="center"/>
              <w:rPr>
                <w:rFonts w:ascii="Century Gothic" w:hAnsi="Century Gothic"/>
              </w:rPr>
            </w:pPr>
          </w:p>
          <w:p w14:paraId="2C7E1BD4" w14:textId="77777777" w:rsidR="00B006F4" w:rsidRPr="001D00C1" w:rsidRDefault="00B006F4" w:rsidP="005E6554">
            <w:pPr>
              <w:spacing w:line="264" w:lineRule="auto"/>
              <w:jc w:val="center"/>
              <w:rPr>
                <w:rFonts w:ascii="Century Gothic" w:hAnsi="Century Gothic"/>
              </w:rPr>
            </w:pPr>
          </w:p>
          <w:p w14:paraId="7CFE53B4" w14:textId="77777777" w:rsidR="00B006F4" w:rsidRPr="001D00C1" w:rsidRDefault="00B006F4" w:rsidP="005E6554">
            <w:pPr>
              <w:spacing w:line="264" w:lineRule="auto"/>
              <w:jc w:val="center"/>
              <w:rPr>
                <w:rFonts w:ascii="Century Gothic" w:hAnsi="Century Gothic"/>
              </w:rPr>
            </w:pPr>
          </w:p>
          <w:p w14:paraId="43DE095E" w14:textId="77777777" w:rsidR="00B006F4" w:rsidRPr="001D00C1" w:rsidRDefault="00B006F4" w:rsidP="005E6554">
            <w:pPr>
              <w:spacing w:line="264" w:lineRule="auto"/>
              <w:jc w:val="center"/>
              <w:rPr>
                <w:rFonts w:ascii="Century Gothic" w:hAnsi="Century Gothic"/>
              </w:rPr>
            </w:pPr>
          </w:p>
          <w:p w14:paraId="381A210F"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$42.00</w:t>
            </w:r>
          </w:p>
        </w:tc>
        <w:tc>
          <w:tcPr>
            <w:tcW w:w="519" w:type="pct"/>
            <w:tcBorders>
              <w:top w:val="single" w:sz="4" w:space="0" w:color="auto"/>
              <w:left w:val="single" w:sz="4" w:space="0" w:color="auto"/>
              <w:bottom w:val="single" w:sz="4" w:space="0" w:color="auto"/>
              <w:right w:val="single" w:sz="4" w:space="0" w:color="auto"/>
            </w:tcBorders>
          </w:tcPr>
          <w:p w14:paraId="5D7301FB" w14:textId="77777777" w:rsidR="00B006F4" w:rsidRPr="001D00C1" w:rsidRDefault="00B006F4" w:rsidP="005E6554">
            <w:pPr>
              <w:spacing w:line="264" w:lineRule="auto"/>
              <w:jc w:val="center"/>
              <w:rPr>
                <w:rFonts w:ascii="Century Gothic" w:hAnsi="Century Gothic"/>
              </w:rPr>
            </w:pPr>
          </w:p>
          <w:p w14:paraId="201FE99B" w14:textId="77777777" w:rsidR="00B006F4" w:rsidRPr="001D00C1" w:rsidRDefault="00B006F4" w:rsidP="005E6554">
            <w:pPr>
              <w:spacing w:line="264" w:lineRule="auto"/>
              <w:jc w:val="center"/>
              <w:rPr>
                <w:rFonts w:ascii="Century Gothic" w:hAnsi="Century Gothic"/>
              </w:rPr>
            </w:pPr>
          </w:p>
          <w:p w14:paraId="0351969C" w14:textId="77777777" w:rsidR="00B006F4" w:rsidRPr="001D00C1" w:rsidRDefault="00B006F4" w:rsidP="005E6554">
            <w:pPr>
              <w:spacing w:line="264" w:lineRule="auto"/>
              <w:jc w:val="center"/>
              <w:rPr>
                <w:rFonts w:ascii="Century Gothic" w:hAnsi="Century Gothic"/>
              </w:rPr>
            </w:pPr>
          </w:p>
          <w:p w14:paraId="6C0B9418" w14:textId="77777777" w:rsidR="00B006F4" w:rsidRPr="001D00C1" w:rsidRDefault="00B006F4" w:rsidP="005E6554">
            <w:pPr>
              <w:spacing w:line="264" w:lineRule="auto"/>
              <w:jc w:val="center"/>
              <w:rPr>
                <w:rFonts w:ascii="Century Gothic" w:hAnsi="Century Gothic"/>
              </w:rPr>
            </w:pPr>
          </w:p>
          <w:p w14:paraId="133D4A1F" w14:textId="77777777" w:rsidR="00B006F4" w:rsidRPr="001D00C1" w:rsidRDefault="00B006F4" w:rsidP="005E6554">
            <w:pPr>
              <w:spacing w:line="264" w:lineRule="auto"/>
              <w:jc w:val="center"/>
              <w:rPr>
                <w:rFonts w:ascii="Century Gothic" w:hAnsi="Century Gothic"/>
              </w:rPr>
            </w:pPr>
          </w:p>
          <w:p w14:paraId="315132F2"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$2.80</w:t>
            </w:r>
          </w:p>
        </w:tc>
        <w:tc>
          <w:tcPr>
            <w:tcW w:w="982" w:type="pct"/>
            <w:tcBorders>
              <w:top w:val="single" w:sz="4" w:space="0" w:color="auto"/>
              <w:left w:val="single" w:sz="4" w:space="0" w:color="auto"/>
              <w:bottom w:val="single" w:sz="4" w:space="0" w:color="auto"/>
              <w:right w:val="single" w:sz="4" w:space="0" w:color="auto"/>
            </w:tcBorders>
          </w:tcPr>
          <w:p w14:paraId="131C43C9" w14:textId="77777777" w:rsidR="00B006F4" w:rsidRPr="001D00C1" w:rsidRDefault="00B006F4" w:rsidP="005E6554">
            <w:pPr>
              <w:spacing w:line="264" w:lineRule="auto"/>
              <w:jc w:val="center"/>
              <w:rPr>
                <w:rFonts w:ascii="Century Gothic" w:hAnsi="Century Gothic"/>
              </w:rPr>
            </w:pPr>
          </w:p>
          <w:p w14:paraId="3E612FA4" w14:textId="77777777" w:rsidR="00B006F4" w:rsidRPr="001D00C1" w:rsidRDefault="00B006F4" w:rsidP="005E6554">
            <w:pPr>
              <w:spacing w:line="264" w:lineRule="auto"/>
              <w:jc w:val="center"/>
              <w:rPr>
                <w:rFonts w:ascii="Century Gothic" w:hAnsi="Century Gothic"/>
              </w:rPr>
            </w:pPr>
          </w:p>
          <w:p w14:paraId="316D7434" w14:textId="77777777" w:rsidR="00B006F4" w:rsidRPr="001D00C1" w:rsidRDefault="00B006F4" w:rsidP="005E6554">
            <w:pPr>
              <w:spacing w:line="264" w:lineRule="auto"/>
              <w:jc w:val="center"/>
              <w:rPr>
                <w:rFonts w:ascii="Century Gothic" w:hAnsi="Century Gothic"/>
              </w:rPr>
            </w:pPr>
          </w:p>
          <w:p w14:paraId="4F0FCF9F" w14:textId="77777777" w:rsidR="00B006F4" w:rsidRPr="001D00C1" w:rsidRDefault="00B006F4" w:rsidP="005E6554">
            <w:pPr>
              <w:spacing w:line="264" w:lineRule="auto"/>
              <w:jc w:val="center"/>
              <w:rPr>
                <w:rFonts w:ascii="Century Gothic" w:hAnsi="Century Gothic"/>
              </w:rPr>
            </w:pPr>
          </w:p>
          <w:p w14:paraId="2C9CF3B5" w14:textId="77777777" w:rsidR="00B006F4" w:rsidRPr="001D00C1" w:rsidRDefault="00B006F4" w:rsidP="005E6554">
            <w:pPr>
              <w:spacing w:line="264" w:lineRule="auto"/>
              <w:jc w:val="center"/>
              <w:rPr>
                <w:rFonts w:ascii="Century Gothic" w:hAnsi="Century Gothic"/>
              </w:rPr>
            </w:pPr>
          </w:p>
          <w:p w14:paraId="1C3E44A4"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$4.20</w:t>
            </w:r>
          </w:p>
        </w:tc>
        <w:tc>
          <w:tcPr>
            <w:tcW w:w="952" w:type="pct"/>
            <w:tcBorders>
              <w:top w:val="single" w:sz="4" w:space="0" w:color="auto"/>
              <w:left w:val="single" w:sz="4" w:space="0" w:color="auto"/>
              <w:bottom w:val="single" w:sz="4" w:space="0" w:color="auto"/>
              <w:right w:val="single" w:sz="4" w:space="0" w:color="auto"/>
            </w:tcBorders>
          </w:tcPr>
          <w:p w14:paraId="1BDC11E9" w14:textId="77777777" w:rsidR="00B006F4" w:rsidRPr="001D00C1" w:rsidRDefault="00B006F4" w:rsidP="005E6554">
            <w:pPr>
              <w:spacing w:line="264" w:lineRule="auto"/>
              <w:jc w:val="center"/>
              <w:rPr>
                <w:rFonts w:ascii="Century Gothic" w:hAnsi="Century Gothic"/>
              </w:rPr>
            </w:pPr>
          </w:p>
          <w:p w14:paraId="64A7D250" w14:textId="77777777" w:rsidR="00B006F4" w:rsidRPr="001D00C1" w:rsidRDefault="00B006F4" w:rsidP="005E6554">
            <w:pPr>
              <w:spacing w:line="264" w:lineRule="auto"/>
              <w:jc w:val="center"/>
              <w:rPr>
                <w:rFonts w:ascii="Century Gothic" w:hAnsi="Century Gothic"/>
              </w:rPr>
            </w:pPr>
          </w:p>
          <w:p w14:paraId="153C2985" w14:textId="77777777" w:rsidR="00B006F4" w:rsidRPr="001D00C1" w:rsidRDefault="00B006F4" w:rsidP="005E6554">
            <w:pPr>
              <w:spacing w:line="264" w:lineRule="auto"/>
              <w:jc w:val="center"/>
              <w:rPr>
                <w:rFonts w:ascii="Century Gothic" w:hAnsi="Century Gothic"/>
              </w:rPr>
            </w:pPr>
          </w:p>
          <w:p w14:paraId="4011A0B8" w14:textId="77777777" w:rsidR="00B006F4" w:rsidRPr="001D00C1" w:rsidRDefault="00B006F4" w:rsidP="005E6554">
            <w:pPr>
              <w:spacing w:line="264" w:lineRule="auto"/>
              <w:jc w:val="center"/>
              <w:rPr>
                <w:rFonts w:ascii="Century Gothic" w:hAnsi="Century Gothic"/>
              </w:rPr>
            </w:pPr>
          </w:p>
          <w:p w14:paraId="7F4F7EAB" w14:textId="77777777" w:rsidR="00B006F4" w:rsidRPr="001D00C1" w:rsidRDefault="00B006F4" w:rsidP="005E6554">
            <w:pPr>
              <w:spacing w:line="264" w:lineRule="auto"/>
              <w:jc w:val="center"/>
              <w:rPr>
                <w:rFonts w:ascii="Century Gothic" w:hAnsi="Century Gothic"/>
              </w:rPr>
            </w:pPr>
          </w:p>
          <w:p w14:paraId="27BB5F6F"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$4.20</w:t>
            </w:r>
          </w:p>
        </w:tc>
        <w:tc>
          <w:tcPr>
            <w:tcW w:w="479" w:type="pct"/>
            <w:tcBorders>
              <w:top w:val="single" w:sz="4" w:space="0" w:color="auto"/>
              <w:left w:val="single" w:sz="4" w:space="0" w:color="auto"/>
              <w:bottom w:val="single" w:sz="4" w:space="0" w:color="auto"/>
              <w:right w:val="single" w:sz="4" w:space="0" w:color="auto"/>
            </w:tcBorders>
            <w:vAlign w:val="center"/>
          </w:tcPr>
          <w:p w14:paraId="596298CA" w14:textId="77777777" w:rsidR="001D00C1" w:rsidRDefault="001D00C1" w:rsidP="005E6554">
            <w:pPr>
              <w:pStyle w:val="Textoindependiente101"/>
              <w:spacing w:line="264" w:lineRule="auto"/>
              <w:ind w:firstLine="0"/>
              <w:jc w:val="center"/>
              <w:rPr>
                <w:rFonts w:ascii="Century Gothic" w:hAnsi="Century Gothic"/>
                <w:spacing w:val="-4"/>
                <w:sz w:val="24"/>
                <w:szCs w:val="24"/>
                <w:lang w:val="es-ES" w:eastAsia="es-MX"/>
              </w:rPr>
            </w:pPr>
          </w:p>
          <w:p w14:paraId="45564533" w14:textId="77777777" w:rsidR="001D00C1" w:rsidRDefault="001D00C1" w:rsidP="005E6554">
            <w:pPr>
              <w:pStyle w:val="Textoindependiente101"/>
              <w:spacing w:line="264" w:lineRule="auto"/>
              <w:ind w:firstLine="0"/>
              <w:jc w:val="center"/>
              <w:rPr>
                <w:rFonts w:ascii="Century Gothic" w:hAnsi="Century Gothic"/>
                <w:spacing w:val="-4"/>
                <w:sz w:val="24"/>
                <w:szCs w:val="24"/>
                <w:lang w:val="es-ES" w:eastAsia="es-MX"/>
              </w:rPr>
            </w:pPr>
          </w:p>
          <w:p w14:paraId="1AB40664" w14:textId="77777777" w:rsidR="001D00C1" w:rsidRDefault="001D00C1" w:rsidP="005E6554">
            <w:pPr>
              <w:pStyle w:val="Textoindependiente101"/>
              <w:spacing w:line="264" w:lineRule="auto"/>
              <w:ind w:firstLine="0"/>
              <w:jc w:val="center"/>
              <w:rPr>
                <w:rFonts w:ascii="Century Gothic" w:hAnsi="Century Gothic"/>
                <w:spacing w:val="-4"/>
                <w:sz w:val="24"/>
                <w:szCs w:val="24"/>
                <w:lang w:val="es-ES" w:eastAsia="es-MX"/>
              </w:rPr>
            </w:pPr>
          </w:p>
          <w:p w14:paraId="5A48DBCC" w14:textId="19A99B35"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r w:rsidRPr="001D00C1">
              <w:rPr>
                <w:rFonts w:ascii="Century Gothic" w:hAnsi="Century Gothic"/>
                <w:spacing w:val="-4"/>
                <w:sz w:val="24"/>
                <w:szCs w:val="24"/>
                <w:lang w:val="es-ES" w:eastAsia="es-MX"/>
              </w:rPr>
              <w:lastRenderedPageBreak/>
              <w:t>$2.60</w:t>
            </w:r>
          </w:p>
        </w:tc>
      </w:tr>
      <w:tr w:rsidR="00B006F4" w:rsidRPr="005E6554" w14:paraId="238CBD3F"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7E09AA74"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r w:rsidRPr="005E6554">
              <w:rPr>
                <w:rFonts w:ascii="Century Gothic" w:hAnsi="Century Gothic"/>
                <w:spacing w:val="-4"/>
                <w:sz w:val="16"/>
                <w:szCs w:val="16"/>
              </w:rPr>
              <w:t>n) DESARROLLOS MIXTOS (HABITACIONAL Y COMERCIAL O DE SERVICIOS) MAYOR A 10 UNIDADES SUSCEPTIBLES DE APROVECHAMIENTO INDEPENDIENTEMENTE DEL RÉGIMEN DE PROPIEDAD:</w:t>
            </w:r>
          </w:p>
        </w:tc>
        <w:tc>
          <w:tcPr>
            <w:tcW w:w="625" w:type="pct"/>
            <w:tcBorders>
              <w:top w:val="single" w:sz="4" w:space="0" w:color="auto"/>
              <w:left w:val="single" w:sz="4" w:space="0" w:color="auto"/>
              <w:bottom w:val="single" w:sz="4" w:space="0" w:color="auto"/>
              <w:right w:val="single" w:sz="4" w:space="0" w:color="auto"/>
            </w:tcBorders>
          </w:tcPr>
          <w:p w14:paraId="53DD27B7" w14:textId="77777777" w:rsidR="00B006F4" w:rsidRPr="001D00C1" w:rsidRDefault="00B006F4" w:rsidP="005E6554">
            <w:pPr>
              <w:spacing w:line="264" w:lineRule="auto"/>
              <w:jc w:val="center"/>
              <w:rPr>
                <w:rFonts w:ascii="Century Gothic" w:hAnsi="Century Gothic"/>
              </w:rPr>
            </w:pPr>
          </w:p>
          <w:p w14:paraId="66496FD2" w14:textId="77777777" w:rsidR="00B006F4" w:rsidRPr="001D00C1" w:rsidRDefault="00B006F4" w:rsidP="005E6554">
            <w:pPr>
              <w:spacing w:line="264" w:lineRule="auto"/>
              <w:jc w:val="center"/>
              <w:rPr>
                <w:rFonts w:ascii="Century Gothic" w:hAnsi="Century Gothic"/>
              </w:rPr>
            </w:pPr>
          </w:p>
          <w:p w14:paraId="2A53AB0D" w14:textId="77777777" w:rsidR="00B006F4" w:rsidRPr="001D00C1" w:rsidRDefault="00B006F4" w:rsidP="005E6554">
            <w:pPr>
              <w:spacing w:line="264" w:lineRule="auto"/>
              <w:jc w:val="center"/>
              <w:rPr>
                <w:rFonts w:ascii="Century Gothic" w:hAnsi="Century Gothic"/>
              </w:rPr>
            </w:pPr>
          </w:p>
          <w:p w14:paraId="66D5CA71" w14:textId="77777777" w:rsidR="00B006F4" w:rsidRPr="001D00C1" w:rsidRDefault="00B006F4" w:rsidP="005E6554">
            <w:pPr>
              <w:spacing w:line="264" w:lineRule="auto"/>
              <w:jc w:val="center"/>
              <w:rPr>
                <w:rFonts w:ascii="Century Gothic" w:hAnsi="Century Gothic"/>
              </w:rPr>
            </w:pPr>
          </w:p>
          <w:p w14:paraId="32C43E26"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$73.50</w:t>
            </w:r>
          </w:p>
        </w:tc>
        <w:tc>
          <w:tcPr>
            <w:tcW w:w="519" w:type="pct"/>
            <w:tcBorders>
              <w:top w:val="single" w:sz="4" w:space="0" w:color="auto"/>
              <w:left w:val="single" w:sz="4" w:space="0" w:color="auto"/>
              <w:bottom w:val="single" w:sz="4" w:space="0" w:color="auto"/>
              <w:right w:val="single" w:sz="4" w:space="0" w:color="auto"/>
            </w:tcBorders>
          </w:tcPr>
          <w:p w14:paraId="2D90FD44" w14:textId="77777777" w:rsidR="00B006F4" w:rsidRPr="001D00C1" w:rsidRDefault="00B006F4" w:rsidP="005E6554">
            <w:pPr>
              <w:spacing w:line="264" w:lineRule="auto"/>
              <w:jc w:val="center"/>
              <w:rPr>
                <w:rFonts w:ascii="Century Gothic" w:hAnsi="Century Gothic"/>
              </w:rPr>
            </w:pPr>
          </w:p>
          <w:p w14:paraId="2E50DBCB" w14:textId="77777777" w:rsidR="00B006F4" w:rsidRPr="001D00C1" w:rsidRDefault="00B006F4" w:rsidP="005E6554">
            <w:pPr>
              <w:spacing w:line="264" w:lineRule="auto"/>
              <w:jc w:val="center"/>
              <w:rPr>
                <w:rFonts w:ascii="Century Gothic" w:hAnsi="Century Gothic"/>
              </w:rPr>
            </w:pPr>
          </w:p>
          <w:p w14:paraId="6F0CB629" w14:textId="77777777" w:rsidR="00B006F4" w:rsidRPr="001D00C1" w:rsidRDefault="00B006F4" w:rsidP="005E6554">
            <w:pPr>
              <w:spacing w:line="264" w:lineRule="auto"/>
              <w:jc w:val="center"/>
              <w:rPr>
                <w:rFonts w:ascii="Century Gothic" w:hAnsi="Century Gothic"/>
              </w:rPr>
            </w:pPr>
          </w:p>
          <w:p w14:paraId="55B544AB" w14:textId="77777777" w:rsidR="00B006F4" w:rsidRPr="001D00C1" w:rsidRDefault="00B006F4" w:rsidP="005E6554">
            <w:pPr>
              <w:spacing w:line="264" w:lineRule="auto"/>
              <w:jc w:val="center"/>
              <w:rPr>
                <w:rFonts w:ascii="Century Gothic" w:hAnsi="Century Gothic"/>
              </w:rPr>
            </w:pPr>
          </w:p>
          <w:p w14:paraId="2618450A"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$2.80</w:t>
            </w:r>
          </w:p>
        </w:tc>
        <w:tc>
          <w:tcPr>
            <w:tcW w:w="982" w:type="pct"/>
            <w:tcBorders>
              <w:top w:val="single" w:sz="4" w:space="0" w:color="auto"/>
              <w:left w:val="single" w:sz="4" w:space="0" w:color="auto"/>
              <w:bottom w:val="single" w:sz="4" w:space="0" w:color="auto"/>
              <w:right w:val="single" w:sz="4" w:space="0" w:color="auto"/>
            </w:tcBorders>
          </w:tcPr>
          <w:p w14:paraId="0C1D6036" w14:textId="77777777" w:rsidR="00B006F4" w:rsidRPr="001D00C1" w:rsidRDefault="00B006F4" w:rsidP="005E6554">
            <w:pPr>
              <w:spacing w:line="264" w:lineRule="auto"/>
              <w:jc w:val="center"/>
              <w:rPr>
                <w:rFonts w:ascii="Century Gothic" w:hAnsi="Century Gothic"/>
              </w:rPr>
            </w:pPr>
          </w:p>
          <w:p w14:paraId="5E00A758" w14:textId="77777777" w:rsidR="00B006F4" w:rsidRPr="001D00C1" w:rsidRDefault="00B006F4" w:rsidP="005E6554">
            <w:pPr>
              <w:spacing w:line="264" w:lineRule="auto"/>
              <w:jc w:val="center"/>
              <w:rPr>
                <w:rFonts w:ascii="Century Gothic" w:hAnsi="Century Gothic"/>
              </w:rPr>
            </w:pPr>
          </w:p>
          <w:p w14:paraId="5A20CFDB" w14:textId="77777777" w:rsidR="00B006F4" w:rsidRPr="001D00C1" w:rsidRDefault="00B006F4" w:rsidP="005E6554">
            <w:pPr>
              <w:spacing w:line="264" w:lineRule="auto"/>
              <w:jc w:val="center"/>
              <w:rPr>
                <w:rFonts w:ascii="Century Gothic" w:hAnsi="Century Gothic"/>
              </w:rPr>
            </w:pPr>
          </w:p>
          <w:p w14:paraId="37D2EC2F" w14:textId="77777777" w:rsidR="00B006F4" w:rsidRPr="001D00C1" w:rsidRDefault="00B006F4" w:rsidP="005E6554">
            <w:pPr>
              <w:spacing w:line="264" w:lineRule="auto"/>
              <w:jc w:val="center"/>
              <w:rPr>
                <w:rFonts w:ascii="Century Gothic" w:hAnsi="Century Gothic"/>
              </w:rPr>
            </w:pPr>
          </w:p>
          <w:p w14:paraId="31BBA8EF"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$22.00</w:t>
            </w:r>
          </w:p>
        </w:tc>
        <w:tc>
          <w:tcPr>
            <w:tcW w:w="952" w:type="pct"/>
            <w:tcBorders>
              <w:top w:val="single" w:sz="4" w:space="0" w:color="auto"/>
              <w:left w:val="single" w:sz="4" w:space="0" w:color="auto"/>
              <w:bottom w:val="single" w:sz="4" w:space="0" w:color="auto"/>
              <w:right w:val="single" w:sz="4" w:space="0" w:color="auto"/>
            </w:tcBorders>
          </w:tcPr>
          <w:p w14:paraId="074C94D8" w14:textId="77777777" w:rsidR="00B006F4" w:rsidRPr="001D00C1" w:rsidRDefault="00B006F4" w:rsidP="005E6554">
            <w:pPr>
              <w:spacing w:line="264" w:lineRule="auto"/>
              <w:jc w:val="center"/>
              <w:rPr>
                <w:rFonts w:ascii="Century Gothic" w:hAnsi="Century Gothic"/>
              </w:rPr>
            </w:pPr>
          </w:p>
          <w:p w14:paraId="1FF6E8E7" w14:textId="77777777" w:rsidR="00B006F4" w:rsidRPr="001D00C1" w:rsidRDefault="00B006F4" w:rsidP="005E6554">
            <w:pPr>
              <w:spacing w:line="264" w:lineRule="auto"/>
              <w:jc w:val="center"/>
              <w:rPr>
                <w:rFonts w:ascii="Century Gothic" w:hAnsi="Century Gothic"/>
              </w:rPr>
            </w:pPr>
          </w:p>
          <w:p w14:paraId="5E51B5DD" w14:textId="77777777" w:rsidR="00B006F4" w:rsidRPr="001D00C1" w:rsidRDefault="00B006F4" w:rsidP="005E6554">
            <w:pPr>
              <w:spacing w:line="264" w:lineRule="auto"/>
              <w:jc w:val="center"/>
              <w:rPr>
                <w:rFonts w:ascii="Century Gothic" w:hAnsi="Century Gothic"/>
              </w:rPr>
            </w:pPr>
          </w:p>
          <w:p w14:paraId="7FBAD837" w14:textId="77777777" w:rsidR="00B006F4" w:rsidRPr="001D00C1" w:rsidRDefault="00B006F4" w:rsidP="005E6554">
            <w:pPr>
              <w:spacing w:line="264" w:lineRule="auto"/>
              <w:jc w:val="center"/>
              <w:rPr>
                <w:rFonts w:ascii="Century Gothic" w:hAnsi="Century Gothic"/>
              </w:rPr>
            </w:pPr>
          </w:p>
          <w:p w14:paraId="3E05BCA1"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$5.50</w:t>
            </w:r>
          </w:p>
        </w:tc>
        <w:tc>
          <w:tcPr>
            <w:tcW w:w="479" w:type="pct"/>
            <w:tcBorders>
              <w:top w:val="single" w:sz="4" w:space="0" w:color="auto"/>
              <w:left w:val="single" w:sz="4" w:space="0" w:color="auto"/>
              <w:bottom w:val="single" w:sz="4" w:space="0" w:color="auto"/>
              <w:right w:val="single" w:sz="4" w:space="0" w:color="auto"/>
            </w:tcBorders>
            <w:vAlign w:val="center"/>
          </w:tcPr>
          <w:p w14:paraId="02CB01A1" w14:textId="77777777" w:rsidR="001D00C1" w:rsidRPr="001D00C1" w:rsidRDefault="001D00C1" w:rsidP="005E6554">
            <w:pPr>
              <w:pStyle w:val="Textoindependiente101"/>
              <w:spacing w:line="264" w:lineRule="auto"/>
              <w:ind w:right="22" w:firstLine="0"/>
              <w:jc w:val="center"/>
              <w:rPr>
                <w:rFonts w:ascii="Century Gothic" w:hAnsi="Century Gothic"/>
                <w:spacing w:val="-4"/>
                <w:sz w:val="24"/>
                <w:szCs w:val="24"/>
                <w:lang w:val="es-ES" w:eastAsia="es-MX"/>
              </w:rPr>
            </w:pPr>
          </w:p>
          <w:p w14:paraId="403037F4" w14:textId="77777777" w:rsidR="001D00C1" w:rsidRPr="001D00C1" w:rsidRDefault="001D00C1" w:rsidP="005E6554">
            <w:pPr>
              <w:pStyle w:val="Textoindependiente101"/>
              <w:spacing w:line="264" w:lineRule="auto"/>
              <w:ind w:right="22" w:firstLine="0"/>
              <w:jc w:val="center"/>
              <w:rPr>
                <w:rFonts w:ascii="Century Gothic" w:hAnsi="Century Gothic"/>
                <w:spacing w:val="-4"/>
                <w:sz w:val="24"/>
                <w:szCs w:val="24"/>
                <w:lang w:val="es-ES" w:eastAsia="es-MX"/>
              </w:rPr>
            </w:pPr>
          </w:p>
          <w:p w14:paraId="5BA935CF" w14:textId="77777777" w:rsidR="001D00C1" w:rsidRPr="001D00C1" w:rsidRDefault="001D00C1" w:rsidP="005E6554">
            <w:pPr>
              <w:pStyle w:val="Textoindependiente101"/>
              <w:spacing w:line="264" w:lineRule="auto"/>
              <w:ind w:right="22" w:firstLine="0"/>
              <w:jc w:val="center"/>
              <w:rPr>
                <w:rFonts w:ascii="Century Gothic" w:hAnsi="Century Gothic"/>
                <w:spacing w:val="-4"/>
                <w:sz w:val="24"/>
                <w:szCs w:val="24"/>
                <w:lang w:val="es-ES" w:eastAsia="es-MX"/>
              </w:rPr>
            </w:pPr>
          </w:p>
          <w:p w14:paraId="6CB20A30" w14:textId="77777777" w:rsidR="001D00C1" w:rsidRPr="001D00C1" w:rsidRDefault="001D00C1" w:rsidP="005E6554">
            <w:pPr>
              <w:pStyle w:val="Textoindependiente101"/>
              <w:spacing w:line="264" w:lineRule="auto"/>
              <w:ind w:right="22" w:firstLine="0"/>
              <w:jc w:val="center"/>
              <w:rPr>
                <w:rFonts w:ascii="Century Gothic" w:hAnsi="Century Gothic"/>
                <w:spacing w:val="-4"/>
                <w:sz w:val="24"/>
                <w:szCs w:val="24"/>
                <w:lang w:val="es-ES" w:eastAsia="es-MX"/>
              </w:rPr>
            </w:pPr>
          </w:p>
          <w:p w14:paraId="7D222FB2" w14:textId="053DD6B7" w:rsidR="00B006F4" w:rsidRPr="001D00C1" w:rsidRDefault="00B006F4" w:rsidP="005E6554">
            <w:pPr>
              <w:pStyle w:val="Textoindependiente101"/>
              <w:spacing w:line="264" w:lineRule="auto"/>
              <w:ind w:right="22" w:firstLine="0"/>
              <w:jc w:val="center"/>
              <w:rPr>
                <w:rFonts w:ascii="Century Gothic" w:hAnsi="Century Gothic"/>
                <w:spacing w:val="-4"/>
                <w:sz w:val="24"/>
                <w:szCs w:val="24"/>
                <w:lang w:val="es-ES" w:eastAsia="es-MX"/>
              </w:rPr>
            </w:pPr>
            <w:r w:rsidRPr="001D00C1">
              <w:rPr>
                <w:rFonts w:ascii="Century Gothic" w:hAnsi="Century Gothic"/>
                <w:spacing w:val="-4"/>
                <w:sz w:val="24"/>
                <w:szCs w:val="24"/>
                <w:lang w:val="es-ES" w:eastAsia="es-MX"/>
              </w:rPr>
              <w:t>$2.60</w:t>
            </w:r>
          </w:p>
        </w:tc>
      </w:tr>
      <w:tr w:rsidR="00B006F4" w:rsidRPr="005E6554" w14:paraId="5071641F"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6944DDD8"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r w:rsidRPr="005E6554">
              <w:rPr>
                <w:rFonts w:ascii="Century Gothic" w:hAnsi="Century Gothic"/>
                <w:spacing w:val="-4"/>
                <w:sz w:val="16"/>
                <w:szCs w:val="16"/>
              </w:rPr>
              <w:t xml:space="preserve">o) DESARROLLOS MIXTOS (HABITACIONAL Y COMERCIAL O DE SERVICIOS) CONSTRUIDOS EN FORMA VERTICAL O MIXTO (HORIZONTAL Y VERTICAL), INDEPENDIENTEMENTE DEL RÉGIMEN DE PROPIEDAD, UBICADOS EN LA ZONA DE MONUMENTOS SEÑALADA EN EL ARTÍCULO 629 DEL REGLAMENTO URBANO AMBIENTAL PARA EL MUNICIPIO DE ATLIXCO, SIEMPRE Y CUANDO EL PROYECTO CONTEMPLE UN MÍNIMO DE 30% DEL VOLUMEN DE CONSTRUCCIÓN PARA USO HABITACIONAL. LOS QUE NO CUMPLAN CON EL PORCENTAJE ESTABLECIDO LES SERÁ APLICADO LO DISPUESTO EN LOS INCISOS l), m) y n) </w:t>
            </w:r>
          </w:p>
        </w:tc>
        <w:tc>
          <w:tcPr>
            <w:tcW w:w="625" w:type="pct"/>
            <w:tcBorders>
              <w:top w:val="single" w:sz="4" w:space="0" w:color="auto"/>
              <w:left w:val="single" w:sz="4" w:space="0" w:color="auto"/>
              <w:bottom w:val="single" w:sz="4" w:space="0" w:color="auto"/>
              <w:right w:val="single" w:sz="4" w:space="0" w:color="auto"/>
            </w:tcBorders>
          </w:tcPr>
          <w:p w14:paraId="11FF9E02" w14:textId="77777777" w:rsidR="00B006F4" w:rsidRPr="001D00C1" w:rsidRDefault="00B006F4" w:rsidP="005E6554">
            <w:pPr>
              <w:spacing w:line="264" w:lineRule="auto"/>
              <w:jc w:val="center"/>
              <w:rPr>
                <w:rFonts w:ascii="Century Gothic" w:hAnsi="Century Gothic"/>
              </w:rPr>
            </w:pPr>
          </w:p>
          <w:p w14:paraId="165D73D8" w14:textId="77777777" w:rsidR="00B006F4" w:rsidRPr="001D00C1" w:rsidRDefault="00B006F4" w:rsidP="005E6554">
            <w:pPr>
              <w:spacing w:line="264" w:lineRule="auto"/>
              <w:jc w:val="center"/>
              <w:rPr>
                <w:rFonts w:ascii="Century Gothic" w:hAnsi="Century Gothic"/>
              </w:rPr>
            </w:pPr>
          </w:p>
          <w:p w14:paraId="1A31D307" w14:textId="77777777" w:rsidR="00B006F4" w:rsidRPr="001D00C1" w:rsidRDefault="00B006F4" w:rsidP="005E6554">
            <w:pPr>
              <w:spacing w:line="264" w:lineRule="auto"/>
              <w:jc w:val="center"/>
              <w:rPr>
                <w:rFonts w:ascii="Century Gothic" w:hAnsi="Century Gothic"/>
              </w:rPr>
            </w:pPr>
          </w:p>
          <w:p w14:paraId="047977CE" w14:textId="77777777" w:rsidR="00B006F4" w:rsidRPr="001D00C1" w:rsidRDefault="00B006F4" w:rsidP="005E6554">
            <w:pPr>
              <w:spacing w:line="264" w:lineRule="auto"/>
              <w:jc w:val="center"/>
              <w:rPr>
                <w:rFonts w:ascii="Century Gothic" w:hAnsi="Century Gothic"/>
              </w:rPr>
            </w:pPr>
          </w:p>
          <w:p w14:paraId="42F5DF85" w14:textId="77777777" w:rsidR="00B006F4" w:rsidRPr="001D00C1" w:rsidRDefault="00B006F4" w:rsidP="005E6554">
            <w:pPr>
              <w:spacing w:line="264" w:lineRule="auto"/>
              <w:jc w:val="center"/>
              <w:rPr>
                <w:rFonts w:ascii="Century Gothic" w:hAnsi="Century Gothic"/>
              </w:rPr>
            </w:pPr>
          </w:p>
          <w:p w14:paraId="6D8CC84E" w14:textId="77777777" w:rsidR="00B006F4" w:rsidRPr="001D00C1" w:rsidRDefault="00B006F4" w:rsidP="005E6554">
            <w:pPr>
              <w:spacing w:line="264" w:lineRule="auto"/>
              <w:jc w:val="center"/>
              <w:rPr>
                <w:rFonts w:ascii="Century Gothic" w:hAnsi="Century Gothic"/>
              </w:rPr>
            </w:pPr>
          </w:p>
          <w:p w14:paraId="4CED541E" w14:textId="77777777" w:rsidR="00B006F4" w:rsidRPr="001D00C1" w:rsidRDefault="00B006F4" w:rsidP="005E6554">
            <w:pPr>
              <w:spacing w:line="264" w:lineRule="auto"/>
              <w:jc w:val="center"/>
              <w:rPr>
                <w:rFonts w:ascii="Century Gothic" w:hAnsi="Century Gothic"/>
              </w:rPr>
            </w:pPr>
          </w:p>
          <w:p w14:paraId="47C0DF6F" w14:textId="77777777" w:rsidR="00B006F4" w:rsidRPr="001D00C1" w:rsidRDefault="00B006F4" w:rsidP="005E6554">
            <w:pPr>
              <w:spacing w:line="264" w:lineRule="auto"/>
              <w:jc w:val="center"/>
              <w:rPr>
                <w:rFonts w:ascii="Century Gothic" w:hAnsi="Century Gothic"/>
              </w:rPr>
            </w:pPr>
          </w:p>
          <w:p w14:paraId="4D488BAD" w14:textId="77777777" w:rsidR="00B006F4" w:rsidRPr="001D00C1" w:rsidRDefault="00B006F4" w:rsidP="005E6554">
            <w:pPr>
              <w:spacing w:line="264" w:lineRule="auto"/>
              <w:jc w:val="center"/>
              <w:rPr>
                <w:rFonts w:ascii="Century Gothic" w:hAnsi="Century Gothic"/>
              </w:rPr>
            </w:pPr>
          </w:p>
          <w:p w14:paraId="73234A54" w14:textId="77777777" w:rsidR="00B006F4" w:rsidRPr="001D00C1" w:rsidRDefault="00B006F4" w:rsidP="005E6554">
            <w:pPr>
              <w:spacing w:line="264" w:lineRule="auto"/>
              <w:jc w:val="center"/>
              <w:rPr>
                <w:rFonts w:ascii="Century Gothic" w:hAnsi="Century Gothic"/>
              </w:rPr>
            </w:pPr>
          </w:p>
          <w:p w14:paraId="2BE77A98" w14:textId="77777777" w:rsidR="00B006F4" w:rsidRPr="001D00C1" w:rsidRDefault="00B006F4" w:rsidP="005E6554">
            <w:pPr>
              <w:spacing w:line="264" w:lineRule="auto"/>
              <w:jc w:val="center"/>
              <w:rPr>
                <w:rFonts w:ascii="Century Gothic" w:hAnsi="Century Gothic"/>
              </w:rPr>
            </w:pPr>
          </w:p>
          <w:p w14:paraId="6A56D948" w14:textId="77777777" w:rsidR="00B006F4" w:rsidRPr="001D00C1" w:rsidRDefault="00B006F4" w:rsidP="005E6554">
            <w:pPr>
              <w:spacing w:line="264" w:lineRule="auto"/>
              <w:jc w:val="center"/>
              <w:rPr>
                <w:rFonts w:ascii="Century Gothic" w:hAnsi="Century Gothic"/>
              </w:rPr>
            </w:pPr>
          </w:p>
          <w:p w14:paraId="20DA849D"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$2.80</w:t>
            </w:r>
          </w:p>
        </w:tc>
        <w:tc>
          <w:tcPr>
            <w:tcW w:w="519" w:type="pct"/>
            <w:tcBorders>
              <w:top w:val="single" w:sz="4" w:space="0" w:color="auto"/>
              <w:left w:val="single" w:sz="4" w:space="0" w:color="auto"/>
              <w:bottom w:val="single" w:sz="4" w:space="0" w:color="auto"/>
              <w:right w:val="single" w:sz="4" w:space="0" w:color="auto"/>
            </w:tcBorders>
          </w:tcPr>
          <w:p w14:paraId="7A1E2C43" w14:textId="77777777" w:rsidR="00B006F4" w:rsidRPr="001D00C1" w:rsidRDefault="00B006F4" w:rsidP="005E6554">
            <w:pPr>
              <w:spacing w:line="264" w:lineRule="auto"/>
              <w:jc w:val="center"/>
              <w:rPr>
                <w:rFonts w:ascii="Century Gothic" w:hAnsi="Century Gothic"/>
              </w:rPr>
            </w:pPr>
          </w:p>
          <w:p w14:paraId="7294ED24" w14:textId="77777777" w:rsidR="00B006F4" w:rsidRPr="001D00C1" w:rsidRDefault="00B006F4" w:rsidP="005E6554">
            <w:pPr>
              <w:spacing w:line="264" w:lineRule="auto"/>
              <w:jc w:val="center"/>
              <w:rPr>
                <w:rFonts w:ascii="Century Gothic" w:hAnsi="Century Gothic"/>
              </w:rPr>
            </w:pPr>
          </w:p>
          <w:p w14:paraId="565A6002" w14:textId="77777777" w:rsidR="00B006F4" w:rsidRPr="001D00C1" w:rsidRDefault="00B006F4" w:rsidP="005E6554">
            <w:pPr>
              <w:spacing w:line="264" w:lineRule="auto"/>
              <w:jc w:val="center"/>
              <w:rPr>
                <w:rFonts w:ascii="Century Gothic" w:hAnsi="Century Gothic"/>
              </w:rPr>
            </w:pPr>
          </w:p>
          <w:p w14:paraId="64221626" w14:textId="77777777" w:rsidR="00B006F4" w:rsidRPr="001D00C1" w:rsidRDefault="00B006F4" w:rsidP="005E6554">
            <w:pPr>
              <w:spacing w:line="264" w:lineRule="auto"/>
              <w:jc w:val="center"/>
              <w:rPr>
                <w:rFonts w:ascii="Century Gothic" w:hAnsi="Century Gothic"/>
              </w:rPr>
            </w:pPr>
          </w:p>
          <w:p w14:paraId="0AB89F74" w14:textId="77777777" w:rsidR="00B006F4" w:rsidRPr="001D00C1" w:rsidRDefault="00B006F4" w:rsidP="005E6554">
            <w:pPr>
              <w:spacing w:line="264" w:lineRule="auto"/>
              <w:jc w:val="center"/>
              <w:rPr>
                <w:rFonts w:ascii="Century Gothic" w:hAnsi="Century Gothic"/>
              </w:rPr>
            </w:pPr>
          </w:p>
          <w:p w14:paraId="67C9CAFA" w14:textId="77777777" w:rsidR="00B006F4" w:rsidRPr="001D00C1" w:rsidRDefault="00B006F4" w:rsidP="005E6554">
            <w:pPr>
              <w:spacing w:line="264" w:lineRule="auto"/>
              <w:jc w:val="center"/>
              <w:rPr>
                <w:rFonts w:ascii="Century Gothic" w:hAnsi="Century Gothic"/>
              </w:rPr>
            </w:pPr>
          </w:p>
          <w:p w14:paraId="437CCE9C" w14:textId="77777777" w:rsidR="00B006F4" w:rsidRPr="001D00C1" w:rsidRDefault="00B006F4" w:rsidP="005E6554">
            <w:pPr>
              <w:spacing w:line="264" w:lineRule="auto"/>
              <w:jc w:val="center"/>
              <w:rPr>
                <w:rFonts w:ascii="Century Gothic" w:hAnsi="Century Gothic"/>
              </w:rPr>
            </w:pPr>
          </w:p>
          <w:p w14:paraId="260EFED4" w14:textId="77777777" w:rsidR="00B006F4" w:rsidRPr="001D00C1" w:rsidRDefault="00B006F4" w:rsidP="005E6554">
            <w:pPr>
              <w:spacing w:line="264" w:lineRule="auto"/>
              <w:jc w:val="center"/>
              <w:rPr>
                <w:rFonts w:ascii="Century Gothic" w:hAnsi="Century Gothic"/>
              </w:rPr>
            </w:pPr>
          </w:p>
          <w:p w14:paraId="2852E1C9" w14:textId="77777777" w:rsidR="00B006F4" w:rsidRPr="001D00C1" w:rsidRDefault="00B006F4" w:rsidP="005E6554">
            <w:pPr>
              <w:spacing w:line="264" w:lineRule="auto"/>
              <w:jc w:val="center"/>
              <w:rPr>
                <w:rFonts w:ascii="Century Gothic" w:hAnsi="Century Gothic"/>
              </w:rPr>
            </w:pPr>
          </w:p>
          <w:p w14:paraId="0EAC9C89" w14:textId="77777777" w:rsidR="00B006F4" w:rsidRPr="001D00C1" w:rsidRDefault="00B006F4" w:rsidP="005E6554">
            <w:pPr>
              <w:spacing w:line="264" w:lineRule="auto"/>
              <w:jc w:val="center"/>
              <w:rPr>
                <w:rFonts w:ascii="Century Gothic" w:hAnsi="Century Gothic"/>
              </w:rPr>
            </w:pPr>
          </w:p>
          <w:p w14:paraId="0EFDF64F" w14:textId="77777777" w:rsidR="00B006F4" w:rsidRPr="001D00C1" w:rsidRDefault="00B006F4" w:rsidP="005E6554">
            <w:pPr>
              <w:spacing w:line="264" w:lineRule="auto"/>
              <w:jc w:val="center"/>
              <w:rPr>
                <w:rFonts w:ascii="Century Gothic" w:hAnsi="Century Gothic"/>
              </w:rPr>
            </w:pPr>
          </w:p>
          <w:p w14:paraId="3FDEF390" w14:textId="77777777" w:rsidR="00B006F4" w:rsidRPr="001D00C1" w:rsidRDefault="00B006F4" w:rsidP="005E6554">
            <w:pPr>
              <w:spacing w:line="264" w:lineRule="auto"/>
              <w:jc w:val="center"/>
              <w:rPr>
                <w:rFonts w:ascii="Century Gothic" w:hAnsi="Century Gothic"/>
              </w:rPr>
            </w:pPr>
          </w:p>
          <w:p w14:paraId="6732C45C"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$1.45</w:t>
            </w:r>
          </w:p>
        </w:tc>
        <w:tc>
          <w:tcPr>
            <w:tcW w:w="982" w:type="pct"/>
            <w:tcBorders>
              <w:top w:val="single" w:sz="4" w:space="0" w:color="auto"/>
              <w:left w:val="single" w:sz="4" w:space="0" w:color="auto"/>
              <w:bottom w:val="single" w:sz="4" w:space="0" w:color="auto"/>
              <w:right w:val="single" w:sz="4" w:space="0" w:color="auto"/>
            </w:tcBorders>
          </w:tcPr>
          <w:p w14:paraId="21A3F097" w14:textId="77777777" w:rsidR="00B006F4" w:rsidRPr="001D00C1" w:rsidRDefault="00B006F4" w:rsidP="005E6554">
            <w:pPr>
              <w:spacing w:line="264" w:lineRule="auto"/>
              <w:jc w:val="center"/>
              <w:rPr>
                <w:rFonts w:ascii="Century Gothic" w:hAnsi="Century Gothic"/>
              </w:rPr>
            </w:pPr>
          </w:p>
          <w:p w14:paraId="29518B4D" w14:textId="77777777" w:rsidR="00B006F4" w:rsidRPr="001D00C1" w:rsidRDefault="00B006F4" w:rsidP="005E6554">
            <w:pPr>
              <w:spacing w:line="264" w:lineRule="auto"/>
              <w:jc w:val="center"/>
              <w:rPr>
                <w:rFonts w:ascii="Century Gothic" w:hAnsi="Century Gothic"/>
              </w:rPr>
            </w:pPr>
          </w:p>
          <w:p w14:paraId="3859D686" w14:textId="77777777" w:rsidR="00B006F4" w:rsidRPr="001D00C1" w:rsidRDefault="00B006F4" w:rsidP="005E6554">
            <w:pPr>
              <w:spacing w:line="264" w:lineRule="auto"/>
              <w:jc w:val="center"/>
              <w:rPr>
                <w:rFonts w:ascii="Century Gothic" w:hAnsi="Century Gothic"/>
              </w:rPr>
            </w:pPr>
          </w:p>
          <w:p w14:paraId="6987AC71" w14:textId="77777777" w:rsidR="00B006F4" w:rsidRPr="001D00C1" w:rsidRDefault="00B006F4" w:rsidP="005E6554">
            <w:pPr>
              <w:spacing w:line="264" w:lineRule="auto"/>
              <w:jc w:val="center"/>
              <w:rPr>
                <w:rFonts w:ascii="Century Gothic" w:hAnsi="Century Gothic"/>
              </w:rPr>
            </w:pPr>
          </w:p>
          <w:p w14:paraId="14EF5C1F" w14:textId="77777777" w:rsidR="00B006F4" w:rsidRPr="001D00C1" w:rsidRDefault="00B006F4" w:rsidP="005E6554">
            <w:pPr>
              <w:spacing w:line="264" w:lineRule="auto"/>
              <w:jc w:val="center"/>
              <w:rPr>
                <w:rFonts w:ascii="Century Gothic" w:hAnsi="Century Gothic"/>
              </w:rPr>
            </w:pPr>
          </w:p>
          <w:p w14:paraId="3DADC869" w14:textId="77777777" w:rsidR="00B006F4" w:rsidRPr="001D00C1" w:rsidRDefault="00B006F4" w:rsidP="005E6554">
            <w:pPr>
              <w:spacing w:line="264" w:lineRule="auto"/>
              <w:jc w:val="center"/>
              <w:rPr>
                <w:rFonts w:ascii="Century Gothic" w:hAnsi="Century Gothic"/>
              </w:rPr>
            </w:pPr>
          </w:p>
          <w:p w14:paraId="4EEE31FF" w14:textId="77777777" w:rsidR="00B006F4" w:rsidRPr="001D00C1" w:rsidRDefault="00B006F4" w:rsidP="005E6554">
            <w:pPr>
              <w:spacing w:line="264" w:lineRule="auto"/>
              <w:jc w:val="center"/>
              <w:rPr>
                <w:rFonts w:ascii="Century Gothic" w:hAnsi="Century Gothic"/>
              </w:rPr>
            </w:pPr>
          </w:p>
          <w:p w14:paraId="2300D2EA" w14:textId="77777777" w:rsidR="00B006F4" w:rsidRPr="001D00C1" w:rsidRDefault="00B006F4" w:rsidP="005E6554">
            <w:pPr>
              <w:spacing w:line="264" w:lineRule="auto"/>
              <w:jc w:val="center"/>
              <w:rPr>
                <w:rFonts w:ascii="Century Gothic" w:hAnsi="Century Gothic"/>
              </w:rPr>
            </w:pPr>
          </w:p>
          <w:p w14:paraId="71A81539" w14:textId="77777777" w:rsidR="00B006F4" w:rsidRPr="001D00C1" w:rsidRDefault="00B006F4" w:rsidP="005E6554">
            <w:pPr>
              <w:spacing w:line="264" w:lineRule="auto"/>
              <w:jc w:val="center"/>
              <w:rPr>
                <w:rFonts w:ascii="Century Gothic" w:hAnsi="Century Gothic"/>
              </w:rPr>
            </w:pPr>
          </w:p>
          <w:p w14:paraId="58433114" w14:textId="77777777" w:rsidR="00B006F4" w:rsidRPr="001D00C1" w:rsidRDefault="00B006F4" w:rsidP="005E6554">
            <w:pPr>
              <w:spacing w:line="264" w:lineRule="auto"/>
              <w:jc w:val="center"/>
              <w:rPr>
                <w:rFonts w:ascii="Century Gothic" w:hAnsi="Century Gothic"/>
              </w:rPr>
            </w:pPr>
          </w:p>
          <w:p w14:paraId="24BEB265" w14:textId="77777777" w:rsidR="00B006F4" w:rsidRPr="001D00C1" w:rsidRDefault="00B006F4" w:rsidP="005E6554">
            <w:pPr>
              <w:spacing w:line="264" w:lineRule="auto"/>
              <w:jc w:val="center"/>
              <w:rPr>
                <w:rFonts w:ascii="Century Gothic" w:hAnsi="Century Gothic"/>
              </w:rPr>
            </w:pPr>
          </w:p>
          <w:p w14:paraId="42CE9645" w14:textId="77777777" w:rsidR="00B006F4" w:rsidRPr="001D00C1" w:rsidRDefault="00B006F4" w:rsidP="005E6554">
            <w:pPr>
              <w:spacing w:line="264" w:lineRule="auto"/>
              <w:jc w:val="center"/>
              <w:rPr>
                <w:rFonts w:ascii="Century Gothic" w:hAnsi="Century Gothic"/>
              </w:rPr>
            </w:pPr>
          </w:p>
          <w:p w14:paraId="0A67BD25"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$2.80</w:t>
            </w:r>
          </w:p>
        </w:tc>
        <w:tc>
          <w:tcPr>
            <w:tcW w:w="952" w:type="pct"/>
            <w:tcBorders>
              <w:top w:val="single" w:sz="4" w:space="0" w:color="auto"/>
              <w:left w:val="single" w:sz="4" w:space="0" w:color="auto"/>
              <w:bottom w:val="single" w:sz="4" w:space="0" w:color="auto"/>
              <w:right w:val="single" w:sz="4" w:space="0" w:color="auto"/>
            </w:tcBorders>
          </w:tcPr>
          <w:p w14:paraId="48CFF362" w14:textId="77777777" w:rsidR="00B006F4" w:rsidRPr="001D00C1" w:rsidRDefault="00B006F4" w:rsidP="005E6554">
            <w:pPr>
              <w:spacing w:line="264" w:lineRule="auto"/>
              <w:jc w:val="center"/>
              <w:rPr>
                <w:rFonts w:ascii="Century Gothic" w:hAnsi="Century Gothic"/>
              </w:rPr>
            </w:pPr>
          </w:p>
          <w:p w14:paraId="6CB8C041" w14:textId="77777777" w:rsidR="00B006F4" w:rsidRPr="001D00C1" w:rsidRDefault="00B006F4" w:rsidP="005E6554">
            <w:pPr>
              <w:spacing w:line="264" w:lineRule="auto"/>
              <w:jc w:val="center"/>
              <w:rPr>
                <w:rFonts w:ascii="Century Gothic" w:hAnsi="Century Gothic"/>
              </w:rPr>
            </w:pPr>
          </w:p>
          <w:p w14:paraId="06B46CA9" w14:textId="77777777" w:rsidR="00B006F4" w:rsidRPr="001D00C1" w:rsidRDefault="00B006F4" w:rsidP="005E6554">
            <w:pPr>
              <w:spacing w:line="264" w:lineRule="auto"/>
              <w:jc w:val="center"/>
              <w:rPr>
                <w:rFonts w:ascii="Century Gothic" w:hAnsi="Century Gothic"/>
              </w:rPr>
            </w:pPr>
          </w:p>
          <w:p w14:paraId="52B94A5D" w14:textId="77777777" w:rsidR="00B006F4" w:rsidRPr="001D00C1" w:rsidRDefault="00B006F4" w:rsidP="005E6554">
            <w:pPr>
              <w:spacing w:line="264" w:lineRule="auto"/>
              <w:jc w:val="center"/>
              <w:rPr>
                <w:rFonts w:ascii="Century Gothic" w:hAnsi="Century Gothic"/>
              </w:rPr>
            </w:pPr>
          </w:p>
          <w:p w14:paraId="2966A9C1" w14:textId="77777777" w:rsidR="00B006F4" w:rsidRPr="001D00C1" w:rsidRDefault="00B006F4" w:rsidP="005E6554">
            <w:pPr>
              <w:spacing w:line="264" w:lineRule="auto"/>
              <w:jc w:val="center"/>
              <w:rPr>
                <w:rFonts w:ascii="Century Gothic" w:hAnsi="Century Gothic"/>
              </w:rPr>
            </w:pPr>
          </w:p>
          <w:p w14:paraId="628B0E07" w14:textId="77777777" w:rsidR="00B006F4" w:rsidRPr="001D00C1" w:rsidRDefault="00B006F4" w:rsidP="005E6554">
            <w:pPr>
              <w:spacing w:line="264" w:lineRule="auto"/>
              <w:jc w:val="center"/>
              <w:rPr>
                <w:rFonts w:ascii="Century Gothic" w:hAnsi="Century Gothic"/>
              </w:rPr>
            </w:pPr>
          </w:p>
          <w:p w14:paraId="0BA6163C" w14:textId="77777777" w:rsidR="00B006F4" w:rsidRPr="001D00C1" w:rsidRDefault="00B006F4" w:rsidP="005E6554">
            <w:pPr>
              <w:spacing w:line="264" w:lineRule="auto"/>
              <w:jc w:val="center"/>
              <w:rPr>
                <w:rFonts w:ascii="Century Gothic" w:hAnsi="Century Gothic"/>
              </w:rPr>
            </w:pPr>
          </w:p>
          <w:p w14:paraId="7DAFC0A7" w14:textId="77777777" w:rsidR="00B006F4" w:rsidRPr="001D00C1" w:rsidRDefault="00B006F4" w:rsidP="005E6554">
            <w:pPr>
              <w:spacing w:line="264" w:lineRule="auto"/>
              <w:jc w:val="center"/>
              <w:rPr>
                <w:rFonts w:ascii="Century Gothic" w:hAnsi="Century Gothic"/>
              </w:rPr>
            </w:pPr>
          </w:p>
          <w:p w14:paraId="5A7EC419" w14:textId="77777777" w:rsidR="00B006F4" w:rsidRPr="001D00C1" w:rsidRDefault="00B006F4" w:rsidP="005E6554">
            <w:pPr>
              <w:spacing w:line="264" w:lineRule="auto"/>
              <w:jc w:val="center"/>
              <w:rPr>
                <w:rFonts w:ascii="Century Gothic" w:hAnsi="Century Gothic"/>
              </w:rPr>
            </w:pPr>
          </w:p>
          <w:p w14:paraId="4C35CF9E" w14:textId="77777777" w:rsidR="00B006F4" w:rsidRPr="001D00C1" w:rsidRDefault="00B006F4" w:rsidP="005E6554">
            <w:pPr>
              <w:spacing w:line="264" w:lineRule="auto"/>
              <w:jc w:val="center"/>
              <w:rPr>
                <w:rFonts w:ascii="Century Gothic" w:hAnsi="Century Gothic"/>
              </w:rPr>
            </w:pPr>
          </w:p>
          <w:p w14:paraId="476AC6C0" w14:textId="77777777" w:rsidR="00B006F4" w:rsidRPr="001D00C1" w:rsidRDefault="00B006F4" w:rsidP="005E6554">
            <w:pPr>
              <w:spacing w:line="264" w:lineRule="auto"/>
              <w:jc w:val="center"/>
              <w:rPr>
                <w:rFonts w:ascii="Century Gothic" w:hAnsi="Century Gothic"/>
              </w:rPr>
            </w:pPr>
          </w:p>
          <w:p w14:paraId="6657923C" w14:textId="77777777" w:rsidR="00B006F4" w:rsidRPr="001D00C1" w:rsidRDefault="00B006F4" w:rsidP="005E6554">
            <w:pPr>
              <w:spacing w:line="264" w:lineRule="auto"/>
              <w:jc w:val="center"/>
              <w:rPr>
                <w:rFonts w:ascii="Century Gothic" w:hAnsi="Century Gothic"/>
              </w:rPr>
            </w:pPr>
          </w:p>
          <w:p w14:paraId="4891E382"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$2.80</w:t>
            </w:r>
          </w:p>
        </w:tc>
        <w:tc>
          <w:tcPr>
            <w:tcW w:w="479" w:type="pct"/>
            <w:tcBorders>
              <w:top w:val="single" w:sz="4" w:space="0" w:color="auto"/>
              <w:left w:val="single" w:sz="4" w:space="0" w:color="auto"/>
              <w:bottom w:val="single" w:sz="4" w:space="0" w:color="auto"/>
              <w:right w:val="single" w:sz="4" w:space="0" w:color="auto"/>
            </w:tcBorders>
            <w:vAlign w:val="center"/>
          </w:tcPr>
          <w:p w14:paraId="23A0023F" w14:textId="77777777" w:rsidR="001D00C1" w:rsidRDefault="001D00C1" w:rsidP="005E6554">
            <w:pPr>
              <w:pStyle w:val="Textoindependiente101"/>
              <w:spacing w:line="264" w:lineRule="auto"/>
              <w:ind w:firstLine="0"/>
              <w:jc w:val="center"/>
              <w:rPr>
                <w:rFonts w:ascii="Century Gothic" w:hAnsi="Century Gothic"/>
                <w:spacing w:val="-4"/>
                <w:sz w:val="24"/>
                <w:szCs w:val="24"/>
                <w:lang w:val="es-ES" w:eastAsia="es-MX"/>
              </w:rPr>
            </w:pPr>
          </w:p>
          <w:p w14:paraId="58C3ABF7" w14:textId="77777777" w:rsidR="001D00C1" w:rsidRDefault="001D00C1" w:rsidP="005E6554">
            <w:pPr>
              <w:pStyle w:val="Textoindependiente101"/>
              <w:spacing w:line="264" w:lineRule="auto"/>
              <w:ind w:firstLine="0"/>
              <w:jc w:val="center"/>
              <w:rPr>
                <w:rFonts w:ascii="Century Gothic" w:hAnsi="Century Gothic"/>
                <w:spacing w:val="-4"/>
                <w:sz w:val="24"/>
                <w:szCs w:val="24"/>
                <w:lang w:val="es-ES" w:eastAsia="es-MX"/>
              </w:rPr>
            </w:pPr>
          </w:p>
          <w:p w14:paraId="223B58B1" w14:textId="77777777" w:rsidR="001D00C1" w:rsidRDefault="001D00C1" w:rsidP="005E6554">
            <w:pPr>
              <w:pStyle w:val="Textoindependiente101"/>
              <w:spacing w:line="264" w:lineRule="auto"/>
              <w:ind w:firstLine="0"/>
              <w:jc w:val="center"/>
              <w:rPr>
                <w:rFonts w:ascii="Century Gothic" w:hAnsi="Century Gothic"/>
                <w:spacing w:val="-4"/>
                <w:sz w:val="24"/>
                <w:szCs w:val="24"/>
                <w:lang w:val="es-ES" w:eastAsia="es-MX"/>
              </w:rPr>
            </w:pPr>
          </w:p>
          <w:p w14:paraId="25C65611" w14:textId="77777777" w:rsidR="001D00C1" w:rsidRDefault="001D00C1" w:rsidP="005E6554">
            <w:pPr>
              <w:pStyle w:val="Textoindependiente101"/>
              <w:spacing w:line="264" w:lineRule="auto"/>
              <w:ind w:firstLine="0"/>
              <w:jc w:val="center"/>
              <w:rPr>
                <w:rFonts w:ascii="Century Gothic" w:hAnsi="Century Gothic"/>
                <w:spacing w:val="-4"/>
                <w:sz w:val="24"/>
                <w:szCs w:val="24"/>
                <w:lang w:val="es-ES" w:eastAsia="es-MX"/>
              </w:rPr>
            </w:pPr>
          </w:p>
          <w:p w14:paraId="76F5D6A9" w14:textId="77777777" w:rsidR="001D00C1" w:rsidRDefault="001D00C1" w:rsidP="005E6554">
            <w:pPr>
              <w:pStyle w:val="Textoindependiente101"/>
              <w:spacing w:line="264" w:lineRule="auto"/>
              <w:ind w:firstLine="0"/>
              <w:jc w:val="center"/>
              <w:rPr>
                <w:rFonts w:ascii="Century Gothic" w:hAnsi="Century Gothic"/>
                <w:spacing w:val="-4"/>
                <w:sz w:val="24"/>
                <w:szCs w:val="24"/>
                <w:lang w:val="es-ES" w:eastAsia="es-MX"/>
              </w:rPr>
            </w:pPr>
          </w:p>
          <w:p w14:paraId="35BE8ADA" w14:textId="77777777" w:rsidR="001D00C1" w:rsidRDefault="001D00C1" w:rsidP="005E6554">
            <w:pPr>
              <w:pStyle w:val="Textoindependiente101"/>
              <w:spacing w:line="264" w:lineRule="auto"/>
              <w:ind w:firstLine="0"/>
              <w:jc w:val="center"/>
              <w:rPr>
                <w:rFonts w:ascii="Century Gothic" w:hAnsi="Century Gothic"/>
                <w:spacing w:val="-4"/>
                <w:sz w:val="24"/>
                <w:szCs w:val="24"/>
                <w:lang w:val="es-ES" w:eastAsia="es-MX"/>
              </w:rPr>
            </w:pPr>
          </w:p>
          <w:p w14:paraId="0E1195A1" w14:textId="77777777" w:rsidR="001D00C1" w:rsidRDefault="001D00C1" w:rsidP="005E6554">
            <w:pPr>
              <w:pStyle w:val="Textoindependiente101"/>
              <w:spacing w:line="264" w:lineRule="auto"/>
              <w:ind w:firstLine="0"/>
              <w:jc w:val="center"/>
              <w:rPr>
                <w:rFonts w:ascii="Century Gothic" w:hAnsi="Century Gothic"/>
                <w:spacing w:val="-4"/>
                <w:sz w:val="24"/>
                <w:szCs w:val="24"/>
                <w:lang w:val="es-ES" w:eastAsia="es-MX"/>
              </w:rPr>
            </w:pPr>
          </w:p>
          <w:p w14:paraId="2276C51A" w14:textId="77777777" w:rsidR="001D00C1" w:rsidRDefault="001D00C1" w:rsidP="005E6554">
            <w:pPr>
              <w:pStyle w:val="Textoindependiente101"/>
              <w:spacing w:line="264" w:lineRule="auto"/>
              <w:ind w:firstLine="0"/>
              <w:jc w:val="center"/>
              <w:rPr>
                <w:rFonts w:ascii="Century Gothic" w:hAnsi="Century Gothic"/>
                <w:spacing w:val="-4"/>
                <w:sz w:val="24"/>
                <w:szCs w:val="24"/>
                <w:lang w:val="es-ES" w:eastAsia="es-MX"/>
              </w:rPr>
            </w:pPr>
          </w:p>
          <w:p w14:paraId="212E2C43" w14:textId="77777777" w:rsidR="001D00C1" w:rsidRDefault="001D00C1" w:rsidP="005E6554">
            <w:pPr>
              <w:pStyle w:val="Textoindependiente101"/>
              <w:spacing w:line="264" w:lineRule="auto"/>
              <w:ind w:firstLine="0"/>
              <w:jc w:val="center"/>
              <w:rPr>
                <w:rFonts w:ascii="Century Gothic" w:hAnsi="Century Gothic"/>
                <w:spacing w:val="-4"/>
                <w:sz w:val="24"/>
                <w:szCs w:val="24"/>
                <w:lang w:val="es-ES" w:eastAsia="es-MX"/>
              </w:rPr>
            </w:pPr>
          </w:p>
          <w:p w14:paraId="1FD1D8A8" w14:textId="41742EA4"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r w:rsidRPr="001D00C1">
              <w:rPr>
                <w:rFonts w:ascii="Century Gothic" w:hAnsi="Century Gothic"/>
                <w:spacing w:val="-4"/>
                <w:sz w:val="24"/>
                <w:szCs w:val="24"/>
                <w:lang w:val="es-ES" w:eastAsia="es-MX"/>
              </w:rPr>
              <w:t>$1.35</w:t>
            </w:r>
          </w:p>
        </w:tc>
      </w:tr>
      <w:tr w:rsidR="00B006F4" w:rsidRPr="005E6554" w14:paraId="4300E388"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291AD0DB"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r w:rsidRPr="005E6554">
              <w:rPr>
                <w:rFonts w:ascii="Century Gothic" w:hAnsi="Century Gothic"/>
                <w:spacing w:val="-4"/>
                <w:sz w:val="16"/>
                <w:szCs w:val="16"/>
              </w:rPr>
              <w:t>p) ALMACENES O BODEGAS, INDEPENDIENTEMENTE DEL RÉGIMEN DE PROPIEDAD:</w:t>
            </w:r>
          </w:p>
        </w:tc>
        <w:tc>
          <w:tcPr>
            <w:tcW w:w="625" w:type="pct"/>
            <w:tcBorders>
              <w:top w:val="single" w:sz="4" w:space="0" w:color="auto"/>
              <w:left w:val="single" w:sz="4" w:space="0" w:color="auto"/>
              <w:bottom w:val="single" w:sz="4" w:space="0" w:color="auto"/>
              <w:right w:val="single" w:sz="4" w:space="0" w:color="auto"/>
            </w:tcBorders>
          </w:tcPr>
          <w:p w14:paraId="04CB2200" w14:textId="77777777" w:rsidR="00B006F4" w:rsidRPr="005E6554" w:rsidRDefault="00B006F4" w:rsidP="005E6554">
            <w:pPr>
              <w:spacing w:line="264" w:lineRule="auto"/>
              <w:jc w:val="center"/>
              <w:rPr>
                <w:rFonts w:ascii="Century Gothic" w:hAnsi="Century Gothic"/>
              </w:rPr>
            </w:pPr>
          </w:p>
          <w:p w14:paraId="7FE41590"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$35.00</w:t>
            </w:r>
          </w:p>
        </w:tc>
        <w:tc>
          <w:tcPr>
            <w:tcW w:w="519" w:type="pct"/>
            <w:tcBorders>
              <w:top w:val="single" w:sz="4" w:space="0" w:color="auto"/>
              <w:left w:val="single" w:sz="4" w:space="0" w:color="auto"/>
              <w:bottom w:val="single" w:sz="4" w:space="0" w:color="auto"/>
              <w:right w:val="single" w:sz="4" w:space="0" w:color="auto"/>
            </w:tcBorders>
          </w:tcPr>
          <w:p w14:paraId="6C1C4506" w14:textId="77777777" w:rsidR="00B006F4" w:rsidRPr="005E6554" w:rsidRDefault="00B006F4" w:rsidP="005E6554">
            <w:pPr>
              <w:spacing w:line="264" w:lineRule="auto"/>
              <w:jc w:val="center"/>
              <w:rPr>
                <w:rFonts w:ascii="Century Gothic" w:hAnsi="Century Gothic"/>
              </w:rPr>
            </w:pPr>
          </w:p>
          <w:p w14:paraId="1390E002"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$8.20</w:t>
            </w:r>
          </w:p>
        </w:tc>
        <w:tc>
          <w:tcPr>
            <w:tcW w:w="982" w:type="pct"/>
            <w:tcBorders>
              <w:top w:val="single" w:sz="4" w:space="0" w:color="auto"/>
              <w:left w:val="single" w:sz="4" w:space="0" w:color="auto"/>
              <w:bottom w:val="single" w:sz="4" w:space="0" w:color="auto"/>
              <w:right w:val="single" w:sz="4" w:space="0" w:color="auto"/>
            </w:tcBorders>
          </w:tcPr>
          <w:p w14:paraId="37EE64B3" w14:textId="77777777" w:rsidR="00B006F4" w:rsidRPr="005E6554" w:rsidRDefault="00B006F4" w:rsidP="005E6554">
            <w:pPr>
              <w:spacing w:line="264" w:lineRule="auto"/>
              <w:jc w:val="center"/>
              <w:rPr>
                <w:rFonts w:ascii="Century Gothic" w:hAnsi="Century Gothic"/>
              </w:rPr>
            </w:pPr>
          </w:p>
          <w:p w14:paraId="4F99F4CD"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$48.00</w:t>
            </w:r>
          </w:p>
        </w:tc>
        <w:tc>
          <w:tcPr>
            <w:tcW w:w="952" w:type="pct"/>
            <w:tcBorders>
              <w:top w:val="single" w:sz="4" w:space="0" w:color="auto"/>
              <w:left w:val="single" w:sz="4" w:space="0" w:color="auto"/>
              <w:bottom w:val="single" w:sz="4" w:space="0" w:color="auto"/>
              <w:right w:val="single" w:sz="4" w:space="0" w:color="auto"/>
            </w:tcBorders>
          </w:tcPr>
          <w:p w14:paraId="60514B24" w14:textId="77777777" w:rsidR="00B006F4" w:rsidRPr="005E6554" w:rsidRDefault="00B006F4" w:rsidP="005E6554">
            <w:pPr>
              <w:spacing w:line="264" w:lineRule="auto"/>
              <w:jc w:val="center"/>
              <w:rPr>
                <w:rFonts w:ascii="Century Gothic" w:hAnsi="Century Gothic"/>
              </w:rPr>
            </w:pPr>
          </w:p>
          <w:p w14:paraId="29BC88C9"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$11.00</w:t>
            </w:r>
          </w:p>
        </w:tc>
        <w:tc>
          <w:tcPr>
            <w:tcW w:w="479" w:type="pct"/>
            <w:tcBorders>
              <w:top w:val="single" w:sz="4" w:space="0" w:color="auto"/>
              <w:left w:val="single" w:sz="4" w:space="0" w:color="auto"/>
              <w:bottom w:val="single" w:sz="4" w:space="0" w:color="auto"/>
              <w:right w:val="single" w:sz="4" w:space="0" w:color="auto"/>
            </w:tcBorders>
            <w:vAlign w:val="center"/>
          </w:tcPr>
          <w:p w14:paraId="54E6355A" w14:textId="77777777" w:rsidR="001D00C1" w:rsidRDefault="001D00C1" w:rsidP="005E6554">
            <w:pPr>
              <w:pStyle w:val="Textoindependiente101"/>
              <w:spacing w:line="264" w:lineRule="auto"/>
              <w:ind w:firstLine="0"/>
              <w:jc w:val="center"/>
              <w:rPr>
                <w:rFonts w:ascii="Century Gothic" w:hAnsi="Century Gothic"/>
                <w:spacing w:val="-4"/>
                <w:sz w:val="24"/>
                <w:szCs w:val="24"/>
                <w:lang w:val="es-ES" w:eastAsia="es-MX"/>
              </w:rPr>
            </w:pPr>
          </w:p>
          <w:p w14:paraId="40D83F4A" w14:textId="5083371D"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r w:rsidRPr="001D00C1">
              <w:rPr>
                <w:rFonts w:ascii="Century Gothic" w:hAnsi="Century Gothic"/>
                <w:spacing w:val="-4"/>
                <w:sz w:val="24"/>
                <w:szCs w:val="24"/>
                <w:lang w:val="es-ES" w:eastAsia="es-MX"/>
              </w:rPr>
              <w:t>$7.65</w:t>
            </w:r>
          </w:p>
        </w:tc>
      </w:tr>
      <w:tr w:rsidR="00B006F4" w:rsidRPr="005E6554" w14:paraId="49594168"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1425B698"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r w:rsidRPr="005E6554">
              <w:rPr>
                <w:rFonts w:ascii="Century Gothic" w:hAnsi="Century Gothic"/>
                <w:spacing w:val="-4"/>
                <w:sz w:val="16"/>
                <w:szCs w:val="16"/>
              </w:rPr>
              <w:t>q) TODO ESTABLECIMIENTO QUE ALMACENE Y/O DISTRIBUYA GAS L.P. O NATURAL EN CUALQUIER DE SUS MODALIDADES, SUPERFICIE CONSTRUIDA M</w:t>
            </w:r>
            <w:r w:rsidRPr="005E6554">
              <w:rPr>
                <w:rFonts w:ascii="Century Gothic" w:hAnsi="Century Gothic"/>
                <w:spacing w:val="-4"/>
                <w:sz w:val="16"/>
                <w:szCs w:val="16"/>
                <w:vertAlign w:val="superscript"/>
              </w:rPr>
              <w:t>2</w:t>
            </w:r>
            <w:r w:rsidRPr="005E6554">
              <w:rPr>
                <w:rFonts w:ascii="Century Gothic" w:hAnsi="Century Gothic"/>
                <w:spacing w:val="-4"/>
                <w:sz w:val="16"/>
                <w:szCs w:val="16"/>
              </w:rPr>
              <w:t xml:space="preserve"> Y EN EL CASO DE LOS TANQUES DE ALMACENAMIENTO M</w:t>
            </w:r>
            <w:r w:rsidRPr="005E6554">
              <w:rPr>
                <w:rFonts w:ascii="Century Gothic" w:hAnsi="Century Gothic"/>
                <w:spacing w:val="-4"/>
                <w:sz w:val="16"/>
                <w:szCs w:val="16"/>
                <w:vertAlign w:val="superscript"/>
              </w:rPr>
              <w:t>3</w:t>
            </w:r>
            <w:r w:rsidRPr="005E6554">
              <w:rPr>
                <w:rFonts w:ascii="Century Gothic" w:hAnsi="Century Gothic"/>
                <w:spacing w:val="-4"/>
                <w:sz w:val="16"/>
                <w:szCs w:val="16"/>
              </w:rPr>
              <w:t>:</w:t>
            </w:r>
          </w:p>
        </w:tc>
        <w:tc>
          <w:tcPr>
            <w:tcW w:w="625" w:type="pct"/>
            <w:tcBorders>
              <w:top w:val="single" w:sz="4" w:space="0" w:color="auto"/>
              <w:left w:val="single" w:sz="4" w:space="0" w:color="auto"/>
              <w:bottom w:val="single" w:sz="4" w:space="0" w:color="auto"/>
              <w:right w:val="single" w:sz="4" w:space="0" w:color="auto"/>
            </w:tcBorders>
          </w:tcPr>
          <w:p w14:paraId="05DAA510" w14:textId="77777777" w:rsidR="00B006F4" w:rsidRPr="005E6554" w:rsidRDefault="00B006F4" w:rsidP="005E6554">
            <w:pPr>
              <w:spacing w:line="264" w:lineRule="auto"/>
              <w:jc w:val="center"/>
              <w:rPr>
                <w:rFonts w:ascii="Century Gothic" w:hAnsi="Century Gothic"/>
              </w:rPr>
            </w:pPr>
          </w:p>
          <w:p w14:paraId="2FFB0100" w14:textId="77777777" w:rsidR="00B006F4" w:rsidRPr="005E6554" w:rsidRDefault="00B006F4" w:rsidP="005E6554">
            <w:pPr>
              <w:spacing w:line="264" w:lineRule="auto"/>
              <w:jc w:val="center"/>
              <w:rPr>
                <w:rFonts w:ascii="Century Gothic" w:hAnsi="Century Gothic"/>
              </w:rPr>
            </w:pPr>
          </w:p>
          <w:p w14:paraId="4B621A97" w14:textId="77777777" w:rsidR="00B006F4" w:rsidRPr="005E6554" w:rsidRDefault="00B006F4" w:rsidP="005E6554">
            <w:pPr>
              <w:spacing w:line="264" w:lineRule="auto"/>
              <w:jc w:val="center"/>
              <w:rPr>
                <w:rFonts w:ascii="Century Gothic" w:hAnsi="Century Gothic"/>
              </w:rPr>
            </w:pPr>
          </w:p>
          <w:p w14:paraId="0DA2F889" w14:textId="77777777" w:rsidR="00B006F4" w:rsidRPr="005E6554" w:rsidRDefault="00B006F4" w:rsidP="005E6554">
            <w:pPr>
              <w:spacing w:line="264" w:lineRule="auto"/>
              <w:jc w:val="center"/>
              <w:rPr>
                <w:rFonts w:ascii="Century Gothic" w:hAnsi="Century Gothic"/>
              </w:rPr>
            </w:pPr>
          </w:p>
          <w:p w14:paraId="402565E7"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$230.50</w:t>
            </w:r>
          </w:p>
        </w:tc>
        <w:tc>
          <w:tcPr>
            <w:tcW w:w="519" w:type="pct"/>
            <w:tcBorders>
              <w:top w:val="single" w:sz="4" w:space="0" w:color="auto"/>
              <w:left w:val="single" w:sz="4" w:space="0" w:color="auto"/>
              <w:bottom w:val="single" w:sz="4" w:space="0" w:color="auto"/>
              <w:right w:val="single" w:sz="4" w:space="0" w:color="auto"/>
            </w:tcBorders>
          </w:tcPr>
          <w:p w14:paraId="75C3295A" w14:textId="77777777" w:rsidR="00B006F4" w:rsidRPr="005E6554" w:rsidRDefault="00B006F4" w:rsidP="005E6554">
            <w:pPr>
              <w:spacing w:line="264" w:lineRule="auto"/>
              <w:jc w:val="center"/>
              <w:rPr>
                <w:rFonts w:ascii="Century Gothic" w:hAnsi="Century Gothic"/>
              </w:rPr>
            </w:pPr>
          </w:p>
          <w:p w14:paraId="5B166B1D" w14:textId="77777777" w:rsidR="00B006F4" w:rsidRPr="005E6554" w:rsidRDefault="00B006F4" w:rsidP="005E6554">
            <w:pPr>
              <w:spacing w:line="264" w:lineRule="auto"/>
              <w:jc w:val="center"/>
              <w:rPr>
                <w:rFonts w:ascii="Century Gothic" w:hAnsi="Century Gothic"/>
              </w:rPr>
            </w:pPr>
          </w:p>
          <w:p w14:paraId="06181679" w14:textId="77777777" w:rsidR="00B006F4" w:rsidRPr="005E6554" w:rsidRDefault="00B006F4" w:rsidP="005E6554">
            <w:pPr>
              <w:spacing w:line="264" w:lineRule="auto"/>
              <w:jc w:val="center"/>
              <w:rPr>
                <w:rFonts w:ascii="Century Gothic" w:hAnsi="Century Gothic"/>
              </w:rPr>
            </w:pPr>
          </w:p>
          <w:p w14:paraId="6522D8C0" w14:textId="77777777" w:rsidR="00B006F4" w:rsidRPr="005E6554" w:rsidRDefault="00B006F4" w:rsidP="005E6554">
            <w:pPr>
              <w:spacing w:line="264" w:lineRule="auto"/>
              <w:jc w:val="center"/>
              <w:rPr>
                <w:rFonts w:ascii="Century Gothic" w:hAnsi="Century Gothic"/>
              </w:rPr>
            </w:pPr>
          </w:p>
          <w:p w14:paraId="04E231D1"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$8.20</w:t>
            </w:r>
          </w:p>
        </w:tc>
        <w:tc>
          <w:tcPr>
            <w:tcW w:w="982" w:type="pct"/>
            <w:tcBorders>
              <w:top w:val="single" w:sz="4" w:space="0" w:color="auto"/>
              <w:left w:val="single" w:sz="4" w:space="0" w:color="auto"/>
              <w:bottom w:val="single" w:sz="4" w:space="0" w:color="auto"/>
              <w:right w:val="single" w:sz="4" w:space="0" w:color="auto"/>
            </w:tcBorders>
          </w:tcPr>
          <w:p w14:paraId="749DE043" w14:textId="77777777" w:rsidR="00B006F4" w:rsidRPr="005E6554" w:rsidRDefault="00B006F4" w:rsidP="005E6554">
            <w:pPr>
              <w:spacing w:line="264" w:lineRule="auto"/>
              <w:jc w:val="center"/>
              <w:rPr>
                <w:rFonts w:ascii="Century Gothic" w:hAnsi="Century Gothic"/>
              </w:rPr>
            </w:pPr>
          </w:p>
          <w:p w14:paraId="67B1532A" w14:textId="77777777" w:rsidR="00B006F4" w:rsidRPr="005E6554" w:rsidRDefault="00B006F4" w:rsidP="005E6554">
            <w:pPr>
              <w:spacing w:line="264" w:lineRule="auto"/>
              <w:jc w:val="center"/>
              <w:rPr>
                <w:rFonts w:ascii="Century Gothic" w:hAnsi="Century Gothic"/>
              </w:rPr>
            </w:pPr>
          </w:p>
          <w:p w14:paraId="18D05098" w14:textId="77777777" w:rsidR="00B006F4" w:rsidRPr="005E6554" w:rsidRDefault="00B006F4" w:rsidP="005E6554">
            <w:pPr>
              <w:spacing w:line="264" w:lineRule="auto"/>
              <w:jc w:val="center"/>
              <w:rPr>
                <w:rFonts w:ascii="Century Gothic" w:hAnsi="Century Gothic"/>
              </w:rPr>
            </w:pPr>
          </w:p>
          <w:p w14:paraId="0AB0A4FF" w14:textId="77777777" w:rsidR="00B006F4" w:rsidRPr="005E6554" w:rsidRDefault="00B006F4" w:rsidP="005E6554">
            <w:pPr>
              <w:spacing w:line="264" w:lineRule="auto"/>
              <w:jc w:val="center"/>
              <w:rPr>
                <w:rFonts w:ascii="Century Gothic" w:hAnsi="Century Gothic"/>
              </w:rPr>
            </w:pPr>
          </w:p>
          <w:p w14:paraId="35B692F2"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$48.00</w:t>
            </w:r>
          </w:p>
        </w:tc>
        <w:tc>
          <w:tcPr>
            <w:tcW w:w="952" w:type="pct"/>
            <w:tcBorders>
              <w:top w:val="single" w:sz="4" w:space="0" w:color="auto"/>
              <w:left w:val="single" w:sz="4" w:space="0" w:color="auto"/>
              <w:bottom w:val="single" w:sz="4" w:space="0" w:color="auto"/>
              <w:right w:val="single" w:sz="4" w:space="0" w:color="auto"/>
            </w:tcBorders>
          </w:tcPr>
          <w:p w14:paraId="38300C41" w14:textId="77777777" w:rsidR="00B006F4" w:rsidRPr="005E6554" w:rsidRDefault="00B006F4" w:rsidP="005E6554">
            <w:pPr>
              <w:spacing w:line="264" w:lineRule="auto"/>
              <w:jc w:val="center"/>
              <w:rPr>
                <w:rFonts w:ascii="Century Gothic" w:hAnsi="Century Gothic"/>
              </w:rPr>
            </w:pPr>
          </w:p>
          <w:p w14:paraId="2652F840" w14:textId="77777777" w:rsidR="00B006F4" w:rsidRPr="005E6554" w:rsidRDefault="00B006F4" w:rsidP="005E6554">
            <w:pPr>
              <w:spacing w:line="264" w:lineRule="auto"/>
              <w:jc w:val="center"/>
              <w:rPr>
                <w:rFonts w:ascii="Century Gothic" w:hAnsi="Century Gothic"/>
              </w:rPr>
            </w:pPr>
          </w:p>
          <w:p w14:paraId="580A7289" w14:textId="77777777" w:rsidR="00B006F4" w:rsidRPr="005E6554" w:rsidRDefault="00B006F4" w:rsidP="005E6554">
            <w:pPr>
              <w:spacing w:line="264" w:lineRule="auto"/>
              <w:jc w:val="center"/>
              <w:rPr>
                <w:rFonts w:ascii="Century Gothic" w:hAnsi="Century Gothic"/>
              </w:rPr>
            </w:pPr>
          </w:p>
          <w:p w14:paraId="23D8CFF5" w14:textId="77777777" w:rsidR="00B006F4" w:rsidRPr="005E6554" w:rsidRDefault="00B006F4" w:rsidP="005E6554">
            <w:pPr>
              <w:spacing w:line="264" w:lineRule="auto"/>
              <w:jc w:val="center"/>
              <w:rPr>
                <w:rFonts w:ascii="Century Gothic" w:hAnsi="Century Gothic"/>
              </w:rPr>
            </w:pPr>
          </w:p>
          <w:p w14:paraId="4FAEA9D8"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$11.00</w:t>
            </w:r>
          </w:p>
        </w:tc>
        <w:tc>
          <w:tcPr>
            <w:tcW w:w="479" w:type="pct"/>
            <w:tcBorders>
              <w:top w:val="single" w:sz="4" w:space="0" w:color="auto"/>
              <w:left w:val="single" w:sz="4" w:space="0" w:color="auto"/>
              <w:bottom w:val="single" w:sz="4" w:space="0" w:color="auto"/>
              <w:right w:val="single" w:sz="4" w:space="0" w:color="auto"/>
            </w:tcBorders>
            <w:vAlign w:val="center"/>
          </w:tcPr>
          <w:p w14:paraId="08F7AAAC" w14:textId="77777777" w:rsidR="001D00C1" w:rsidRDefault="001D00C1" w:rsidP="005E6554">
            <w:pPr>
              <w:pStyle w:val="Textoindependiente101"/>
              <w:spacing w:line="264" w:lineRule="auto"/>
              <w:ind w:firstLine="0"/>
              <w:jc w:val="center"/>
              <w:rPr>
                <w:rFonts w:ascii="Century Gothic" w:hAnsi="Century Gothic"/>
                <w:spacing w:val="-4"/>
                <w:sz w:val="24"/>
                <w:szCs w:val="24"/>
                <w:lang w:val="es-ES" w:eastAsia="es-MX"/>
              </w:rPr>
            </w:pPr>
          </w:p>
          <w:p w14:paraId="68C46AC4" w14:textId="77777777" w:rsidR="001D00C1" w:rsidRDefault="001D00C1" w:rsidP="005E6554">
            <w:pPr>
              <w:pStyle w:val="Textoindependiente101"/>
              <w:spacing w:line="264" w:lineRule="auto"/>
              <w:ind w:firstLine="0"/>
              <w:jc w:val="center"/>
              <w:rPr>
                <w:rFonts w:ascii="Century Gothic" w:hAnsi="Century Gothic"/>
                <w:spacing w:val="-4"/>
                <w:sz w:val="24"/>
                <w:szCs w:val="24"/>
                <w:lang w:val="es-ES" w:eastAsia="es-MX"/>
              </w:rPr>
            </w:pPr>
          </w:p>
          <w:p w14:paraId="1DFA459F" w14:textId="77777777" w:rsidR="001D00C1" w:rsidRDefault="001D00C1" w:rsidP="005E6554">
            <w:pPr>
              <w:pStyle w:val="Textoindependiente101"/>
              <w:spacing w:line="264" w:lineRule="auto"/>
              <w:ind w:firstLine="0"/>
              <w:jc w:val="center"/>
              <w:rPr>
                <w:rFonts w:ascii="Century Gothic" w:hAnsi="Century Gothic"/>
                <w:spacing w:val="-4"/>
                <w:sz w:val="24"/>
                <w:szCs w:val="24"/>
                <w:lang w:val="es-ES" w:eastAsia="es-MX"/>
              </w:rPr>
            </w:pPr>
          </w:p>
          <w:p w14:paraId="7AB69403" w14:textId="5240E0BB"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r w:rsidRPr="001D00C1">
              <w:rPr>
                <w:rFonts w:ascii="Century Gothic" w:hAnsi="Century Gothic"/>
                <w:spacing w:val="-4"/>
                <w:sz w:val="24"/>
                <w:szCs w:val="24"/>
                <w:lang w:val="es-ES" w:eastAsia="es-MX"/>
              </w:rPr>
              <w:t>$7.65</w:t>
            </w:r>
          </w:p>
        </w:tc>
      </w:tr>
      <w:tr w:rsidR="00B006F4" w:rsidRPr="005E6554" w14:paraId="78102422"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002F189D"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r w:rsidRPr="005E6554">
              <w:rPr>
                <w:rFonts w:ascii="Century Gothic" w:hAnsi="Century Gothic"/>
                <w:spacing w:val="-4"/>
                <w:sz w:val="16"/>
                <w:szCs w:val="16"/>
              </w:rPr>
              <w:t>r) TODO ESTABLECIMIENTO QUE ALMACENE Y/O DISTRIBUYA GASOLINA, DISEL Y/O PETRÓLEO SUPERFICIE CONSTRUIDO POR M</w:t>
            </w:r>
            <w:r w:rsidRPr="005E6554">
              <w:rPr>
                <w:rFonts w:ascii="Century Gothic" w:hAnsi="Century Gothic"/>
                <w:spacing w:val="-4"/>
                <w:sz w:val="16"/>
                <w:szCs w:val="16"/>
                <w:vertAlign w:val="superscript"/>
              </w:rPr>
              <w:t>2</w:t>
            </w:r>
            <w:r w:rsidRPr="005E6554">
              <w:rPr>
                <w:rFonts w:ascii="Century Gothic" w:hAnsi="Century Gothic"/>
                <w:spacing w:val="-4"/>
                <w:sz w:val="16"/>
                <w:szCs w:val="16"/>
              </w:rPr>
              <w:t xml:space="preserve"> Y EN EL CASO DE LOS TANQUES DE ALMACENAMIENTOS POR M</w:t>
            </w:r>
            <w:r w:rsidRPr="005E6554">
              <w:rPr>
                <w:rFonts w:ascii="Century Gothic" w:hAnsi="Century Gothic"/>
                <w:spacing w:val="-4"/>
                <w:sz w:val="16"/>
                <w:szCs w:val="16"/>
                <w:vertAlign w:val="superscript"/>
              </w:rPr>
              <w:t>3</w:t>
            </w:r>
            <w:r w:rsidRPr="005E6554">
              <w:rPr>
                <w:rFonts w:ascii="Century Gothic" w:hAnsi="Century Gothic"/>
                <w:spacing w:val="-4"/>
                <w:sz w:val="16"/>
                <w:szCs w:val="16"/>
              </w:rPr>
              <w:t>:</w:t>
            </w:r>
          </w:p>
        </w:tc>
        <w:tc>
          <w:tcPr>
            <w:tcW w:w="625" w:type="pct"/>
            <w:tcBorders>
              <w:top w:val="single" w:sz="4" w:space="0" w:color="auto"/>
              <w:left w:val="single" w:sz="4" w:space="0" w:color="auto"/>
              <w:bottom w:val="single" w:sz="4" w:space="0" w:color="auto"/>
              <w:right w:val="single" w:sz="4" w:space="0" w:color="auto"/>
            </w:tcBorders>
          </w:tcPr>
          <w:p w14:paraId="29CFECBE" w14:textId="77777777" w:rsidR="00B006F4" w:rsidRPr="005E6554" w:rsidRDefault="00B006F4" w:rsidP="005E6554">
            <w:pPr>
              <w:spacing w:line="264" w:lineRule="auto"/>
              <w:jc w:val="center"/>
              <w:rPr>
                <w:rFonts w:ascii="Century Gothic" w:hAnsi="Century Gothic"/>
              </w:rPr>
            </w:pPr>
          </w:p>
          <w:p w14:paraId="28BA0739" w14:textId="77777777" w:rsidR="00B006F4" w:rsidRPr="005E6554" w:rsidRDefault="00B006F4" w:rsidP="005E6554">
            <w:pPr>
              <w:spacing w:line="264" w:lineRule="auto"/>
              <w:jc w:val="center"/>
              <w:rPr>
                <w:rFonts w:ascii="Century Gothic" w:hAnsi="Century Gothic"/>
              </w:rPr>
            </w:pPr>
          </w:p>
          <w:p w14:paraId="03B3E18A" w14:textId="77777777" w:rsidR="00B006F4" w:rsidRPr="005E6554" w:rsidRDefault="00B006F4" w:rsidP="005E6554">
            <w:pPr>
              <w:spacing w:line="264" w:lineRule="auto"/>
              <w:jc w:val="center"/>
              <w:rPr>
                <w:rFonts w:ascii="Century Gothic" w:hAnsi="Century Gothic"/>
              </w:rPr>
            </w:pPr>
          </w:p>
          <w:p w14:paraId="26E017B8" w14:textId="77777777" w:rsidR="00B006F4" w:rsidRPr="005E6554" w:rsidRDefault="00B006F4" w:rsidP="005E6554">
            <w:pPr>
              <w:spacing w:line="264" w:lineRule="auto"/>
              <w:jc w:val="center"/>
              <w:rPr>
                <w:rFonts w:ascii="Century Gothic" w:hAnsi="Century Gothic"/>
              </w:rPr>
            </w:pPr>
          </w:p>
          <w:p w14:paraId="7DFAA43D"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$230.50</w:t>
            </w:r>
          </w:p>
        </w:tc>
        <w:tc>
          <w:tcPr>
            <w:tcW w:w="519" w:type="pct"/>
            <w:tcBorders>
              <w:top w:val="single" w:sz="4" w:space="0" w:color="auto"/>
              <w:left w:val="single" w:sz="4" w:space="0" w:color="auto"/>
              <w:bottom w:val="single" w:sz="4" w:space="0" w:color="auto"/>
              <w:right w:val="single" w:sz="4" w:space="0" w:color="auto"/>
            </w:tcBorders>
          </w:tcPr>
          <w:p w14:paraId="137BB36C" w14:textId="77777777" w:rsidR="00B006F4" w:rsidRPr="005E6554" w:rsidRDefault="00B006F4" w:rsidP="005E6554">
            <w:pPr>
              <w:spacing w:line="264" w:lineRule="auto"/>
              <w:jc w:val="center"/>
              <w:rPr>
                <w:rFonts w:ascii="Century Gothic" w:hAnsi="Century Gothic"/>
              </w:rPr>
            </w:pPr>
          </w:p>
          <w:p w14:paraId="0B9EE212" w14:textId="77777777" w:rsidR="00B006F4" w:rsidRPr="005E6554" w:rsidRDefault="00B006F4" w:rsidP="005E6554">
            <w:pPr>
              <w:spacing w:line="264" w:lineRule="auto"/>
              <w:jc w:val="center"/>
              <w:rPr>
                <w:rFonts w:ascii="Century Gothic" w:hAnsi="Century Gothic"/>
              </w:rPr>
            </w:pPr>
          </w:p>
          <w:p w14:paraId="695389FA" w14:textId="77777777" w:rsidR="00B006F4" w:rsidRPr="005E6554" w:rsidRDefault="00B006F4" w:rsidP="005E6554">
            <w:pPr>
              <w:spacing w:line="264" w:lineRule="auto"/>
              <w:jc w:val="center"/>
              <w:rPr>
                <w:rFonts w:ascii="Century Gothic" w:hAnsi="Century Gothic"/>
              </w:rPr>
            </w:pPr>
          </w:p>
          <w:p w14:paraId="44E139ED" w14:textId="77777777" w:rsidR="00B006F4" w:rsidRPr="005E6554" w:rsidRDefault="00B006F4" w:rsidP="005E6554">
            <w:pPr>
              <w:spacing w:line="264" w:lineRule="auto"/>
              <w:jc w:val="center"/>
              <w:rPr>
                <w:rFonts w:ascii="Century Gothic" w:hAnsi="Century Gothic"/>
              </w:rPr>
            </w:pPr>
          </w:p>
          <w:p w14:paraId="0F78077A"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$8.20</w:t>
            </w:r>
          </w:p>
        </w:tc>
        <w:tc>
          <w:tcPr>
            <w:tcW w:w="982" w:type="pct"/>
            <w:tcBorders>
              <w:top w:val="single" w:sz="4" w:space="0" w:color="auto"/>
              <w:left w:val="single" w:sz="4" w:space="0" w:color="auto"/>
              <w:bottom w:val="single" w:sz="4" w:space="0" w:color="auto"/>
              <w:right w:val="single" w:sz="4" w:space="0" w:color="auto"/>
            </w:tcBorders>
          </w:tcPr>
          <w:p w14:paraId="0AC386A6" w14:textId="77777777" w:rsidR="00B006F4" w:rsidRPr="005E6554" w:rsidRDefault="00B006F4" w:rsidP="005E6554">
            <w:pPr>
              <w:spacing w:line="264" w:lineRule="auto"/>
              <w:jc w:val="center"/>
              <w:rPr>
                <w:rFonts w:ascii="Century Gothic" w:hAnsi="Century Gothic"/>
              </w:rPr>
            </w:pPr>
          </w:p>
          <w:p w14:paraId="0A11520B" w14:textId="77777777" w:rsidR="00B006F4" w:rsidRPr="005E6554" w:rsidRDefault="00B006F4" w:rsidP="005E6554">
            <w:pPr>
              <w:spacing w:line="264" w:lineRule="auto"/>
              <w:jc w:val="center"/>
              <w:rPr>
                <w:rFonts w:ascii="Century Gothic" w:hAnsi="Century Gothic"/>
              </w:rPr>
            </w:pPr>
          </w:p>
          <w:p w14:paraId="55852B43" w14:textId="77777777" w:rsidR="00B006F4" w:rsidRPr="005E6554" w:rsidRDefault="00B006F4" w:rsidP="005E6554">
            <w:pPr>
              <w:spacing w:line="264" w:lineRule="auto"/>
              <w:jc w:val="center"/>
              <w:rPr>
                <w:rFonts w:ascii="Century Gothic" w:hAnsi="Century Gothic"/>
              </w:rPr>
            </w:pPr>
          </w:p>
          <w:p w14:paraId="70D99D2D" w14:textId="77777777" w:rsidR="00B006F4" w:rsidRPr="005E6554" w:rsidRDefault="00B006F4" w:rsidP="005E6554">
            <w:pPr>
              <w:spacing w:line="264" w:lineRule="auto"/>
              <w:jc w:val="center"/>
              <w:rPr>
                <w:rFonts w:ascii="Century Gothic" w:hAnsi="Century Gothic"/>
              </w:rPr>
            </w:pPr>
          </w:p>
          <w:p w14:paraId="676FC081"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$48.00</w:t>
            </w:r>
          </w:p>
        </w:tc>
        <w:tc>
          <w:tcPr>
            <w:tcW w:w="952" w:type="pct"/>
            <w:tcBorders>
              <w:top w:val="single" w:sz="4" w:space="0" w:color="auto"/>
              <w:left w:val="single" w:sz="4" w:space="0" w:color="auto"/>
              <w:bottom w:val="single" w:sz="4" w:space="0" w:color="auto"/>
              <w:right w:val="single" w:sz="4" w:space="0" w:color="auto"/>
            </w:tcBorders>
          </w:tcPr>
          <w:p w14:paraId="45390A20" w14:textId="77777777" w:rsidR="00B006F4" w:rsidRPr="005E6554" w:rsidRDefault="00B006F4" w:rsidP="005E6554">
            <w:pPr>
              <w:spacing w:line="264" w:lineRule="auto"/>
              <w:jc w:val="center"/>
              <w:rPr>
                <w:rFonts w:ascii="Century Gothic" w:hAnsi="Century Gothic"/>
              </w:rPr>
            </w:pPr>
          </w:p>
          <w:p w14:paraId="384651BB" w14:textId="77777777" w:rsidR="00B006F4" w:rsidRPr="005E6554" w:rsidRDefault="00B006F4" w:rsidP="005E6554">
            <w:pPr>
              <w:spacing w:line="264" w:lineRule="auto"/>
              <w:jc w:val="center"/>
              <w:rPr>
                <w:rFonts w:ascii="Century Gothic" w:hAnsi="Century Gothic"/>
              </w:rPr>
            </w:pPr>
          </w:p>
          <w:p w14:paraId="7CBA402E" w14:textId="77777777" w:rsidR="00B006F4" w:rsidRPr="005E6554" w:rsidRDefault="00B006F4" w:rsidP="005E6554">
            <w:pPr>
              <w:spacing w:line="264" w:lineRule="auto"/>
              <w:jc w:val="center"/>
              <w:rPr>
                <w:rFonts w:ascii="Century Gothic" w:hAnsi="Century Gothic"/>
              </w:rPr>
            </w:pPr>
          </w:p>
          <w:p w14:paraId="103D2F55" w14:textId="77777777" w:rsidR="00B006F4" w:rsidRPr="005E6554" w:rsidRDefault="00B006F4" w:rsidP="005E6554">
            <w:pPr>
              <w:spacing w:line="264" w:lineRule="auto"/>
              <w:jc w:val="center"/>
              <w:rPr>
                <w:rFonts w:ascii="Century Gothic" w:hAnsi="Century Gothic"/>
              </w:rPr>
            </w:pPr>
          </w:p>
          <w:p w14:paraId="164D84DB"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$11.00</w:t>
            </w:r>
          </w:p>
        </w:tc>
        <w:tc>
          <w:tcPr>
            <w:tcW w:w="479" w:type="pct"/>
            <w:tcBorders>
              <w:top w:val="single" w:sz="4" w:space="0" w:color="auto"/>
              <w:left w:val="single" w:sz="4" w:space="0" w:color="auto"/>
              <w:bottom w:val="single" w:sz="4" w:space="0" w:color="auto"/>
              <w:right w:val="single" w:sz="4" w:space="0" w:color="auto"/>
            </w:tcBorders>
            <w:vAlign w:val="center"/>
          </w:tcPr>
          <w:p w14:paraId="2C9410CF" w14:textId="77777777" w:rsidR="001D00C1" w:rsidRDefault="001D00C1" w:rsidP="005E6554">
            <w:pPr>
              <w:pStyle w:val="Textoindependiente101"/>
              <w:spacing w:line="264" w:lineRule="auto"/>
              <w:ind w:firstLine="0"/>
              <w:jc w:val="center"/>
              <w:rPr>
                <w:rFonts w:ascii="Century Gothic" w:hAnsi="Century Gothic"/>
                <w:spacing w:val="-4"/>
                <w:sz w:val="24"/>
                <w:szCs w:val="24"/>
                <w:lang w:val="es-ES" w:eastAsia="es-MX"/>
              </w:rPr>
            </w:pPr>
          </w:p>
          <w:p w14:paraId="3A0CA821" w14:textId="77777777" w:rsidR="001D00C1" w:rsidRDefault="001D00C1" w:rsidP="005E6554">
            <w:pPr>
              <w:pStyle w:val="Textoindependiente101"/>
              <w:spacing w:line="264" w:lineRule="auto"/>
              <w:ind w:firstLine="0"/>
              <w:jc w:val="center"/>
              <w:rPr>
                <w:rFonts w:ascii="Century Gothic" w:hAnsi="Century Gothic"/>
                <w:spacing w:val="-4"/>
                <w:sz w:val="24"/>
                <w:szCs w:val="24"/>
                <w:lang w:val="es-ES" w:eastAsia="es-MX"/>
              </w:rPr>
            </w:pPr>
          </w:p>
          <w:p w14:paraId="5744AEA1" w14:textId="77777777" w:rsidR="001D00C1" w:rsidRDefault="001D00C1" w:rsidP="005E6554">
            <w:pPr>
              <w:pStyle w:val="Textoindependiente101"/>
              <w:spacing w:line="264" w:lineRule="auto"/>
              <w:ind w:firstLine="0"/>
              <w:jc w:val="center"/>
              <w:rPr>
                <w:rFonts w:ascii="Century Gothic" w:hAnsi="Century Gothic"/>
                <w:spacing w:val="-4"/>
                <w:sz w:val="24"/>
                <w:szCs w:val="24"/>
                <w:lang w:val="es-ES" w:eastAsia="es-MX"/>
              </w:rPr>
            </w:pPr>
          </w:p>
          <w:p w14:paraId="005FF42F" w14:textId="77777777" w:rsidR="001D00C1" w:rsidRDefault="001D00C1" w:rsidP="005E6554">
            <w:pPr>
              <w:pStyle w:val="Textoindependiente101"/>
              <w:spacing w:line="264" w:lineRule="auto"/>
              <w:ind w:firstLine="0"/>
              <w:jc w:val="center"/>
              <w:rPr>
                <w:rFonts w:ascii="Century Gothic" w:hAnsi="Century Gothic"/>
                <w:spacing w:val="-4"/>
                <w:sz w:val="24"/>
                <w:szCs w:val="24"/>
                <w:lang w:val="es-ES" w:eastAsia="es-MX"/>
              </w:rPr>
            </w:pPr>
          </w:p>
          <w:p w14:paraId="36EE8925" w14:textId="00EC32A7"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r w:rsidRPr="001D00C1">
              <w:rPr>
                <w:rFonts w:ascii="Century Gothic" w:hAnsi="Century Gothic"/>
                <w:spacing w:val="-4"/>
                <w:sz w:val="24"/>
                <w:szCs w:val="24"/>
                <w:lang w:val="es-ES" w:eastAsia="es-MX"/>
              </w:rPr>
              <w:t>$7.65</w:t>
            </w:r>
          </w:p>
        </w:tc>
      </w:tr>
      <w:tr w:rsidR="00B006F4" w:rsidRPr="005E6554" w14:paraId="3F90E382"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1E47286F"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r w:rsidRPr="005E6554">
              <w:rPr>
                <w:rFonts w:ascii="Century Gothic" w:hAnsi="Century Gothic"/>
                <w:spacing w:val="-4"/>
                <w:sz w:val="16"/>
                <w:szCs w:val="16"/>
              </w:rPr>
              <w:t>s) HOTEL:</w:t>
            </w:r>
          </w:p>
        </w:tc>
        <w:tc>
          <w:tcPr>
            <w:tcW w:w="625" w:type="pct"/>
            <w:tcBorders>
              <w:top w:val="single" w:sz="4" w:space="0" w:color="auto"/>
              <w:left w:val="single" w:sz="4" w:space="0" w:color="auto"/>
              <w:bottom w:val="single" w:sz="4" w:space="0" w:color="auto"/>
              <w:right w:val="single" w:sz="4" w:space="0" w:color="auto"/>
            </w:tcBorders>
          </w:tcPr>
          <w:p w14:paraId="2AE6FC5F"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$36.50</w:t>
            </w:r>
          </w:p>
        </w:tc>
        <w:tc>
          <w:tcPr>
            <w:tcW w:w="519" w:type="pct"/>
            <w:tcBorders>
              <w:top w:val="single" w:sz="4" w:space="0" w:color="auto"/>
              <w:left w:val="single" w:sz="4" w:space="0" w:color="auto"/>
              <w:bottom w:val="single" w:sz="4" w:space="0" w:color="auto"/>
              <w:right w:val="single" w:sz="4" w:space="0" w:color="auto"/>
            </w:tcBorders>
          </w:tcPr>
          <w:p w14:paraId="7A6C9E60"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$6.80</w:t>
            </w:r>
          </w:p>
        </w:tc>
        <w:tc>
          <w:tcPr>
            <w:tcW w:w="982" w:type="pct"/>
            <w:tcBorders>
              <w:top w:val="single" w:sz="4" w:space="0" w:color="auto"/>
              <w:left w:val="single" w:sz="4" w:space="0" w:color="auto"/>
              <w:bottom w:val="single" w:sz="4" w:space="0" w:color="auto"/>
              <w:right w:val="single" w:sz="4" w:space="0" w:color="auto"/>
            </w:tcBorders>
          </w:tcPr>
          <w:p w14:paraId="3404CF39"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$36.50</w:t>
            </w:r>
          </w:p>
        </w:tc>
        <w:tc>
          <w:tcPr>
            <w:tcW w:w="952" w:type="pct"/>
            <w:tcBorders>
              <w:top w:val="single" w:sz="4" w:space="0" w:color="auto"/>
              <w:left w:val="single" w:sz="4" w:space="0" w:color="auto"/>
              <w:bottom w:val="single" w:sz="4" w:space="0" w:color="auto"/>
              <w:right w:val="single" w:sz="4" w:space="0" w:color="auto"/>
            </w:tcBorders>
          </w:tcPr>
          <w:p w14:paraId="378E8B69"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$6.80</w:t>
            </w:r>
          </w:p>
        </w:tc>
        <w:tc>
          <w:tcPr>
            <w:tcW w:w="479" w:type="pct"/>
            <w:tcBorders>
              <w:top w:val="single" w:sz="4" w:space="0" w:color="auto"/>
              <w:left w:val="single" w:sz="4" w:space="0" w:color="auto"/>
              <w:bottom w:val="single" w:sz="4" w:space="0" w:color="auto"/>
              <w:right w:val="single" w:sz="4" w:space="0" w:color="auto"/>
            </w:tcBorders>
            <w:vAlign w:val="center"/>
          </w:tcPr>
          <w:p w14:paraId="7286FC7B" w14:textId="77777777"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r w:rsidRPr="001D00C1">
              <w:rPr>
                <w:rFonts w:ascii="Century Gothic" w:hAnsi="Century Gothic"/>
                <w:spacing w:val="-4"/>
                <w:sz w:val="24"/>
                <w:szCs w:val="24"/>
                <w:lang w:val="es-ES" w:eastAsia="es-MX"/>
              </w:rPr>
              <w:t>$6.35</w:t>
            </w:r>
          </w:p>
        </w:tc>
      </w:tr>
      <w:tr w:rsidR="00B006F4" w:rsidRPr="005E6554" w14:paraId="30873636"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3474D090"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r w:rsidRPr="005E6554">
              <w:rPr>
                <w:rFonts w:ascii="Century Gothic" w:hAnsi="Century Gothic"/>
                <w:spacing w:val="-4"/>
                <w:sz w:val="16"/>
                <w:szCs w:val="16"/>
              </w:rPr>
              <w:t xml:space="preserve">t) SALÓN SOCIAL, RESTAURANT, BAR, CANTINA, CENTRO DE REUNIÓN Y/O DIVERSIÓN </w:t>
            </w:r>
          </w:p>
        </w:tc>
        <w:tc>
          <w:tcPr>
            <w:tcW w:w="625" w:type="pct"/>
            <w:tcBorders>
              <w:top w:val="single" w:sz="4" w:space="0" w:color="auto"/>
              <w:left w:val="single" w:sz="4" w:space="0" w:color="auto"/>
              <w:bottom w:val="single" w:sz="4" w:space="0" w:color="auto"/>
              <w:right w:val="single" w:sz="4" w:space="0" w:color="auto"/>
            </w:tcBorders>
          </w:tcPr>
          <w:p w14:paraId="0071F218" w14:textId="77777777" w:rsidR="00B006F4" w:rsidRPr="005E6554" w:rsidRDefault="00B006F4" w:rsidP="005E6554">
            <w:pPr>
              <w:spacing w:line="264" w:lineRule="auto"/>
              <w:jc w:val="center"/>
              <w:rPr>
                <w:rFonts w:ascii="Century Gothic" w:hAnsi="Century Gothic"/>
              </w:rPr>
            </w:pPr>
          </w:p>
          <w:p w14:paraId="2E6124AA"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$36.50</w:t>
            </w:r>
          </w:p>
        </w:tc>
        <w:tc>
          <w:tcPr>
            <w:tcW w:w="519" w:type="pct"/>
            <w:tcBorders>
              <w:top w:val="single" w:sz="4" w:space="0" w:color="auto"/>
              <w:left w:val="single" w:sz="4" w:space="0" w:color="auto"/>
              <w:bottom w:val="single" w:sz="4" w:space="0" w:color="auto"/>
              <w:right w:val="single" w:sz="4" w:space="0" w:color="auto"/>
            </w:tcBorders>
          </w:tcPr>
          <w:p w14:paraId="5FC84C19" w14:textId="77777777" w:rsidR="00B006F4" w:rsidRPr="005E6554" w:rsidRDefault="00B006F4" w:rsidP="005E6554">
            <w:pPr>
              <w:spacing w:line="264" w:lineRule="auto"/>
              <w:jc w:val="center"/>
              <w:rPr>
                <w:rFonts w:ascii="Century Gothic" w:hAnsi="Century Gothic"/>
              </w:rPr>
            </w:pPr>
          </w:p>
          <w:p w14:paraId="221C4538"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$6.80</w:t>
            </w:r>
          </w:p>
        </w:tc>
        <w:tc>
          <w:tcPr>
            <w:tcW w:w="982" w:type="pct"/>
            <w:tcBorders>
              <w:top w:val="single" w:sz="4" w:space="0" w:color="auto"/>
              <w:left w:val="single" w:sz="4" w:space="0" w:color="auto"/>
              <w:bottom w:val="single" w:sz="4" w:space="0" w:color="auto"/>
              <w:right w:val="single" w:sz="4" w:space="0" w:color="auto"/>
            </w:tcBorders>
          </w:tcPr>
          <w:p w14:paraId="31984751" w14:textId="77777777" w:rsidR="00B006F4" w:rsidRPr="005E6554" w:rsidRDefault="00B006F4" w:rsidP="005E6554">
            <w:pPr>
              <w:spacing w:line="264" w:lineRule="auto"/>
              <w:jc w:val="center"/>
              <w:rPr>
                <w:rFonts w:ascii="Century Gothic" w:hAnsi="Century Gothic"/>
              </w:rPr>
            </w:pPr>
          </w:p>
          <w:p w14:paraId="39F4BD53"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$36.50</w:t>
            </w:r>
          </w:p>
        </w:tc>
        <w:tc>
          <w:tcPr>
            <w:tcW w:w="952" w:type="pct"/>
            <w:tcBorders>
              <w:top w:val="single" w:sz="4" w:space="0" w:color="auto"/>
              <w:left w:val="single" w:sz="4" w:space="0" w:color="auto"/>
              <w:bottom w:val="single" w:sz="4" w:space="0" w:color="auto"/>
              <w:right w:val="single" w:sz="4" w:space="0" w:color="auto"/>
            </w:tcBorders>
          </w:tcPr>
          <w:p w14:paraId="7D0FFD41" w14:textId="77777777" w:rsidR="00B006F4" w:rsidRPr="005E6554" w:rsidRDefault="00B006F4" w:rsidP="005E6554">
            <w:pPr>
              <w:spacing w:line="264" w:lineRule="auto"/>
              <w:jc w:val="center"/>
              <w:rPr>
                <w:rFonts w:ascii="Century Gothic" w:hAnsi="Century Gothic"/>
              </w:rPr>
            </w:pPr>
          </w:p>
          <w:p w14:paraId="69739A3A"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$6.80</w:t>
            </w:r>
          </w:p>
        </w:tc>
        <w:tc>
          <w:tcPr>
            <w:tcW w:w="479" w:type="pct"/>
            <w:tcBorders>
              <w:top w:val="single" w:sz="4" w:space="0" w:color="auto"/>
              <w:left w:val="single" w:sz="4" w:space="0" w:color="auto"/>
              <w:bottom w:val="single" w:sz="4" w:space="0" w:color="auto"/>
              <w:right w:val="single" w:sz="4" w:space="0" w:color="auto"/>
            </w:tcBorders>
            <w:vAlign w:val="center"/>
          </w:tcPr>
          <w:p w14:paraId="0C058F08" w14:textId="77777777" w:rsidR="001D00C1" w:rsidRDefault="001D00C1" w:rsidP="005E6554">
            <w:pPr>
              <w:pStyle w:val="Textoindependiente101"/>
              <w:spacing w:line="264" w:lineRule="auto"/>
              <w:ind w:firstLine="0"/>
              <w:jc w:val="center"/>
              <w:rPr>
                <w:rFonts w:ascii="Century Gothic" w:hAnsi="Century Gothic"/>
                <w:spacing w:val="-4"/>
                <w:sz w:val="24"/>
                <w:szCs w:val="24"/>
                <w:lang w:val="es-ES" w:eastAsia="es-MX"/>
              </w:rPr>
            </w:pPr>
          </w:p>
          <w:p w14:paraId="12F08767" w14:textId="7C27556F"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r w:rsidRPr="001D00C1">
              <w:rPr>
                <w:rFonts w:ascii="Century Gothic" w:hAnsi="Century Gothic"/>
                <w:spacing w:val="-4"/>
                <w:sz w:val="24"/>
                <w:szCs w:val="24"/>
                <w:lang w:val="es-ES" w:eastAsia="es-MX"/>
              </w:rPr>
              <w:t>$6.35</w:t>
            </w:r>
          </w:p>
        </w:tc>
      </w:tr>
      <w:tr w:rsidR="00B006F4" w:rsidRPr="005E6554" w14:paraId="377C96A8"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4E378D82"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r w:rsidRPr="005E6554">
              <w:rPr>
                <w:rFonts w:ascii="Century Gothic" w:hAnsi="Century Gothic"/>
                <w:spacing w:val="-4"/>
                <w:sz w:val="16"/>
                <w:szCs w:val="16"/>
              </w:rPr>
              <w:lastRenderedPageBreak/>
              <w:t>u) MOTEL, AUTO HOTEL Y HOSTAL:</w:t>
            </w:r>
          </w:p>
        </w:tc>
        <w:tc>
          <w:tcPr>
            <w:tcW w:w="625" w:type="pct"/>
            <w:tcBorders>
              <w:top w:val="single" w:sz="4" w:space="0" w:color="auto"/>
              <w:left w:val="single" w:sz="4" w:space="0" w:color="auto"/>
              <w:bottom w:val="single" w:sz="4" w:space="0" w:color="auto"/>
              <w:right w:val="single" w:sz="4" w:space="0" w:color="auto"/>
            </w:tcBorders>
          </w:tcPr>
          <w:p w14:paraId="443C908A"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$93.50</w:t>
            </w:r>
          </w:p>
        </w:tc>
        <w:tc>
          <w:tcPr>
            <w:tcW w:w="519" w:type="pct"/>
            <w:tcBorders>
              <w:top w:val="single" w:sz="4" w:space="0" w:color="auto"/>
              <w:left w:val="single" w:sz="4" w:space="0" w:color="auto"/>
              <w:bottom w:val="single" w:sz="4" w:space="0" w:color="auto"/>
              <w:right w:val="single" w:sz="4" w:space="0" w:color="auto"/>
            </w:tcBorders>
          </w:tcPr>
          <w:p w14:paraId="6281CF94"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$20.50</w:t>
            </w:r>
          </w:p>
        </w:tc>
        <w:tc>
          <w:tcPr>
            <w:tcW w:w="982" w:type="pct"/>
            <w:tcBorders>
              <w:top w:val="single" w:sz="4" w:space="0" w:color="auto"/>
              <w:left w:val="single" w:sz="4" w:space="0" w:color="auto"/>
              <w:bottom w:val="single" w:sz="4" w:space="0" w:color="auto"/>
              <w:right w:val="single" w:sz="4" w:space="0" w:color="auto"/>
            </w:tcBorders>
          </w:tcPr>
          <w:p w14:paraId="29054B9D"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$71.00</w:t>
            </w:r>
          </w:p>
        </w:tc>
        <w:tc>
          <w:tcPr>
            <w:tcW w:w="952" w:type="pct"/>
            <w:tcBorders>
              <w:top w:val="single" w:sz="4" w:space="0" w:color="auto"/>
              <w:left w:val="single" w:sz="4" w:space="0" w:color="auto"/>
              <w:bottom w:val="single" w:sz="4" w:space="0" w:color="auto"/>
              <w:right w:val="single" w:sz="4" w:space="0" w:color="auto"/>
            </w:tcBorders>
          </w:tcPr>
          <w:p w14:paraId="4B32A0A0"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$20.50</w:t>
            </w:r>
          </w:p>
        </w:tc>
        <w:tc>
          <w:tcPr>
            <w:tcW w:w="479" w:type="pct"/>
            <w:tcBorders>
              <w:top w:val="single" w:sz="4" w:space="0" w:color="auto"/>
              <w:left w:val="single" w:sz="4" w:space="0" w:color="auto"/>
              <w:bottom w:val="single" w:sz="4" w:space="0" w:color="auto"/>
              <w:right w:val="single" w:sz="4" w:space="0" w:color="auto"/>
            </w:tcBorders>
            <w:vAlign w:val="center"/>
          </w:tcPr>
          <w:p w14:paraId="7048E4C0" w14:textId="77777777"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r w:rsidRPr="001D00C1">
              <w:rPr>
                <w:rFonts w:ascii="Century Gothic" w:hAnsi="Century Gothic"/>
                <w:spacing w:val="-4"/>
                <w:sz w:val="24"/>
                <w:szCs w:val="24"/>
                <w:lang w:val="es-ES" w:eastAsia="es-MX"/>
              </w:rPr>
              <w:t>$19.00</w:t>
            </w:r>
          </w:p>
        </w:tc>
      </w:tr>
      <w:tr w:rsidR="00B006F4" w:rsidRPr="005E6554" w14:paraId="7D0E21F5"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41AC7D14"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r w:rsidRPr="005E6554">
              <w:rPr>
                <w:rFonts w:ascii="Century Gothic" w:hAnsi="Century Gothic"/>
                <w:spacing w:val="-4"/>
                <w:sz w:val="16"/>
                <w:szCs w:val="16"/>
              </w:rPr>
              <w:t>v) CABARET:</w:t>
            </w:r>
          </w:p>
        </w:tc>
        <w:tc>
          <w:tcPr>
            <w:tcW w:w="625" w:type="pct"/>
            <w:tcBorders>
              <w:top w:val="single" w:sz="4" w:space="0" w:color="auto"/>
              <w:left w:val="single" w:sz="4" w:space="0" w:color="auto"/>
              <w:bottom w:val="single" w:sz="4" w:space="0" w:color="auto"/>
              <w:right w:val="single" w:sz="4" w:space="0" w:color="auto"/>
            </w:tcBorders>
          </w:tcPr>
          <w:p w14:paraId="11473E23"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$93.50</w:t>
            </w:r>
          </w:p>
        </w:tc>
        <w:tc>
          <w:tcPr>
            <w:tcW w:w="519" w:type="pct"/>
            <w:tcBorders>
              <w:top w:val="single" w:sz="4" w:space="0" w:color="auto"/>
              <w:left w:val="single" w:sz="4" w:space="0" w:color="auto"/>
              <w:bottom w:val="single" w:sz="4" w:space="0" w:color="auto"/>
              <w:right w:val="single" w:sz="4" w:space="0" w:color="auto"/>
            </w:tcBorders>
          </w:tcPr>
          <w:p w14:paraId="75277E55"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$20.50</w:t>
            </w:r>
          </w:p>
        </w:tc>
        <w:tc>
          <w:tcPr>
            <w:tcW w:w="982" w:type="pct"/>
            <w:tcBorders>
              <w:top w:val="single" w:sz="4" w:space="0" w:color="auto"/>
              <w:left w:val="single" w:sz="4" w:space="0" w:color="auto"/>
              <w:bottom w:val="single" w:sz="4" w:space="0" w:color="auto"/>
              <w:right w:val="single" w:sz="4" w:space="0" w:color="auto"/>
            </w:tcBorders>
          </w:tcPr>
          <w:p w14:paraId="072676DF"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$71.00</w:t>
            </w:r>
          </w:p>
        </w:tc>
        <w:tc>
          <w:tcPr>
            <w:tcW w:w="952" w:type="pct"/>
            <w:tcBorders>
              <w:top w:val="single" w:sz="4" w:space="0" w:color="auto"/>
              <w:left w:val="single" w:sz="4" w:space="0" w:color="auto"/>
              <w:bottom w:val="single" w:sz="4" w:space="0" w:color="auto"/>
              <w:right w:val="single" w:sz="4" w:space="0" w:color="auto"/>
            </w:tcBorders>
          </w:tcPr>
          <w:p w14:paraId="69AB0361"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$20.50</w:t>
            </w:r>
          </w:p>
        </w:tc>
        <w:tc>
          <w:tcPr>
            <w:tcW w:w="479" w:type="pct"/>
            <w:tcBorders>
              <w:top w:val="single" w:sz="4" w:space="0" w:color="auto"/>
              <w:left w:val="single" w:sz="4" w:space="0" w:color="auto"/>
              <w:bottom w:val="single" w:sz="4" w:space="0" w:color="auto"/>
              <w:right w:val="single" w:sz="4" w:space="0" w:color="auto"/>
            </w:tcBorders>
            <w:vAlign w:val="center"/>
          </w:tcPr>
          <w:p w14:paraId="60AD8D2F" w14:textId="77777777"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r w:rsidRPr="001D00C1">
              <w:rPr>
                <w:rFonts w:ascii="Century Gothic" w:hAnsi="Century Gothic"/>
                <w:spacing w:val="-4"/>
                <w:sz w:val="24"/>
                <w:szCs w:val="24"/>
                <w:lang w:val="es-ES" w:eastAsia="es-MX"/>
              </w:rPr>
              <w:t>$19.00</w:t>
            </w:r>
          </w:p>
        </w:tc>
      </w:tr>
      <w:tr w:rsidR="00B006F4" w:rsidRPr="005E6554" w14:paraId="5C4F8B4E"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2239A4B3"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r w:rsidRPr="005E6554">
              <w:rPr>
                <w:rFonts w:ascii="Century Gothic" w:hAnsi="Century Gothic"/>
                <w:spacing w:val="-4"/>
                <w:sz w:val="16"/>
                <w:szCs w:val="16"/>
              </w:rPr>
              <w:t>w) INCINERADOR PARA RESIDUOS INFECTO BIOLÓGICOS ORGÁNICOS E INORGÁNICOS:</w:t>
            </w:r>
          </w:p>
        </w:tc>
        <w:tc>
          <w:tcPr>
            <w:tcW w:w="625" w:type="pct"/>
            <w:tcBorders>
              <w:top w:val="single" w:sz="4" w:space="0" w:color="auto"/>
              <w:left w:val="single" w:sz="4" w:space="0" w:color="auto"/>
              <w:bottom w:val="single" w:sz="4" w:space="0" w:color="auto"/>
              <w:right w:val="single" w:sz="4" w:space="0" w:color="auto"/>
            </w:tcBorders>
          </w:tcPr>
          <w:p w14:paraId="187021B3" w14:textId="77777777" w:rsidR="00B006F4" w:rsidRPr="001D00C1" w:rsidRDefault="00B006F4" w:rsidP="005E6554">
            <w:pPr>
              <w:spacing w:line="264" w:lineRule="auto"/>
              <w:jc w:val="center"/>
              <w:rPr>
                <w:rFonts w:ascii="Century Gothic" w:hAnsi="Century Gothic"/>
              </w:rPr>
            </w:pPr>
          </w:p>
          <w:p w14:paraId="20C98C1F"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$25.00</w:t>
            </w:r>
          </w:p>
        </w:tc>
        <w:tc>
          <w:tcPr>
            <w:tcW w:w="519" w:type="pct"/>
            <w:tcBorders>
              <w:top w:val="single" w:sz="4" w:space="0" w:color="auto"/>
              <w:left w:val="single" w:sz="4" w:space="0" w:color="auto"/>
              <w:bottom w:val="single" w:sz="4" w:space="0" w:color="auto"/>
              <w:right w:val="single" w:sz="4" w:space="0" w:color="auto"/>
            </w:tcBorders>
          </w:tcPr>
          <w:p w14:paraId="6F114EA9" w14:textId="77777777" w:rsidR="00B006F4" w:rsidRPr="001D00C1" w:rsidRDefault="00B006F4" w:rsidP="005E6554">
            <w:pPr>
              <w:spacing w:line="264" w:lineRule="auto"/>
              <w:jc w:val="center"/>
              <w:rPr>
                <w:rFonts w:ascii="Century Gothic" w:hAnsi="Century Gothic"/>
              </w:rPr>
            </w:pPr>
          </w:p>
          <w:p w14:paraId="06039B97"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$8.20</w:t>
            </w:r>
          </w:p>
        </w:tc>
        <w:tc>
          <w:tcPr>
            <w:tcW w:w="982" w:type="pct"/>
            <w:tcBorders>
              <w:top w:val="single" w:sz="4" w:space="0" w:color="auto"/>
              <w:left w:val="single" w:sz="4" w:space="0" w:color="auto"/>
              <w:bottom w:val="single" w:sz="4" w:space="0" w:color="auto"/>
              <w:right w:val="single" w:sz="4" w:space="0" w:color="auto"/>
            </w:tcBorders>
          </w:tcPr>
          <w:p w14:paraId="53749C70" w14:textId="77777777" w:rsidR="00B006F4" w:rsidRPr="001D00C1" w:rsidRDefault="00B006F4" w:rsidP="005E6554">
            <w:pPr>
              <w:spacing w:line="264" w:lineRule="auto"/>
              <w:jc w:val="center"/>
              <w:rPr>
                <w:rFonts w:ascii="Century Gothic" w:hAnsi="Century Gothic"/>
              </w:rPr>
            </w:pPr>
          </w:p>
          <w:p w14:paraId="3BA25173"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$48.00</w:t>
            </w:r>
          </w:p>
        </w:tc>
        <w:tc>
          <w:tcPr>
            <w:tcW w:w="952" w:type="pct"/>
            <w:tcBorders>
              <w:top w:val="single" w:sz="4" w:space="0" w:color="auto"/>
              <w:left w:val="single" w:sz="4" w:space="0" w:color="auto"/>
              <w:bottom w:val="single" w:sz="4" w:space="0" w:color="auto"/>
              <w:right w:val="single" w:sz="4" w:space="0" w:color="auto"/>
            </w:tcBorders>
          </w:tcPr>
          <w:p w14:paraId="5D1B7DAB" w14:textId="77777777" w:rsidR="00B006F4" w:rsidRPr="001D00C1" w:rsidRDefault="00B006F4" w:rsidP="005E6554">
            <w:pPr>
              <w:spacing w:line="264" w:lineRule="auto"/>
              <w:jc w:val="center"/>
              <w:rPr>
                <w:rFonts w:ascii="Century Gothic" w:hAnsi="Century Gothic"/>
              </w:rPr>
            </w:pPr>
          </w:p>
          <w:p w14:paraId="02B1019C"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$11.00</w:t>
            </w:r>
          </w:p>
        </w:tc>
        <w:tc>
          <w:tcPr>
            <w:tcW w:w="479" w:type="pct"/>
            <w:tcBorders>
              <w:top w:val="single" w:sz="4" w:space="0" w:color="auto"/>
              <w:left w:val="single" w:sz="4" w:space="0" w:color="auto"/>
              <w:bottom w:val="single" w:sz="4" w:space="0" w:color="auto"/>
              <w:right w:val="single" w:sz="4" w:space="0" w:color="auto"/>
            </w:tcBorders>
            <w:vAlign w:val="center"/>
          </w:tcPr>
          <w:p w14:paraId="5B977425" w14:textId="77777777"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r w:rsidRPr="001D00C1">
              <w:rPr>
                <w:rFonts w:ascii="Century Gothic" w:hAnsi="Century Gothic"/>
                <w:spacing w:val="-4"/>
                <w:sz w:val="24"/>
                <w:szCs w:val="24"/>
                <w:lang w:val="es-ES" w:eastAsia="es-MX"/>
              </w:rPr>
              <w:t>$7.65</w:t>
            </w:r>
          </w:p>
        </w:tc>
      </w:tr>
      <w:tr w:rsidR="00B006F4" w:rsidRPr="005E6554" w14:paraId="29821779"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72A01456"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r w:rsidRPr="005E6554">
              <w:rPr>
                <w:rFonts w:ascii="Century Gothic" w:hAnsi="Century Gothic"/>
                <w:spacing w:val="-4"/>
                <w:sz w:val="16"/>
                <w:szCs w:val="16"/>
              </w:rPr>
              <w:t xml:space="preserve">x) ESTRUCTURA PARA ANUNCIOS ESPECTACULARES DE PISO, PAGARÁN TENIENDO COMO REFERENCIA LOS METROS CUADRADOS O FRACCIÓN DEL ÁREA OCUPADA POR LA BASE O LA PROYECCIÓN HORIZONTAL DE LA ESTRUCTURA, LO QUE RESULTE MAYOR, MÁS LA LONGITUD DE LA ALTURA DE LA ESTRUCTURA: </w:t>
            </w:r>
          </w:p>
        </w:tc>
        <w:tc>
          <w:tcPr>
            <w:tcW w:w="625" w:type="pct"/>
            <w:tcBorders>
              <w:top w:val="single" w:sz="4" w:space="0" w:color="auto"/>
              <w:left w:val="single" w:sz="4" w:space="0" w:color="auto"/>
              <w:bottom w:val="single" w:sz="4" w:space="0" w:color="auto"/>
              <w:right w:val="single" w:sz="4" w:space="0" w:color="auto"/>
            </w:tcBorders>
          </w:tcPr>
          <w:p w14:paraId="023921C1" w14:textId="77777777" w:rsidR="00B006F4" w:rsidRPr="001D00C1" w:rsidRDefault="00B006F4" w:rsidP="005E6554">
            <w:pPr>
              <w:spacing w:line="264" w:lineRule="auto"/>
              <w:jc w:val="center"/>
              <w:rPr>
                <w:rFonts w:ascii="Century Gothic" w:hAnsi="Century Gothic"/>
              </w:rPr>
            </w:pPr>
          </w:p>
          <w:p w14:paraId="64D09BFD" w14:textId="77777777" w:rsidR="00B006F4" w:rsidRPr="001D00C1" w:rsidRDefault="00B006F4" w:rsidP="005E6554">
            <w:pPr>
              <w:spacing w:line="264" w:lineRule="auto"/>
              <w:jc w:val="center"/>
              <w:rPr>
                <w:rFonts w:ascii="Century Gothic" w:hAnsi="Century Gothic"/>
              </w:rPr>
            </w:pPr>
          </w:p>
          <w:p w14:paraId="31FD1F91" w14:textId="77777777" w:rsidR="00B006F4" w:rsidRPr="001D00C1" w:rsidRDefault="00B006F4" w:rsidP="005E6554">
            <w:pPr>
              <w:spacing w:line="264" w:lineRule="auto"/>
              <w:jc w:val="center"/>
              <w:rPr>
                <w:rFonts w:ascii="Century Gothic" w:hAnsi="Century Gothic"/>
              </w:rPr>
            </w:pPr>
          </w:p>
          <w:p w14:paraId="56B0C24F" w14:textId="77777777" w:rsidR="00B006F4" w:rsidRPr="001D00C1" w:rsidRDefault="00B006F4" w:rsidP="005E6554">
            <w:pPr>
              <w:spacing w:line="264" w:lineRule="auto"/>
              <w:jc w:val="center"/>
              <w:rPr>
                <w:rFonts w:ascii="Century Gothic" w:hAnsi="Century Gothic"/>
              </w:rPr>
            </w:pPr>
          </w:p>
          <w:p w14:paraId="561B3939" w14:textId="77777777" w:rsidR="00B006F4" w:rsidRPr="001D00C1" w:rsidRDefault="00B006F4" w:rsidP="005E6554">
            <w:pPr>
              <w:spacing w:line="264" w:lineRule="auto"/>
              <w:jc w:val="center"/>
              <w:rPr>
                <w:rFonts w:ascii="Century Gothic" w:hAnsi="Century Gothic"/>
              </w:rPr>
            </w:pPr>
          </w:p>
          <w:p w14:paraId="6D6F2874" w14:textId="77777777" w:rsidR="00B006F4" w:rsidRPr="001D00C1" w:rsidRDefault="00B006F4" w:rsidP="005E6554">
            <w:pPr>
              <w:spacing w:line="264" w:lineRule="auto"/>
              <w:jc w:val="center"/>
              <w:rPr>
                <w:rFonts w:ascii="Century Gothic" w:hAnsi="Century Gothic"/>
              </w:rPr>
            </w:pPr>
          </w:p>
          <w:p w14:paraId="5C6FE7CB"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$35.00</w:t>
            </w:r>
          </w:p>
        </w:tc>
        <w:tc>
          <w:tcPr>
            <w:tcW w:w="519" w:type="pct"/>
            <w:tcBorders>
              <w:top w:val="single" w:sz="4" w:space="0" w:color="auto"/>
              <w:left w:val="single" w:sz="4" w:space="0" w:color="auto"/>
              <w:bottom w:val="single" w:sz="4" w:space="0" w:color="auto"/>
              <w:right w:val="single" w:sz="4" w:space="0" w:color="auto"/>
            </w:tcBorders>
          </w:tcPr>
          <w:p w14:paraId="4C1C481D" w14:textId="77777777" w:rsidR="00B006F4" w:rsidRPr="001D00C1" w:rsidRDefault="00B006F4" w:rsidP="005E6554">
            <w:pPr>
              <w:spacing w:line="264" w:lineRule="auto"/>
              <w:jc w:val="center"/>
              <w:rPr>
                <w:rFonts w:ascii="Century Gothic" w:hAnsi="Century Gothic"/>
              </w:rPr>
            </w:pPr>
          </w:p>
          <w:p w14:paraId="7407538E" w14:textId="77777777" w:rsidR="00B006F4" w:rsidRPr="001D00C1" w:rsidRDefault="00B006F4" w:rsidP="005E6554">
            <w:pPr>
              <w:spacing w:line="264" w:lineRule="auto"/>
              <w:jc w:val="center"/>
              <w:rPr>
                <w:rFonts w:ascii="Century Gothic" w:hAnsi="Century Gothic"/>
              </w:rPr>
            </w:pPr>
          </w:p>
          <w:p w14:paraId="581D5250" w14:textId="77777777" w:rsidR="00B006F4" w:rsidRPr="001D00C1" w:rsidRDefault="00B006F4" w:rsidP="005E6554">
            <w:pPr>
              <w:spacing w:line="264" w:lineRule="auto"/>
              <w:jc w:val="center"/>
              <w:rPr>
                <w:rFonts w:ascii="Century Gothic" w:hAnsi="Century Gothic"/>
              </w:rPr>
            </w:pPr>
          </w:p>
          <w:p w14:paraId="77EBBE45" w14:textId="77777777" w:rsidR="00B006F4" w:rsidRPr="001D00C1" w:rsidRDefault="00B006F4" w:rsidP="005E6554">
            <w:pPr>
              <w:spacing w:line="264" w:lineRule="auto"/>
              <w:jc w:val="center"/>
              <w:rPr>
                <w:rFonts w:ascii="Century Gothic" w:hAnsi="Century Gothic"/>
              </w:rPr>
            </w:pPr>
          </w:p>
          <w:p w14:paraId="29EF5CE5" w14:textId="77777777" w:rsidR="00B006F4" w:rsidRPr="001D00C1" w:rsidRDefault="00B006F4" w:rsidP="005E6554">
            <w:pPr>
              <w:spacing w:line="264" w:lineRule="auto"/>
              <w:jc w:val="center"/>
              <w:rPr>
                <w:rFonts w:ascii="Century Gothic" w:hAnsi="Century Gothic"/>
              </w:rPr>
            </w:pPr>
          </w:p>
          <w:p w14:paraId="5ECB9288" w14:textId="77777777" w:rsidR="00B006F4" w:rsidRPr="001D00C1" w:rsidRDefault="00B006F4" w:rsidP="005E6554">
            <w:pPr>
              <w:spacing w:line="264" w:lineRule="auto"/>
              <w:jc w:val="center"/>
              <w:rPr>
                <w:rFonts w:ascii="Century Gothic" w:hAnsi="Century Gothic"/>
              </w:rPr>
            </w:pPr>
          </w:p>
          <w:p w14:paraId="42C16756"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$8.20</w:t>
            </w:r>
          </w:p>
        </w:tc>
        <w:tc>
          <w:tcPr>
            <w:tcW w:w="982" w:type="pct"/>
            <w:tcBorders>
              <w:top w:val="single" w:sz="4" w:space="0" w:color="auto"/>
              <w:left w:val="single" w:sz="4" w:space="0" w:color="auto"/>
              <w:bottom w:val="single" w:sz="4" w:space="0" w:color="auto"/>
              <w:right w:val="single" w:sz="4" w:space="0" w:color="auto"/>
            </w:tcBorders>
          </w:tcPr>
          <w:p w14:paraId="10A638B8" w14:textId="77777777" w:rsidR="00B006F4" w:rsidRPr="001D00C1" w:rsidRDefault="00B006F4" w:rsidP="005E6554">
            <w:pPr>
              <w:spacing w:line="264" w:lineRule="auto"/>
              <w:jc w:val="center"/>
              <w:rPr>
                <w:rFonts w:ascii="Century Gothic" w:hAnsi="Century Gothic"/>
              </w:rPr>
            </w:pPr>
          </w:p>
          <w:p w14:paraId="53DAA297" w14:textId="77777777" w:rsidR="00B006F4" w:rsidRPr="001D00C1" w:rsidRDefault="00B006F4" w:rsidP="005E6554">
            <w:pPr>
              <w:spacing w:line="264" w:lineRule="auto"/>
              <w:jc w:val="center"/>
              <w:rPr>
                <w:rFonts w:ascii="Century Gothic" w:hAnsi="Century Gothic"/>
              </w:rPr>
            </w:pPr>
          </w:p>
          <w:p w14:paraId="059C5A18" w14:textId="77777777" w:rsidR="00B006F4" w:rsidRPr="001D00C1" w:rsidRDefault="00B006F4" w:rsidP="005E6554">
            <w:pPr>
              <w:spacing w:line="264" w:lineRule="auto"/>
              <w:jc w:val="center"/>
              <w:rPr>
                <w:rFonts w:ascii="Century Gothic" w:hAnsi="Century Gothic"/>
              </w:rPr>
            </w:pPr>
          </w:p>
          <w:p w14:paraId="5A38F906" w14:textId="77777777" w:rsidR="00B006F4" w:rsidRPr="001D00C1" w:rsidRDefault="00B006F4" w:rsidP="005E6554">
            <w:pPr>
              <w:spacing w:line="264" w:lineRule="auto"/>
              <w:jc w:val="center"/>
              <w:rPr>
                <w:rFonts w:ascii="Century Gothic" w:hAnsi="Century Gothic"/>
              </w:rPr>
            </w:pPr>
          </w:p>
          <w:p w14:paraId="56B63EC2" w14:textId="77777777" w:rsidR="00B006F4" w:rsidRPr="001D00C1" w:rsidRDefault="00B006F4" w:rsidP="005E6554">
            <w:pPr>
              <w:spacing w:line="264" w:lineRule="auto"/>
              <w:jc w:val="center"/>
              <w:rPr>
                <w:rFonts w:ascii="Century Gothic" w:hAnsi="Century Gothic"/>
              </w:rPr>
            </w:pPr>
          </w:p>
          <w:p w14:paraId="289281AD" w14:textId="77777777" w:rsidR="00B006F4" w:rsidRPr="001D00C1" w:rsidRDefault="00B006F4" w:rsidP="005E6554">
            <w:pPr>
              <w:spacing w:line="264" w:lineRule="auto"/>
              <w:jc w:val="center"/>
              <w:rPr>
                <w:rFonts w:ascii="Century Gothic" w:hAnsi="Century Gothic"/>
              </w:rPr>
            </w:pPr>
          </w:p>
          <w:p w14:paraId="1785A497"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$48.00</w:t>
            </w:r>
          </w:p>
        </w:tc>
        <w:tc>
          <w:tcPr>
            <w:tcW w:w="952" w:type="pct"/>
            <w:tcBorders>
              <w:top w:val="single" w:sz="4" w:space="0" w:color="auto"/>
              <w:left w:val="single" w:sz="4" w:space="0" w:color="auto"/>
              <w:bottom w:val="single" w:sz="4" w:space="0" w:color="auto"/>
              <w:right w:val="single" w:sz="4" w:space="0" w:color="auto"/>
            </w:tcBorders>
          </w:tcPr>
          <w:p w14:paraId="7D07E70E" w14:textId="77777777" w:rsidR="00B006F4" w:rsidRPr="001D00C1" w:rsidRDefault="00B006F4" w:rsidP="005E6554">
            <w:pPr>
              <w:spacing w:line="264" w:lineRule="auto"/>
              <w:jc w:val="center"/>
              <w:rPr>
                <w:rFonts w:ascii="Century Gothic" w:hAnsi="Century Gothic"/>
              </w:rPr>
            </w:pPr>
          </w:p>
          <w:p w14:paraId="3337F8C0" w14:textId="77777777" w:rsidR="00B006F4" w:rsidRPr="001D00C1" w:rsidRDefault="00B006F4" w:rsidP="005E6554">
            <w:pPr>
              <w:spacing w:line="264" w:lineRule="auto"/>
              <w:jc w:val="center"/>
              <w:rPr>
                <w:rFonts w:ascii="Century Gothic" w:hAnsi="Century Gothic"/>
              </w:rPr>
            </w:pPr>
          </w:p>
          <w:p w14:paraId="054EB08D" w14:textId="77777777" w:rsidR="00B006F4" w:rsidRPr="001D00C1" w:rsidRDefault="00B006F4" w:rsidP="005E6554">
            <w:pPr>
              <w:spacing w:line="264" w:lineRule="auto"/>
              <w:jc w:val="center"/>
              <w:rPr>
                <w:rFonts w:ascii="Century Gothic" w:hAnsi="Century Gothic"/>
              </w:rPr>
            </w:pPr>
          </w:p>
          <w:p w14:paraId="36D7B9AF" w14:textId="77777777" w:rsidR="00B006F4" w:rsidRPr="001D00C1" w:rsidRDefault="00B006F4" w:rsidP="005E6554">
            <w:pPr>
              <w:spacing w:line="264" w:lineRule="auto"/>
              <w:jc w:val="center"/>
              <w:rPr>
                <w:rFonts w:ascii="Century Gothic" w:hAnsi="Century Gothic"/>
              </w:rPr>
            </w:pPr>
          </w:p>
          <w:p w14:paraId="0CFB4BB7" w14:textId="77777777" w:rsidR="00B006F4" w:rsidRPr="001D00C1" w:rsidRDefault="00B006F4" w:rsidP="005E6554">
            <w:pPr>
              <w:spacing w:line="264" w:lineRule="auto"/>
              <w:jc w:val="center"/>
              <w:rPr>
                <w:rFonts w:ascii="Century Gothic" w:hAnsi="Century Gothic"/>
              </w:rPr>
            </w:pPr>
          </w:p>
          <w:p w14:paraId="1F94567E" w14:textId="77777777" w:rsidR="00B006F4" w:rsidRPr="001D00C1" w:rsidRDefault="00B006F4" w:rsidP="005E6554">
            <w:pPr>
              <w:spacing w:line="264" w:lineRule="auto"/>
              <w:jc w:val="center"/>
              <w:rPr>
                <w:rFonts w:ascii="Century Gothic" w:hAnsi="Century Gothic"/>
              </w:rPr>
            </w:pPr>
          </w:p>
          <w:p w14:paraId="18C6DD4B"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$11.00</w:t>
            </w:r>
          </w:p>
        </w:tc>
        <w:tc>
          <w:tcPr>
            <w:tcW w:w="479" w:type="pct"/>
            <w:tcBorders>
              <w:top w:val="single" w:sz="4" w:space="0" w:color="auto"/>
              <w:left w:val="single" w:sz="4" w:space="0" w:color="auto"/>
              <w:bottom w:val="single" w:sz="4" w:space="0" w:color="auto"/>
              <w:right w:val="single" w:sz="4" w:space="0" w:color="auto"/>
            </w:tcBorders>
            <w:vAlign w:val="center"/>
          </w:tcPr>
          <w:p w14:paraId="20243E98" w14:textId="77777777"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r w:rsidRPr="001D00C1">
              <w:rPr>
                <w:rFonts w:ascii="Century Gothic" w:hAnsi="Century Gothic"/>
                <w:spacing w:val="-4"/>
                <w:sz w:val="24"/>
                <w:szCs w:val="24"/>
                <w:lang w:val="es-ES" w:eastAsia="es-MX"/>
              </w:rPr>
              <w:t>$7.65</w:t>
            </w:r>
          </w:p>
        </w:tc>
      </w:tr>
      <w:tr w:rsidR="00B006F4" w:rsidRPr="005E6554" w14:paraId="4C847953"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7ECB5704"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r w:rsidRPr="005E6554">
              <w:rPr>
                <w:rFonts w:ascii="Century Gothic" w:hAnsi="Century Gothic"/>
                <w:spacing w:val="-4"/>
                <w:sz w:val="16"/>
                <w:szCs w:val="16"/>
              </w:rPr>
              <w:t>y) ESTRUCTURA PARA PUENTES PEATONALES, POR M</w:t>
            </w:r>
            <w:r w:rsidRPr="005E6554">
              <w:rPr>
                <w:rFonts w:ascii="Century Gothic" w:hAnsi="Century Gothic"/>
                <w:spacing w:val="-4"/>
                <w:sz w:val="16"/>
                <w:szCs w:val="16"/>
                <w:vertAlign w:val="superscript"/>
              </w:rPr>
              <w:t>2</w:t>
            </w:r>
            <w:r w:rsidRPr="005E6554">
              <w:rPr>
                <w:rFonts w:ascii="Century Gothic" w:hAnsi="Century Gothic"/>
                <w:spacing w:val="-4"/>
                <w:sz w:val="16"/>
                <w:szCs w:val="16"/>
              </w:rPr>
              <w:t xml:space="preserve"> DE CONSTRUCCIÓN:</w:t>
            </w:r>
          </w:p>
        </w:tc>
        <w:tc>
          <w:tcPr>
            <w:tcW w:w="625" w:type="pct"/>
            <w:tcBorders>
              <w:top w:val="single" w:sz="4" w:space="0" w:color="auto"/>
              <w:left w:val="single" w:sz="4" w:space="0" w:color="auto"/>
              <w:bottom w:val="single" w:sz="4" w:space="0" w:color="auto"/>
              <w:right w:val="single" w:sz="4" w:space="0" w:color="auto"/>
            </w:tcBorders>
          </w:tcPr>
          <w:p w14:paraId="59D64164" w14:textId="77777777" w:rsidR="00B006F4" w:rsidRPr="001D00C1" w:rsidRDefault="00B006F4" w:rsidP="005E6554">
            <w:pPr>
              <w:spacing w:line="264" w:lineRule="auto"/>
              <w:jc w:val="center"/>
              <w:rPr>
                <w:rFonts w:ascii="Century Gothic" w:hAnsi="Century Gothic"/>
              </w:rPr>
            </w:pPr>
          </w:p>
          <w:p w14:paraId="0B978CCC"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$35.00</w:t>
            </w:r>
          </w:p>
        </w:tc>
        <w:tc>
          <w:tcPr>
            <w:tcW w:w="519" w:type="pct"/>
            <w:tcBorders>
              <w:top w:val="single" w:sz="4" w:space="0" w:color="auto"/>
              <w:left w:val="single" w:sz="4" w:space="0" w:color="auto"/>
              <w:bottom w:val="single" w:sz="4" w:space="0" w:color="auto"/>
              <w:right w:val="single" w:sz="4" w:space="0" w:color="auto"/>
            </w:tcBorders>
          </w:tcPr>
          <w:p w14:paraId="50011E10" w14:textId="77777777" w:rsidR="00B006F4" w:rsidRPr="001D00C1" w:rsidRDefault="00B006F4" w:rsidP="005E6554">
            <w:pPr>
              <w:spacing w:line="264" w:lineRule="auto"/>
              <w:jc w:val="center"/>
              <w:rPr>
                <w:rFonts w:ascii="Century Gothic" w:hAnsi="Century Gothic"/>
              </w:rPr>
            </w:pPr>
          </w:p>
          <w:p w14:paraId="55EB2F3E"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$8.20</w:t>
            </w:r>
          </w:p>
        </w:tc>
        <w:tc>
          <w:tcPr>
            <w:tcW w:w="982" w:type="pct"/>
            <w:tcBorders>
              <w:top w:val="single" w:sz="4" w:space="0" w:color="auto"/>
              <w:left w:val="single" w:sz="4" w:space="0" w:color="auto"/>
              <w:bottom w:val="single" w:sz="4" w:space="0" w:color="auto"/>
              <w:right w:val="single" w:sz="4" w:space="0" w:color="auto"/>
            </w:tcBorders>
          </w:tcPr>
          <w:p w14:paraId="3A8038C9" w14:textId="77777777" w:rsidR="00B006F4" w:rsidRPr="001D00C1" w:rsidRDefault="00B006F4" w:rsidP="005E6554">
            <w:pPr>
              <w:spacing w:line="264" w:lineRule="auto"/>
              <w:jc w:val="center"/>
              <w:rPr>
                <w:rFonts w:ascii="Century Gothic" w:hAnsi="Century Gothic"/>
              </w:rPr>
            </w:pPr>
          </w:p>
          <w:p w14:paraId="640F59FF"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$48.00</w:t>
            </w:r>
          </w:p>
        </w:tc>
        <w:tc>
          <w:tcPr>
            <w:tcW w:w="952" w:type="pct"/>
            <w:tcBorders>
              <w:top w:val="single" w:sz="4" w:space="0" w:color="auto"/>
              <w:left w:val="single" w:sz="4" w:space="0" w:color="auto"/>
              <w:bottom w:val="single" w:sz="4" w:space="0" w:color="auto"/>
              <w:right w:val="single" w:sz="4" w:space="0" w:color="auto"/>
            </w:tcBorders>
          </w:tcPr>
          <w:p w14:paraId="3BFC89D1" w14:textId="77777777" w:rsidR="00B006F4" w:rsidRPr="001D00C1" w:rsidRDefault="00B006F4" w:rsidP="005E6554">
            <w:pPr>
              <w:spacing w:line="264" w:lineRule="auto"/>
              <w:jc w:val="center"/>
              <w:rPr>
                <w:rFonts w:ascii="Century Gothic" w:hAnsi="Century Gothic"/>
              </w:rPr>
            </w:pPr>
          </w:p>
          <w:p w14:paraId="623FEC44"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$11.00</w:t>
            </w:r>
          </w:p>
        </w:tc>
        <w:tc>
          <w:tcPr>
            <w:tcW w:w="479" w:type="pct"/>
            <w:tcBorders>
              <w:top w:val="single" w:sz="4" w:space="0" w:color="auto"/>
              <w:left w:val="single" w:sz="4" w:space="0" w:color="auto"/>
              <w:bottom w:val="single" w:sz="4" w:space="0" w:color="auto"/>
              <w:right w:val="single" w:sz="4" w:space="0" w:color="auto"/>
            </w:tcBorders>
            <w:vAlign w:val="center"/>
          </w:tcPr>
          <w:p w14:paraId="4957E8A2" w14:textId="77777777"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r w:rsidRPr="001D00C1">
              <w:rPr>
                <w:rFonts w:ascii="Century Gothic" w:hAnsi="Century Gothic"/>
                <w:spacing w:val="-4"/>
                <w:sz w:val="24"/>
                <w:szCs w:val="24"/>
                <w:lang w:val="es-ES" w:eastAsia="es-MX"/>
              </w:rPr>
              <w:t>$7.65</w:t>
            </w:r>
          </w:p>
        </w:tc>
      </w:tr>
      <w:tr w:rsidR="00B006F4" w:rsidRPr="005E6554" w14:paraId="36FD4326"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112F4344"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r w:rsidRPr="005E6554">
              <w:rPr>
                <w:rFonts w:ascii="Century Gothic" w:hAnsi="Century Gothic"/>
                <w:spacing w:val="-4"/>
                <w:sz w:val="16"/>
                <w:szCs w:val="16"/>
              </w:rPr>
              <w:t>z) LICENCIAS DE CONSTRUCCIÓN ESPECÍFICA:</w:t>
            </w:r>
          </w:p>
        </w:tc>
        <w:tc>
          <w:tcPr>
            <w:tcW w:w="625" w:type="pct"/>
            <w:tcBorders>
              <w:top w:val="single" w:sz="4" w:space="0" w:color="auto"/>
              <w:left w:val="single" w:sz="4" w:space="0" w:color="auto"/>
              <w:bottom w:val="single" w:sz="4" w:space="0" w:color="auto"/>
              <w:right w:val="single" w:sz="4" w:space="0" w:color="auto"/>
            </w:tcBorders>
          </w:tcPr>
          <w:p w14:paraId="5D344092" w14:textId="77777777" w:rsidR="00B006F4" w:rsidRPr="001D00C1" w:rsidRDefault="00B006F4" w:rsidP="005E6554">
            <w:pPr>
              <w:spacing w:line="264" w:lineRule="auto"/>
              <w:jc w:val="center"/>
              <w:rPr>
                <w:rFonts w:ascii="Century Gothic" w:hAnsi="Century Gothic"/>
              </w:rPr>
            </w:pPr>
          </w:p>
          <w:p w14:paraId="389E1C12"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$0.00</w:t>
            </w:r>
          </w:p>
        </w:tc>
        <w:tc>
          <w:tcPr>
            <w:tcW w:w="519" w:type="pct"/>
            <w:tcBorders>
              <w:top w:val="single" w:sz="4" w:space="0" w:color="auto"/>
              <w:left w:val="single" w:sz="4" w:space="0" w:color="auto"/>
              <w:bottom w:val="single" w:sz="4" w:space="0" w:color="auto"/>
              <w:right w:val="single" w:sz="4" w:space="0" w:color="auto"/>
            </w:tcBorders>
          </w:tcPr>
          <w:p w14:paraId="24A7C21F" w14:textId="77777777" w:rsidR="00B006F4" w:rsidRPr="001D00C1" w:rsidRDefault="00B006F4" w:rsidP="005E6554">
            <w:pPr>
              <w:spacing w:line="264" w:lineRule="auto"/>
              <w:jc w:val="center"/>
              <w:rPr>
                <w:rFonts w:ascii="Century Gothic" w:hAnsi="Century Gothic"/>
              </w:rPr>
            </w:pPr>
          </w:p>
          <w:p w14:paraId="52CEE219"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$0.00</w:t>
            </w:r>
          </w:p>
        </w:tc>
        <w:tc>
          <w:tcPr>
            <w:tcW w:w="982" w:type="pct"/>
            <w:tcBorders>
              <w:top w:val="single" w:sz="4" w:space="0" w:color="auto"/>
              <w:left w:val="single" w:sz="4" w:space="0" w:color="auto"/>
              <w:bottom w:val="single" w:sz="4" w:space="0" w:color="auto"/>
              <w:right w:val="single" w:sz="4" w:space="0" w:color="auto"/>
            </w:tcBorders>
          </w:tcPr>
          <w:p w14:paraId="65C4B3D1" w14:textId="77777777" w:rsidR="00B006F4" w:rsidRPr="001D00C1" w:rsidRDefault="00B006F4" w:rsidP="005E6554">
            <w:pPr>
              <w:spacing w:line="264" w:lineRule="auto"/>
              <w:jc w:val="center"/>
              <w:rPr>
                <w:rFonts w:ascii="Century Gothic" w:hAnsi="Century Gothic"/>
              </w:rPr>
            </w:pPr>
          </w:p>
          <w:p w14:paraId="463357DB"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$0.00</w:t>
            </w:r>
          </w:p>
        </w:tc>
        <w:tc>
          <w:tcPr>
            <w:tcW w:w="952" w:type="pct"/>
            <w:tcBorders>
              <w:top w:val="single" w:sz="4" w:space="0" w:color="auto"/>
              <w:left w:val="single" w:sz="4" w:space="0" w:color="auto"/>
              <w:bottom w:val="single" w:sz="4" w:space="0" w:color="auto"/>
              <w:right w:val="single" w:sz="4" w:space="0" w:color="auto"/>
            </w:tcBorders>
          </w:tcPr>
          <w:p w14:paraId="3ABE3ADC" w14:textId="77777777" w:rsidR="00B006F4" w:rsidRPr="001D00C1" w:rsidRDefault="00B006F4" w:rsidP="005E6554">
            <w:pPr>
              <w:spacing w:line="264" w:lineRule="auto"/>
              <w:jc w:val="center"/>
              <w:rPr>
                <w:rFonts w:ascii="Century Gothic" w:hAnsi="Century Gothic"/>
              </w:rPr>
            </w:pPr>
          </w:p>
          <w:p w14:paraId="2EE4DCA5"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$0.00</w:t>
            </w:r>
          </w:p>
        </w:tc>
        <w:tc>
          <w:tcPr>
            <w:tcW w:w="479" w:type="pct"/>
            <w:tcBorders>
              <w:top w:val="single" w:sz="4" w:space="0" w:color="auto"/>
              <w:left w:val="single" w:sz="4" w:space="0" w:color="auto"/>
              <w:bottom w:val="single" w:sz="4" w:space="0" w:color="auto"/>
              <w:right w:val="single" w:sz="4" w:space="0" w:color="auto"/>
            </w:tcBorders>
            <w:vAlign w:val="center"/>
          </w:tcPr>
          <w:p w14:paraId="1CF16DCD" w14:textId="77777777" w:rsidR="00B006F4" w:rsidRPr="001D00C1" w:rsidRDefault="00B006F4" w:rsidP="005E6554">
            <w:pPr>
              <w:spacing w:line="264" w:lineRule="auto"/>
              <w:jc w:val="center"/>
              <w:rPr>
                <w:rFonts w:ascii="Century Gothic" w:hAnsi="Century Gothic"/>
                <w:spacing w:val="-4"/>
                <w:lang w:eastAsia="es-MX"/>
              </w:rPr>
            </w:pPr>
          </w:p>
          <w:p w14:paraId="750E0C5D" w14:textId="77777777" w:rsidR="00B006F4" w:rsidRPr="001D00C1" w:rsidRDefault="00B006F4" w:rsidP="005E6554">
            <w:pPr>
              <w:spacing w:line="264" w:lineRule="auto"/>
              <w:jc w:val="center"/>
              <w:rPr>
                <w:rFonts w:ascii="Century Gothic" w:hAnsi="Century Gothic"/>
                <w:spacing w:val="-4"/>
                <w:lang w:eastAsia="es-MX"/>
              </w:rPr>
            </w:pPr>
            <w:r w:rsidRPr="001D00C1">
              <w:rPr>
                <w:rFonts w:ascii="Century Gothic" w:hAnsi="Century Gothic"/>
              </w:rPr>
              <w:t>$0.00</w:t>
            </w:r>
          </w:p>
        </w:tc>
      </w:tr>
      <w:tr w:rsidR="00B006F4" w:rsidRPr="005E6554" w14:paraId="6C858763"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2D05C9EB"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proofErr w:type="spellStart"/>
            <w:r w:rsidRPr="005E6554">
              <w:rPr>
                <w:rFonts w:ascii="Century Gothic" w:hAnsi="Century Gothic"/>
                <w:spacing w:val="-4"/>
                <w:sz w:val="16"/>
                <w:szCs w:val="16"/>
              </w:rPr>
              <w:t>aa</w:t>
            </w:r>
            <w:proofErr w:type="spellEnd"/>
            <w:r w:rsidRPr="005E6554">
              <w:rPr>
                <w:rFonts w:ascii="Century Gothic" w:hAnsi="Century Gothic"/>
                <w:spacing w:val="-4"/>
                <w:sz w:val="16"/>
                <w:szCs w:val="16"/>
              </w:rPr>
              <w:t>) CONSTRUCCIONES PARA USO CULTURAL, EXCLUSIVAMENTE MUSEOS, TEATROS, AUDITORIOS Y BIBLIOTECAS:</w:t>
            </w:r>
          </w:p>
        </w:tc>
        <w:tc>
          <w:tcPr>
            <w:tcW w:w="625" w:type="pct"/>
            <w:tcBorders>
              <w:top w:val="single" w:sz="4" w:space="0" w:color="auto"/>
              <w:left w:val="single" w:sz="4" w:space="0" w:color="auto"/>
              <w:bottom w:val="single" w:sz="4" w:space="0" w:color="auto"/>
              <w:right w:val="single" w:sz="4" w:space="0" w:color="auto"/>
            </w:tcBorders>
          </w:tcPr>
          <w:p w14:paraId="5220104A"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$2.80</w:t>
            </w:r>
          </w:p>
        </w:tc>
        <w:tc>
          <w:tcPr>
            <w:tcW w:w="519" w:type="pct"/>
            <w:tcBorders>
              <w:top w:val="single" w:sz="4" w:space="0" w:color="auto"/>
              <w:left w:val="single" w:sz="4" w:space="0" w:color="auto"/>
              <w:bottom w:val="single" w:sz="4" w:space="0" w:color="auto"/>
              <w:right w:val="single" w:sz="4" w:space="0" w:color="auto"/>
            </w:tcBorders>
          </w:tcPr>
          <w:p w14:paraId="331DD182"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$1.45</w:t>
            </w:r>
          </w:p>
        </w:tc>
        <w:tc>
          <w:tcPr>
            <w:tcW w:w="982" w:type="pct"/>
            <w:tcBorders>
              <w:top w:val="single" w:sz="4" w:space="0" w:color="auto"/>
              <w:left w:val="single" w:sz="4" w:space="0" w:color="auto"/>
              <w:bottom w:val="single" w:sz="4" w:space="0" w:color="auto"/>
              <w:right w:val="single" w:sz="4" w:space="0" w:color="auto"/>
            </w:tcBorders>
          </w:tcPr>
          <w:p w14:paraId="19FB2DEA"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$2.80</w:t>
            </w:r>
          </w:p>
        </w:tc>
        <w:tc>
          <w:tcPr>
            <w:tcW w:w="952" w:type="pct"/>
            <w:tcBorders>
              <w:top w:val="single" w:sz="4" w:space="0" w:color="auto"/>
              <w:left w:val="single" w:sz="4" w:space="0" w:color="auto"/>
              <w:bottom w:val="single" w:sz="4" w:space="0" w:color="auto"/>
              <w:right w:val="single" w:sz="4" w:space="0" w:color="auto"/>
            </w:tcBorders>
          </w:tcPr>
          <w:p w14:paraId="541D1AA3"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$2.80</w:t>
            </w:r>
          </w:p>
        </w:tc>
        <w:tc>
          <w:tcPr>
            <w:tcW w:w="479" w:type="pct"/>
            <w:tcBorders>
              <w:top w:val="single" w:sz="4" w:space="0" w:color="auto"/>
              <w:left w:val="single" w:sz="4" w:space="0" w:color="auto"/>
              <w:bottom w:val="single" w:sz="4" w:space="0" w:color="auto"/>
              <w:right w:val="single" w:sz="4" w:space="0" w:color="auto"/>
            </w:tcBorders>
            <w:vAlign w:val="center"/>
          </w:tcPr>
          <w:p w14:paraId="7B93B4A1" w14:textId="77777777"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r w:rsidRPr="001D00C1">
              <w:rPr>
                <w:rFonts w:ascii="Century Gothic" w:hAnsi="Century Gothic"/>
                <w:spacing w:val="-4"/>
                <w:sz w:val="24"/>
                <w:szCs w:val="24"/>
                <w:lang w:val="es-ES" w:eastAsia="es-MX"/>
              </w:rPr>
              <w:t>$1.35</w:t>
            </w:r>
          </w:p>
        </w:tc>
      </w:tr>
      <w:tr w:rsidR="00B006F4" w:rsidRPr="005E6554" w14:paraId="0E77F914"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59A7C764"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proofErr w:type="spellStart"/>
            <w:r w:rsidRPr="005E6554">
              <w:rPr>
                <w:rFonts w:ascii="Century Gothic" w:hAnsi="Century Gothic"/>
                <w:spacing w:val="-4"/>
                <w:sz w:val="16"/>
                <w:szCs w:val="16"/>
              </w:rPr>
              <w:t>bb</w:t>
            </w:r>
            <w:proofErr w:type="spellEnd"/>
            <w:r w:rsidRPr="005E6554">
              <w:rPr>
                <w:rFonts w:ascii="Century Gothic" w:hAnsi="Century Gothic"/>
                <w:spacing w:val="-4"/>
                <w:sz w:val="16"/>
                <w:szCs w:val="16"/>
              </w:rPr>
              <w:t>) RESTAURACIONES, REHABILITACIONES, OBRAS DE MANTENIMIENTO O CUALQUIER TIPO DE INTERVENCIÓN ENCAMINADA A LA CONSERVACIÓN DE INMUEBLES CON VALOR HISTÓRICO, ARTÍSTICO O ARQUEOLÓGICO CATALOGADOS POR EL INSTITUTO NACIONAL DE ANTROPOLOGÍA E HISTORIA, DENTRO O FUERA DE LA ZONA DE MONUMENTOS, SEÑALADO EN EL ARTÍCULO 629 DEL REGLAMENTO URBANO AMBIENTAL PARA EL MUNICIPIO DE ATLIXCO,</w:t>
            </w:r>
          </w:p>
        </w:tc>
        <w:tc>
          <w:tcPr>
            <w:tcW w:w="625" w:type="pct"/>
            <w:tcBorders>
              <w:top w:val="single" w:sz="4" w:space="0" w:color="auto"/>
              <w:left w:val="single" w:sz="4" w:space="0" w:color="auto"/>
              <w:bottom w:val="single" w:sz="4" w:space="0" w:color="auto"/>
              <w:right w:val="single" w:sz="4" w:space="0" w:color="auto"/>
            </w:tcBorders>
          </w:tcPr>
          <w:p w14:paraId="14992CDC" w14:textId="77777777" w:rsidR="00B006F4" w:rsidRPr="001D00C1" w:rsidRDefault="00B006F4" w:rsidP="005E6554">
            <w:pPr>
              <w:spacing w:line="264" w:lineRule="auto"/>
              <w:jc w:val="center"/>
              <w:rPr>
                <w:rFonts w:ascii="Century Gothic" w:hAnsi="Century Gothic"/>
              </w:rPr>
            </w:pPr>
          </w:p>
          <w:p w14:paraId="535AAC1E" w14:textId="77777777" w:rsidR="00B006F4" w:rsidRPr="001D00C1" w:rsidRDefault="00B006F4" w:rsidP="005E6554">
            <w:pPr>
              <w:spacing w:line="264" w:lineRule="auto"/>
              <w:jc w:val="center"/>
              <w:rPr>
                <w:rFonts w:ascii="Century Gothic" w:hAnsi="Century Gothic"/>
              </w:rPr>
            </w:pPr>
          </w:p>
          <w:p w14:paraId="5889DD94" w14:textId="77777777" w:rsidR="00B006F4" w:rsidRPr="001D00C1" w:rsidRDefault="00B006F4" w:rsidP="005E6554">
            <w:pPr>
              <w:spacing w:line="264" w:lineRule="auto"/>
              <w:jc w:val="center"/>
              <w:rPr>
                <w:rFonts w:ascii="Century Gothic" w:hAnsi="Century Gothic"/>
              </w:rPr>
            </w:pPr>
          </w:p>
          <w:p w14:paraId="3C065912" w14:textId="77777777" w:rsidR="00B006F4" w:rsidRPr="001D00C1" w:rsidRDefault="00B006F4" w:rsidP="005E6554">
            <w:pPr>
              <w:spacing w:line="264" w:lineRule="auto"/>
              <w:jc w:val="center"/>
              <w:rPr>
                <w:rFonts w:ascii="Century Gothic" w:hAnsi="Century Gothic"/>
              </w:rPr>
            </w:pPr>
          </w:p>
          <w:p w14:paraId="5A93ED5E" w14:textId="77777777" w:rsidR="00B006F4" w:rsidRPr="001D00C1" w:rsidRDefault="00B006F4" w:rsidP="005E6554">
            <w:pPr>
              <w:spacing w:line="264" w:lineRule="auto"/>
              <w:jc w:val="center"/>
              <w:rPr>
                <w:rFonts w:ascii="Century Gothic" w:hAnsi="Century Gothic"/>
              </w:rPr>
            </w:pPr>
          </w:p>
          <w:p w14:paraId="78060337" w14:textId="77777777" w:rsidR="00B006F4" w:rsidRPr="001D00C1" w:rsidRDefault="00B006F4" w:rsidP="005E6554">
            <w:pPr>
              <w:spacing w:line="264" w:lineRule="auto"/>
              <w:jc w:val="center"/>
              <w:rPr>
                <w:rFonts w:ascii="Century Gothic" w:hAnsi="Century Gothic"/>
              </w:rPr>
            </w:pPr>
          </w:p>
          <w:p w14:paraId="19B64D8B" w14:textId="77777777" w:rsidR="00B006F4" w:rsidRPr="001D00C1" w:rsidRDefault="00B006F4" w:rsidP="005E6554">
            <w:pPr>
              <w:spacing w:line="264" w:lineRule="auto"/>
              <w:jc w:val="center"/>
              <w:rPr>
                <w:rFonts w:ascii="Century Gothic" w:hAnsi="Century Gothic"/>
              </w:rPr>
            </w:pPr>
          </w:p>
          <w:p w14:paraId="01C98B04" w14:textId="77777777" w:rsidR="00B006F4" w:rsidRPr="001D00C1" w:rsidRDefault="00B006F4" w:rsidP="005E6554">
            <w:pPr>
              <w:spacing w:line="264" w:lineRule="auto"/>
              <w:jc w:val="center"/>
              <w:rPr>
                <w:rFonts w:ascii="Century Gothic" w:hAnsi="Century Gothic"/>
              </w:rPr>
            </w:pPr>
          </w:p>
          <w:p w14:paraId="2BE6D0CD" w14:textId="77777777" w:rsidR="00B006F4" w:rsidRPr="001D00C1" w:rsidRDefault="00B006F4" w:rsidP="005E6554">
            <w:pPr>
              <w:spacing w:line="264" w:lineRule="auto"/>
              <w:jc w:val="center"/>
              <w:rPr>
                <w:rFonts w:ascii="Century Gothic" w:hAnsi="Century Gothic"/>
              </w:rPr>
            </w:pPr>
          </w:p>
          <w:p w14:paraId="50E512BA"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$2.80</w:t>
            </w:r>
          </w:p>
        </w:tc>
        <w:tc>
          <w:tcPr>
            <w:tcW w:w="519" w:type="pct"/>
            <w:tcBorders>
              <w:top w:val="single" w:sz="4" w:space="0" w:color="auto"/>
              <w:left w:val="single" w:sz="4" w:space="0" w:color="auto"/>
              <w:bottom w:val="single" w:sz="4" w:space="0" w:color="auto"/>
              <w:right w:val="single" w:sz="4" w:space="0" w:color="auto"/>
            </w:tcBorders>
          </w:tcPr>
          <w:p w14:paraId="7F0C5AA2" w14:textId="77777777" w:rsidR="00B006F4" w:rsidRPr="001D00C1" w:rsidRDefault="00B006F4" w:rsidP="005E6554">
            <w:pPr>
              <w:spacing w:line="264" w:lineRule="auto"/>
              <w:jc w:val="center"/>
              <w:rPr>
                <w:rFonts w:ascii="Century Gothic" w:hAnsi="Century Gothic"/>
              </w:rPr>
            </w:pPr>
          </w:p>
          <w:p w14:paraId="17FDFCBA" w14:textId="77777777" w:rsidR="00B006F4" w:rsidRPr="001D00C1" w:rsidRDefault="00B006F4" w:rsidP="005E6554">
            <w:pPr>
              <w:spacing w:line="264" w:lineRule="auto"/>
              <w:jc w:val="center"/>
              <w:rPr>
                <w:rFonts w:ascii="Century Gothic" w:hAnsi="Century Gothic"/>
              </w:rPr>
            </w:pPr>
          </w:p>
          <w:p w14:paraId="05D5396D" w14:textId="77777777" w:rsidR="00B006F4" w:rsidRPr="001D00C1" w:rsidRDefault="00B006F4" w:rsidP="005E6554">
            <w:pPr>
              <w:spacing w:line="264" w:lineRule="auto"/>
              <w:jc w:val="center"/>
              <w:rPr>
                <w:rFonts w:ascii="Century Gothic" w:hAnsi="Century Gothic"/>
              </w:rPr>
            </w:pPr>
          </w:p>
          <w:p w14:paraId="6008B382" w14:textId="77777777" w:rsidR="00B006F4" w:rsidRPr="001D00C1" w:rsidRDefault="00B006F4" w:rsidP="005E6554">
            <w:pPr>
              <w:spacing w:line="264" w:lineRule="auto"/>
              <w:jc w:val="center"/>
              <w:rPr>
                <w:rFonts w:ascii="Century Gothic" w:hAnsi="Century Gothic"/>
              </w:rPr>
            </w:pPr>
          </w:p>
          <w:p w14:paraId="48DB62CF" w14:textId="77777777" w:rsidR="00B006F4" w:rsidRPr="001D00C1" w:rsidRDefault="00B006F4" w:rsidP="005E6554">
            <w:pPr>
              <w:spacing w:line="264" w:lineRule="auto"/>
              <w:jc w:val="center"/>
              <w:rPr>
                <w:rFonts w:ascii="Century Gothic" w:hAnsi="Century Gothic"/>
              </w:rPr>
            </w:pPr>
          </w:p>
          <w:p w14:paraId="236A7E36" w14:textId="77777777" w:rsidR="00B006F4" w:rsidRPr="001D00C1" w:rsidRDefault="00B006F4" w:rsidP="005E6554">
            <w:pPr>
              <w:spacing w:line="264" w:lineRule="auto"/>
              <w:jc w:val="center"/>
              <w:rPr>
                <w:rFonts w:ascii="Century Gothic" w:hAnsi="Century Gothic"/>
              </w:rPr>
            </w:pPr>
          </w:p>
          <w:p w14:paraId="47789D62" w14:textId="77777777" w:rsidR="00B006F4" w:rsidRPr="001D00C1" w:rsidRDefault="00B006F4" w:rsidP="005E6554">
            <w:pPr>
              <w:spacing w:line="264" w:lineRule="auto"/>
              <w:jc w:val="center"/>
              <w:rPr>
                <w:rFonts w:ascii="Century Gothic" w:hAnsi="Century Gothic"/>
              </w:rPr>
            </w:pPr>
          </w:p>
          <w:p w14:paraId="793A822E" w14:textId="77777777" w:rsidR="00B006F4" w:rsidRPr="001D00C1" w:rsidRDefault="00B006F4" w:rsidP="005E6554">
            <w:pPr>
              <w:spacing w:line="264" w:lineRule="auto"/>
              <w:jc w:val="center"/>
              <w:rPr>
                <w:rFonts w:ascii="Century Gothic" w:hAnsi="Century Gothic"/>
              </w:rPr>
            </w:pPr>
          </w:p>
          <w:p w14:paraId="54A106C9" w14:textId="77777777" w:rsidR="00B006F4" w:rsidRPr="001D00C1" w:rsidRDefault="00B006F4" w:rsidP="005E6554">
            <w:pPr>
              <w:spacing w:line="264" w:lineRule="auto"/>
              <w:jc w:val="center"/>
              <w:rPr>
                <w:rFonts w:ascii="Century Gothic" w:hAnsi="Century Gothic"/>
              </w:rPr>
            </w:pPr>
          </w:p>
          <w:p w14:paraId="408E3266"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$1.45</w:t>
            </w:r>
          </w:p>
        </w:tc>
        <w:tc>
          <w:tcPr>
            <w:tcW w:w="982" w:type="pct"/>
            <w:tcBorders>
              <w:top w:val="single" w:sz="4" w:space="0" w:color="auto"/>
              <w:left w:val="single" w:sz="4" w:space="0" w:color="auto"/>
              <w:bottom w:val="single" w:sz="4" w:space="0" w:color="auto"/>
              <w:right w:val="single" w:sz="4" w:space="0" w:color="auto"/>
            </w:tcBorders>
          </w:tcPr>
          <w:p w14:paraId="2A3043AE" w14:textId="77777777" w:rsidR="00B006F4" w:rsidRPr="001D00C1" w:rsidRDefault="00B006F4" w:rsidP="005E6554">
            <w:pPr>
              <w:spacing w:line="264" w:lineRule="auto"/>
              <w:jc w:val="center"/>
              <w:rPr>
                <w:rFonts w:ascii="Century Gothic" w:hAnsi="Century Gothic"/>
              </w:rPr>
            </w:pPr>
          </w:p>
          <w:p w14:paraId="18A12EC6" w14:textId="77777777" w:rsidR="00B006F4" w:rsidRPr="001D00C1" w:rsidRDefault="00B006F4" w:rsidP="005E6554">
            <w:pPr>
              <w:spacing w:line="264" w:lineRule="auto"/>
              <w:jc w:val="center"/>
              <w:rPr>
                <w:rFonts w:ascii="Century Gothic" w:hAnsi="Century Gothic"/>
              </w:rPr>
            </w:pPr>
          </w:p>
          <w:p w14:paraId="7A8C1D1F" w14:textId="77777777" w:rsidR="00B006F4" w:rsidRPr="001D00C1" w:rsidRDefault="00B006F4" w:rsidP="005E6554">
            <w:pPr>
              <w:spacing w:line="264" w:lineRule="auto"/>
              <w:jc w:val="center"/>
              <w:rPr>
                <w:rFonts w:ascii="Century Gothic" w:hAnsi="Century Gothic"/>
              </w:rPr>
            </w:pPr>
          </w:p>
          <w:p w14:paraId="6C461B21" w14:textId="77777777" w:rsidR="00B006F4" w:rsidRPr="001D00C1" w:rsidRDefault="00B006F4" w:rsidP="005E6554">
            <w:pPr>
              <w:spacing w:line="264" w:lineRule="auto"/>
              <w:jc w:val="center"/>
              <w:rPr>
                <w:rFonts w:ascii="Century Gothic" w:hAnsi="Century Gothic"/>
              </w:rPr>
            </w:pPr>
          </w:p>
          <w:p w14:paraId="588BBE58" w14:textId="77777777" w:rsidR="00B006F4" w:rsidRPr="001D00C1" w:rsidRDefault="00B006F4" w:rsidP="005E6554">
            <w:pPr>
              <w:spacing w:line="264" w:lineRule="auto"/>
              <w:jc w:val="center"/>
              <w:rPr>
                <w:rFonts w:ascii="Century Gothic" w:hAnsi="Century Gothic"/>
              </w:rPr>
            </w:pPr>
          </w:p>
          <w:p w14:paraId="04120B77" w14:textId="77777777" w:rsidR="00B006F4" w:rsidRPr="001D00C1" w:rsidRDefault="00B006F4" w:rsidP="005E6554">
            <w:pPr>
              <w:spacing w:line="264" w:lineRule="auto"/>
              <w:jc w:val="center"/>
              <w:rPr>
                <w:rFonts w:ascii="Century Gothic" w:hAnsi="Century Gothic"/>
              </w:rPr>
            </w:pPr>
          </w:p>
          <w:p w14:paraId="434E915F" w14:textId="77777777" w:rsidR="00B006F4" w:rsidRPr="001D00C1" w:rsidRDefault="00B006F4" w:rsidP="005E6554">
            <w:pPr>
              <w:spacing w:line="264" w:lineRule="auto"/>
              <w:jc w:val="center"/>
              <w:rPr>
                <w:rFonts w:ascii="Century Gothic" w:hAnsi="Century Gothic"/>
              </w:rPr>
            </w:pPr>
          </w:p>
          <w:p w14:paraId="382BCBBE" w14:textId="77777777" w:rsidR="00B006F4" w:rsidRPr="001D00C1" w:rsidRDefault="00B006F4" w:rsidP="005E6554">
            <w:pPr>
              <w:spacing w:line="264" w:lineRule="auto"/>
              <w:jc w:val="center"/>
              <w:rPr>
                <w:rFonts w:ascii="Century Gothic" w:hAnsi="Century Gothic"/>
              </w:rPr>
            </w:pPr>
          </w:p>
          <w:p w14:paraId="033416E3" w14:textId="77777777" w:rsidR="00B006F4" w:rsidRPr="001D00C1" w:rsidRDefault="00B006F4" w:rsidP="005E6554">
            <w:pPr>
              <w:spacing w:line="264" w:lineRule="auto"/>
              <w:jc w:val="center"/>
              <w:rPr>
                <w:rFonts w:ascii="Century Gothic" w:hAnsi="Century Gothic"/>
              </w:rPr>
            </w:pPr>
          </w:p>
          <w:p w14:paraId="005EB44C"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$2.80</w:t>
            </w:r>
          </w:p>
        </w:tc>
        <w:tc>
          <w:tcPr>
            <w:tcW w:w="952" w:type="pct"/>
            <w:tcBorders>
              <w:top w:val="single" w:sz="4" w:space="0" w:color="auto"/>
              <w:left w:val="single" w:sz="4" w:space="0" w:color="auto"/>
              <w:bottom w:val="single" w:sz="4" w:space="0" w:color="auto"/>
              <w:right w:val="single" w:sz="4" w:space="0" w:color="auto"/>
            </w:tcBorders>
          </w:tcPr>
          <w:p w14:paraId="4C377312" w14:textId="77777777" w:rsidR="00B006F4" w:rsidRPr="001D00C1" w:rsidRDefault="00B006F4" w:rsidP="005E6554">
            <w:pPr>
              <w:spacing w:line="264" w:lineRule="auto"/>
              <w:jc w:val="center"/>
              <w:rPr>
                <w:rFonts w:ascii="Century Gothic" w:hAnsi="Century Gothic"/>
              </w:rPr>
            </w:pPr>
          </w:p>
          <w:p w14:paraId="06465181" w14:textId="77777777" w:rsidR="00B006F4" w:rsidRPr="001D00C1" w:rsidRDefault="00B006F4" w:rsidP="005E6554">
            <w:pPr>
              <w:spacing w:line="264" w:lineRule="auto"/>
              <w:jc w:val="center"/>
              <w:rPr>
                <w:rFonts w:ascii="Century Gothic" w:hAnsi="Century Gothic"/>
              </w:rPr>
            </w:pPr>
          </w:p>
          <w:p w14:paraId="52B16E85" w14:textId="77777777" w:rsidR="00B006F4" w:rsidRPr="001D00C1" w:rsidRDefault="00B006F4" w:rsidP="005E6554">
            <w:pPr>
              <w:spacing w:line="264" w:lineRule="auto"/>
              <w:jc w:val="center"/>
              <w:rPr>
                <w:rFonts w:ascii="Century Gothic" w:hAnsi="Century Gothic"/>
              </w:rPr>
            </w:pPr>
          </w:p>
          <w:p w14:paraId="7BE9C80B" w14:textId="77777777" w:rsidR="00B006F4" w:rsidRPr="001D00C1" w:rsidRDefault="00B006F4" w:rsidP="005E6554">
            <w:pPr>
              <w:spacing w:line="264" w:lineRule="auto"/>
              <w:jc w:val="center"/>
              <w:rPr>
                <w:rFonts w:ascii="Century Gothic" w:hAnsi="Century Gothic"/>
              </w:rPr>
            </w:pPr>
          </w:p>
          <w:p w14:paraId="52AC4522" w14:textId="77777777" w:rsidR="00B006F4" w:rsidRPr="001D00C1" w:rsidRDefault="00B006F4" w:rsidP="005E6554">
            <w:pPr>
              <w:spacing w:line="264" w:lineRule="auto"/>
              <w:jc w:val="center"/>
              <w:rPr>
                <w:rFonts w:ascii="Century Gothic" w:hAnsi="Century Gothic"/>
              </w:rPr>
            </w:pPr>
          </w:p>
          <w:p w14:paraId="35E4FC00" w14:textId="77777777" w:rsidR="00B006F4" w:rsidRPr="001D00C1" w:rsidRDefault="00B006F4" w:rsidP="005E6554">
            <w:pPr>
              <w:spacing w:line="264" w:lineRule="auto"/>
              <w:jc w:val="center"/>
              <w:rPr>
                <w:rFonts w:ascii="Century Gothic" w:hAnsi="Century Gothic"/>
              </w:rPr>
            </w:pPr>
          </w:p>
          <w:p w14:paraId="2CA44CE4" w14:textId="77777777" w:rsidR="00B006F4" w:rsidRPr="001D00C1" w:rsidRDefault="00B006F4" w:rsidP="005E6554">
            <w:pPr>
              <w:spacing w:line="264" w:lineRule="auto"/>
              <w:jc w:val="center"/>
              <w:rPr>
                <w:rFonts w:ascii="Century Gothic" w:hAnsi="Century Gothic"/>
              </w:rPr>
            </w:pPr>
          </w:p>
          <w:p w14:paraId="362685D8" w14:textId="77777777" w:rsidR="00B006F4" w:rsidRPr="001D00C1" w:rsidRDefault="00B006F4" w:rsidP="005E6554">
            <w:pPr>
              <w:spacing w:line="264" w:lineRule="auto"/>
              <w:jc w:val="center"/>
              <w:rPr>
                <w:rFonts w:ascii="Century Gothic" w:hAnsi="Century Gothic"/>
              </w:rPr>
            </w:pPr>
          </w:p>
          <w:p w14:paraId="7EE98017" w14:textId="77777777" w:rsidR="00B006F4" w:rsidRPr="001D00C1" w:rsidRDefault="00B006F4" w:rsidP="005E6554">
            <w:pPr>
              <w:spacing w:line="264" w:lineRule="auto"/>
              <w:jc w:val="center"/>
              <w:rPr>
                <w:rFonts w:ascii="Century Gothic" w:hAnsi="Century Gothic"/>
              </w:rPr>
            </w:pPr>
          </w:p>
          <w:p w14:paraId="5EE3DD47"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$2.80</w:t>
            </w:r>
          </w:p>
        </w:tc>
        <w:tc>
          <w:tcPr>
            <w:tcW w:w="479" w:type="pct"/>
            <w:tcBorders>
              <w:top w:val="single" w:sz="4" w:space="0" w:color="auto"/>
              <w:left w:val="single" w:sz="4" w:space="0" w:color="auto"/>
              <w:bottom w:val="single" w:sz="4" w:space="0" w:color="auto"/>
              <w:right w:val="single" w:sz="4" w:space="0" w:color="auto"/>
            </w:tcBorders>
            <w:vAlign w:val="center"/>
          </w:tcPr>
          <w:p w14:paraId="66ACCE6C" w14:textId="77777777"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r w:rsidRPr="001D00C1">
              <w:rPr>
                <w:rFonts w:ascii="Century Gothic" w:hAnsi="Century Gothic"/>
                <w:spacing w:val="-4"/>
                <w:sz w:val="24"/>
                <w:szCs w:val="24"/>
                <w:lang w:val="es-ES" w:eastAsia="es-MX"/>
              </w:rPr>
              <w:t>$1.35</w:t>
            </w:r>
          </w:p>
        </w:tc>
      </w:tr>
      <w:tr w:rsidR="00B006F4" w:rsidRPr="005E6554" w14:paraId="007862C2"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2B9B20B3"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r w:rsidRPr="005E6554">
              <w:rPr>
                <w:rFonts w:ascii="Century Gothic" w:hAnsi="Century Gothic"/>
                <w:spacing w:val="-4"/>
                <w:sz w:val="16"/>
                <w:szCs w:val="16"/>
              </w:rPr>
              <w:t>cc) LAS CONSTRUCCIONES NUEVAS QUE SE ADICIONEN A INMUEBLES CATALOGADO POR EL INSTITUTO NACIONAL DE ANTROPOLOGÍA HISTORIA, DENTRO O FUERA DE LA ZONA DE MONUMENTOS, SEÑALADO EN EL ARTÍCULO 629 DEL REGLAMENTO URBANO AMBIENTAL PARA EL MUNICIPIO DE ATLIXCO,</w:t>
            </w:r>
          </w:p>
        </w:tc>
        <w:tc>
          <w:tcPr>
            <w:tcW w:w="625" w:type="pct"/>
            <w:tcBorders>
              <w:top w:val="single" w:sz="4" w:space="0" w:color="auto"/>
              <w:left w:val="single" w:sz="4" w:space="0" w:color="auto"/>
              <w:bottom w:val="single" w:sz="4" w:space="0" w:color="auto"/>
              <w:right w:val="single" w:sz="4" w:space="0" w:color="auto"/>
            </w:tcBorders>
          </w:tcPr>
          <w:p w14:paraId="794241D9" w14:textId="77777777" w:rsidR="00B006F4" w:rsidRPr="001D00C1" w:rsidRDefault="00B006F4" w:rsidP="005E6554">
            <w:pPr>
              <w:spacing w:line="264" w:lineRule="auto"/>
              <w:jc w:val="center"/>
              <w:rPr>
                <w:rFonts w:ascii="Century Gothic" w:hAnsi="Century Gothic"/>
              </w:rPr>
            </w:pPr>
          </w:p>
          <w:p w14:paraId="7DE52554" w14:textId="77777777" w:rsidR="00B006F4" w:rsidRPr="001D00C1" w:rsidRDefault="00B006F4" w:rsidP="005E6554">
            <w:pPr>
              <w:spacing w:line="264" w:lineRule="auto"/>
              <w:jc w:val="center"/>
              <w:rPr>
                <w:rFonts w:ascii="Century Gothic" w:hAnsi="Century Gothic"/>
              </w:rPr>
            </w:pPr>
          </w:p>
          <w:p w14:paraId="5AD5FF53" w14:textId="77777777" w:rsidR="00B006F4" w:rsidRPr="001D00C1" w:rsidRDefault="00B006F4" w:rsidP="005E6554">
            <w:pPr>
              <w:spacing w:line="264" w:lineRule="auto"/>
              <w:jc w:val="center"/>
              <w:rPr>
                <w:rFonts w:ascii="Century Gothic" w:hAnsi="Century Gothic"/>
              </w:rPr>
            </w:pPr>
          </w:p>
          <w:p w14:paraId="5EB0FE13"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$2.80</w:t>
            </w:r>
          </w:p>
        </w:tc>
        <w:tc>
          <w:tcPr>
            <w:tcW w:w="519" w:type="pct"/>
            <w:tcBorders>
              <w:top w:val="single" w:sz="4" w:space="0" w:color="auto"/>
              <w:left w:val="single" w:sz="4" w:space="0" w:color="auto"/>
              <w:bottom w:val="single" w:sz="4" w:space="0" w:color="auto"/>
              <w:right w:val="single" w:sz="4" w:space="0" w:color="auto"/>
            </w:tcBorders>
          </w:tcPr>
          <w:p w14:paraId="47100075" w14:textId="77777777" w:rsidR="00B006F4" w:rsidRPr="001D00C1" w:rsidRDefault="00B006F4" w:rsidP="005E6554">
            <w:pPr>
              <w:spacing w:line="264" w:lineRule="auto"/>
              <w:jc w:val="center"/>
              <w:rPr>
                <w:rFonts w:ascii="Century Gothic" w:hAnsi="Century Gothic"/>
              </w:rPr>
            </w:pPr>
          </w:p>
          <w:p w14:paraId="4BEE7560" w14:textId="77777777" w:rsidR="00B006F4" w:rsidRPr="001D00C1" w:rsidRDefault="00B006F4" w:rsidP="005E6554">
            <w:pPr>
              <w:spacing w:line="264" w:lineRule="auto"/>
              <w:jc w:val="center"/>
              <w:rPr>
                <w:rFonts w:ascii="Century Gothic" w:hAnsi="Century Gothic"/>
              </w:rPr>
            </w:pPr>
          </w:p>
          <w:p w14:paraId="1619BACB" w14:textId="77777777" w:rsidR="00B006F4" w:rsidRPr="001D00C1" w:rsidRDefault="00B006F4" w:rsidP="005E6554">
            <w:pPr>
              <w:spacing w:line="264" w:lineRule="auto"/>
              <w:jc w:val="center"/>
              <w:rPr>
                <w:rFonts w:ascii="Century Gothic" w:hAnsi="Century Gothic"/>
              </w:rPr>
            </w:pPr>
          </w:p>
          <w:p w14:paraId="741FCC31"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$1.45</w:t>
            </w:r>
          </w:p>
        </w:tc>
        <w:tc>
          <w:tcPr>
            <w:tcW w:w="982" w:type="pct"/>
            <w:tcBorders>
              <w:top w:val="single" w:sz="4" w:space="0" w:color="auto"/>
              <w:left w:val="single" w:sz="4" w:space="0" w:color="auto"/>
              <w:bottom w:val="single" w:sz="4" w:space="0" w:color="auto"/>
              <w:right w:val="single" w:sz="4" w:space="0" w:color="auto"/>
            </w:tcBorders>
          </w:tcPr>
          <w:p w14:paraId="02E97AD3" w14:textId="77777777" w:rsidR="00B006F4" w:rsidRPr="001D00C1" w:rsidRDefault="00B006F4" w:rsidP="005E6554">
            <w:pPr>
              <w:spacing w:line="264" w:lineRule="auto"/>
              <w:jc w:val="center"/>
              <w:rPr>
                <w:rFonts w:ascii="Century Gothic" w:hAnsi="Century Gothic"/>
              </w:rPr>
            </w:pPr>
          </w:p>
          <w:p w14:paraId="5219B06A" w14:textId="77777777" w:rsidR="00B006F4" w:rsidRPr="001D00C1" w:rsidRDefault="00B006F4" w:rsidP="005E6554">
            <w:pPr>
              <w:spacing w:line="264" w:lineRule="auto"/>
              <w:jc w:val="center"/>
              <w:rPr>
                <w:rFonts w:ascii="Century Gothic" w:hAnsi="Century Gothic"/>
              </w:rPr>
            </w:pPr>
          </w:p>
          <w:p w14:paraId="3E91C274" w14:textId="77777777" w:rsidR="00B006F4" w:rsidRPr="001D00C1" w:rsidRDefault="00B006F4" w:rsidP="005E6554">
            <w:pPr>
              <w:spacing w:line="264" w:lineRule="auto"/>
              <w:jc w:val="center"/>
              <w:rPr>
                <w:rFonts w:ascii="Century Gothic" w:hAnsi="Century Gothic"/>
              </w:rPr>
            </w:pPr>
          </w:p>
          <w:p w14:paraId="78DDB4DA"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$2.80</w:t>
            </w:r>
          </w:p>
        </w:tc>
        <w:tc>
          <w:tcPr>
            <w:tcW w:w="952" w:type="pct"/>
            <w:tcBorders>
              <w:top w:val="single" w:sz="4" w:space="0" w:color="auto"/>
              <w:left w:val="single" w:sz="4" w:space="0" w:color="auto"/>
              <w:bottom w:val="single" w:sz="4" w:space="0" w:color="auto"/>
              <w:right w:val="single" w:sz="4" w:space="0" w:color="auto"/>
            </w:tcBorders>
          </w:tcPr>
          <w:p w14:paraId="6C7011CB" w14:textId="77777777" w:rsidR="00B006F4" w:rsidRPr="001D00C1" w:rsidRDefault="00B006F4" w:rsidP="005E6554">
            <w:pPr>
              <w:spacing w:line="264" w:lineRule="auto"/>
              <w:jc w:val="center"/>
              <w:rPr>
                <w:rFonts w:ascii="Century Gothic" w:hAnsi="Century Gothic"/>
              </w:rPr>
            </w:pPr>
          </w:p>
          <w:p w14:paraId="226789AA" w14:textId="77777777" w:rsidR="00B006F4" w:rsidRPr="001D00C1" w:rsidRDefault="00B006F4" w:rsidP="005E6554">
            <w:pPr>
              <w:spacing w:line="264" w:lineRule="auto"/>
              <w:jc w:val="center"/>
              <w:rPr>
                <w:rFonts w:ascii="Century Gothic" w:hAnsi="Century Gothic"/>
              </w:rPr>
            </w:pPr>
          </w:p>
          <w:p w14:paraId="79190E67" w14:textId="77777777" w:rsidR="00B006F4" w:rsidRPr="001D00C1" w:rsidRDefault="00B006F4" w:rsidP="005E6554">
            <w:pPr>
              <w:spacing w:line="264" w:lineRule="auto"/>
              <w:jc w:val="center"/>
              <w:rPr>
                <w:rFonts w:ascii="Century Gothic" w:hAnsi="Century Gothic"/>
              </w:rPr>
            </w:pPr>
          </w:p>
          <w:p w14:paraId="514A88D7"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$2.80</w:t>
            </w:r>
          </w:p>
        </w:tc>
        <w:tc>
          <w:tcPr>
            <w:tcW w:w="479" w:type="pct"/>
            <w:tcBorders>
              <w:top w:val="single" w:sz="4" w:space="0" w:color="auto"/>
              <w:left w:val="single" w:sz="4" w:space="0" w:color="auto"/>
              <w:bottom w:val="single" w:sz="4" w:space="0" w:color="auto"/>
              <w:right w:val="single" w:sz="4" w:space="0" w:color="auto"/>
            </w:tcBorders>
            <w:vAlign w:val="center"/>
          </w:tcPr>
          <w:p w14:paraId="33709106" w14:textId="77777777"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r w:rsidRPr="001D00C1">
              <w:rPr>
                <w:rFonts w:ascii="Century Gothic" w:hAnsi="Century Gothic"/>
                <w:spacing w:val="-4"/>
                <w:sz w:val="24"/>
                <w:szCs w:val="24"/>
                <w:lang w:val="es-ES" w:eastAsia="es-MX"/>
              </w:rPr>
              <w:t>$1.35</w:t>
            </w:r>
          </w:p>
        </w:tc>
      </w:tr>
      <w:tr w:rsidR="00B006F4" w:rsidRPr="005E6554" w14:paraId="2795074B"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25715C35"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proofErr w:type="spellStart"/>
            <w:r w:rsidRPr="005E6554">
              <w:rPr>
                <w:rFonts w:ascii="Century Gothic" w:hAnsi="Century Gothic"/>
                <w:spacing w:val="-4"/>
                <w:sz w:val="16"/>
                <w:szCs w:val="16"/>
              </w:rPr>
              <w:t>dd</w:t>
            </w:r>
            <w:proofErr w:type="spellEnd"/>
            <w:r w:rsidRPr="005E6554">
              <w:rPr>
                <w:rFonts w:ascii="Century Gothic" w:hAnsi="Century Gothic"/>
                <w:spacing w:val="-4"/>
                <w:sz w:val="16"/>
                <w:szCs w:val="16"/>
              </w:rPr>
              <w:t xml:space="preserve">) TANQUE ENTERRADO PARA USO DISTINTO AL DE </w:t>
            </w:r>
            <w:r w:rsidRPr="005E6554">
              <w:rPr>
                <w:rFonts w:ascii="Century Gothic" w:hAnsi="Century Gothic"/>
                <w:spacing w:val="-4"/>
                <w:sz w:val="16"/>
                <w:szCs w:val="16"/>
              </w:rPr>
              <w:lastRenderedPageBreak/>
              <w:t>ALMACENAMIENTO DE AGUA POTABLE (PRODUCTOS INFLAMABLES O TÓXICOS) CON EXCEPCIÓN DE GASOLINERAS:</w:t>
            </w:r>
          </w:p>
        </w:tc>
        <w:tc>
          <w:tcPr>
            <w:tcW w:w="625" w:type="pct"/>
            <w:tcBorders>
              <w:top w:val="single" w:sz="4" w:space="0" w:color="auto"/>
              <w:left w:val="single" w:sz="4" w:space="0" w:color="auto"/>
              <w:bottom w:val="single" w:sz="4" w:space="0" w:color="auto"/>
              <w:right w:val="single" w:sz="4" w:space="0" w:color="auto"/>
            </w:tcBorders>
          </w:tcPr>
          <w:p w14:paraId="08EB2BC9" w14:textId="77777777" w:rsidR="00B006F4" w:rsidRPr="001D00C1" w:rsidRDefault="00B006F4" w:rsidP="005E6554">
            <w:pPr>
              <w:spacing w:line="264" w:lineRule="auto"/>
              <w:jc w:val="center"/>
              <w:rPr>
                <w:rFonts w:ascii="Century Gothic" w:hAnsi="Century Gothic"/>
              </w:rPr>
            </w:pPr>
          </w:p>
          <w:p w14:paraId="40FB646C" w14:textId="77777777" w:rsidR="00B006F4" w:rsidRPr="001D00C1" w:rsidRDefault="00B006F4" w:rsidP="005E6554">
            <w:pPr>
              <w:spacing w:line="264" w:lineRule="auto"/>
              <w:jc w:val="center"/>
              <w:rPr>
                <w:rFonts w:ascii="Century Gothic" w:hAnsi="Century Gothic"/>
              </w:rPr>
            </w:pPr>
          </w:p>
          <w:p w14:paraId="07484D61" w14:textId="77777777" w:rsidR="00B006F4" w:rsidRPr="001D00C1" w:rsidRDefault="00B006F4" w:rsidP="005E6554">
            <w:pPr>
              <w:spacing w:line="264" w:lineRule="auto"/>
              <w:jc w:val="center"/>
              <w:rPr>
                <w:rFonts w:ascii="Century Gothic" w:hAnsi="Century Gothic"/>
              </w:rPr>
            </w:pPr>
          </w:p>
          <w:p w14:paraId="7BCD3EA1"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$36.50</w:t>
            </w:r>
          </w:p>
        </w:tc>
        <w:tc>
          <w:tcPr>
            <w:tcW w:w="519" w:type="pct"/>
            <w:tcBorders>
              <w:top w:val="single" w:sz="4" w:space="0" w:color="auto"/>
              <w:left w:val="single" w:sz="4" w:space="0" w:color="auto"/>
              <w:bottom w:val="single" w:sz="4" w:space="0" w:color="auto"/>
              <w:right w:val="single" w:sz="4" w:space="0" w:color="auto"/>
            </w:tcBorders>
          </w:tcPr>
          <w:p w14:paraId="0BE88FC4" w14:textId="77777777" w:rsidR="00B006F4" w:rsidRPr="001D00C1" w:rsidRDefault="00B006F4" w:rsidP="005E6554">
            <w:pPr>
              <w:spacing w:line="264" w:lineRule="auto"/>
              <w:jc w:val="center"/>
              <w:rPr>
                <w:rFonts w:ascii="Century Gothic" w:hAnsi="Century Gothic"/>
              </w:rPr>
            </w:pPr>
          </w:p>
          <w:p w14:paraId="73E00D9E" w14:textId="77777777" w:rsidR="00B006F4" w:rsidRPr="001D00C1" w:rsidRDefault="00B006F4" w:rsidP="005E6554">
            <w:pPr>
              <w:spacing w:line="264" w:lineRule="auto"/>
              <w:jc w:val="center"/>
              <w:rPr>
                <w:rFonts w:ascii="Century Gothic" w:hAnsi="Century Gothic"/>
              </w:rPr>
            </w:pPr>
          </w:p>
          <w:p w14:paraId="7577682C" w14:textId="77777777" w:rsidR="00B006F4" w:rsidRPr="001D00C1" w:rsidRDefault="00B006F4" w:rsidP="005E6554">
            <w:pPr>
              <w:spacing w:line="264" w:lineRule="auto"/>
              <w:jc w:val="center"/>
              <w:rPr>
                <w:rFonts w:ascii="Century Gothic" w:hAnsi="Century Gothic"/>
              </w:rPr>
            </w:pPr>
          </w:p>
          <w:p w14:paraId="00E450E8"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$8.20</w:t>
            </w:r>
          </w:p>
        </w:tc>
        <w:tc>
          <w:tcPr>
            <w:tcW w:w="982" w:type="pct"/>
            <w:tcBorders>
              <w:top w:val="single" w:sz="4" w:space="0" w:color="auto"/>
              <w:left w:val="single" w:sz="4" w:space="0" w:color="auto"/>
              <w:bottom w:val="single" w:sz="4" w:space="0" w:color="auto"/>
              <w:right w:val="single" w:sz="4" w:space="0" w:color="auto"/>
            </w:tcBorders>
          </w:tcPr>
          <w:p w14:paraId="52007D91" w14:textId="77777777" w:rsidR="00B006F4" w:rsidRPr="001D00C1" w:rsidRDefault="00B006F4" w:rsidP="005E6554">
            <w:pPr>
              <w:spacing w:line="264" w:lineRule="auto"/>
              <w:jc w:val="center"/>
              <w:rPr>
                <w:rFonts w:ascii="Century Gothic" w:hAnsi="Century Gothic"/>
              </w:rPr>
            </w:pPr>
          </w:p>
          <w:p w14:paraId="77DE00BC" w14:textId="77777777" w:rsidR="00B006F4" w:rsidRPr="001D00C1" w:rsidRDefault="00B006F4" w:rsidP="005E6554">
            <w:pPr>
              <w:spacing w:line="264" w:lineRule="auto"/>
              <w:jc w:val="center"/>
              <w:rPr>
                <w:rFonts w:ascii="Century Gothic" w:hAnsi="Century Gothic"/>
              </w:rPr>
            </w:pPr>
          </w:p>
          <w:p w14:paraId="1ACF2888" w14:textId="77777777" w:rsidR="00B006F4" w:rsidRPr="001D00C1" w:rsidRDefault="00B006F4" w:rsidP="005E6554">
            <w:pPr>
              <w:spacing w:line="264" w:lineRule="auto"/>
              <w:jc w:val="center"/>
              <w:rPr>
                <w:rFonts w:ascii="Century Gothic" w:hAnsi="Century Gothic"/>
              </w:rPr>
            </w:pPr>
          </w:p>
          <w:p w14:paraId="1852A32E"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$40.50</w:t>
            </w:r>
          </w:p>
        </w:tc>
        <w:tc>
          <w:tcPr>
            <w:tcW w:w="952" w:type="pct"/>
            <w:tcBorders>
              <w:top w:val="single" w:sz="4" w:space="0" w:color="auto"/>
              <w:left w:val="single" w:sz="4" w:space="0" w:color="auto"/>
              <w:bottom w:val="single" w:sz="4" w:space="0" w:color="auto"/>
              <w:right w:val="single" w:sz="4" w:space="0" w:color="auto"/>
            </w:tcBorders>
          </w:tcPr>
          <w:p w14:paraId="354AD0E9" w14:textId="77777777" w:rsidR="00B006F4" w:rsidRPr="001D00C1" w:rsidRDefault="00B006F4" w:rsidP="005E6554">
            <w:pPr>
              <w:spacing w:line="264" w:lineRule="auto"/>
              <w:jc w:val="center"/>
              <w:rPr>
                <w:rFonts w:ascii="Century Gothic" w:hAnsi="Century Gothic"/>
              </w:rPr>
            </w:pPr>
          </w:p>
          <w:p w14:paraId="123D5323" w14:textId="77777777" w:rsidR="00B006F4" w:rsidRPr="001D00C1" w:rsidRDefault="00B006F4" w:rsidP="005E6554">
            <w:pPr>
              <w:spacing w:line="264" w:lineRule="auto"/>
              <w:jc w:val="center"/>
              <w:rPr>
                <w:rFonts w:ascii="Century Gothic" w:hAnsi="Century Gothic"/>
              </w:rPr>
            </w:pPr>
          </w:p>
          <w:p w14:paraId="55AB2D0C" w14:textId="77777777" w:rsidR="00B006F4" w:rsidRPr="001D00C1" w:rsidRDefault="00B006F4" w:rsidP="005E6554">
            <w:pPr>
              <w:spacing w:line="264" w:lineRule="auto"/>
              <w:jc w:val="center"/>
              <w:rPr>
                <w:rFonts w:ascii="Century Gothic" w:hAnsi="Century Gothic"/>
              </w:rPr>
            </w:pPr>
          </w:p>
          <w:p w14:paraId="22EBFC34"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$11.00</w:t>
            </w:r>
          </w:p>
        </w:tc>
        <w:tc>
          <w:tcPr>
            <w:tcW w:w="479" w:type="pct"/>
            <w:tcBorders>
              <w:top w:val="single" w:sz="4" w:space="0" w:color="auto"/>
              <w:left w:val="single" w:sz="4" w:space="0" w:color="auto"/>
              <w:bottom w:val="single" w:sz="4" w:space="0" w:color="auto"/>
              <w:right w:val="single" w:sz="4" w:space="0" w:color="auto"/>
            </w:tcBorders>
            <w:vAlign w:val="center"/>
          </w:tcPr>
          <w:p w14:paraId="52371E5F" w14:textId="77777777"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r w:rsidRPr="001D00C1">
              <w:rPr>
                <w:rFonts w:ascii="Century Gothic" w:hAnsi="Century Gothic"/>
                <w:spacing w:val="-4"/>
                <w:sz w:val="24"/>
                <w:szCs w:val="24"/>
                <w:lang w:val="es-ES" w:eastAsia="es-MX"/>
              </w:rPr>
              <w:lastRenderedPageBreak/>
              <w:t>$7.65</w:t>
            </w:r>
          </w:p>
        </w:tc>
      </w:tr>
      <w:tr w:rsidR="00B006F4" w:rsidRPr="005E6554" w14:paraId="2E2FA492"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1B45877D"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proofErr w:type="spellStart"/>
            <w:r w:rsidRPr="005E6554">
              <w:rPr>
                <w:rFonts w:ascii="Century Gothic" w:hAnsi="Century Gothic"/>
                <w:spacing w:val="-4"/>
                <w:sz w:val="16"/>
                <w:szCs w:val="16"/>
              </w:rPr>
              <w:t>ee</w:t>
            </w:r>
            <w:proofErr w:type="spellEnd"/>
            <w:r w:rsidRPr="005E6554">
              <w:rPr>
                <w:rFonts w:ascii="Century Gothic" w:hAnsi="Century Gothic"/>
                <w:spacing w:val="-4"/>
                <w:sz w:val="16"/>
                <w:szCs w:val="16"/>
              </w:rPr>
              <w:t>) CEMENTERIO O PARQUE FUNERARIO:</w:t>
            </w:r>
          </w:p>
        </w:tc>
        <w:tc>
          <w:tcPr>
            <w:tcW w:w="625" w:type="pct"/>
            <w:tcBorders>
              <w:top w:val="single" w:sz="4" w:space="0" w:color="auto"/>
              <w:left w:val="single" w:sz="4" w:space="0" w:color="auto"/>
              <w:bottom w:val="single" w:sz="4" w:space="0" w:color="auto"/>
              <w:right w:val="single" w:sz="4" w:space="0" w:color="auto"/>
            </w:tcBorders>
          </w:tcPr>
          <w:p w14:paraId="556B8593" w14:textId="77777777" w:rsidR="00B006F4" w:rsidRPr="001D00C1" w:rsidRDefault="00B006F4" w:rsidP="005E6554">
            <w:pPr>
              <w:spacing w:line="264" w:lineRule="auto"/>
              <w:jc w:val="center"/>
              <w:rPr>
                <w:rFonts w:ascii="Century Gothic" w:hAnsi="Century Gothic"/>
              </w:rPr>
            </w:pPr>
          </w:p>
          <w:p w14:paraId="18F036F7"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$34.50</w:t>
            </w:r>
          </w:p>
        </w:tc>
        <w:tc>
          <w:tcPr>
            <w:tcW w:w="519" w:type="pct"/>
            <w:tcBorders>
              <w:top w:val="single" w:sz="4" w:space="0" w:color="auto"/>
              <w:left w:val="single" w:sz="4" w:space="0" w:color="auto"/>
              <w:bottom w:val="single" w:sz="4" w:space="0" w:color="auto"/>
              <w:right w:val="single" w:sz="4" w:space="0" w:color="auto"/>
            </w:tcBorders>
          </w:tcPr>
          <w:p w14:paraId="52795E0C" w14:textId="77777777" w:rsidR="00B006F4" w:rsidRPr="001D00C1" w:rsidRDefault="00B006F4" w:rsidP="005E6554">
            <w:pPr>
              <w:spacing w:line="264" w:lineRule="auto"/>
              <w:jc w:val="center"/>
              <w:rPr>
                <w:rFonts w:ascii="Century Gothic" w:hAnsi="Century Gothic"/>
              </w:rPr>
            </w:pPr>
          </w:p>
          <w:p w14:paraId="1519D4AB"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$8.20</w:t>
            </w:r>
          </w:p>
        </w:tc>
        <w:tc>
          <w:tcPr>
            <w:tcW w:w="982" w:type="pct"/>
            <w:tcBorders>
              <w:top w:val="single" w:sz="4" w:space="0" w:color="auto"/>
              <w:left w:val="single" w:sz="4" w:space="0" w:color="auto"/>
              <w:bottom w:val="single" w:sz="4" w:space="0" w:color="auto"/>
              <w:right w:val="single" w:sz="4" w:space="0" w:color="auto"/>
            </w:tcBorders>
          </w:tcPr>
          <w:p w14:paraId="1B006397" w14:textId="77777777" w:rsidR="00B006F4" w:rsidRPr="001D00C1" w:rsidRDefault="00B006F4" w:rsidP="005E6554">
            <w:pPr>
              <w:spacing w:line="264" w:lineRule="auto"/>
              <w:jc w:val="center"/>
              <w:rPr>
                <w:rFonts w:ascii="Century Gothic" w:hAnsi="Century Gothic"/>
              </w:rPr>
            </w:pPr>
          </w:p>
          <w:p w14:paraId="78F9458F"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$45.00</w:t>
            </w:r>
          </w:p>
        </w:tc>
        <w:tc>
          <w:tcPr>
            <w:tcW w:w="952" w:type="pct"/>
            <w:tcBorders>
              <w:top w:val="single" w:sz="4" w:space="0" w:color="auto"/>
              <w:left w:val="single" w:sz="4" w:space="0" w:color="auto"/>
              <w:bottom w:val="single" w:sz="4" w:space="0" w:color="auto"/>
              <w:right w:val="single" w:sz="4" w:space="0" w:color="auto"/>
            </w:tcBorders>
          </w:tcPr>
          <w:p w14:paraId="0DEE7783" w14:textId="77777777" w:rsidR="00B006F4" w:rsidRPr="001D00C1" w:rsidRDefault="00B006F4" w:rsidP="005E6554">
            <w:pPr>
              <w:spacing w:line="264" w:lineRule="auto"/>
              <w:jc w:val="center"/>
              <w:rPr>
                <w:rFonts w:ascii="Century Gothic" w:hAnsi="Century Gothic"/>
              </w:rPr>
            </w:pPr>
          </w:p>
          <w:p w14:paraId="106B9A1C"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$9.45</w:t>
            </w:r>
          </w:p>
        </w:tc>
        <w:tc>
          <w:tcPr>
            <w:tcW w:w="479" w:type="pct"/>
            <w:tcBorders>
              <w:top w:val="single" w:sz="4" w:space="0" w:color="auto"/>
              <w:left w:val="single" w:sz="4" w:space="0" w:color="auto"/>
              <w:bottom w:val="single" w:sz="4" w:space="0" w:color="auto"/>
              <w:right w:val="single" w:sz="4" w:space="0" w:color="auto"/>
            </w:tcBorders>
            <w:vAlign w:val="center"/>
          </w:tcPr>
          <w:p w14:paraId="0B03DC86" w14:textId="77777777"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r w:rsidRPr="001D00C1">
              <w:rPr>
                <w:rFonts w:ascii="Century Gothic" w:hAnsi="Century Gothic"/>
                <w:spacing w:val="-4"/>
                <w:sz w:val="24"/>
                <w:szCs w:val="24"/>
                <w:lang w:val="es-ES" w:eastAsia="es-MX"/>
              </w:rPr>
              <w:t>$7.65</w:t>
            </w:r>
          </w:p>
        </w:tc>
      </w:tr>
      <w:tr w:rsidR="00B006F4" w:rsidRPr="005E6554" w14:paraId="678921DA"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74C94F1A"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proofErr w:type="spellStart"/>
            <w:r w:rsidRPr="005E6554">
              <w:rPr>
                <w:rFonts w:ascii="Century Gothic" w:hAnsi="Century Gothic"/>
                <w:spacing w:val="-4"/>
                <w:sz w:val="16"/>
                <w:szCs w:val="16"/>
              </w:rPr>
              <w:t>ff</w:t>
            </w:r>
            <w:proofErr w:type="spellEnd"/>
            <w:r w:rsidRPr="005E6554">
              <w:rPr>
                <w:rFonts w:ascii="Century Gothic" w:hAnsi="Century Gothic"/>
                <w:spacing w:val="-4"/>
                <w:sz w:val="16"/>
                <w:szCs w:val="16"/>
              </w:rPr>
              <w:t>) ESTACIONAMIENTOS PRIVADOS DESCUBIERTOS, PATIOS DE MANIOBRAS, ANDENES Y HELIPUERTOS EN CUALQUIER TIPO DE INMUEBLE, EXCLUYENDO LOS HABITACIONALES, CUANDO UN ESTACIONAMIENTO DESEE CAMBIAR SU CONDICIÓN DEBERÁ PAGAR LA DIFERENCIA DE LOS DERECHOS:</w:t>
            </w:r>
          </w:p>
        </w:tc>
        <w:tc>
          <w:tcPr>
            <w:tcW w:w="625" w:type="pct"/>
            <w:tcBorders>
              <w:top w:val="single" w:sz="4" w:space="0" w:color="auto"/>
              <w:left w:val="single" w:sz="4" w:space="0" w:color="auto"/>
              <w:bottom w:val="single" w:sz="4" w:space="0" w:color="auto"/>
              <w:right w:val="single" w:sz="4" w:space="0" w:color="auto"/>
            </w:tcBorders>
          </w:tcPr>
          <w:p w14:paraId="69EC7F05" w14:textId="77777777" w:rsidR="00B006F4" w:rsidRPr="001D00C1" w:rsidRDefault="00B006F4" w:rsidP="005E6554">
            <w:pPr>
              <w:spacing w:line="264" w:lineRule="auto"/>
              <w:jc w:val="center"/>
              <w:rPr>
                <w:rFonts w:ascii="Century Gothic" w:hAnsi="Century Gothic"/>
              </w:rPr>
            </w:pPr>
          </w:p>
          <w:p w14:paraId="30D1D648" w14:textId="77777777" w:rsidR="00B006F4" w:rsidRPr="001D00C1" w:rsidRDefault="00B006F4" w:rsidP="005E6554">
            <w:pPr>
              <w:spacing w:line="264" w:lineRule="auto"/>
              <w:jc w:val="center"/>
              <w:rPr>
                <w:rFonts w:ascii="Century Gothic" w:hAnsi="Century Gothic"/>
              </w:rPr>
            </w:pPr>
          </w:p>
          <w:p w14:paraId="7D165E78" w14:textId="77777777" w:rsidR="00B006F4" w:rsidRPr="001D00C1" w:rsidRDefault="00B006F4" w:rsidP="005E6554">
            <w:pPr>
              <w:spacing w:line="264" w:lineRule="auto"/>
              <w:jc w:val="center"/>
              <w:rPr>
                <w:rFonts w:ascii="Century Gothic" w:hAnsi="Century Gothic"/>
              </w:rPr>
            </w:pPr>
          </w:p>
          <w:p w14:paraId="5E332B63" w14:textId="77777777" w:rsidR="00B006F4" w:rsidRPr="001D00C1" w:rsidRDefault="00B006F4" w:rsidP="005E6554">
            <w:pPr>
              <w:spacing w:line="264" w:lineRule="auto"/>
              <w:jc w:val="center"/>
              <w:rPr>
                <w:rFonts w:ascii="Century Gothic" w:hAnsi="Century Gothic"/>
              </w:rPr>
            </w:pPr>
          </w:p>
          <w:p w14:paraId="6C14504D" w14:textId="77777777" w:rsidR="00B006F4" w:rsidRPr="001D00C1" w:rsidRDefault="00B006F4" w:rsidP="005E6554">
            <w:pPr>
              <w:spacing w:line="264" w:lineRule="auto"/>
              <w:jc w:val="center"/>
              <w:rPr>
                <w:rFonts w:ascii="Century Gothic" w:hAnsi="Century Gothic"/>
              </w:rPr>
            </w:pPr>
          </w:p>
          <w:p w14:paraId="625983EB" w14:textId="77777777" w:rsidR="00B006F4" w:rsidRPr="001D00C1" w:rsidRDefault="00B006F4" w:rsidP="005E6554">
            <w:pPr>
              <w:spacing w:line="264" w:lineRule="auto"/>
              <w:jc w:val="center"/>
              <w:rPr>
                <w:rFonts w:ascii="Century Gothic" w:hAnsi="Century Gothic"/>
              </w:rPr>
            </w:pPr>
          </w:p>
          <w:p w14:paraId="1F26C895"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$6.80</w:t>
            </w:r>
          </w:p>
        </w:tc>
        <w:tc>
          <w:tcPr>
            <w:tcW w:w="519" w:type="pct"/>
            <w:tcBorders>
              <w:top w:val="single" w:sz="4" w:space="0" w:color="auto"/>
              <w:left w:val="single" w:sz="4" w:space="0" w:color="auto"/>
              <w:bottom w:val="single" w:sz="4" w:space="0" w:color="auto"/>
              <w:right w:val="single" w:sz="4" w:space="0" w:color="auto"/>
            </w:tcBorders>
          </w:tcPr>
          <w:p w14:paraId="2DE9B96C" w14:textId="77777777" w:rsidR="00B006F4" w:rsidRPr="001D00C1" w:rsidRDefault="00B006F4" w:rsidP="005E6554">
            <w:pPr>
              <w:spacing w:line="264" w:lineRule="auto"/>
              <w:jc w:val="center"/>
              <w:rPr>
                <w:rFonts w:ascii="Century Gothic" w:hAnsi="Century Gothic"/>
              </w:rPr>
            </w:pPr>
          </w:p>
          <w:p w14:paraId="7A7B2E09" w14:textId="77777777" w:rsidR="00B006F4" w:rsidRPr="001D00C1" w:rsidRDefault="00B006F4" w:rsidP="005E6554">
            <w:pPr>
              <w:spacing w:line="264" w:lineRule="auto"/>
              <w:jc w:val="center"/>
              <w:rPr>
                <w:rFonts w:ascii="Century Gothic" w:hAnsi="Century Gothic"/>
              </w:rPr>
            </w:pPr>
          </w:p>
          <w:p w14:paraId="62A20C40" w14:textId="77777777" w:rsidR="00B006F4" w:rsidRPr="001D00C1" w:rsidRDefault="00B006F4" w:rsidP="005E6554">
            <w:pPr>
              <w:spacing w:line="264" w:lineRule="auto"/>
              <w:jc w:val="center"/>
              <w:rPr>
                <w:rFonts w:ascii="Century Gothic" w:hAnsi="Century Gothic"/>
              </w:rPr>
            </w:pPr>
          </w:p>
          <w:p w14:paraId="7DBCCC30" w14:textId="77777777" w:rsidR="00B006F4" w:rsidRPr="001D00C1" w:rsidRDefault="00B006F4" w:rsidP="005E6554">
            <w:pPr>
              <w:spacing w:line="264" w:lineRule="auto"/>
              <w:jc w:val="center"/>
              <w:rPr>
                <w:rFonts w:ascii="Century Gothic" w:hAnsi="Century Gothic"/>
              </w:rPr>
            </w:pPr>
          </w:p>
          <w:p w14:paraId="4EF23E94" w14:textId="77777777" w:rsidR="00B006F4" w:rsidRPr="001D00C1" w:rsidRDefault="00B006F4" w:rsidP="005E6554">
            <w:pPr>
              <w:spacing w:line="264" w:lineRule="auto"/>
              <w:jc w:val="center"/>
              <w:rPr>
                <w:rFonts w:ascii="Century Gothic" w:hAnsi="Century Gothic"/>
              </w:rPr>
            </w:pPr>
          </w:p>
          <w:p w14:paraId="3E579865" w14:textId="77777777" w:rsidR="00B006F4" w:rsidRPr="001D00C1" w:rsidRDefault="00B006F4" w:rsidP="005E6554">
            <w:pPr>
              <w:spacing w:line="264" w:lineRule="auto"/>
              <w:jc w:val="center"/>
              <w:rPr>
                <w:rFonts w:ascii="Century Gothic" w:hAnsi="Century Gothic"/>
              </w:rPr>
            </w:pPr>
          </w:p>
          <w:p w14:paraId="417E325C"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$2.80</w:t>
            </w:r>
          </w:p>
        </w:tc>
        <w:tc>
          <w:tcPr>
            <w:tcW w:w="982" w:type="pct"/>
            <w:tcBorders>
              <w:top w:val="single" w:sz="4" w:space="0" w:color="auto"/>
              <w:left w:val="single" w:sz="4" w:space="0" w:color="auto"/>
              <w:bottom w:val="single" w:sz="4" w:space="0" w:color="auto"/>
              <w:right w:val="single" w:sz="4" w:space="0" w:color="auto"/>
            </w:tcBorders>
          </w:tcPr>
          <w:p w14:paraId="215EBAD5" w14:textId="77777777" w:rsidR="00B006F4" w:rsidRPr="001D00C1" w:rsidRDefault="00B006F4" w:rsidP="005E6554">
            <w:pPr>
              <w:spacing w:line="264" w:lineRule="auto"/>
              <w:jc w:val="center"/>
              <w:rPr>
                <w:rFonts w:ascii="Century Gothic" w:hAnsi="Century Gothic"/>
              </w:rPr>
            </w:pPr>
          </w:p>
          <w:p w14:paraId="4A3234D3" w14:textId="77777777" w:rsidR="00B006F4" w:rsidRPr="001D00C1" w:rsidRDefault="00B006F4" w:rsidP="005E6554">
            <w:pPr>
              <w:spacing w:line="264" w:lineRule="auto"/>
              <w:jc w:val="center"/>
              <w:rPr>
                <w:rFonts w:ascii="Century Gothic" w:hAnsi="Century Gothic"/>
              </w:rPr>
            </w:pPr>
          </w:p>
          <w:p w14:paraId="03216C61" w14:textId="77777777" w:rsidR="00B006F4" w:rsidRPr="001D00C1" w:rsidRDefault="00B006F4" w:rsidP="005E6554">
            <w:pPr>
              <w:spacing w:line="264" w:lineRule="auto"/>
              <w:jc w:val="center"/>
              <w:rPr>
                <w:rFonts w:ascii="Century Gothic" w:hAnsi="Century Gothic"/>
              </w:rPr>
            </w:pPr>
          </w:p>
          <w:p w14:paraId="34478407" w14:textId="77777777" w:rsidR="00B006F4" w:rsidRPr="001D00C1" w:rsidRDefault="00B006F4" w:rsidP="005E6554">
            <w:pPr>
              <w:spacing w:line="264" w:lineRule="auto"/>
              <w:jc w:val="center"/>
              <w:rPr>
                <w:rFonts w:ascii="Century Gothic" w:hAnsi="Century Gothic"/>
              </w:rPr>
            </w:pPr>
          </w:p>
          <w:p w14:paraId="36A0E2A1" w14:textId="77777777" w:rsidR="00B006F4" w:rsidRPr="001D00C1" w:rsidRDefault="00B006F4" w:rsidP="005E6554">
            <w:pPr>
              <w:spacing w:line="264" w:lineRule="auto"/>
              <w:jc w:val="center"/>
              <w:rPr>
                <w:rFonts w:ascii="Century Gothic" w:hAnsi="Century Gothic"/>
              </w:rPr>
            </w:pPr>
          </w:p>
          <w:p w14:paraId="5522FC0D" w14:textId="77777777" w:rsidR="00B006F4" w:rsidRPr="001D00C1" w:rsidRDefault="00B006F4" w:rsidP="005E6554">
            <w:pPr>
              <w:spacing w:line="264" w:lineRule="auto"/>
              <w:jc w:val="center"/>
              <w:rPr>
                <w:rFonts w:ascii="Century Gothic" w:hAnsi="Century Gothic"/>
              </w:rPr>
            </w:pPr>
          </w:p>
          <w:p w14:paraId="3A2C5617"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$8.20</w:t>
            </w:r>
          </w:p>
        </w:tc>
        <w:tc>
          <w:tcPr>
            <w:tcW w:w="952" w:type="pct"/>
            <w:tcBorders>
              <w:top w:val="single" w:sz="4" w:space="0" w:color="auto"/>
              <w:left w:val="single" w:sz="4" w:space="0" w:color="auto"/>
              <w:bottom w:val="single" w:sz="4" w:space="0" w:color="auto"/>
              <w:right w:val="single" w:sz="4" w:space="0" w:color="auto"/>
            </w:tcBorders>
          </w:tcPr>
          <w:p w14:paraId="51EF8240" w14:textId="77777777" w:rsidR="00B006F4" w:rsidRPr="001D00C1" w:rsidRDefault="00B006F4" w:rsidP="005E6554">
            <w:pPr>
              <w:spacing w:line="264" w:lineRule="auto"/>
              <w:jc w:val="center"/>
              <w:rPr>
                <w:rFonts w:ascii="Century Gothic" w:hAnsi="Century Gothic"/>
              </w:rPr>
            </w:pPr>
          </w:p>
          <w:p w14:paraId="6C64BF8B" w14:textId="77777777" w:rsidR="00B006F4" w:rsidRPr="001D00C1" w:rsidRDefault="00B006F4" w:rsidP="005E6554">
            <w:pPr>
              <w:spacing w:line="264" w:lineRule="auto"/>
              <w:jc w:val="center"/>
              <w:rPr>
                <w:rFonts w:ascii="Century Gothic" w:hAnsi="Century Gothic"/>
              </w:rPr>
            </w:pPr>
          </w:p>
          <w:p w14:paraId="70151FB8" w14:textId="77777777" w:rsidR="00B006F4" w:rsidRPr="001D00C1" w:rsidRDefault="00B006F4" w:rsidP="005E6554">
            <w:pPr>
              <w:spacing w:line="264" w:lineRule="auto"/>
              <w:jc w:val="center"/>
              <w:rPr>
                <w:rFonts w:ascii="Century Gothic" w:hAnsi="Century Gothic"/>
              </w:rPr>
            </w:pPr>
          </w:p>
          <w:p w14:paraId="756EC928" w14:textId="77777777" w:rsidR="00B006F4" w:rsidRPr="001D00C1" w:rsidRDefault="00B006F4" w:rsidP="005E6554">
            <w:pPr>
              <w:spacing w:line="264" w:lineRule="auto"/>
              <w:jc w:val="center"/>
              <w:rPr>
                <w:rFonts w:ascii="Century Gothic" w:hAnsi="Century Gothic"/>
              </w:rPr>
            </w:pPr>
          </w:p>
          <w:p w14:paraId="3627F25A" w14:textId="77777777" w:rsidR="00B006F4" w:rsidRPr="001D00C1" w:rsidRDefault="00B006F4" w:rsidP="005E6554">
            <w:pPr>
              <w:spacing w:line="264" w:lineRule="auto"/>
              <w:jc w:val="center"/>
              <w:rPr>
                <w:rFonts w:ascii="Century Gothic" w:hAnsi="Century Gothic"/>
              </w:rPr>
            </w:pPr>
          </w:p>
          <w:p w14:paraId="3589330C" w14:textId="77777777" w:rsidR="00B006F4" w:rsidRPr="001D00C1" w:rsidRDefault="00B006F4" w:rsidP="005E6554">
            <w:pPr>
              <w:spacing w:line="264" w:lineRule="auto"/>
              <w:jc w:val="center"/>
              <w:rPr>
                <w:rFonts w:ascii="Century Gothic" w:hAnsi="Century Gothic"/>
              </w:rPr>
            </w:pPr>
          </w:p>
          <w:p w14:paraId="6B7830B8"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$2.80</w:t>
            </w:r>
          </w:p>
        </w:tc>
        <w:tc>
          <w:tcPr>
            <w:tcW w:w="479" w:type="pct"/>
            <w:tcBorders>
              <w:top w:val="single" w:sz="4" w:space="0" w:color="auto"/>
              <w:left w:val="single" w:sz="4" w:space="0" w:color="auto"/>
              <w:bottom w:val="single" w:sz="4" w:space="0" w:color="auto"/>
              <w:right w:val="single" w:sz="4" w:space="0" w:color="auto"/>
            </w:tcBorders>
            <w:vAlign w:val="center"/>
          </w:tcPr>
          <w:p w14:paraId="0400AF80" w14:textId="77777777" w:rsidR="001D00C1" w:rsidRDefault="001D00C1" w:rsidP="005E6554">
            <w:pPr>
              <w:pStyle w:val="Textoindependiente101"/>
              <w:spacing w:line="264" w:lineRule="auto"/>
              <w:ind w:firstLine="0"/>
              <w:jc w:val="center"/>
              <w:rPr>
                <w:rFonts w:ascii="Century Gothic" w:hAnsi="Century Gothic"/>
                <w:spacing w:val="-4"/>
                <w:sz w:val="24"/>
                <w:szCs w:val="24"/>
                <w:lang w:val="es-ES" w:eastAsia="es-MX"/>
              </w:rPr>
            </w:pPr>
          </w:p>
          <w:p w14:paraId="6895E4BB" w14:textId="77777777" w:rsidR="001D00C1" w:rsidRDefault="001D00C1" w:rsidP="005E6554">
            <w:pPr>
              <w:pStyle w:val="Textoindependiente101"/>
              <w:spacing w:line="264" w:lineRule="auto"/>
              <w:ind w:firstLine="0"/>
              <w:jc w:val="center"/>
              <w:rPr>
                <w:rFonts w:ascii="Century Gothic" w:hAnsi="Century Gothic"/>
                <w:spacing w:val="-4"/>
                <w:sz w:val="24"/>
                <w:szCs w:val="24"/>
                <w:lang w:val="es-ES" w:eastAsia="es-MX"/>
              </w:rPr>
            </w:pPr>
          </w:p>
          <w:p w14:paraId="7040A0A5" w14:textId="77777777" w:rsidR="001D00C1" w:rsidRDefault="001D00C1" w:rsidP="005E6554">
            <w:pPr>
              <w:pStyle w:val="Textoindependiente101"/>
              <w:spacing w:line="264" w:lineRule="auto"/>
              <w:ind w:firstLine="0"/>
              <w:jc w:val="center"/>
              <w:rPr>
                <w:rFonts w:ascii="Century Gothic" w:hAnsi="Century Gothic"/>
                <w:spacing w:val="-4"/>
                <w:sz w:val="24"/>
                <w:szCs w:val="24"/>
                <w:lang w:val="es-ES" w:eastAsia="es-MX"/>
              </w:rPr>
            </w:pPr>
          </w:p>
          <w:p w14:paraId="4AF886E9" w14:textId="77777777" w:rsidR="001D00C1" w:rsidRDefault="001D00C1" w:rsidP="005E6554">
            <w:pPr>
              <w:pStyle w:val="Textoindependiente101"/>
              <w:spacing w:line="264" w:lineRule="auto"/>
              <w:ind w:firstLine="0"/>
              <w:jc w:val="center"/>
              <w:rPr>
                <w:rFonts w:ascii="Century Gothic" w:hAnsi="Century Gothic"/>
                <w:spacing w:val="-4"/>
                <w:sz w:val="24"/>
                <w:szCs w:val="24"/>
                <w:lang w:val="es-ES" w:eastAsia="es-MX"/>
              </w:rPr>
            </w:pPr>
          </w:p>
          <w:p w14:paraId="6655BD0F" w14:textId="77777777" w:rsidR="001D00C1" w:rsidRDefault="001D00C1" w:rsidP="005E6554">
            <w:pPr>
              <w:pStyle w:val="Textoindependiente101"/>
              <w:spacing w:line="264" w:lineRule="auto"/>
              <w:ind w:firstLine="0"/>
              <w:jc w:val="center"/>
              <w:rPr>
                <w:rFonts w:ascii="Century Gothic" w:hAnsi="Century Gothic"/>
                <w:spacing w:val="-4"/>
                <w:sz w:val="24"/>
                <w:szCs w:val="24"/>
                <w:lang w:val="es-ES" w:eastAsia="es-MX"/>
              </w:rPr>
            </w:pPr>
          </w:p>
          <w:p w14:paraId="7CF1E91E" w14:textId="3B5C7DE0"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r w:rsidRPr="001D00C1">
              <w:rPr>
                <w:rFonts w:ascii="Century Gothic" w:hAnsi="Century Gothic"/>
                <w:spacing w:val="-4"/>
                <w:sz w:val="24"/>
                <w:szCs w:val="24"/>
                <w:lang w:val="es-ES" w:eastAsia="es-MX"/>
              </w:rPr>
              <w:t>$2.60</w:t>
            </w:r>
          </w:p>
        </w:tc>
      </w:tr>
      <w:tr w:rsidR="00B006F4" w:rsidRPr="005E6554" w14:paraId="7DA3AC14"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12E48F13"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proofErr w:type="spellStart"/>
            <w:r w:rsidRPr="005E6554">
              <w:rPr>
                <w:rFonts w:ascii="Century Gothic" w:hAnsi="Century Gothic"/>
                <w:spacing w:val="-4"/>
                <w:sz w:val="16"/>
                <w:szCs w:val="16"/>
              </w:rPr>
              <w:t>gg</w:t>
            </w:r>
            <w:proofErr w:type="spellEnd"/>
            <w:r w:rsidRPr="005E6554">
              <w:rPr>
                <w:rFonts w:ascii="Century Gothic" w:hAnsi="Century Gothic"/>
                <w:spacing w:val="-4"/>
                <w:sz w:val="16"/>
                <w:szCs w:val="16"/>
              </w:rPr>
              <w:t>) ESTACIONAMIENTOS PÚBLICOS DESCUBIERTOS, PATIO DE MANIOBRAS, ANDENES Y HELIPUERTOS EN CUALQUIER TIPO DE INMUEBLES, EXCLUYENDO LOS HABITACIONALES:</w:t>
            </w:r>
          </w:p>
        </w:tc>
        <w:tc>
          <w:tcPr>
            <w:tcW w:w="625" w:type="pct"/>
            <w:tcBorders>
              <w:top w:val="single" w:sz="4" w:space="0" w:color="auto"/>
              <w:left w:val="single" w:sz="4" w:space="0" w:color="auto"/>
              <w:bottom w:val="single" w:sz="4" w:space="0" w:color="auto"/>
              <w:right w:val="single" w:sz="4" w:space="0" w:color="auto"/>
            </w:tcBorders>
          </w:tcPr>
          <w:p w14:paraId="65518E70" w14:textId="77777777" w:rsidR="00B006F4" w:rsidRPr="001D00C1" w:rsidRDefault="00B006F4" w:rsidP="005E6554">
            <w:pPr>
              <w:spacing w:line="264" w:lineRule="auto"/>
              <w:jc w:val="center"/>
              <w:rPr>
                <w:rFonts w:ascii="Century Gothic" w:hAnsi="Century Gothic"/>
              </w:rPr>
            </w:pPr>
          </w:p>
          <w:p w14:paraId="04D243EB" w14:textId="77777777" w:rsidR="00B006F4" w:rsidRPr="001D00C1" w:rsidRDefault="00B006F4" w:rsidP="005E6554">
            <w:pPr>
              <w:spacing w:line="264" w:lineRule="auto"/>
              <w:jc w:val="center"/>
              <w:rPr>
                <w:rFonts w:ascii="Century Gothic" w:hAnsi="Century Gothic"/>
              </w:rPr>
            </w:pPr>
          </w:p>
          <w:p w14:paraId="1184510F" w14:textId="77777777" w:rsidR="00B006F4" w:rsidRPr="001D00C1" w:rsidRDefault="00B006F4" w:rsidP="005E6554">
            <w:pPr>
              <w:spacing w:line="264" w:lineRule="auto"/>
              <w:jc w:val="center"/>
              <w:rPr>
                <w:rFonts w:ascii="Century Gothic" w:hAnsi="Century Gothic"/>
              </w:rPr>
            </w:pPr>
          </w:p>
          <w:p w14:paraId="1C267941"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$19.00</w:t>
            </w:r>
          </w:p>
        </w:tc>
        <w:tc>
          <w:tcPr>
            <w:tcW w:w="519" w:type="pct"/>
            <w:tcBorders>
              <w:top w:val="single" w:sz="4" w:space="0" w:color="auto"/>
              <w:left w:val="single" w:sz="4" w:space="0" w:color="auto"/>
              <w:bottom w:val="single" w:sz="4" w:space="0" w:color="auto"/>
              <w:right w:val="single" w:sz="4" w:space="0" w:color="auto"/>
            </w:tcBorders>
          </w:tcPr>
          <w:p w14:paraId="0B066D10" w14:textId="77777777" w:rsidR="00B006F4" w:rsidRPr="001D00C1" w:rsidRDefault="00B006F4" w:rsidP="005E6554">
            <w:pPr>
              <w:spacing w:line="264" w:lineRule="auto"/>
              <w:jc w:val="center"/>
              <w:rPr>
                <w:rFonts w:ascii="Century Gothic" w:hAnsi="Century Gothic"/>
              </w:rPr>
            </w:pPr>
          </w:p>
          <w:p w14:paraId="1092A601" w14:textId="77777777" w:rsidR="00B006F4" w:rsidRPr="001D00C1" w:rsidRDefault="00B006F4" w:rsidP="005E6554">
            <w:pPr>
              <w:spacing w:line="264" w:lineRule="auto"/>
              <w:jc w:val="center"/>
              <w:rPr>
                <w:rFonts w:ascii="Century Gothic" w:hAnsi="Century Gothic"/>
              </w:rPr>
            </w:pPr>
          </w:p>
          <w:p w14:paraId="64F727C3" w14:textId="77777777" w:rsidR="00B006F4" w:rsidRPr="001D00C1" w:rsidRDefault="00B006F4" w:rsidP="005E6554">
            <w:pPr>
              <w:spacing w:line="264" w:lineRule="auto"/>
              <w:jc w:val="center"/>
              <w:rPr>
                <w:rFonts w:ascii="Century Gothic" w:hAnsi="Century Gothic"/>
              </w:rPr>
            </w:pPr>
          </w:p>
          <w:p w14:paraId="78BD54E7"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$4.20</w:t>
            </w:r>
          </w:p>
        </w:tc>
        <w:tc>
          <w:tcPr>
            <w:tcW w:w="982" w:type="pct"/>
            <w:tcBorders>
              <w:top w:val="single" w:sz="4" w:space="0" w:color="auto"/>
              <w:left w:val="single" w:sz="4" w:space="0" w:color="auto"/>
              <w:bottom w:val="single" w:sz="4" w:space="0" w:color="auto"/>
              <w:right w:val="single" w:sz="4" w:space="0" w:color="auto"/>
            </w:tcBorders>
          </w:tcPr>
          <w:p w14:paraId="126F25CB" w14:textId="77777777" w:rsidR="00B006F4" w:rsidRPr="001D00C1" w:rsidRDefault="00B006F4" w:rsidP="005E6554">
            <w:pPr>
              <w:spacing w:line="264" w:lineRule="auto"/>
              <w:jc w:val="center"/>
              <w:rPr>
                <w:rFonts w:ascii="Century Gothic" w:hAnsi="Century Gothic"/>
              </w:rPr>
            </w:pPr>
          </w:p>
          <w:p w14:paraId="4D09AA99" w14:textId="77777777" w:rsidR="00B006F4" w:rsidRPr="001D00C1" w:rsidRDefault="00B006F4" w:rsidP="005E6554">
            <w:pPr>
              <w:spacing w:line="264" w:lineRule="auto"/>
              <w:jc w:val="center"/>
              <w:rPr>
                <w:rFonts w:ascii="Century Gothic" w:hAnsi="Century Gothic"/>
              </w:rPr>
            </w:pPr>
          </w:p>
          <w:p w14:paraId="06E27EDC" w14:textId="77777777" w:rsidR="00B006F4" w:rsidRPr="001D00C1" w:rsidRDefault="00B006F4" w:rsidP="005E6554">
            <w:pPr>
              <w:spacing w:line="264" w:lineRule="auto"/>
              <w:jc w:val="center"/>
              <w:rPr>
                <w:rFonts w:ascii="Century Gothic" w:hAnsi="Century Gothic"/>
              </w:rPr>
            </w:pPr>
          </w:p>
          <w:p w14:paraId="3A297824"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$20.50</w:t>
            </w:r>
          </w:p>
        </w:tc>
        <w:tc>
          <w:tcPr>
            <w:tcW w:w="952" w:type="pct"/>
            <w:tcBorders>
              <w:top w:val="single" w:sz="4" w:space="0" w:color="auto"/>
              <w:left w:val="single" w:sz="4" w:space="0" w:color="auto"/>
              <w:bottom w:val="single" w:sz="4" w:space="0" w:color="auto"/>
              <w:right w:val="single" w:sz="4" w:space="0" w:color="auto"/>
            </w:tcBorders>
          </w:tcPr>
          <w:p w14:paraId="63F2DC16" w14:textId="77777777" w:rsidR="00B006F4" w:rsidRPr="001D00C1" w:rsidRDefault="00B006F4" w:rsidP="005E6554">
            <w:pPr>
              <w:spacing w:line="264" w:lineRule="auto"/>
              <w:jc w:val="center"/>
              <w:rPr>
                <w:rFonts w:ascii="Century Gothic" w:hAnsi="Century Gothic"/>
              </w:rPr>
            </w:pPr>
          </w:p>
          <w:p w14:paraId="76F21E1E" w14:textId="77777777" w:rsidR="00B006F4" w:rsidRPr="001D00C1" w:rsidRDefault="00B006F4" w:rsidP="005E6554">
            <w:pPr>
              <w:spacing w:line="264" w:lineRule="auto"/>
              <w:jc w:val="center"/>
              <w:rPr>
                <w:rFonts w:ascii="Century Gothic" w:hAnsi="Century Gothic"/>
              </w:rPr>
            </w:pPr>
          </w:p>
          <w:p w14:paraId="417A54D7" w14:textId="77777777" w:rsidR="00B006F4" w:rsidRPr="001D00C1" w:rsidRDefault="00B006F4" w:rsidP="005E6554">
            <w:pPr>
              <w:spacing w:line="264" w:lineRule="auto"/>
              <w:jc w:val="center"/>
              <w:rPr>
                <w:rFonts w:ascii="Century Gothic" w:hAnsi="Century Gothic"/>
              </w:rPr>
            </w:pPr>
          </w:p>
          <w:p w14:paraId="0D15A456"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$5.50</w:t>
            </w:r>
          </w:p>
        </w:tc>
        <w:tc>
          <w:tcPr>
            <w:tcW w:w="479" w:type="pct"/>
            <w:tcBorders>
              <w:top w:val="single" w:sz="4" w:space="0" w:color="auto"/>
              <w:left w:val="single" w:sz="4" w:space="0" w:color="auto"/>
              <w:bottom w:val="single" w:sz="4" w:space="0" w:color="auto"/>
              <w:right w:val="single" w:sz="4" w:space="0" w:color="auto"/>
            </w:tcBorders>
            <w:vAlign w:val="center"/>
          </w:tcPr>
          <w:p w14:paraId="124E1DC2" w14:textId="77777777"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p>
          <w:p w14:paraId="59D85CE3" w14:textId="77777777"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p>
          <w:p w14:paraId="5C706042" w14:textId="77777777"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p>
          <w:p w14:paraId="5E299E1D" w14:textId="77777777"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r w:rsidRPr="001D00C1">
              <w:rPr>
                <w:rFonts w:ascii="Century Gothic" w:hAnsi="Century Gothic"/>
                <w:spacing w:val="-4"/>
                <w:sz w:val="24"/>
                <w:szCs w:val="24"/>
                <w:lang w:val="es-ES" w:eastAsia="es-MX"/>
              </w:rPr>
              <w:t>$3.90</w:t>
            </w:r>
          </w:p>
        </w:tc>
      </w:tr>
      <w:tr w:rsidR="00B006F4" w:rsidRPr="005E6554" w14:paraId="4684BD1C" w14:textId="77777777" w:rsidTr="00D80F29">
        <w:trPr>
          <w:trHeight w:val="1594"/>
          <w:jc w:val="center"/>
        </w:trPr>
        <w:tc>
          <w:tcPr>
            <w:tcW w:w="1443" w:type="pct"/>
            <w:tcBorders>
              <w:top w:val="single" w:sz="4" w:space="0" w:color="auto"/>
              <w:left w:val="single" w:sz="4" w:space="0" w:color="auto"/>
              <w:bottom w:val="single" w:sz="4" w:space="0" w:color="auto"/>
              <w:right w:val="single" w:sz="4" w:space="0" w:color="auto"/>
            </w:tcBorders>
            <w:hideMark/>
          </w:tcPr>
          <w:p w14:paraId="0B0D6A8A"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proofErr w:type="spellStart"/>
            <w:r w:rsidRPr="005E6554">
              <w:rPr>
                <w:rFonts w:ascii="Century Gothic" w:hAnsi="Century Gothic"/>
                <w:spacing w:val="-4"/>
                <w:sz w:val="16"/>
                <w:szCs w:val="16"/>
              </w:rPr>
              <w:t>hh</w:t>
            </w:r>
            <w:proofErr w:type="spellEnd"/>
            <w:r w:rsidRPr="005E6554">
              <w:rPr>
                <w:rFonts w:ascii="Century Gothic" w:hAnsi="Century Gothic"/>
                <w:spacing w:val="-4"/>
                <w:sz w:val="16"/>
                <w:szCs w:val="16"/>
              </w:rPr>
              <w:t>) ESTACIONAMIENTOS PRIVADOS CUBIERTOS, PATIO DE MANIOBRAS, ANDENES Y HELIPUERTOS EN CUALQUIER TIPO DE INMUEBLES, EXCLUYENDO LOS HABITACIONALES:</w:t>
            </w:r>
          </w:p>
        </w:tc>
        <w:tc>
          <w:tcPr>
            <w:tcW w:w="625" w:type="pct"/>
            <w:tcBorders>
              <w:top w:val="single" w:sz="4" w:space="0" w:color="auto"/>
              <w:left w:val="single" w:sz="4" w:space="0" w:color="auto"/>
              <w:bottom w:val="single" w:sz="4" w:space="0" w:color="auto"/>
              <w:right w:val="single" w:sz="4" w:space="0" w:color="auto"/>
            </w:tcBorders>
          </w:tcPr>
          <w:p w14:paraId="1CBCD992" w14:textId="77777777" w:rsidR="00B006F4" w:rsidRPr="001D00C1" w:rsidRDefault="00B006F4" w:rsidP="005E6554">
            <w:pPr>
              <w:spacing w:line="264" w:lineRule="auto"/>
              <w:jc w:val="center"/>
              <w:rPr>
                <w:rFonts w:ascii="Century Gothic" w:hAnsi="Century Gothic"/>
              </w:rPr>
            </w:pPr>
          </w:p>
          <w:p w14:paraId="13F37AAD" w14:textId="77777777" w:rsidR="00B006F4" w:rsidRPr="001D00C1" w:rsidRDefault="00B006F4" w:rsidP="005E6554">
            <w:pPr>
              <w:spacing w:line="264" w:lineRule="auto"/>
              <w:jc w:val="center"/>
              <w:rPr>
                <w:rFonts w:ascii="Century Gothic" w:hAnsi="Century Gothic"/>
              </w:rPr>
            </w:pPr>
          </w:p>
          <w:p w14:paraId="7EB60101" w14:textId="77777777" w:rsidR="00B006F4" w:rsidRPr="001D00C1" w:rsidRDefault="00B006F4" w:rsidP="005E6554">
            <w:pPr>
              <w:spacing w:line="264" w:lineRule="auto"/>
              <w:jc w:val="center"/>
              <w:rPr>
                <w:rFonts w:ascii="Century Gothic" w:hAnsi="Century Gothic"/>
              </w:rPr>
            </w:pPr>
          </w:p>
          <w:p w14:paraId="2751927A"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$6.80</w:t>
            </w:r>
          </w:p>
        </w:tc>
        <w:tc>
          <w:tcPr>
            <w:tcW w:w="519" w:type="pct"/>
            <w:tcBorders>
              <w:top w:val="single" w:sz="4" w:space="0" w:color="auto"/>
              <w:left w:val="single" w:sz="4" w:space="0" w:color="auto"/>
              <w:bottom w:val="single" w:sz="4" w:space="0" w:color="auto"/>
              <w:right w:val="single" w:sz="4" w:space="0" w:color="auto"/>
            </w:tcBorders>
          </w:tcPr>
          <w:p w14:paraId="7F6D29C2" w14:textId="77777777" w:rsidR="00B006F4" w:rsidRPr="001D00C1" w:rsidRDefault="00B006F4" w:rsidP="005E6554">
            <w:pPr>
              <w:spacing w:line="264" w:lineRule="auto"/>
              <w:jc w:val="center"/>
              <w:rPr>
                <w:rFonts w:ascii="Century Gothic" w:hAnsi="Century Gothic"/>
              </w:rPr>
            </w:pPr>
          </w:p>
          <w:p w14:paraId="19E7F6B5" w14:textId="77777777" w:rsidR="00B006F4" w:rsidRPr="001D00C1" w:rsidRDefault="00B006F4" w:rsidP="005E6554">
            <w:pPr>
              <w:spacing w:line="264" w:lineRule="auto"/>
              <w:jc w:val="center"/>
              <w:rPr>
                <w:rFonts w:ascii="Century Gothic" w:hAnsi="Century Gothic"/>
              </w:rPr>
            </w:pPr>
          </w:p>
          <w:p w14:paraId="72F041B6" w14:textId="77777777" w:rsidR="00B006F4" w:rsidRPr="001D00C1" w:rsidRDefault="00B006F4" w:rsidP="005E6554">
            <w:pPr>
              <w:spacing w:line="264" w:lineRule="auto"/>
              <w:jc w:val="center"/>
              <w:rPr>
                <w:rFonts w:ascii="Century Gothic" w:hAnsi="Century Gothic"/>
              </w:rPr>
            </w:pPr>
          </w:p>
          <w:p w14:paraId="0615D9A8"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$4.20</w:t>
            </w:r>
          </w:p>
        </w:tc>
        <w:tc>
          <w:tcPr>
            <w:tcW w:w="982" w:type="pct"/>
            <w:tcBorders>
              <w:top w:val="single" w:sz="4" w:space="0" w:color="auto"/>
              <w:left w:val="single" w:sz="4" w:space="0" w:color="auto"/>
              <w:bottom w:val="single" w:sz="4" w:space="0" w:color="auto"/>
              <w:right w:val="single" w:sz="4" w:space="0" w:color="auto"/>
            </w:tcBorders>
          </w:tcPr>
          <w:p w14:paraId="0F4BC34C" w14:textId="77777777" w:rsidR="00B006F4" w:rsidRPr="001D00C1" w:rsidRDefault="00B006F4" w:rsidP="005E6554">
            <w:pPr>
              <w:spacing w:line="264" w:lineRule="auto"/>
              <w:jc w:val="center"/>
              <w:rPr>
                <w:rFonts w:ascii="Century Gothic" w:hAnsi="Century Gothic"/>
              </w:rPr>
            </w:pPr>
          </w:p>
          <w:p w14:paraId="688FF61A" w14:textId="77777777" w:rsidR="00B006F4" w:rsidRPr="001D00C1" w:rsidRDefault="00B006F4" w:rsidP="005E6554">
            <w:pPr>
              <w:spacing w:line="264" w:lineRule="auto"/>
              <w:jc w:val="center"/>
              <w:rPr>
                <w:rFonts w:ascii="Century Gothic" w:hAnsi="Century Gothic"/>
              </w:rPr>
            </w:pPr>
          </w:p>
          <w:p w14:paraId="75E125D3" w14:textId="77777777" w:rsidR="00B006F4" w:rsidRPr="001D00C1" w:rsidRDefault="00B006F4" w:rsidP="005E6554">
            <w:pPr>
              <w:spacing w:line="264" w:lineRule="auto"/>
              <w:jc w:val="center"/>
              <w:rPr>
                <w:rFonts w:ascii="Century Gothic" w:hAnsi="Century Gothic"/>
              </w:rPr>
            </w:pPr>
          </w:p>
          <w:p w14:paraId="5974FC72"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$22.00</w:t>
            </w:r>
          </w:p>
        </w:tc>
        <w:tc>
          <w:tcPr>
            <w:tcW w:w="952" w:type="pct"/>
            <w:tcBorders>
              <w:top w:val="single" w:sz="4" w:space="0" w:color="auto"/>
              <w:left w:val="single" w:sz="4" w:space="0" w:color="auto"/>
              <w:bottom w:val="single" w:sz="4" w:space="0" w:color="auto"/>
              <w:right w:val="single" w:sz="4" w:space="0" w:color="auto"/>
            </w:tcBorders>
          </w:tcPr>
          <w:p w14:paraId="780597B9" w14:textId="77777777" w:rsidR="00B006F4" w:rsidRPr="001D00C1" w:rsidRDefault="00B006F4" w:rsidP="005E6554">
            <w:pPr>
              <w:spacing w:line="264" w:lineRule="auto"/>
              <w:jc w:val="center"/>
              <w:rPr>
                <w:rFonts w:ascii="Century Gothic" w:hAnsi="Century Gothic"/>
              </w:rPr>
            </w:pPr>
          </w:p>
          <w:p w14:paraId="099A8D25" w14:textId="77777777" w:rsidR="00B006F4" w:rsidRPr="001D00C1" w:rsidRDefault="00B006F4" w:rsidP="005E6554">
            <w:pPr>
              <w:spacing w:line="264" w:lineRule="auto"/>
              <w:jc w:val="center"/>
              <w:rPr>
                <w:rFonts w:ascii="Century Gothic" w:hAnsi="Century Gothic"/>
              </w:rPr>
            </w:pPr>
          </w:p>
          <w:p w14:paraId="09257E84" w14:textId="77777777" w:rsidR="00B006F4" w:rsidRPr="001D00C1" w:rsidRDefault="00B006F4" w:rsidP="005E6554">
            <w:pPr>
              <w:spacing w:line="264" w:lineRule="auto"/>
              <w:jc w:val="center"/>
              <w:rPr>
                <w:rFonts w:ascii="Century Gothic" w:hAnsi="Century Gothic"/>
              </w:rPr>
            </w:pPr>
          </w:p>
          <w:p w14:paraId="7E7338A9"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$5.50</w:t>
            </w:r>
          </w:p>
        </w:tc>
        <w:tc>
          <w:tcPr>
            <w:tcW w:w="479" w:type="pct"/>
            <w:tcBorders>
              <w:top w:val="single" w:sz="4" w:space="0" w:color="auto"/>
              <w:left w:val="single" w:sz="4" w:space="0" w:color="auto"/>
              <w:bottom w:val="single" w:sz="4" w:space="0" w:color="auto"/>
              <w:right w:val="single" w:sz="4" w:space="0" w:color="auto"/>
            </w:tcBorders>
            <w:vAlign w:val="center"/>
          </w:tcPr>
          <w:p w14:paraId="1B88BF74" w14:textId="77777777" w:rsidR="001D00C1" w:rsidRDefault="001D00C1" w:rsidP="005E6554">
            <w:pPr>
              <w:pStyle w:val="Textoindependiente101"/>
              <w:spacing w:line="264" w:lineRule="auto"/>
              <w:ind w:firstLine="0"/>
              <w:jc w:val="center"/>
              <w:rPr>
                <w:rFonts w:ascii="Century Gothic" w:hAnsi="Century Gothic"/>
                <w:spacing w:val="-4"/>
                <w:sz w:val="24"/>
                <w:szCs w:val="24"/>
                <w:lang w:val="es-ES" w:eastAsia="es-MX"/>
              </w:rPr>
            </w:pPr>
          </w:p>
          <w:p w14:paraId="255199C4" w14:textId="4EE3FDB4"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r w:rsidRPr="001D00C1">
              <w:rPr>
                <w:rFonts w:ascii="Century Gothic" w:hAnsi="Century Gothic"/>
                <w:spacing w:val="-4"/>
                <w:sz w:val="24"/>
                <w:szCs w:val="24"/>
                <w:lang w:val="es-ES" w:eastAsia="es-MX"/>
              </w:rPr>
              <w:t>$3.90</w:t>
            </w:r>
          </w:p>
        </w:tc>
      </w:tr>
      <w:tr w:rsidR="00B006F4" w:rsidRPr="005E6554" w14:paraId="2FA7F868"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6D57AAE5"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r w:rsidRPr="005E6554">
              <w:rPr>
                <w:rFonts w:ascii="Century Gothic" w:hAnsi="Century Gothic"/>
                <w:spacing w:val="-4"/>
                <w:sz w:val="16"/>
                <w:szCs w:val="16"/>
              </w:rPr>
              <w:t>ii) ESTACIONAMIENTOS PÚBLICOS CUBIERTOS, PATIO DE MANIOBRAS, ANDENES Y HELIPUERTOS EN CUALQUIER TIPO DE INMUEBLES, EXCLUYENDO LOS HABITACIONALES:</w:t>
            </w:r>
          </w:p>
        </w:tc>
        <w:tc>
          <w:tcPr>
            <w:tcW w:w="625" w:type="pct"/>
            <w:tcBorders>
              <w:top w:val="single" w:sz="4" w:space="0" w:color="auto"/>
              <w:left w:val="single" w:sz="4" w:space="0" w:color="auto"/>
              <w:bottom w:val="single" w:sz="4" w:space="0" w:color="auto"/>
              <w:right w:val="single" w:sz="4" w:space="0" w:color="auto"/>
            </w:tcBorders>
          </w:tcPr>
          <w:p w14:paraId="5743F738" w14:textId="77777777" w:rsidR="00B006F4" w:rsidRPr="001D00C1" w:rsidRDefault="00B006F4" w:rsidP="005E6554">
            <w:pPr>
              <w:spacing w:line="264" w:lineRule="auto"/>
              <w:jc w:val="center"/>
              <w:rPr>
                <w:rFonts w:ascii="Century Gothic" w:hAnsi="Century Gothic"/>
                <w:lang w:val="es-ES_tradnl"/>
              </w:rPr>
            </w:pPr>
          </w:p>
          <w:p w14:paraId="65700C10" w14:textId="77777777" w:rsidR="00B006F4" w:rsidRPr="001D00C1" w:rsidRDefault="00B006F4" w:rsidP="005E6554">
            <w:pPr>
              <w:spacing w:line="264" w:lineRule="auto"/>
              <w:jc w:val="center"/>
              <w:rPr>
                <w:rFonts w:ascii="Century Gothic" w:hAnsi="Century Gothic"/>
                <w:lang w:val="es-ES_tradnl"/>
              </w:rPr>
            </w:pPr>
          </w:p>
          <w:p w14:paraId="168BB129" w14:textId="77777777" w:rsidR="00B006F4" w:rsidRPr="001D00C1" w:rsidRDefault="00B006F4" w:rsidP="005E6554">
            <w:pPr>
              <w:spacing w:line="264" w:lineRule="auto"/>
              <w:jc w:val="center"/>
              <w:rPr>
                <w:rFonts w:ascii="Century Gothic" w:hAnsi="Century Gothic"/>
                <w:lang w:val="es-ES_tradnl"/>
              </w:rPr>
            </w:pPr>
          </w:p>
          <w:p w14:paraId="0818223A" w14:textId="77777777" w:rsidR="00B006F4" w:rsidRPr="001D00C1" w:rsidRDefault="00B006F4" w:rsidP="005E6554">
            <w:pPr>
              <w:spacing w:line="264" w:lineRule="auto"/>
              <w:jc w:val="center"/>
              <w:rPr>
                <w:rFonts w:ascii="Century Gothic" w:hAnsi="Century Gothic"/>
                <w:lang w:val="es-ES_tradnl"/>
              </w:rPr>
            </w:pPr>
          </w:p>
          <w:p w14:paraId="20E5C49E"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$19.00</w:t>
            </w:r>
          </w:p>
        </w:tc>
        <w:tc>
          <w:tcPr>
            <w:tcW w:w="519" w:type="pct"/>
            <w:tcBorders>
              <w:top w:val="single" w:sz="4" w:space="0" w:color="auto"/>
              <w:left w:val="single" w:sz="4" w:space="0" w:color="auto"/>
              <w:bottom w:val="single" w:sz="4" w:space="0" w:color="auto"/>
              <w:right w:val="single" w:sz="4" w:space="0" w:color="auto"/>
            </w:tcBorders>
          </w:tcPr>
          <w:p w14:paraId="29B4A80F" w14:textId="77777777" w:rsidR="00B006F4" w:rsidRPr="001D00C1" w:rsidRDefault="00B006F4" w:rsidP="005E6554">
            <w:pPr>
              <w:spacing w:line="264" w:lineRule="auto"/>
              <w:jc w:val="center"/>
              <w:rPr>
                <w:rFonts w:ascii="Century Gothic" w:hAnsi="Century Gothic"/>
              </w:rPr>
            </w:pPr>
          </w:p>
          <w:p w14:paraId="12A005F1" w14:textId="77777777" w:rsidR="00B006F4" w:rsidRPr="001D00C1" w:rsidRDefault="00B006F4" w:rsidP="005E6554">
            <w:pPr>
              <w:spacing w:line="264" w:lineRule="auto"/>
              <w:jc w:val="center"/>
              <w:rPr>
                <w:rFonts w:ascii="Century Gothic" w:hAnsi="Century Gothic"/>
              </w:rPr>
            </w:pPr>
          </w:p>
          <w:p w14:paraId="2010B4C3" w14:textId="77777777" w:rsidR="00B006F4" w:rsidRPr="001D00C1" w:rsidRDefault="00B006F4" w:rsidP="005E6554">
            <w:pPr>
              <w:spacing w:line="264" w:lineRule="auto"/>
              <w:jc w:val="center"/>
              <w:rPr>
                <w:rFonts w:ascii="Century Gothic" w:hAnsi="Century Gothic"/>
              </w:rPr>
            </w:pPr>
          </w:p>
          <w:p w14:paraId="3BF357E2" w14:textId="77777777" w:rsidR="00B006F4" w:rsidRPr="001D00C1" w:rsidRDefault="00B006F4" w:rsidP="005E6554">
            <w:pPr>
              <w:spacing w:line="264" w:lineRule="auto"/>
              <w:jc w:val="center"/>
              <w:rPr>
                <w:rFonts w:ascii="Century Gothic" w:hAnsi="Century Gothic"/>
              </w:rPr>
            </w:pPr>
          </w:p>
          <w:p w14:paraId="017F580A"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$1.45</w:t>
            </w:r>
          </w:p>
        </w:tc>
        <w:tc>
          <w:tcPr>
            <w:tcW w:w="982" w:type="pct"/>
            <w:tcBorders>
              <w:top w:val="single" w:sz="4" w:space="0" w:color="auto"/>
              <w:left w:val="single" w:sz="4" w:space="0" w:color="auto"/>
              <w:bottom w:val="single" w:sz="4" w:space="0" w:color="auto"/>
              <w:right w:val="single" w:sz="4" w:space="0" w:color="auto"/>
            </w:tcBorders>
          </w:tcPr>
          <w:p w14:paraId="0D61306F" w14:textId="77777777" w:rsidR="00B006F4" w:rsidRPr="001D00C1" w:rsidRDefault="00B006F4" w:rsidP="005E6554">
            <w:pPr>
              <w:spacing w:line="264" w:lineRule="auto"/>
              <w:jc w:val="center"/>
              <w:rPr>
                <w:rFonts w:ascii="Century Gothic" w:hAnsi="Century Gothic"/>
              </w:rPr>
            </w:pPr>
          </w:p>
          <w:p w14:paraId="648BB9A9" w14:textId="77777777" w:rsidR="00B006F4" w:rsidRPr="001D00C1" w:rsidRDefault="00B006F4" w:rsidP="005E6554">
            <w:pPr>
              <w:spacing w:line="264" w:lineRule="auto"/>
              <w:jc w:val="center"/>
              <w:rPr>
                <w:rFonts w:ascii="Century Gothic" w:hAnsi="Century Gothic"/>
              </w:rPr>
            </w:pPr>
          </w:p>
          <w:p w14:paraId="5F5E7B98" w14:textId="77777777" w:rsidR="00B006F4" w:rsidRPr="001D00C1" w:rsidRDefault="00B006F4" w:rsidP="005E6554">
            <w:pPr>
              <w:spacing w:line="264" w:lineRule="auto"/>
              <w:jc w:val="center"/>
              <w:rPr>
                <w:rFonts w:ascii="Century Gothic" w:hAnsi="Century Gothic"/>
              </w:rPr>
            </w:pPr>
          </w:p>
          <w:p w14:paraId="46B86DA8" w14:textId="77777777" w:rsidR="00B006F4" w:rsidRPr="001D00C1" w:rsidRDefault="00B006F4" w:rsidP="005E6554">
            <w:pPr>
              <w:spacing w:line="264" w:lineRule="auto"/>
              <w:jc w:val="center"/>
              <w:rPr>
                <w:rFonts w:ascii="Century Gothic" w:hAnsi="Century Gothic"/>
              </w:rPr>
            </w:pPr>
          </w:p>
          <w:p w14:paraId="2C538E0A"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$9.45</w:t>
            </w:r>
          </w:p>
        </w:tc>
        <w:tc>
          <w:tcPr>
            <w:tcW w:w="952" w:type="pct"/>
            <w:tcBorders>
              <w:top w:val="single" w:sz="4" w:space="0" w:color="auto"/>
              <w:left w:val="single" w:sz="4" w:space="0" w:color="auto"/>
              <w:bottom w:val="single" w:sz="4" w:space="0" w:color="auto"/>
              <w:right w:val="single" w:sz="4" w:space="0" w:color="auto"/>
            </w:tcBorders>
          </w:tcPr>
          <w:p w14:paraId="1C7CDE77" w14:textId="77777777" w:rsidR="00B006F4" w:rsidRPr="001D00C1" w:rsidRDefault="00B006F4" w:rsidP="005E6554">
            <w:pPr>
              <w:spacing w:line="264" w:lineRule="auto"/>
              <w:jc w:val="center"/>
              <w:rPr>
                <w:rFonts w:ascii="Century Gothic" w:hAnsi="Century Gothic"/>
              </w:rPr>
            </w:pPr>
          </w:p>
          <w:p w14:paraId="7D6F43FB" w14:textId="77777777" w:rsidR="00B006F4" w:rsidRPr="001D00C1" w:rsidRDefault="00B006F4" w:rsidP="005E6554">
            <w:pPr>
              <w:spacing w:line="264" w:lineRule="auto"/>
              <w:jc w:val="center"/>
              <w:rPr>
                <w:rFonts w:ascii="Century Gothic" w:hAnsi="Century Gothic"/>
              </w:rPr>
            </w:pPr>
          </w:p>
          <w:p w14:paraId="309002B3" w14:textId="77777777" w:rsidR="00B006F4" w:rsidRPr="001D00C1" w:rsidRDefault="00B006F4" w:rsidP="005E6554">
            <w:pPr>
              <w:spacing w:line="264" w:lineRule="auto"/>
              <w:jc w:val="center"/>
              <w:rPr>
                <w:rFonts w:ascii="Century Gothic" w:hAnsi="Century Gothic"/>
              </w:rPr>
            </w:pPr>
          </w:p>
          <w:p w14:paraId="1FC45316" w14:textId="77777777" w:rsidR="00B006F4" w:rsidRPr="001D00C1" w:rsidRDefault="00B006F4" w:rsidP="005E6554">
            <w:pPr>
              <w:spacing w:line="264" w:lineRule="auto"/>
              <w:jc w:val="center"/>
              <w:rPr>
                <w:rFonts w:ascii="Century Gothic" w:hAnsi="Century Gothic"/>
              </w:rPr>
            </w:pPr>
          </w:p>
          <w:p w14:paraId="49B44676"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$4.20</w:t>
            </w:r>
          </w:p>
        </w:tc>
        <w:tc>
          <w:tcPr>
            <w:tcW w:w="479" w:type="pct"/>
            <w:tcBorders>
              <w:top w:val="single" w:sz="4" w:space="0" w:color="auto"/>
              <w:left w:val="single" w:sz="4" w:space="0" w:color="auto"/>
              <w:bottom w:val="single" w:sz="4" w:space="0" w:color="auto"/>
              <w:right w:val="single" w:sz="4" w:space="0" w:color="auto"/>
            </w:tcBorders>
            <w:vAlign w:val="center"/>
          </w:tcPr>
          <w:p w14:paraId="59EFF6D7" w14:textId="77777777" w:rsidR="001D00C1" w:rsidRDefault="001D00C1" w:rsidP="005E6554">
            <w:pPr>
              <w:pStyle w:val="Textoindependiente101"/>
              <w:spacing w:line="264" w:lineRule="auto"/>
              <w:ind w:firstLine="0"/>
              <w:jc w:val="center"/>
              <w:rPr>
                <w:rFonts w:ascii="Century Gothic" w:hAnsi="Century Gothic"/>
                <w:spacing w:val="-4"/>
                <w:sz w:val="24"/>
                <w:szCs w:val="24"/>
                <w:lang w:val="es-ES" w:eastAsia="es-MX"/>
              </w:rPr>
            </w:pPr>
          </w:p>
          <w:p w14:paraId="7F04D294" w14:textId="77777777" w:rsidR="001D00C1" w:rsidRDefault="001D00C1" w:rsidP="005E6554">
            <w:pPr>
              <w:pStyle w:val="Textoindependiente101"/>
              <w:spacing w:line="264" w:lineRule="auto"/>
              <w:ind w:firstLine="0"/>
              <w:jc w:val="center"/>
              <w:rPr>
                <w:rFonts w:ascii="Century Gothic" w:hAnsi="Century Gothic"/>
                <w:spacing w:val="-4"/>
                <w:sz w:val="24"/>
                <w:szCs w:val="24"/>
                <w:lang w:val="es-ES" w:eastAsia="es-MX"/>
              </w:rPr>
            </w:pPr>
          </w:p>
          <w:p w14:paraId="29997E53" w14:textId="77777777" w:rsidR="001D00C1" w:rsidRDefault="001D00C1" w:rsidP="005E6554">
            <w:pPr>
              <w:pStyle w:val="Textoindependiente101"/>
              <w:spacing w:line="264" w:lineRule="auto"/>
              <w:ind w:firstLine="0"/>
              <w:jc w:val="center"/>
              <w:rPr>
                <w:rFonts w:ascii="Century Gothic" w:hAnsi="Century Gothic"/>
                <w:spacing w:val="-4"/>
                <w:sz w:val="24"/>
                <w:szCs w:val="24"/>
                <w:lang w:val="es-ES" w:eastAsia="es-MX"/>
              </w:rPr>
            </w:pPr>
          </w:p>
          <w:p w14:paraId="2400040C" w14:textId="770F8620"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r w:rsidRPr="001D00C1">
              <w:rPr>
                <w:rFonts w:ascii="Century Gothic" w:hAnsi="Century Gothic"/>
                <w:spacing w:val="-4"/>
                <w:sz w:val="24"/>
                <w:szCs w:val="24"/>
                <w:lang w:val="es-ES" w:eastAsia="es-MX"/>
              </w:rPr>
              <w:t>$1.35</w:t>
            </w:r>
          </w:p>
        </w:tc>
      </w:tr>
      <w:tr w:rsidR="00B006F4" w:rsidRPr="005E6554" w14:paraId="4A3433A2"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59F18286"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proofErr w:type="spellStart"/>
            <w:r w:rsidRPr="005E6554">
              <w:rPr>
                <w:rFonts w:ascii="Century Gothic" w:hAnsi="Century Gothic"/>
                <w:spacing w:val="-4"/>
                <w:sz w:val="16"/>
                <w:szCs w:val="16"/>
              </w:rPr>
              <w:t>jj</w:t>
            </w:r>
            <w:proofErr w:type="spellEnd"/>
            <w:r w:rsidRPr="005E6554">
              <w:rPr>
                <w:rFonts w:ascii="Century Gothic" w:hAnsi="Century Gothic"/>
                <w:spacing w:val="-4"/>
                <w:sz w:val="16"/>
                <w:szCs w:val="16"/>
              </w:rPr>
              <w:t>) PLANTA CONCRETERA (FIJAS O TEMPORALES):</w:t>
            </w:r>
          </w:p>
        </w:tc>
        <w:tc>
          <w:tcPr>
            <w:tcW w:w="625" w:type="pct"/>
            <w:tcBorders>
              <w:top w:val="single" w:sz="4" w:space="0" w:color="auto"/>
              <w:left w:val="single" w:sz="4" w:space="0" w:color="auto"/>
              <w:bottom w:val="single" w:sz="4" w:space="0" w:color="auto"/>
              <w:right w:val="single" w:sz="4" w:space="0" w:color="auto"/>
            </w:tcBorders>
          </w:tcPr>
          <w:p w14:paraId="2129393B" w14:textId="77777777" w:rsidR="00B006F4" w:rsidRPr="001D00C1" w:rsidRDefault="00B006F4" w:rsidP="005E6554">
            <w:pPr>
              <w:spacing w:line="264" w:lineRule="auto"/>
              <w:jc w:val="center"/>
              <w:rPr>
                <w:rFonts w:ascii="Century Gothic" w:hAnsi="Century Gothic"/>
              </w:rPr>
            </w:pPr>
          </w:p>
          <w:p w14:paraId="45854B26"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$36.50</w:t>
            </w:r>
          </w:p>
        </w:tc>
        <w:tc>
          <w:tcPr>
            <w:tcW w:w="519" w:type="pct"/>
            <w:tcBorders>
              <w:top w:val="single" w:sz="4" w:space="0" w:color="auto"/>
              <w:left w:val="single" w:sz="4" w:space="0" w:color="auto"/>
              <w:bottom w:val="single" w:sz="4" w:space="0" w:color="auto"/>
              <w:right w:val="single" w:sz="4" w:space="0" w:color="auto"/>
            </w:tcBorders>
          </w:tcPr>
          <w:p w14:paraId="25A0CBEB" w14:textId="77777777" w:rsidR="00B006F4" w:rsidRPr="001D00C1" w:rsidRDefault="00B006F4" w:rsidP="005E6554">
            <w:pPr>
              <w:spacing w:line="264" w:lineRule="auto"/>
              <w:jc w:val="center"/>
              <w:rPr>
                <w:rFonts w:ascii="Century Gothic" w:hAnsi="Century Gothic"/>
              </w:rPr>
            </w:pPr>
          </w:p>
          <w:p w14:paraId="24BBCB6B"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$8.20</w:t>
            </w:r>
          </w:p>
        </w:tc>
        <w:tc>
          <w:tcPr>
            <w:tcW w:w="982" w:type="pct"/>
            <w:tcBorders>
              <w:top w:val="single" w:sz="4" w:space="0" w:color="auto"/>
              <w:left w:val="single" w:sz="4" w:space="0" w:color="auto"/>
              <w:bottom w:val="single" w:sz="4" w:space="0" w:color="auto"/>
              <w:right w:val="single" w:sz="4" w:space="0" w:color="auto"/>
            </w:tcBorders>
          </w:tcPr>
          <w:p w14:paraId="53778191" w14:textId="77777777" w:rsidR="00B006F4" w:rsidRPr="001D00C1" w:rsidRDefault="00B006F4" w:rsidP="005E6554">
            <w:pPr>
              <w:spacing w:line="264" w:lineRule="auto"/>
              <w:jc w:val="center"/>
              <w:rPr>
                <w:rFonts w:ascii="Century Gothic" w:hAnsi="Century Gothic"/>
              </w:rPr>
            </w:pPr>
          </w:p>
          <w:p w14:paraId="2AB26C45"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$48.00</w:t>
            </w:r>
          </w:p>
        </w:tc>
        <w:tc>
          <w:tcPr>
            <w:tcW w:w="952" w:type="pct"/>
            <w:tcBorders>
              <w:top w:val="single" w:sz="4" w:space="0" w:color="auto"/>
              <w:left w:val="single" w:sz="4" w:space="0" w:color="auto"/>
              <w:bottom w:val="single" w:sz="4" w:space="0" w:color="auto"/>
              <w:right w:val="single" w:sz="4" w:space="0" w:color="auto"/>
            </w:tcBorders>
          </w:tcPr>
          <w:p w14:paraId="19F06FAE" w14:textId="77777777" w:rsidR="00B006F4" w:rsidRPr="001D00C1" w:rsidRDefault="00B006F4" w:rsidP="005E6554">
            <w:pPr>
              <w:spacing w:line="264" w:lineRule="auto"/>
              <w:jc w:val="center"/>
              <w:rPr>
                <w:rFonts w:ascii="Century Gothic" w:hAnsi="Century Gothic"/>
              </w:rPr>
            </w:pPr>
          </w:p>
          <w:p w14:paraId="37F92D2B"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$11.00</w:t>
            </w:r>
          </w:p>
        </w:tc>
        <w:tc>
          <w:tcPr>
            <w:tcW w:w="479" w:type="pct"/>
            <w:tcBorders>
              <w:top w:val="single" w:sz="4" w:space="0" w:color="auto"/>
              <w:left w:val="single" w:sz="4" w:space="0" w:color="auto"/>
              <w:bottom w:val="single" w:sz="4" w:space="0" w:color="auto"/>
              <w:right w:val="single" w:sz="4" w:space="0" w:color="auto"/>
            </w:tcBorders>
            <w:vAlign w:val="center"/>
          </w:tcPr>
          <w:p w14:paraId="6D46A4FB" w14:textId="77777777"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r w:rsidRPr="001D00C1">
              <w:rPr>
                <w:rFonts w:ascii="Century Gothic" w:hAnsi="Century Gothic"/>
                <w:spacing w:val="-4"/>
                <w:sz w:val="24"/>
                <w:szCs w:val="24"/>
                <w:lang w:val="es-ES" w:eastAsia="es-MX"/>
              </w:rPr>
              <w:t>$7.65</w:t>
            </w:r>
          </w:p>
        </w:tc>
      </w:tr>
      <w:tr w:rsidR="00B006F4" w:rsidRPr="005E6554" w14:paraId="5EE0CB5F"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4FADB0D5"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proofErr w:type="spellStart"/>
            <w:r w:rsidRPr="005E6554">
              <w:rPr>
                <w:rFonts w:ascii="Century Gothic" w:hAnsi="Century Gothic"/>
                <w:spacing w:val="-4"/>
                <w:sz w:val="16"/>
                <w:szCs w:val="16"/>
              </w:rPr>
              <w:t>kk</w:t>
            </w:r>
            <w:proofErr w:type="spellEnd"/>
            <w:r w:rsidRPr="005E6554">
              <w:rPr>
                <w:rFonts w:ascii="Century Gothic" w:hAnsi="Century Gothic"/>
                <w:spacing w:val="-4"/>
                <w:sz w:val="16"/>
                <w:szCs w:val="16"/>
              </w:rPr>
              <w:t>) ESCUELAS EN GENERAL POR M</w:t>
            </w:r>
            <w:r w:rsidRPr="005E6554">
              <w:rPr>
                <w:rFonts w:ascii="Century Gothic" w:hAnsi="Century Gothic"/>
                <w:spacing w:val="-4"/>
                <w:sz w:val="16"/>
                <w:szCs w:val="16"/>
                <w:vertAlign w:val="superscript"/>
              </w:rPr>
              <w:t>2</w:t>
            </w:r>
          </w:p>
        </w:tc>
        <w:tc>
          <w:tcPr>
            <w:tcW w:w="625" w:type="pct"/>
            <w:tcBorders>
              <w:top w:val="single" w:sz="4" w:space="0" w:color="auto"/>
              <w:left w:val="single" w:sz="4" w:space="0" w:color="auto"/>
              <w:bottom w:val="single" w:sz="4" w:space="0" w:color="auto"/>
              <w:right w:val="single" w:sz="4" w:space="0" w:color="auto"/>
            </w:tcBorders>
          </w:tcPr>
          <w:p w14:paraId="5565B332"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$5.50</w:t>
            </w:r>
          </w:p>
        </w:tc>
        <w:tc>
          <w:tcPr>
            <w:tcW w:w="519" w:type="pct"/>
            <w:tcBorders>
              <w:top w:val="single" w:sz="4" w:space="0" w:color="auto"/>
              <w:left w:val="single" w:sz="4" w:space="0" w:color="auto"/>
              <w:bottom w:val="single" w:sz="4" w:space="0" w:color="auto"/>
              <w:right w:val="single" w:sz="4" w:space="0" w:color="auto"/>
            </w:tcBorders>
          </w:tcPr>
          <w:p w14:paraId="39985A82"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$4.20</w:t>
            </w:r>
          </w:p>
        </w:tc>
        <w:tc>
          <w:tcPr>
            <w:tcW w:w="982" w:type="pct"/>
            <w:tcBorders>
              <w:top w:val="single" w:sz="4" w:space="0" w:color="auto"/>
              <w:left w:val="single" w:sz="4" w:space="0" w:color="auto"/>
              <w:bottom w:val="single" w:sz="4" w:space="0" w:color="auto"/>
              <w:right w:val="single" w:sz="4" w:space="0" w:color="auto"/>
            </w:tcBorders>
          </w:tcPr>
          <w:p w14:paraId="24D502CC"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$6.80</w:t>
            </w:r>
          </w:p>
        </w:tc>
        <w:tc>
          <w:tcPr>
            <w:tcW w:w="952" w:type="pct"/>
            <w:tcBorders>
              <w:top w:val="single" w:sz="4" w:space="0" w:color="auto"/>
              <w:left w:val="single" w:sz="4" w:space="0" w:color="auto"/>
              <w:bottom w:val="single" w:sz="4" w:space="0" w:color="auto"/>
              <w:right w:val="single" w:sz="4" w:space="0" w:color="auto"/>
            </w:tcBorders>
          </w:tcPr>
          <w:p w14:paraId="1AD91039"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$5.50</w:t>
            </w:r>
          </w:p>
        </w:tc>
        <w:tc>
          <w:tcPr>
            <w:tcW w:w="479" w:type="pct"/>
            <w:tcBorders>
              <w:top w:val="single" w:sz="4" w:space="0" w:color="auto"/>
              <w:left w:val="single" w:sz="4" w:space="0" w:color="auto"/>
              <w:bottom w:val="single" w:sz="4" w:space="0" w:color="auto"/>
              <w:right w:val="single" w:sz="4" w:space="0" w:color="auto"/>
            </w:tcBorders>
            <w:vAlign w:val="center"/>
          </w:tcPr>
          <w:p w14:paraId="14501275" w14:textId="77777777"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r w:rsidRPr="001D00C1">
              <w:rPr>
                <w:rFonts w:ascii="Century Gothic" w:hAnsi="Century Gothic"/>
                <w:spacing w:val="-4"/>
                <w:sz w:val="24"/>
                <w:szCs w:val="24"/>
                <w:lang w:val="es-ES" w:eastAsia="es-MX"/>
              </w:rPr>
              <w:t>$3.90</w:t>
            </w:r>
          </w:p>
        </w:tc>
      </w:tr>
      <w:tr w:rsidR="00B006F4" w:rsidRPr="005E6554" w14:paraId="1CCE0CCE"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70E6F68B"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r w:rsidRPr="005E6554">
              <w:rPr>
                <w:rFonts w:ascii="Century Gothic" w:hAnsi="Century Gothic"/>
                <w:spacing w:val="-4"/>
                <w:sz w:val="16"/>
                <w:szCs w:val="16"/>
              </w:rPr>
              <w:t>ll) INSTALACIÓN, ARREGLO Y TENDIDO DE LÍNEAS EN VÍA PÚBLICA Y/O PRIVADA EN SU CASO DE GAS L.P. GAS NATURAL, AGUA, DRENAJE SANITARIO Y PLUVIAL POR ML:</w:t>
            </w:r>
          </w:p>
        </w:tc>
        <w:tc>
          <w:tcPr>
            <w:tcW w:w="625" w:type="pct"/>
            <w:tcBorders>
              <w:top w:val="single" w:sz="4" w:space="0" w:color="auto"/>
              <w:left w:val="single" w:sz="4" w:space="0" w:color="auto"/>
              <w:bottom w:val="single" w:sz="4" w:space="0" w:color="auto"/>
              <w:right w:val="single" w:sz="4" w:space="0" w:color="auto"/>
            </w:tcBorders>
          </w:tcPr>
          <w:p w14:paraId="678D1613" w14:textId="77777777" w:rsidR="00B006F4" w:rsidRPr="001D00C1" w:rsidRDefault="00B006F4" w:rsidP="005E6554">
            <w:pPr>
              <w:spacing w:line="264" w:lineRule="auto"/>
              <w:jc w:val="center"/>
              <w:rPr>
                <w:rFonts w:ascii="Century Gothic" w:hAnsi="Century Gothic"/>
              </w:rPr>
            </w:pPr>
          </w:p>
          <w:p w14:paraId="2A94C02E" w14:textId="77777777" w:rsidR="00B006F4" w:rsidRPr="001D00C1" w:rsidRDefault="00B006F4" w:rsidP="005E6554">
            <w:pPr>
              <w:spacing w:line="264" w:lineRule="auto"/>
              <w:jc w:val="center"/>
              <w:rPr>
                <w:rFonts w:ascii="Century Gothic" w:hAnsi="Century Gothic"/>
              </w:rPr>
            </w:pPr>
          </w:p>
          <w:p w14:paraId="279D600E"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$5.50</w:t>
            </w:r>
          </w:p>
        </w:tc>
        <w:tc>
          <w:tcPr>
            <w:tcW w:w="519" w:type="pct"/>
            <w:tcBorders>
              <w:top w:val="single" w:sz="4" w:space="0" w:color="auto"/>
              <w:left w:val="single" w:sz="4" w:space="0" w:color="auto"/>
              <w:bottom w:val="single" w:sz="4" w:space="0" w:color="auto"/>
              <w:right w:val="single" w:sz="4" w:space="0" w:color="auto"/>
            </w:tcBorders>
          </w:tcPr>
          <w:p w14:paraId="5B7ACD87" w14:textId="77777777" w:rsidR="00B006F4" w:rsidRPr="001D00C1" w:rsidRDefault="00B006F4" w:rsidP="005E6554">
            <w:pPr>
              <w:spacing w:line="264" w:lineRule="auto"/>
              <w:jc w:val="center"/>
              <w:rPr>
                <w:rFonts w:ascii="Century Gothic" w:hAnsi="Century Gothic"/>
              </w:rPr>
            </w:pPr>
          </w:p>
          <w:p w14:paraId="112BA916" w14:textId="77777777" w:rsidR="00B006F4" w:rsidRPr="001D00C1" w:rsidRDefault="00B006F4" w:rsidP="005E6554">
            <w:pPr>
              <w:spacing w:line="264" w:lineRule="auto"/>
              <w:jc w:val="center"/>
              <w:rPr>
                <w:rFonts w:ascii="Century Gothic" w:hAnsi="Century Gothic"/>
              </w:rPr>
            </w:pPr>
          </w:p>
          <w:p w14:paraId="530259D4"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$4.20</w:t>
            </w:r>
          </w:p>
        </w:tc>
        <w:tc>
          <w:tcPr>
            <w:tcW w:w="982" w:type="pct"/>
            <w:tcBorders>
              <w:top w:val="single" w:sz="4" w:space="0" w:color="auto"/>
              <w:left w:val="single" w:sz="4" w:space="0" w:color="auto"/>
              <w:bottom w:val="single" w:sz="4" w:space="0" w:color="auto"/>
              <w:right w:val="single" w:sz="4" w:space="0" w:color="auto"/>
            </w:tcBorders>
          </w:tcPr>
          <w:p w14:paraId="1C3CF3A2" w14:textId="77777777" w:rsidR="00B006F4" w:rsidRPr="001D00C1" w:rsidRDefault="00B006F4" w:rsidP="005E6554">
            <w:pPr>
              <w:spacing w:line="264" w:lineRule="auto"/>
              <w:jc w:val="center"/>
              <w:rPr>
                <w:rFonts w:ascii="Century Gothic" w:hAnsi="Century Gothic"/>
              </w:rPr>
            </w:pPr>
          </w:p>
          <w:p w14:paraId="695B4A9E" w14:textId="77777777" w:rsidR="00B006F4" w:rsidRPr="001D00C1" w:rsidRDefault="00B006F4" w:rsidP="005E6554">
            <w:pPr>
              <w:spacing w:line="264" w:lineRule="auto"/>
              <w:jc w:val="center"/>
              <w:rPr>
                <w:rFonts w:ascii="Century Gothic" w:hAnsi="Century Gothic"/>
              </w:rPr>
            </w:pPr>
          </w:p>
          <w:p w14:paraId="6E4A7526"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$25.00</w:t>
            </w:r>
          </w:p>
        </w:tc>
        <w:tc>
          <w:tcPr>
            <w:tcW w:w="952" w:type="pct"/>
            <w:tcBorders>
              <w:top w:val="single" w:sz="4" w:space="0" w:color="auto"/>
              <w:left w:val="single" w:sz="4" w:space="0" w:color="auto"/>
              <w:bottom w:val="single" w:sz="4" w:space="0" w:color="auto"/>
              <w:right w:val="single" w:sz="4" w:space="0" w:color="auto"/>
            </w:tcBorders>
          </w:tcPr>
          <w:p w14:paraId="397D2645" w14:textId="77777777" w:rsidR="00B006F4" w:rsidRPr="001D00C1" w:rsidRDefault="00B006F4" w:rsidP="005E6554">
            <w:pPr>
              <w:spacing w:line="264" w:lineRule="auto"/>
              <w:jc w:val="center"/>
              <w:rPr>
                <w:rFonts w:ascii="Century Gothic" w:hAnsi="Century Gothic"/>
              </w:rPr>
            </w:pPr>
          </w:p>
          <w:p w14:paraId="1131FB76" w14:textId="77777777" w:rsidR="00B006F4" w:rsidRPr="001D00C1" w:rsidRDefault="00B006F4" w:rsidP="005E6554">
            <w:pPr>
              <w:spacing w:line="264" w:lineRule="auto"/>
              <w:jc w:val="center"/>
              <w:rPr>
                <w:rFonts w:ascii="Century Gothic" w:hAnsi="Century Gothic"/>
              </w:rPr>
            </w:pPr>
          </w:p>
          <w:p w14:paraId="4588A1E7"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t>$5.50</w:t>
            </w:r>
          </w:p>
        </w:tc>
        <w:tc>
          <w:tcPr>
            <w:tcW w:w="479" w:type="pct"/>
            <w:tcBorders>
              <w:top w:val="single" w:sz="4" w:space="0" w:color="auto"/>
              <w:left w:val="single" w:sz="4" w:space="0" w:color="auto"/>
              <w:bottom w:val="single" w:sz="4" w:space="0" w:color="auto"/>
              <w:right w:val="single" w:sz="4" w:space="0" w:color="auto"/>
            </w:tcBorders>
            <w:vAlign w:val="center"/>
          </w:tcPr>
          <w:p w14:paraId="25B7F210" w14:textId="77777777"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r w:rsidRPr="001D00C1">
              <w:rPr>
                <w:rFonts w:ascii="Century Gothic" w:hAnsi="Century Gothic"/>
                <w:spacing w:val="-4"/>
                <w:sz w:val="24"/>
                <w:szCs w:val="24"/>
                <w:lang w:val="es-ES" w:eastAsia="es-MX"/>
              </w:rPr>
              <w:t>$3.90</w:t>
            </w:r>
          </w:p>
        </w:tc>
      </w:tr>
      <w:tr w:rsidR="00B006F4" w:rsidRPr="005E6554" w14:paraId="28B3B90A"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27CE0F22"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r w:rsidRPr="005E6554">
              <w:rPr>
                <w:rFonts w:ascii="Century Gothic" w:hAnsi="Century Gothic"/>
                <w:spacing w:val="-4"/>
                <w:sz w:val="16"/>
                <w:szCs w:val="16"/>
              </w:rPr>
              <w:t>mm) INSTALACIÓN, ARREGLO Y TENDIDO DE LÍNEAS EN LA VÍA PÚBLICA Y/O PRIVADA, AGUA, DRENAJE SANITARIO Y PLUVIAL, POR ML, PARA PROYECTOS HABITACIONALES O MIXTOS (HABITACIONAL MÍNIMO 30% Y COMERCIO O SERVICIO) EN ZONAS DE MONUMENTOS:</w:t>
            </w:r>
          </w:p>
        </w:tc>
        <w:tc>
          <w:tcPr>
            <w:tcW w:w="625" w:type="pct"/>
            <w:tcBorders>
              <w:top w:val="single" w:sz="4" w:space="0" w:color="auto"/>
              <w:left w:val="single" w:sz="4" w:space="0" w:color="auto"/>
              <w:bottom w:val="single" w:sz="4" w:space="0" w:color="auto"/>
              <w:right w:val="single" w:sz="4" w:space="0" w:color="auto"/>
            </w:tcBorders>
          </w:tcPr>
          <w:p w14:paraId="27274C17" w14:textId="77777777" w:rsidR="00B006F4" w:rsidRPr="001D00C1" w:rsidRDefault="00B006F4" w:rsidP="005E6554">
            <w:pPr>
              <w:spacing w:line="264" w:lineRule="auto"/>
              <w:jc w:val="center"/>
              <w:rPr>
                <w:rFonts w:ascii="Century Gothic" w:hAnsi="Century Gothic"/>
              </w:rPr>
            </w:pPr>
          </w:p>
          <w:p w14:paraId="299EE5CC" w14:textId="77777777" w:rsidR="00B006F4" w:rsidRPr="001D00C1" w:rsidRDefault="00B006F4" w:rsidP="005E6554">
            <w:pPr>
              <w:spacing w:line="264" w:lineRule="auto"/>
              <w:jc w:val="center"/>
              <w:rPr>
                <w:rFonts w:ascii="Century Gothic" w:hAnsi="Century Gothic"/>
              </w:rPr>
            </w:pPr>
          </w:p>
          <w:p w14:paraId="4FE29BF9" w14:textId="77777777" w:rsidR="00B006F4" w:rsidRPr="001D00C1" w:rsidRDefault="00B006F4" w:rsidP="005E6554">
            <w:pPr>
              <w:spacing w:line="264" w:lineRule="auto"/>
              <w:jc w:val="center"/>
              <w:rPr>
                <w:rFonts w:ascii="Century Gothic" w:hAnsi="Century Gothic"/>
              </w:rPr>
            </w:pPr>
          </w:p>
          <w:p w14:paraId="438689A1" w14:textId="77777777" w:rsidR="00B006F4" w:rsidRPr="001D00C1" w:rsidRDefault="00B006F4" w:rsidP="005E6554">
            <w:pPr>
              <w:spacing w:line="264" w:lineRule="auto"/>
              <w:jc w:val="center"/>
              <w:rPr>
                <w:rFonts w:ascii="Century Gothic" w:hAnsi="Century Gothic"/>
              </w:rPr>
            </w:pPr>
          </w:p>
          <w:p w14:paraId="1B5ACE17" w14:textId="77777777" w:rsidR="00B006F4" w:rsidRPr="001D00C1" w:rsidRDefault="00B006F4" w:rsidP="005E6554">
            <w:pPr>
              <w:spacing w:line="264" w:lineRule="auto"/>
              <w:jc w:val="center"/>
              <w:rPr>
                <w:rFonts w:ascii="Century Gothic" w:hAnsi="Century Gothic"/>
              </w:rPr>
            </w:pPr>
          </w:p>
          <w:p w14:paraId="05A111B7" w14:textId="77777777" w:rsidR="00B006F4" w:rsidRPr="001D00C1" w:rsidRDefault="00B006F4" w:rsidP="005E6554">
            <w:pPr>
              <w:spacing w:line="264" w:lineRule="auto"/>
              <w:jc w:val="center"/>
              <w:rPr>
                <w:rFonts w:ascii="Century Gothic" w:hAnsi="Century Gothic"/>
              </w:rPr>
            </w:pPr>
          </w:p>
          <w:p w14:paraId="0F31464A"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lastRenderedPageBreak/>
              <w:t>$5.50</w:t>
            </w:r>
          </w:p>
        </w:tc>
        <w:tc>
          <w:tcPr>
            <w:tcW w:w="519" w:type="pct"/>
            <w:tcBorders>
              <w:top w:val="single" w:sz="4" w:space="0" w:color="auto"/>
              <w:left w:val="single" w:sz="4" w:space="0" w:color="auto"/>
              <w:bottom w:val="single" w:sz="4" w:space="0" w:color="auto"/>
              <w:right w:val="single" w:sz="4" w:space="0" w:color="auto"/>
            </w:tcBorders>
          </w:tcPr>
          <w:p w14:paraId="7062502F" w14:textId="77777777" w:rsidR="00B006F4" w:rsidRPr="001D00C1" w:rsidRDefault="00B006F4" w:rsidP="005E6554">
            <w:pPr>
              <w:spacing w:line="264" w:lineRule="auto"/>
              <w:jc w:val="center"/>
              <w:rPr>
                <w:rFonts w:ascii="Century Gothic" w:hAnsi="Century Gothic"/>
              </w:rPr>
            </w:pPr>
          </w:p>
          <w:p w14:paraId="06AB09F9" w14:textId="77777777" w:rsidR="00B006F4" w:rsidRPr="001D00C1" w:rsidRDefault="00B006F4" w:rsidP="005E6554">
            <w:pPr>
              <w:spacing w:line="264" w:lineRule="auto"/>
              <w:jc w:val="center"/>
              <w:rPr>
                <w:rFonts w:ascii="Century Gothic" w:hAnsi="Century Gothic"/>
              </w:rPr>
            </w:pPr>
          </w:p>
          <w:p w14:paraId="6AAA4256" w14:textId="77777777" w:rsidR="00B006F4" w:rsidRPr="001D00C1" w:rsidRDefault="00B006F4" w:rsidP="005E6554">
            <w:pPr>
              <w:spacing w:line="264" w:lineRule="auto"/>
              <w:jc w:val="center"/>
              <w:rPr>
                <w:rFonts w:ascii="Century Gothic" w:hAnsi="Century Gothic"/>
              </w:rPr>
            </w:pPr>
          </w:p>
          <w:p w14:paraId="20BFD5E1" w14:textId="77777777" w:rsidR="00B006F4" w:rsidRPr="001D00C1" w:rsidRDefault="00B006F4" w:rsidP="005E6554">
            <w:pPr>
              <w:spacing w:line="264" w:lineRule="auto"/>
              <w:jc w:val="center"/>
              <w:rPr>
                <w:rFonts w:ascii="Century Gothic" w:hAnsi="Century Gothic"/>
              </w:rPr>
            </w:pPr>
          </w:p>
          <w:p w14:paraId="7A7CDD25" w14:textId="77777777" w:rsidR="00B006F4" w:rsidRPr="001D00C1" w:rsidRDefault="00B006F4" w:rsidP="005E6554">
            <w:pPr>
              <w:spacing w:line="264" w:lineRule="auto"/>
              <w:jc w:val="center"/>
              <w:rPr>
                <w:rFonts w:ascii="Century Gothic" w:hAnsi="Century Gothic"/>
              </w:rPr>
            </w:pPr>
          </w:p>
          <w:p w14:paraId="233CCE6D" w14:textId="77777777" w:rsidR="00B006F4" w:rsidRPr="001D00C1" w:rsidRDefault="00B006F4" w:rsidP="005E6554">
            <w:pPr>
              <w:spacing w:line="264" w:lineRule="auto"/>
              <w:jc w:val="center"/>
              <w:rPr>
                <w:rFonts w:ascii="Century Gothic" w:hAnsi="Century Gothic"/>
              </w:rPr>
            </w:pPr>
          </w:p>
          <w:p w14:paraId="6EC7FA58"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lastRenderedPageBreak/>
              <w:t>$4.20</w:t>
            </w:r>
          </w:p>
        </w:tc>
        <w:tc>
          <w:tcPr>
            <w:tcW w:w="982" w:type="pct"/>
            <w:tcBorders>
              <w:top w:val="single" w:sz="4" w:space="0" w:color="auto"/>
              <w:left w:val="single" w:sz="4" w:space="0" w:color="auto"/>
              <w:bottom w:val="single" w:sz="4" w:space="0" w:color="auto"/>
              <w:right w:val="single" w:sz="4" w:space="0" w:color="auto"/>
            </w:tcBorders>
          </w:tcPr>
          <w:p w14:paraId="08DBFE81" w14:textId="77777777" w:rsidR="00B006F4" w:rsidRPr="001D00C1" w:rsidRDefault="00B006F4" w:rsidP="005E6554">
            <w:pPr>
              <w:spacing w:line="264" w:lineRule="auto"/>
              <w:jc w:val="center"/>
              <w:rPr>
                <w:rFonts w:ascii="Century Gothic" w:hAnsi="Century Gothic"/>
              </w:rPr>
            </w:pPr>
          </w:p>
          <w:p w14:paraId="7ABF4A24" w14:textId="77777777" w:rsidR="00B006F4" w:rsidRPr="001D00C1" w:rsidRDefault="00B006F4" w:rsidP="005E6554">
            <w:pPr>
              <w:spacing w:line="264" w:lineRule="auto"/>
              <w:jc w:val="center"/>
              <w:rPr>
                <w:rFonts w:ascii="Century Gothic" w:hAnsi="Century Gothic"/>
              </w:rPr>
            </w:pPr>
          </w:p>
          <w:p w14:paraId="178C3886" w14:textId="77777777" w:rsidR="00B006F4" w:rsidRPr="001D00C1" w:rsidRDefault="00B006F4" w:rsidP="005E6554">
            <w:pPr>
              <w:spacing w:line="264" w:lineRule="auto"/>
              <w:jc w:val="center"/>
              <w:rPr>
                <w:rFonts w:ascii="Century Gothic" w:hAnsi="Century Gothic"/>
              </w:rPr>
            </w:pPr>
          </w:p>
          <w:p w14:paraId="79612074" w14:textId="77777777" w:rsidR="00B006F4" w:rsidRPr="001D00C1" w:rsidRDefault="00B006F4" w:rsidP="005E6554">
            <w:pPr>
              <w:spacing w:line="264" w:lineRule="auto"/>
              <w:jc w:val="center"/>
              <w:rPr>
                <w:rFonts w:ascii="Century Gothic" w:hAnsi="Century Gothic"/>
              </w:rPr>
            </w:pPr>
          </w:p>
          <w:p w14:paraId="1E26EFB0" w14:textId="77777777" w:rsidR="00B006F4" w:rsidRPr="001D00C1" w:rsidRDefault="00B006F4" w:rsidP="005E6554">
            <w:pPr>
              <w:spacing w:line="264" w:lineRule="auto"/>
              <w:jc w:val="center"/>
              <w:rPr>
                <w:rFonts w:ascii="Century Gothic" w:hAnsi="Century Gothic"/>
              </w:rPr>
            </w:pPr>
          </w:p>
          <w:p w14:paraId="56C5FBFE" w14:textId="77777777" w:rsidR="00B006F4" w:rsidRPr="001D00C1" w:rsidRDefault="00B006F4" w:rsidP="005E6554">
            <w:pPr>
              <w:spacing w:line="264" w:lineRule="auto"/>
              <w:jc w:val="center"/>
              <w:rPr>
                <w:rFonts w:ascii="Century Gothic" w:hAnsi="Century Gothic"/>
              </w:rPr>
            </w:pPr>
          </w:p>
          <w:p w14:paraId="04611CF0"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lastRenderedPageBreak/>
              <w:t>$25.00</w:t>
            </w:r>
          </w:p>
        </w:tc>
        <w:tc>
          <w:tcPr>
            <w:tcW w:w="952" w:type="pct"/>
            <w:tcBorders>
              <w:top w:val="single" w:sz="4" w:space="0" w:color="auto"/>
              <w:left w:val="single" w:sz="4" w:space="0" w:color="auto"/>
              <w:bottom w:val="single" w:sz="4" w:space="0" w:color="auto"/>
              <w:right w:val="single" w:sz="4" w:space="0" w:color="auto"/>
            </w:tcBorders>
          </w:tcPr>
          <w:p w14:paraId="1C9FD89D" w14:textId="77777777" w:rsidR="00B006F4" w:rsidRPr="001D00C1" w:rsidRDefault="00B006F4" w:rsidP="005E6554">
            <w:pPr>
              <w:spacing w:line="264" w:lineRule="auto"/>
              <w:jc w:val="center"/>
              <w:rPr>
                <w:rFonts w:ascii="Century Gothic" w:hAnsi="Century Gothic"/>
              </w:rPr>
            </w:pPr>
          </w:p>
          <w:p w14:paraId="3B45C611" w14:textId="77777777" w:rsidR="00B006F4" w:rsidRPr="001D00C1" w:rsidRDefault="00B006F4" w:rsidP="005E6554">
            <w:pPr>
              <w:spacing w:line="264" w:lineRule="auto"/>
              <w:jc w:val="center"/>
              <w:rPr>
                <w:rFonts w:ascii="Century Gothic" w:hAnsi="Century Gothic"/>
              </w:rPr>
            </w:pPr>
          </w:p>
          <w:p w14:paraId="7ECC5B81" w14:textId="77777777" w:rsidR="00B006F4" w:rsidRPr="001D00C1" w:rsidRDefault="00B006F4" w:rsidP="005E6554">
            <w:pPr>
              <w:spacing w:line="264" w:lineRule="auto"/>
              <w:jc w:val="center"/>
              <w:rPr>
                <w:rFonts w:ascii="Century Gothic" w:hAnsi="Century Gothic"/>
              </w:rPr>
            </w:pPr>
          </w:p>
          <w:p w14:paraId="00DF6232" w14:textId="77777777" w:rsidR="00B006F4" w:rsidRPr="001D00C1" w:rsidRDefault="00B006F4" w:rsidP="005E6554">
            <w:pPr>
              <w:spacing w:line="264" w:lineRule="auto"/>
              <w:jc w:val="center"/>
              <w:rPr>
                <w:rFonts w:ascii="Century Gothic" w:hAnsi="Century Gothic"/>
              </w:rPr>
            </w:pPr>
          </w:p>
          <w:p w14:paraId="14C6D53C" w14:textId="77777777" w:rsidR="00B006F4" w:rsidRPr="001D00C1" w:rsidRDefault="00B006F4" w:rsidP="005E6554">
            <w:pPr>
              <w:spacing w:line="264" w:lineRule="auto"/>
              <w:jc w:val="center"/>
              <w:rPr>
                <w:rFonts w:ascii="Century Gothic" w:hAnsi="Century Gothic"/>
              </w:rPr>
            </w:pPr>
          </w:p>
          <w:p w14:paraId="2AEF13B3" w14:textId="77777777" w:rsidR="00B006F4" w:rsidRPr="001D00C1" w:rsidRDefault="00B006F4" w:rsidP="005E6554">
            <w:pPr>
              <w:spacing w:line="264" w:lineRule="auto"/>
              <w:jc w:val="center"/>
              <w:rPr>
                <w:rFonts w:ascii="Century Gothic" w:hAnsi="Century Gothic"/>
              </w:rPr>
            </w:pPr>
          </w:p>
          <w:p w14:paraId="30D38226" w14:textId="77777777" w:rsidR="00B006F4" w:rsidRPr="001D00C1" w:rsidRDefault="00B006F4" w:rsidP="005E6554">
            <w:pPr>
              <w:spacing w:line="264" w:lineRule="auto"/>
              <w:jc w:val="center"/>
              <w:rPr>
                <w:rFonts w:ascii="Century Gothic" w:hAnsi="Century Gothic"/>
              </w:rPr>
            </w:pPr>
            <w:r w:rsidRPr="001D00C1">
              <w:rPr>
                <w:rFonts w:ascii="Century Gothic" w:hAnsi="Century Gothic"/>
              </w:rPr>
              <w:lastRenderedPageBreak/>
              <w:t>$5.50</w:t>
            </w:r>
          </w:p>
        </w:tc>
        <w:tc>
          <w:tcPr>
            <w:tcW w:w="479" w:type="pct"/>
            <w:tcBorders>
              <w:top w:val="single" w:sz="4" w:space="0" w:color="auto"/>
              <w:left w:val="single" w:sz="4" w:space="0" w:color="auto"/>
              <w:bottom w:val="single" w:sz="4" w:space="0" w:color="auto"/>
              <w:right w:val="single" w:sz="4" w:space="0" w:color="auto"/>
            </w:tcBorders>
            <w:vAlign w:val="center"/>
          </w:tcPr>
          <w:p w14:paraId="2FF669A4" w14:textId="77777777" w:rsidR="001D00C1" w:rsidRDefault="001D00C1" w:rsidP="005E6554">
            <w:pPr>
              <w:pStyle w:val="Textoindependiente101"/>
              <w:spacing w:line="264" w:lineRule="auto"/>
              <w:ind w:firstLine="0"/>
              <w:jc w:val="center"/>
              <w:rPr>
                <w:rFonts w:ascii="Century Gothic" w:hAnsi="Century Gothic"/>
                <w:spacing w:val="-4"/>
                <w:sz w:val="24"/>
                <w:szCs w:val="24"/>
                <w:lang w:val="es-ES" w:eastAsia="es-MX"/>
              </w:rPr>
            </w:pPr>
          </w:p>
          <w:p w14:paraId="6C23E69E" w14:textId="77777777" w:rsidR="001D00C1" w:rsidRDefault="001D00C1" w:rsidP="005E6554">
            <w:pPr>
              <w:pStyle w:val="Textoindependiente101"/>
              <w:spacing w:line="264" w:lineRule="auto"/>
              <w:ind w:firstLine="0"/>
              <w:jc w:val="center"/>
              <w:rPr>
                <w:rFonts w:ascii="Century Gothic" w:hAnsi="Century Gothic"/>
                <w:spacing w:val="-4"/>
                <w:sz w:val="24"/>
                <w:szCs w:val="24"/>
                <w:lang w:val="es-ES" w:eastAsia="es-MX"/>
              </w:rPr>
            </w:pPr>
          </w:p>
          <w:p w14:paraId="6A6BF873" w14:textId="77777777" w:rsidR="001D00C1" w:rsidRDefault="001D00C1" w:rsidP="005E6554">
            <w:pPr>
              <w:pStyle w:val="Textoindependiente101"/>
              <w:spacing w:line="264" w:lineRule="auto"/>
              <w:ind w:firstLine="0"/>
              <w:jc w:val="center"/>
              <w:rPr>
                <w:rFonts w:ascii="Century Gothic" w:hAnsi="Century Gothic"/>
                <w:spacing w:val="-4"/>
                <w:sz w:val="24"/>
                <w:szCs w:val="24"/>
                <w:lang w:val="es-ES" w:eastAsia="es-MX"/>
              </w:rPr>
            </w:pPr>
          </w:p>
          <w:p w14:paraId="3CBF8D86" w14:textId="77777777" w:rsidR="001D00C1" w:rsidRDefault="001D00C1" w:rsidP="005E6554">
            <w:pPr>
              <w:pStyle w:val="Textoindependiente101"/>
              <w:spacing w:line="264" w:lineRule="auto"/>
              <w:ind w:firstLine="0"/>
              <w:jc w:val="center"/>
              <w:rPr>
                <w:rFonts w:ascii="Century Gothic" w:hAnsi="Century Gothic"/>
                <w:spacing w:val="-4"/>
                <w:sz w:val="24"/>
                <w:szCs w:val="24"/>
                <w:lang w:val="es-ES" w:eastAsia="es-MX"/>
              </w:rPr>
            </w:pPr>
          </w:p>
          <w:p w14:paraId="27E1A266" w14:textId="77777777" w:rsidR="001D00C1" w:rsidRDefault="001D00C1" w:rsidP="005E6554">
            <w:pPr>
              <w:pStyle w:val="Textoindependiente101"/>
              <w:spacing w:line="264" w:lineRule="auto"/>
              <w:ind w:firstLine="0"/>
              <w:jc w:val="center"/>
              <w:rPr>
                <w:rFonts w:ascii="Century Gothic" w:hAnsi="Century Gothic"/>
                <w:spacing w:val="-4"/>
                <w:sz w:val="24"/>
                <w:szCs w:val="24"/>
                <w:lang w:val="es-ES" w:eastAsia="es-MX"/>
              </w:rPr>
            </w:pPr>
          </w:p>
          <w:p w14:paraId="60F1347F" w14:textId="77777777" w:rsidR="001D00C1" w:rsidRDefault="001D00C1" w:rsidP="005E6554">
            <w:pPr>
              <w:pStyle w:val="Textoindependiente101"/>
              <w:spacing w:line="264" w:lineRule="auto"/>
              <w:ind w:firstLine="0"/>
              <w:jc w:val="center"/>
              <w:rPr>
                <w:rFonts w:ascii="Century Gothic" w:hAnsi="Century Gothic"/>
                <w:spacing w:val="-4"/>
                <w:sz w:val="24"/>
                <w:szCs w:val="24"/>
                <w:lang w:val="es-ES" w:eastAsia="es-MX"/>
              </w:rPr>
            </w:pPr>
          </w:p>
          <w:p w14:paraId="3D34ABE8" w14:textId="161FE718"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r w:rsidRPr="001D00C1">
              <w:rPr>
                <w:rFonts w:ascii="Century Gothic" w:hAnsi="Century Gothic"/>
                <w:spacing w:val="-4"/>
                <w:sz w:val="24"/>
                <w:szCs w:val="24"/>
                <w:lang w:val="es-ES" w:eastAsia="es-MX"/>
              </w:rPr>
              <w:lastRenderedPageBreak/>
              <w:t>$3.90</w:t>
            </w:r>
          </w:p>
        </w:tc>
      </w:tr>
      <w:tr w:rsidR="00B006F4" w:rsidRPr="005E6554" w14:paraId="2C933F1F"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hideMark/>
          </w:tcPr>
          <w:p w14:paraId="11CE7706"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proofErr w:type="spellStart"/>
            <w:r w:rsidRPr="005E6554">
              <w:rPr>
                <w:rFonts w:ascii="Century Gothic" w:hAnsi="Century Gothic"/>
                <w:spacing w:val="-4"/>
                <w:sz w:val="16"/>
                <w:szCs w:val="16"/>
              </w:rPr>
              <w:t>nn</w:t>
            </w:r>
            <w:proofErr w:type="spellEnd"/>
            <w:r w:rsidRPr="005E6554">
              <w:rPr>
                <w:rFonts w:ascii="Century Gothic" w:hAnsi="Century Gothic"/>
                <w:spacing w:val="-4"/>
                <w:sz w:val="16"/>
                <w:szCs w:val="16"/>
              </w:rPr>
              <w:t>) CONSTRUCCIONES NO INCLUIDAS EN LOS INCISOS ANTERIORES DE ESTA FRACCIÓN, POR M</w:t>
            </w:r>
            <w:r w:rsidRPr="005E6554">
              <w:rPr>
                <w:rFonts w:ascii="Century Gothic" w:hAnsi="Century Gothic"/>
                <w:spacing w:val="-4"/>
                <w:sz w:val="16"/>
                <w:szCs w:val="16"/>
                <w:vertAlign w:val="superscript"/>
              </w:rPr>
              <w:t>2</w:t>
            </w:r>
            <w:r w:rsidRPr="005E6554">
              <w:rPr>
                <w:rFonts w:ascii="Century Gothic" w:hAnsi="Century Gothic"/>
                <w:spacing w:val="-4"/>
                <w:sz w:val="16"/>
                <w:szCs w:val="16"/>
              </w:rPr>
              <w:t xml:space="preserve"> O M</w:t>
            </w:r>
            <w:r w:rsidRPr="005E6554">
              <w:rPr>
                <w:rFonts w:ascii="Century Gothic" w:hAnsi="Century Gothic"/>
                <w:spacing w:val="-4"/>
                <w:sz w:val="16"/>
                <w:szCs w:val="16"/>
                <w:vertAlign w:val="superscript"/>
              </w:rPr>
              <w:t>3</w:t>
            </w:r>
            <w:r w:rsidRPr="005E6554">
              <w:rPr>
                <w:rFonts w:ascii="Century Gothic" w:hAnsi="Century Gothic"/>
                <w:spacing w:val="-4"/>
                <w:sz w:val="16"/>
                <w:szCs w:val="16"/>
              </w:rPr>
              <w:t xml:space="preserve">, SEGÚN SEA EL CASO: </w:t>
            </w:r>
          </w:p>
        </w:tc>
        <w:tc>
          <w:tcPr>
            <w:tcW w:w="625" w:type="pct"/>
            <w:tcBorders>
              <w:top w:val="single" w:sz="4" w:space="0" w:color="auto"/>
              <w:left w:val="single" w:sz="4" w:space="0" w:color="auto"/>
              <w:bottom w:val="single" w:sz="4" w:space="0" w:color="auto"/>
              <w:right w:val="single" w:sz="4" w:space="0" w:color="auto"/>
            </w:tcBorders>
          </w:tcPr>
          <w:p w14:paraId="38B8D21C" w14:textId="77777777" w:rsidR="00B006F4" w:rsidRPr="005E6554" w:rsidRDefault="00B006F4" w:rsidP="005E6554">
            <w:pPr>
              <w:spacing w:line="264" w:lineRule="auto"/>
              <w:jc w:val="center"/>
              <w:rPr>
                <w:rFonts w:ascii="Century Gothic" w:hAnsi="Century Gothic"/>
              </w:rPr>
            </w:pPr>
          </w:p>
          <w:p w14:paraId="2561471A" w14:textId="77777777" w:rsidR="00B006F4" w:rsidRPr="005E6554" w:rsidRDefault="00B006F4" w:rsidP="005E6554">
            <w:pPr>
              <w:spacing w:line="264" w:lineRule="auto"/>
              <w:jc w:val="center"/>
              <w:rPr>
                <w:rFonts w:ascii="Century Gothic" w:hAnsi="Century Gothic"/>
              </w:rPr>
            </w:pPr>
          </w:p>
          <w:p w14:paraId="1FF17C80" w14:textId="77777777" w:rsidR="00B006F4" w:rsidRPr="005E6554" w:rsidRDefault="00B006F4" w:rsidP="005E6554">
            <w:pPr>
              <w:spacing w:line="264" w:lineRule="auto"/>
              <w:jc w:val="center"/>
              <w:rPr>
                <w:rFonts w:ascii="Century Gothic" w:hAnsi="Century Gothic"/>
              </w:rPr>
            </w:pPr>
          </w:p>
          <w:p w14:paraId="0E41FBFE"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$9.45</w:t>
            </w:r>
          </w:p>
        </w:tc>
        <w:tc>
          <w:tcPr>
            <w:tcW w:w="519" w:type="pct"/>
            <w:tcBorders>
              <w:top w:val="single" w:sz="4" w:space="0" w:color="auto"/>
              <w:left w:val="single" w:sz="4" w:space="0" w:color="auto"/>
              <w:bottom w:val="single" w:sz="4" w:space="0" w:color="auto"/>
              <w:right w:val="single" w:sz="4" w:space="0" w:color="auto"/>
            </w:tcBorders>
          </w:tcPr>
          <w:p w14:paraId="146CE950" w14:textId="77777777" w:rsidR="00B006F4" w:rsidRPr="005E6554" w:rsidRDefault="00B006F4" w:rsidP="005E6554">
            <w:pPr>
              <w:spacing w:line="264" w:lineRule="auto"/>
              <w:jc w:val="center"/>
              <w:rPr>
                <w:rFonts w:ascii="Century Gothic" w:hAnsi="Century Gothic"/>
              </w:rPr>
            </w:pPr>
          </w:p>
          <w:p w14:paraId="313F51B8" w14:textId="77777777" w:rsidR="00B006F4" w:rsidRPr="005E6554" w:rsidRDefault="00B006F4" w:rsidP="005E6554">
            <w:pPr>
              <w:spacing w:line="264" w:lineRule="auto"/>
              <w:jc w:val="center"/>
              <w:rPr>
                <w:rFonts w:ascii="Century Gothic" w:hAnsi="Century Gothic"/>
              </w:rPr>
            </w:pPr>
          </w:p>
          <w:p w14:paraId="652EC766" w14:textId="77777777" w:rsidR="00B006F4" w:rsidRPr="005E6554" w:rsidRDefault="00B006F4" w:rsidP="005E6554">
            <w:pPr>
              <w:spacing w:line="264" w:lineRule="auto"/>
              <w:jc w:val="center"/>
              <w:rPr>
                <w:rFonts w:ascii="Century Gothic" w:hAnsi="Century Gothic"/>
              </w:rPr>
            </w:pPr>
          </w:p>
          <w:p w14:paraId="4EA47FCD"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$2.80</w:t>
            </w:r>
          </w:p>
        </w:tc>
        <w:tc>
          <w:tcPr>
            <w:tcW w:w="982" w:type="pct"/>
            <w:tcBorders>
              <w:top w:val="single" w:sz="4" w:space="0" w:color="auto"/>
              <w:left w:val="single" w:sz="4" w:space="0" w:color="auto"/>
              <w:bottom w:val="single" w:sz="4" w:space="0" w:color="auto"/>
              <w:right w:val="single" w:sz="4" w:space="0" w:color="auto"/>
            </w:tcBorders>
          </w:tcPr>
          <w:p w14:paraId="17C7BCF5" w14:textId="77777777" w:rsidR="00B006F4" w:rsidRPr="005E6554" w:rsidRDefault="00B006F4" w:rsidP="005E6554">
            <w:pPr>
              <w:spacing w:line="264" w:lineRule="auto"/>
              <w:jc w:val="center"/>
              <w:rPr>
                <w:rFonts w:ascii="Century Gothic" w:hAnsi="Century Gothic"/>
              </w:rPr>
            </w:pPr>
          </w:p>
          <w:p w14:paraId="64A8C28B" w14:textId="77777777" w:rsidR="00B006F4" w:rsidRPr="005E6554" w:rsidRDefault="00B006F4" w:rsidP="005E6554">
            <w:pPr>
              <w:spacing w:line="264" w:lineRule="auto"/>
              <w:jc w:val="center"/>
              <w:rPr>
                <w:rFonts w:ascii="Century Gothic" w:hAnsi="Century Gothic"/>
              </w:rPr>
            </w:pPr>
          </w:p>
          <w:p w14:paraId="393C2989" w14:textId="77777777" w:rsidR="00B006F4" w:rsidRPr="005E6554" w:rsidRDefault="00B006F4" w:rsidP="005E6554">
            <w:pPr>
              <w:spacing w:line="264" w:lineRule="auto"/>
              <w:jc w:val="center"/>
              <w:rPr>
                <w:rFonts w:ascii="Century Gothic" w:hAnsi="Century Gothic"/>
              </w:rPr>
            </w:pPr>
          </w:p>
          <w:p w14:paraId="54123AD8"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$8.20</w:t>
            </w:r>
          </w:p>
        </w:tc>
        <w:tc>
          <w:tcPr>
            <w:tcW w:w="952" w:type="pct"/>
            <w:tcBorders>
              <w:top w:val="single" w:sz="4" w:space="0" w:color="auto"/>
              <w:left w:val="single" w:sz="4" w:space="0" w:color="auto"/>
              <w:bottom w:val="single" w:sz="4" w:space="0" w:color="auto"/>
              <w:right w:val="single" w:sz="4" w:space="0" w:color="auto"/>
            </w:tcBorders>
          </w:tcPr>
          <w:p w14:paraId="5A6854A6" w14:textId="77777777" w:rsidR="00B006F4" w:rsidRPr="005E6554" w:rsidRDefault="00B006F4" w:rsidP="005E6554">
            <w:pPr>
              <w:spacing w:line="264" w:lineRule="auto"/>
              <w:jc w:val="center"/>
              <w:rPr>
                <w:rFonts w:ascii="Century Gothic" w:hAnsi="Century Gothic"/>
              </w:rPr>
            </w:pPr>
          </w:p>
          <w:p w14:paraId="6F843886" w14:textId="77777777" w:rsidR="00B006F4" w:rsidRPr="005E6554" w:rsidRDefault="00B006F4" w:rsidP="005E6554">
            <w:pPr>
              <w:spacing w:line="264" w:lineRule="auto"/>
              <w:jc w:val="center"/>
              <w:rPr>
                <w:rFonts w:ascii="Century Gothic" w:hAnsi="Century Gothic"/>
              </w:rPr>
            </w:pPr>
          </w:p>
          <w:p w14:paraId="3E794CD0" w14:textId="77777777" w:rsidR="00B006F4" w:rsidRPr="005E6554" w:rsidRDefault="00B006F4" w:rsidP="005E6554">
            <w:pPr>
              <w:spacing w:line="264" w:lineRule="auto"/>
              <w:jc w:val="center"/>
              <w:rPr>
                <w:rFonts w:ascii="Century Gothic" w:hAnsi="Century Gothic"/>
              </w:rPr>
            </w:pPr>
          </w:p>
          <w:p w14:paraId="4E84A333"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$5.50</w:t>
            </w:r>
          </w:p>
        </w:tc>
        <w:tc>
          <w:tcPr>
            <w:tcW w:w="479" w:type="pct"/>
            <w:tcBorders>
              <w:top w:val="single" w:sz="4" w:space="0" w:color="auto"/>
              <w:left w:val="single" w:sz="4" w:space="0" w:color="auto"/>
              <w:bottom w:val="single" w:sz="4" w:space="0" w:color="auto"/>
              <w:right w:val="single" w:sz="4" w:space="0" w:color="auto"/>
            </w:tcBorders>
            <w:vAlign w:val="center"/>
          </w:tcPr>
          <w:p w14:paraId="5175BAFC" w14:textId="77777777"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r w:rsidRPr="001D00C1">
              <w:rPr>
                <w:rFonts w:ascii="Century Gothic" w:hAnsi="Century Gothic"/>
                <w:spacing w:val="-4"/>
                <w:sz w:val="24"/>
                <w:szCs w:val="24"/>
                <w:lang w:val="es-ES" w:eastAsia="es-MX"/>
              </w:rPr>
              <w:t>$2.60</w:t>
            </w:r>
          </w:p>
        </w:tc>
      </w:tr>
      <w:tr w:rsidR="00B006F4" w:rsidRPr="005E6554" w14:paraId="0CFE7775"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tcPr>
          <w:p w14:paraId="27E95F7B"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proofErr w:type="spellStart"/>
            <w:r w:rsidRPr="005E6554">
              <w:rPr>
                <w:rFonts w:ascii="Century Gothic" w:hAnsi="Century Gothic"/>
                <w:spacing w:val="-4"/>
                <w:sz w:val="16"/>
                <w:szCs w:val="16"/>
              </w:rPr>
              <w:t>oo</w:t>
            </w:r>
            <w:proofErr w:type="spellEnd"/>
            <w:r w:rsidRPr="005E6554">
              <w:rPr>
                <w:rFonts w:ascii="Century Gothic" w:hAnsi="Century Gothic"/>
                <w:spacing w:val="-4"/>
                <w:sz w:val="16"/>
                <w:szCs w:val="16"/>
              </w:rPr>
              <w:t>) HOSPEDAJE CABAÑAS</w:t>
            </w:r>
          </w:p>
        </w:tc>
        <w:tc>
          <w:tcPr>
            <w:tcW w:w="625" w:type="pct"/>
            <w:tcBorders>
              <w:top w:val="single" w:sz="4" w:space="0" w:color="auto"/>
              <w:left w:val="single" w:sz="4" w:space="0" w:color="auto"/>
              <w:bottom w:val="single" w:sz="4" w:space="0" w:color="auto"/>
              <w:right w:val="single" w:sz="4" w:space="0" w:color="auto"/>
            </w:tcBorders>
          </w:tcPr>
          <w:p w14:paraId="3F00B5A5"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$34.50</w:t>
            </w:r>
          </w:p>
        </w:tc>
        <w:tc>
          <w:tcPr>
            <w:tcW w:w="519" w:type="pct"/>
            <w:tcBorders>
              <w:top w:val="single" w:sz="4" w:space="0" w:color="auto"/>
              <w:left w:val="single" w:sz="4" w:space="0" w:color="auto"/>
              <w:bottom w:val="single" w:sz="4" w:space="0" w:color="auto"/>
              <w:right w:val="single" w:sz="4" w:space="0" w:color="auto"/>
            </w:tcBorders>
          </w:tcPr>
          <w:p w14:paraId="19454B1E"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$6.40</w:t>
            </w:r>
          </w:p>
        </w:tc>
        <w:tc>
          <w:tcPr>
            <w:tcW w:w="982" w:type="pct"/>
            <w:tcBorders>
              <w:top w:val="single" w:sz="4" w:space="0" w:color="auto"/>
              <w:left w:val="single" w:sz="4" w:space="0" w:color="auto"/>
              <w:bottom w:val="single" w:sz="4" w:space="0" w:color="auto"/>
              <w:right w:val="single" w:sz="4" w:space="0" w:color="auto"/>
            </w:tcBorders>
          </w:tcPr>
          <w:p w14:paraId="125F7F04"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$34.50</w:t>
            </w:r>
          </w:p>
        </w:tc>
        <w:tc>
          <w:tcPr>
            <w:tcW w:w="952" w:type="pct"/>
            <w:tcBorders>
              <w:top w:val="single" w:sz="4" w:space="0" w:color="auto"/>
              <w:left w:val="single" w:sz="4" w:space="0" w:color="auto"/>
              <w:bottom w:val="single" w:sz="4" w:space="0" w:color="auto"/>
              <w:right w:val="single" w:sz="4" w:space="0" w:color="auto"/>
            </w:tcBorders>
          </w:tcPr>
          <w:p w14:paraId="74986A02"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$6.40</w:t>
            </w:r>
          </w:p>
        </w:tc>
        <w:tc>
          <w:tcPr>
            <w:tcW w:w="479" w:type="pct"/>
            <w:tcBorders>
              <w:top w:val="single" w:sz="4" w:space="0" w:color="auto"/>
              <w:left w:val="single" w:sz="4" w:space="0" w:color="auto"/>
              <w:bottom w:val="single" w:sz="4" w:space="0" w:color="auto"/>
              <w:right w:val="single" w:sz="4" w:space="0" w:color="auto"/>
            </w:tcBorders>
            <w:vAlign w:val="center"/>
          </w:tcPr>
          <w:p w14:paraId="1627B95A" w14:textId="77777777"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r w:rsidRPr="001D00C1">
              <w:rPr>
                <w:rFonts w:ascii="Century Gothic" w:hAnsi="Century Gothic"/>
                <w:spacing w:val="-4"/>
                <w:sz w:val="24"/>
                <w:szCs w:val="24"/>
                <w:lang w:val="es-ES" w:eastAsia="es-MX"/>
              </w:rPr>
              <w:t>$5.95</w:t>
            </w:r>
          </w:p>
        </w:tc>
      </w:tr>
      <w:tr w:rsidR="00B006F4" w:rsidRPr="005E6554" w14:paraId="073E4926"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tcPr>
          <w:p w14:paraId="19397B1A"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proofErr w:type="spellStart"/>
            <w:r w:rsidRPr="005E6554">
              <w:rPr>
                <w:rFonts w:ascii="Century Gothic" w:hAnsi="Century Gothic"/>
                <w:spacing w:val="-4"/>
                <w:sz w:val="16"/>
                <w:szCs w:val="16"/>
              </w:rPr>
              <w:t>pp</w:t>
            </w:r>
            <w:proofErr w:type="spellEnd"/>
            <w:r w:rsidRPr="005E6554">
              <w:rPr>
                <w:rFonts w:ascii="Century Gothic" w:hAnsi="Century Gothic"/>
                <w:spacing w:val="-4"/>
                <w:sz w:val="16"/>
                <w:szCs w:val="16"/>
              </w:rPr>
              <w:t>) INDUSTRIA:</w:t>
            </w:r>
          </w:p>
        </w:tc>
        <w:tc>
          <w:tcPr>
            <w:tcW w:w="625" w:type="pct"/>
            <w:tcBorders>
              <w:top w:val="single" w:sz="4" w:space="0" w:color="auto"/>
              <w:left w:val="single" w:sz="4" w:space="0" w:color="auto"/>
              <w:bottom w:val="single" w:sz="4" w:space="0" w:color="auto"/>
              <w:right w:val="single" w:sz="4" w:space="0" w:color="auto"/>
            </w:tcBorders>
          </w:tcPr>
          <w:p w14:paraId="4D3465BE"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$217.50</w:t>
            </w:r>
          </w:p>
        </w:tc>
        <w:tc>
          <w:tcPr>
            <w:tcW w:w="519" w:type="pct"/>
            <w:tcBorders>
              <w:top w:val="single" w:sz="4" w:space="0" w:color="auto"/>
              <w:left w:val="single" w:sz="4" w:space="0" w:color="auto"/>
              <w:bottom w:val="single" w:sz="4" w:space="0" w:color="auto"/>
              <w:right w:val="single" w:sz="4" w:space="0" w:color="auto"/>
            </w:tcBorders>
          </w:tcPr>
          <w:p w14:paraId="6E3006EF"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$7.60</w:t>
            </w:r>
          </w:p>
        </w:tc>
        <w:tc>
          <w:tcPr>
            <w:tcW w:w="982" w:type="pct"/>
            <w:tcBorders>
              <w:top w:val="single" w:sz="4" w:space="0" w:color="auto"/>
              <w:left w:val="single" w:sz="4" w:space="0" w:color="auto"/>
              <w:bottom w:val="single" w:sz="4" w:space="0" w:color="auto"/>
              <w:right w:val="single" w:sz="4" w:space="0" w:color="auto"/>
            </w:tcBorders>
          </w:tcPr>
          <w:p w14:paraId="4386E1A8"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$45.00</w:t>
            </w:r>
          </w:p>
        </w:tc>
        <w:tc>
          <w:tcPr>
            <w:tcW w:w="952" w:type="pct"/>
            <w:tcBorders>
              <w:top w:val="single" w:sz="4" w:space="0" w:color="auto"/>
              <w:left w:val="single" w:sz="4" w:space="0" w:color="auto"/>
              <w:bottom w:val="single" w:sz="4" w:space="0" w:color="auto"/>
              <w:right w:val="single" w:sz="4" w:space="0" w:color="auto"/>
            </w:tcBorders>
          </w:tcPr>
          <w:p w14:paraId="288BB3FD"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$10.20</w:t>
            </w:r>
          </w:p>
        </w:tc>
        <w:tc>
          <w:tcPr>
            <w:tcW w:w="479" w:type="pct"/>
            <w:tcBorders>
              <w:top w:val="single" w:sz="4" w:space="0" w:color="auto"/>
              <w:left w:val="single" w:sz="4" w:space="0" w:color="auto"/>
              <w:bottom w:val="single" w:sz="4" w:space="0" w:color="auto"/>
              <w:right w:val="single" w:sz="4" w:space="0" w:color="auto"/>
            </w:tcBorders>
            <w:vAlign w:val="center"/>
          </w:tcPr>
          <w:p w14:paraId="1284AF1B" w14:textId="77777777"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r w:rsidRPr="001D00C1">
              <w:rPr>
                <w:rFonts w:ascii="Century Gothic" w:hAnsi="Century Gothic"/>
                <w:spacing w:val="-4"/>
                <w:sz w:val="24"/>
                <w:szCs w:val="24"/>
                <w:lang w:val="es-ES" w:eastAsia="es-MX"/>
              </w:rPr>
              <w:t>$7.10</w:t>
            </w:r>
          </w:p>
        </w:tc>
      </w:tr>
      <w:tr w:rsidR="00B006F4" w:rsidRPr="005E6554" w14:paraId="4419E325"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tcPr>
          <w:p w14:paraId="7B88DBF7"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proofErr w:type="spellStart"/>
            <w:r w:rsidRPr="005E6554">
              <w:rPr>
                <w:rFonts w:ascii="Century Gothic" w:hAnsi="Century Gothic"/>
                <w:spacing w:val="-4"/>
                <w:sz w:val="16"/>
                <w:szCs w:val="16"/>
              </w:rPr>
              <w:t>qq</w:t>
            </w:r>
            <w:proofErr w:type="spellEnd"/>
            <w:r w:rsidRPr="005E6554">
              <w:rPr>
                <w:rFonts w:ascii="Century Gothic" w:hAnsi="Century Gothic"/>
                <w:spacing w:val="-4"/>
                <w:sz w:val="16"/>
                <w:szCs w:val="16"/>
              </w:rPr>
              <w:t>) TANQUE ELEVADO:</w:t>
            </w:r>
          </w:p>
        </w:tc>
        <w:tc>
          <w:tcPr>
            <w:tcW w:w="625" w:type="pct"/>
            <w:tcBorders>
              <w:top w:val="single" w:sz="4" w:space="0" w:color="auto"/>
              <w:left w:val="single" w:sz="4" w:space="0" w:color="auto"/>
              <w:bottom w:val="single" w:sz="4" w:space="0" w:color="auto"/>
              <w:right w:val="single" w:sz="4" w:space="0" w:color="auto"/>
            </w:tcBorders>
          </w:tcPr>
          <w:p w14:paraId="4C6B9687"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$34.50</w:t>
            </w:r>
          </w:p>
        </w:tc>
        <w:tc>
          <w:tcPr>
            <w:tcW w:w="519" w:type="pct"/>
            <w:tcBorders>
              <w:top w:val="single" w:sz="4" w:space="0" w:color="auto"/>
              <w:left w:val="single" w:sz="4" w:space="0" w:color="auto"/>
              <w:bottom w:val="single" w:sz="4" w:space="0" w:color="auto"/>
              <w:right w:val="single" w:sz="4" w:space="0" w:color="auto"/>
            </w:tcBorders>
          </w:tcPr>
          <w:p w14:paraId="567AA65D"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$7.60</w:t>
            </w:r>
          </w:p>
        </w:tc>
        <w:tc>
          <w:tcPr>
            <w:tcW w:w="982" w:type="pct"/>
            <w:tcBorders>
              <w:top w:val="single" w:sz="4" w:space="0" w:color="auto"/>
              <w:left w:val="single" w:sz="4" w:space="0" w:color="auto"/>
              <w:bottom w:val="single" w:sz="4" w:space="0" w:color="auto"/>
              <w:right w:val="single" w:sz="4" w:space="0" w:color="auto"/>
            </w:tcBorders>
          </w:tcPr>
          <w:p w14:paraId="3A4D1826"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$37.50</w:t>
            </w:r>
          </w:p>
        </w:tc>
        <w:tc>
          <w:tcPr>
            <w:tcW w:w="952" w:type="pct"/>
            <w:tcBorders>
              <w:top w:val="single" w:sz="4" w:space="0" w:color="auto"/>
              <w:left w:val="single" w:sz="4" w:space="0" w:color="auto"/>
              <w:bottom w:val="single" w:sz="4" w:space="0" w:color="auto"/>
              <w:right w:val="single" w:sz="4" w:space="0" w:color="auto"/>
            </w:tcBorders>
          </w:tcPr>
          <w:p w14:paraId="3AA445E4"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$10.20</w:t>
            </w:r>
          </w:p>
        </w:tc>
        <w:tc>
          <w:tcPr>
            <w:tcW w:w="479" w:type="pct"/>
            <w:tcBorders>
              <w:top w:val="single" w:sz="4" w:space="0" w:color="auto"/>
              <w:left w:val="single" w:sz="4" w:space="0" w:color="auto"/>
              <w:bottom w:val="single" w:sz="4" w:space="0" w:color="auto"/>
              <w:right w:val="single" w:sz="4" w:space="0" w:color="auto"/>
            </w:tcBorders>
            <w:vAlign w:val="center"/>
          </w:tcPr>
          <w:p w14:paraId="4B1A1EBC" w14:textId="77777777"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r w:rsidRPr="001D00C1">
              <w:rPr>
                <w:rFonts w:ascii="Century Gothic" w:hAnsi="Century Gothic"/>
                <w:spacing w:val="-4"/>
                <w:sz w:val="24"/>
                <w:szCs w:val="24"/>
                <w:lang w:val="es-ES" w:eastAsia="es-MX"/>
              </w:rPr>
              <w:t>$7.10</w:t>
            </w:r>
          </w:p>
        </w:tc>
      </w:tr>
      <w:tr w:rsidR="00B006F4" w:rsidRPr="005E6554" w14:paraId="6D164A81"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tcPr>
          <w:p w14:paraId="302BDBE8"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proofErr w:type="spellStart"/>
            <w:r w:rsidRPr="005E6554">
              <w:rPr>
                <w:rFonts w:ascii="Century Gothic" w:hAnsi="Century Gothic"/>
                <w:spacing w:val="-4"/>
                <w:sz w:val="16"/>
                <w:szCs w:val="16"/>
              </w:rPr>
              <w:t>rr</w:t>
            </w:r>
            <w:proofErr w:type="spellEnd"/>
            <w:r w:rsidRPr="005E6554">
              <w:rPr>
                <w:rFonts w:ascii="Century Gothic" w:hAnsi="Century Gothic"/>
                <w:spacing w:val="-4"/>
                <w:sz w:val="16"/>
                <w:szCs w:val="16"/>
              </w:rPr>
              <w:t>) TEMPLOS RELIGIOSOS:</w:t>
            </w:r>
          </w:p>
        </w:tc>
        <w:tc>
          <w:tcPr>
            <w:tcW w:w="625" w:type="pct"/>
            <w:tcBorders>
              <w:top w:val="single" w:sz="4" w:space="0" w:color="auto"/>
              <w:left w:val="single" w:sz="4" w:space="0" w:color="auto"/>
              <w:bottom w:val="single" w:sz="4" w:space="0" w:color="auto"/>
              <w:right w:val="single" w:sz="4" w:space="0" w:color="auto"/>
            </w:tcBorders>
          </w:tcPr>
          <w:p w14:paraId="1DA0287A"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$34.50</w:t>
            </w:r>
          </w:p>
        </w:tc>
        <w:tc>
          <w:tcPr>
            <w:tcW w:w="519" w:type="pct"/>
            <w:tcBorders>
              <w:top w:val="single" w:sz="4" w:space="0" w:color="auto"/>
              <w:left w:val="single" w:sz="4" w:space="0" w:color="auto"/>
              <w:bottom w:val="single" w:sz="4" w:space="0" w:color="auto"/>
              <w:right w:val="single" w:sz="4" w:space="0" w:color="auto"/>
            </w:tcBorders>
          </w:tcPr>
          <w:p w14:paraId="243D97F4"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$6.40</w:t>
            </w:r>
          </w:p>
        </w:tc>
        <w:tc>
          <w:tcPr>
            <w:tcW w:w="982" w:type="pct"/>
            <w:tcBorders>
              <w:top w:val="single" w:sz="4" w:space="0" w:color="auto"/>
              <w:left w:val="single" w:sz="4" w:space="0" w:color="auto"/>
              <w:bottom w:val="single" w:sz="4" w:space="0" w:color="auto"/>
              <w:right w:val="single" w:sz="4" w:space="0" w:color="auto"/>
            </w:tcBorders>
          </w:tcPr>
          <w:p w14:paraId="69FB37FE"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$34.50</w:t>
            </w:r>
          </w:p>
        </w:tc>
        <w:tc>
          <w:tcPr>
            <w:tcW w:w="952" w:type="pct"/>
            <w:tcBorders>
              <w:top w:val="single" w:sz="4" w:space="0" w:color="auto"/>
              <w:left w:val="single" w:sz="4" w:space="0" w:color="auto"/>
              <w:bottom w:val="single" w:sz="4" w:space="0" w:color="auto"/>
              <w:right w:val="single" w:sz="4" w:space="0" w:color="auto"/>
            </w:tcBorders>
          </w:tcPr>
          <w:p w14:paraId="659FE8A2"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$6.40</w:t>
            </w:r>
          </w:p>
        </w:tc>
        <w:tc>
          <w:tcPr>
            <w:tcW w:w="479" w:type="pct"/>
            <w:tcBorders>
              <w:top w:val="single" w:sz="4" w:space="0" w:color="auto"/>
              <w:left w:val="single" w:sz="4" w:space="0" w:color="auto"/>
              <w:bottom w:val="single" w:sz="4" w:space="0" w:color="auto"/>
              <w:right w:val="single" w:sz="4" w:space="0" w:color="auto"/>
            </w:tcBorders>
            <w:vAlign w:val="center"/>
          </w:tcPr>
          <w:p w14:paraId="42AC7521" w14:textId="77777777"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r w:rsidRPr="001D00C1">
              <w:rPr>
                <w:rFonts w:ascii="Century Gothic" w:hAnsi="Century Gothic"/>
                <w:spacing w:val="-4"/>
                <w:sz w:val="24"/>
                <w:szCs w:val="24"/>
                <w:lang w:val="es-ES" w:eastAsia="es-MX"/>
              </w:rPr>
              <w:t>$5.95</w:t>
            </w:r>
          </w:p>
        </w:tc>
      </w:tr>
      <w:tr w:rsidR="00B006F4" w:rsidRPr="005E6554" w14:paraId="75E957EB"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tcPr>
          <w:p w14:paraId="0B3516B3" w14:textId="77777777" w:rsidR="00B006F4" w:rsidRPr="005E6554" w:rsidRDefault="00B006F4" w:rsidP="005E6554">
            <w:pPr>
              <w:pStyle w:val="Textoindependiente101"/>
              <w:spacing w:line="264" w:lineRule="auto"/>
              <w:ind w:firstLine="0"/>
              <w:rPr>
                <w:rFonts w:ascii="Century Gothic" w:hAnsi="Century Gothic"/>
                <w:sz w:val="16"/>
                <w:szCs w:val="16"/>
              </w:rPr>
            </w:pPr>
            <w:proofErr w:type="spellStart"/>
            <w:r w:rsidRPr="005E6554">
              <w:rPr>
                <w:rFonts w:ascii="Century Gothic" w:hAnsi="Century Gothic"/>
                <w:sz w:val="16"/>
                <w:szCs w:val="16"/>
              </w:rPr>
              <w:t>ss</w:t>
            </w:r>
            <w:proofErr w:type="spellEnd"/>
            <w:r w:rsidRPr="005E6554">
              <w:rPr>
                <w:rFonts w:ascii="Century Gothic" w:hAnsi="Century Gothic"/>
                <w:sz w:val="16"/>
                <w:szCs w:val="16"/>
              </w:rPr>
              <w:t>) Hospitales y/o clínicas construidos en forma vertical, horizontal o mixta, (horizontal y vertical) mayor a 50 m</w:t>
            </w:r>
            <w:r w:rsidRPr="005E6554">
              <w:rPr>
                <w:rFonts w:ascii="Century Gothic" w:hAnsi="Century Gothic"/>
                <w:sz w:val="16"/>
                <w:szCs w:val="16"/>
                <w:vertAlign w:val="superscript"/>
              </w:rPr>
              <w:t>2</w:t>
            </w:r>
            <w:r w:rsidRPr="005E6554">
              <w:rPr>
                <w:rFonts w:ascii="Century Gothic" w:hAnsi="Century Gothic"/>
                <w:sz w:val="16"/>
                <w:szCs w:val="16"/>
              </w:rPr>
              <w:t xml:space="preserve"> y no mayor a 10 unidades susceptibles de aprovechamiento independientemente del régimen de propiedad.</w:t>
            </w:r>
          </w:p>
        </w:tc>
        <w:tc>
          <w:tcPr>
            <w:tcW w:w="625" w:type="pct"/>
            <w:tcBorders>
              <w:top w:val="single" w:sz="4" w:space="0" w:color="auto"/>
              <w:left w:val="single" w:sz="4" w:space="0" w:color="auto"/>
              <w:bottom w:val="single" w:sz="4" w:space="0" w:color="auto"/>
              <w:right w:val="single" w:sz="4" w:space="0" w:color="auto"/>
            </w:tcBorders>
          </w:tcPr>
          <w:p w14:paraId="0EB490CB" w14:textId="77777777" w:rsidR="00B006F4" w:rsidRPr="005E6554" w:rsidRDefault="00B006F4" w:rsidP="005E6554">
            <w:pPr>
              <w:spacing w:line="264" w:lineRule="auto"/>
              <w:jc w:val="center"/>
              <w:rPr>
                <w:rFonts w:ascii="Century Gothic" w:hAnsi="Century Gothic"/>
              </w:rPr>
            </w:pPr>
          </w:p>
          <w:p w14:paraId="40238553" w14:textId="77777777" w:rsidR="00B006F4" w:rsidRPr="005E6554" w:rsidRDefault="00B006F4" w:rsidP="005E6554">
            <w:pPr>
              <w:spacing w:line="264" w:lineRule="auto"/>
              <w:jc w:val="center"/>
              <w:rPr>
                <w:rFonts w:ascii="Century Gothic" w:hAnsi="Century Gothic"/>
              </w:rPr>
            </w:pPr>
          </w:p>
          <w:p w14:paraId="2DBEA93B" w14:textId="77777777" w:rsidR="00B006F4" w:rsidRPr="005E6554" w:rsidRDefault="00B006F4" w:rsidP="005E6554">
            <w:pPr>
              <w:spacing w:line="264" w:lineRule="auto"/>
              <w:jc w:val="center"/>
              <w:rPr>
                <w:rFonts w:ascii="Century Gothic" w:hAnsi="Century Gothic"/>
              </w:rPr>
            </w:pPr>
          </w:p>
          <w:p w14:paraId="066EFB61" w14:textId="77777777" w:rsidR="00B006F4" w:rsidRPr="005E6554" w:rsidRDefault="00B006F4" w:rsidP="005E6554">
            <w:pPr>
              <w:spacing w:line="264" w:lineRule="auto"/>
              <w:jc w:val="center"/>
              <w:rPr>
                <w:rFonts w:ascii="Century Gothic" w:hAnsi="Century Gothic"/>
              </w:rPr>
            </w:pPr>
          </w:p>
          <w:p w14:paraId="6AAE5B87"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$35.00</w:t>
            </w:r>
          </w:p>
        </w:tc>
        <w:tc>
          <w:tcPr>
            <w:tcW w:w="519" w:type="pct"/>
            <w:tcBorders>
              <w:top w:val="single" w:sz="4" w:space="0" w:color="auto"/>
              <w:left w:val="single" w:sz="4" w:space="0" w:color="auto"/>
              <w:bottom w:val="single" w:sz="4" w:space="0" w:color="auto"/>
              <w:right w:val="single" w:sz="4" w:space="0" w:color="auto"/>
            </w:tcBorders>
          </w:tcPr>
          <w:p w14:paraId="3DFA3916" w14:textId="77777777" w:rsidR="00B006F4" w:rsidRPr="005E6554" w:rsidRDefault="00B006F4" w:rsidP="005E6554">
            <w:pPr>
              <w:spacing w:line="264" w:lineRule="auto"/>
              <w:jc w:val="center"/>
              <w:rPr>
                <w:rFonts w:ascii="Century Gothic" w:hAnsi="Century Gothic"/>
              </w:rPr>
            </w:pPr>
          </w:p>
          <w:p w14:paraId="436CE22D" w14:textId="77777777" w:rsidR="00B006F4" w:rsidRPr="005E6554" w:rsidRDefault="00B006F4" w:rsidP="005E6554">
            <w:pPr>
              <w:spacing w:line="264" w:lineRule="auto"/>
              <w:jc w:val="center"/>
              <w:rPr>
                <w:rFonts w:ascii="Century Gothic" w:hAnsi="Century Gothic"/>
              </w:rPr>
            </w:pPr>
          </w:p>
          <w:p w14:paraId="432DA260" w14:textId="77777777" w:rsidR="00B006F4" w:rsidRPr="005E6554" w:rsidRDefault="00B006F4" w:rsidP="005E6554">
            <w:pPr>
              <w:spacing w:line="264" w:lineRule="auto"/>
              <w:jc w:val="center"/>
              <w:rPr>
                <w:rFonts w:ascii="Century Gothic" w:hAnsi="Century Gothic"/>
              </w:rPr>
            </w:pPr>
          </w:p>
          <w:p w14:paraId="48BB2866" w14:textId="77777777" w:rsidR="00B006F4" w:rsidRPr="005E6554" w:rsidRDefault="00B006F4" w:rsidP="005E6554">
            <w:pPr>
              <w:spacing w:line="264" w:lineRule="auto"/>
              <w:jc w:val="center"/>
              <w:rPr>
                <w:rFonts w:ascii="Century Gothic" w:hAnsi="Century Gothic"/>
              </w:rPr>
            </w:pPr>
          </w:p>
          <w:p w14:paraId="4F099DA1"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$6.50</w:t>
            </w:r>
          </w:p>
        </w:tc>
        <w:tc>
          <w:tcPr>
            <w:tcW w:w="982" w:type="pct"/>
            <w:tcBorders>
              <w:top w:val="single" w:sz="4" w:space="0" w:color="auto"/>
              <w:left w:val="single" w:sz="4" w:space="0" w:color="auto"/>
              <w:bottom w:val="single" w:sz="4" w:space="0" w:color="auto"/>
              <w:right w:val="single" w:sz="4" w:space="0" w:color="auto"/>
            </w:tcBorders>
          </w:tcPr>
          <w:p w14:paraId="3EF11BC1" w14:textId="77777777" w:rsidR="00B006F4" w:rsidRPr="005E6554" w:rsidRDefault="00B006F4" w:rsidP="005E6554">
            <w:pPr>
              <w:spacing w:line="264" w:lineRule="auto"/>
              <w:jc w:val="center"/>
              <w:rPr>
                <w:rFonts w:ascii="Century Gothic" w:hAnsi="Century Gothic"/>
              </w:rPr>
            </w:pPr>
          </w:p>
          <w:p w14:paraId="42C29507" w14:textId="77777777" w:rsidR="00B006F4" w:rsidRPr="005E6554" w:rsidRDefault="00B006F4" w:rsidP="005E6554">
            <w:pPr>
              <w:spacing w:line="264" w:lineRule="auto"/>
              <w:jc w:val="center"/>
              <w:rPr>
                <w:rFonts w:ascii="Century Gothic" w:hAnsi="Century Gothic"/>
              </w:rPr>
            </w:pPr>
          </w:p>
          <w:p w14:paraId="3DDC062F" w14:textId="77777777" w:rsidR="00B006F4" w:rsidRPr="005E6554" w:rsidRDefault="00B006F4" w:rsidP="005E6554">
            <w:pPr>
              <w:spacing w:line="264" w:lineRule="auto"/>
              <w:jc w:val="center"/>
              <w:rPr>
                <w:rFonts w:ascii="Century Gothic" w:hAnsi="Century Gothic"/>
              </w:rPr>
            </w:pPr>
          </w:p>
          <w:p w14:paraId="3CE60E58" w14:textId="77777777" w:rsidR="00B006F4" w:rsidRPr="005E6554" w:rsidRDefault="00B006F4" w:rsidP="005E6554">
            <w:pPr>
              <w:spacing w:line="264" w:lineRule="auto"/>
              <w:jc w:val="center"/>
              <w:rPr>
                <w:rFonts w:ascii="Century Gothic" w:hAnsi="Century Gothic"/>
              </w:rPr>
            </w:pPr>
          </w:p>
          <w:p w14:paraId="60C11491"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$35.00</w:t>
            </w:r>
          </w:p>
        </w:tc>
        <w:tc>
          <w:tcPr>
            <w:tcW w:w="952" w:type="pct"/>
            <w:tcBorders>
              <w:top w:val="single" w:sz="4" w:space="0" w:color="auto"/>
              <w:left w:val="single" w:sz="4" w:space="0" w:color="auto"/>
              <w:bottom w:val="single" w:sz="4" w:space="0" w:color="auto"/>
              <w:right w:val="single" w:sz="4" w:space="0" w:color="auto"/>
            </w:tcBorders>
          </w:tcPr>
          <w:p w14:paraId="6A3EED45" w14:textId="77777777" w:rsidR="00B006F4" w:rsidRPr="005E6554" w:rsidRDefault="00B006F4" w:rsidP="005E6554">
            <w:pPr>
              <w:spacing w:line="264" w:lineRule="auto"/>
              <w:jc w:val="center"/>
              <w:rPr>
                <w:rFonts w:ascii="Century Gothic" w:hAnsi="Century Gothic"/>
              </w:rPr>
            </w:pPr>
          </w:p>
          <w:p w14:paraId="0B214DCE" w14:textId="77777777" w:rsidR="00B006F4" w:rsidRPr="005E6554" w:rsidRDefault="00B006F4" w:rsidP="005E6554">
            <w:pPr>
              <w:spacing w:line="264" w:lineRule="auto"/>
              <w:jc w:val="center"/>
              <w:rPr>
                <w:rFonts w:ascii="Century Gothic" w:hAnsi="Century Gothic"/>
              </w:rPr>
            </w:pPr>
          </w:p>
          <w:p w14:paraId="17B2943B" w14:textId="77777777" w:rsidR="00B006F4" w:rsidRPr="005E6554" w:rsidRDefault="00B006F4" w:rsidP="005E6554">
            <w:pPr>
              <w:spacing w:line="264" w:lineRule="auto"/>
              <w:jc w:val="center"/>
              <w:rPr>
                <w:rFonts w:ascii="Century Gothic" w:hAnsi="Century Gothic"/>
              </w:rPr>
            </w:pPr>
          </w:p>
          <w:p w14:paraId="38ED5E58" w14:textId="77777777" w:rsidR="00B006F4" w:rsidRPr="005E6554" w:rsidRDefault="00B006F4" w:rsidP="005E6554">
            <w:pPr>
              <w:spacing w:line="264" w:lineRule="auto"/>
              <w:jc w:val="center"/>
              <w:rPr>
                <w:rFonts w:ascii="Century Gothic" w:hAnsi="Century Gothic"/>
              </w:rPr>
            </w:pPr>
          </w:p>
          <w:p w14:paraId="054937AE"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$6.50</w:t>
            </w:r>
          </w:p>
        </w:tc>
        <w:tc>
          <w:tcPr>
            <w:tcW w:w="479" w:type="pct"/>
            <w:tcBorders>
              <w:top w:val="single" w:sz="4" w:space="0" w:color="auto"/>
              <w:left w:val="single" w:sz="4" w:space="0" w:color="auto"/>
              <w:bottom w:val="single" w:sz="4" w:space="0" w:color="auto"/>
              <w:right w:val="single" w:sz="4" w:space="0" w:color="auto"/>
            </w:tcBorders>
            <w:vAlign w:val="center"/>
          </w:tcPr>
          <w:p w14:paraId="16EA2EB2" w14:textId="77777777" w:rsidR="001D00C1" w:rsidRDefault="001D00C1" w:rsidP="005E6554">
            <w:pPr>
              <w:pStyle w:val="Textoindependiente101"/>
              <w:spacing w:line="264" w:lineRule="auto"/>
              <w:ind w:firstLine="0"/>
              <w:jc w:val="center"/>
              <w:rPr>
                <w:rFonts w:ascii="Century Gothic" w:hAnsi="Century Gothic"/>
                <w:spacing w:val="-4"/>
                <w:sz w:val="24"/>
                <w:szCs w:val="24"/>
                <w:lang w:val="es-ES" w:eastAsia="es-MX"/>
              </w:rPr>
            </w:pPr>
          </w:p>
          <w:p w14:paraId="06292119" w14:textId="77777777" w:rsidR="001D00C1" w:rsidRDefault="001D00C1" w:rsidP="005E6554">
            <w:pPr>
              <w:pStyle w:val="Textoindependiente101"/>
              <w:spacing w:line="264" w:lineRule="auto"/>
              <w:ind w:firstLine="0"/>
              <w:jc w:val="center"/>
              <w:rPr>
                <w:rFonts w:ascii="Century Gothic" w:hAnsi="Century Gothic"/>
                <w:spacing w:val="-4"/>
                <w:sz w:val="24"/>
                <w:szCs w:val="24"/>
                <w:lang w:val="es-ES" w:eastAsia="es-MX"/>
              </w:rPr>
            </w:pPr>
          </w:p>
          <w:p w14:paraId="64E9BC4A" w14:textId="310E2188" w:rsidR="00B006F4" w:rsidRPr="001D00C1" w:rsidRDefault="00B006F4" w:rsidP="005E6554">
            <w:pPr>
              <w:pStyle w:val="Textoindependiente101"/>
              <w:spacing w:line="264" w:lineRule="auto"/>
              <w:ind w:firstLine="0"/>
              <w:jc w:val="center"/>
              <w:rPr>
                <w:rFonts w:ascii="Century Gothic" w:hAnsi="Century Gothic"/>
                <w:spacing w:val="-4"/>
                <w:sz w:val="24"/>
                <w:szCs w:val="24"/>
                <w:lang w:val="es-ES" w:eastAsia="es-MX"/>
              </w:rPr>
            </w:pPr>
            <w:r w:rsidRPr="001D00C1">
              <w:rPr>
                <w:rFonts w:ascii="Century Gothic" w:hAnsi="Century Gothic"/>
                <w:spacing w:val="-4"/>
                <w:sz w:val="24"/>
                <w:szCs w:val="24"/>
                <w:lang w:val="es-ES" w:eastAsia="es-MX"/>
              </w:rPr>
              <w:t>$6.05</w:t>
            </w:r>
          </w:p>
        </w:tc>
      </w:tr>
      <w:tr w:rsidR="00B006F4" w:rsidRPr="005E6554" w14:paraId="5B251D91" w14:textId="77777777" w:rsidTr="00D80F29">
        <w:trPr>
          <w:jc w:val="center"/>
        </w:trPr>
        <w:tc>
          <w:tcPr>
            <w:tcW w:w="1443" w:type="pct"/>
            <w:tcBorders>
              <w:top w:val="single" w:sz="4" w:space="0" w:color="auto"/>
              <w:left w:val="single" w:sz="4" w:space="0" w:color="auto"/>
              <w:bottom w:val="single" w:sz="4" w:space="0" w:color="auto"/>
              <w:right w:val="single" w:sz="4" w:space="0" w:color="auto"/>
            </w:tcBorders>
          </w:tcPr>
          <w:p w14:paraId="13DEC7F0" w14:textId="77777777" w:rsidR="00B006F4" w:rsidRPr="005E6554" w:rsidRDefault="00B006F4" w:rsidP="005E6554">
            <w:pPr>
              <w:pStyle w:val="Textoindependiente101"/>
              <w:spacing w:line="264" w:lineRule="auto"/>
              <w:ind w:firstLine="0"/>
              <w:rPr>
                <w:rFonts w:ascii="Century Gothic" w:hAnsi="Century Gothic"/>
                <w:spacing w:val="-4"/>
                <w:sz w:val="16"/>
                <w:szCs w:val="16"/>
              </w:rPr>
            </w:pPr>
            <w:proofErr w:type="spellStart"/>
            <w:r w:rsidRPr="005E6554">
              <w:rPr>
                <w:rFonts w:ascii="Century Gothic" w:hAnsi="Century Gothic"/>
                <w:spacing w:val="-4"/>
                <w:sz w:val="16"/>
                <w:szCs w:val="16"/>
              </w:rPr>
              <w:t>tt</w:t>
            </w:r>
            <w:proofErr w:type="spellEnd"/>
            <w:r w:rsidRPr="005E6554">
              <w:rPr>
                <w:rFonts w:ascii="Century Gothic" w:hAnsi="Century Gothic"/>
                <w:spacing w:val="-4"/>
                <w:sz w:val="16"/>
                <w:szCs w:val="16"/>
              </w:rPr>
              <w:t>) Remodelación y/o adecuación de local comercial, (permiso menor a 50 m</w:t>
            </w:r>
            <w:r w:rsidRPr="005E6554">
              <w:rPr>
                <w:rFonts w:ascii="Century Gothic" w:hAnsi="Century Gothic"/>
                <w:spacing w:val="-4"/>
                <w:sz w:val="16"/>
                <w:szCs w:val="16"/>
                <w:vertAlign w:val="superscript"/>
              </w:rPr>
              <w:t>2</w:t>
            </w:r>
            <w:r w:rsidRPr="005E6554">
              <w:rPr>
                <w:rFonts w:ascii="Century Gothic" w:hAnsi="Century Gothic"/>
                <w:spacing w:val="-4"/>
                <w:sz w:val="16"/>
                <w:szCs w:val="16"/>
              </w:rPr>
              <w:t>)</w:t>
            </w:r>
          </w:p>
        </w:tc>
        <w:tc>
          <w:tcPr>
            <w:tcW w:w="3078" w:type="pct"/>
            <w:gridSpan w:val="4"/>
            <w:tcBorders>
              <w:top w:val="single" w:sz="4" w:space="0" w:color="auto"/>
              <w:left w:val="single" w:sz="4" w:space="0" w:color="auto"/>
              <w:bottom w:val="single" w:sz="4" w:space="0" w:color="auto"/>
              <w:right w:val="single" w:sz="4" w:space="0" w:color="auto"/>
            </w:tcBorders>
            <w:vAlign w:val="center"/>
          </w:tcPr>
          <w:p w14:paraId="64A8F583" w14:textId="77777777" w:rsidR="00B006F4" w:rsidRPr="005E6554" w:rsidRDefault="00B006F4" w:rsidP="005E6554">
            <w:pPr>
              <w:pStyle w:val="Textoindependiente101"/>
              <w:spacing w:line="264" w:lineRule="auto"/>
              <w:jc w:val="center"/>
              <w:rPr>
                <w:rFonts w:ascii="Century Gothic" w:hAnsi="Century Gothic"/>
                <w:spacing w:val="-4"/>
              </w:rPr>
            </w:pPr>
          </w:p>
        </w:tc>
        <w:tc>
          <w:tcPr>
            <w:tcW w:w="479" w:type="pct"/>
            <w:tcBorders>
              <w:top w:val="single" w:sz="4" w:space="0" w:color="auto"/>
              <w:left w:val="single" w:sz="4" w:space="0" w:color="auto"/>
              <w:bottom w:val="single" w:sz="4" w:space="0" w:color="auto"/>
              <w:right w:val="single" w:sz="4" w:space="0" w:color="auto"/>
            </w:tcBorders>
          </w:tcPr>
          <w:p w14:paraId="166CECE3" w14:textId="77777777" w:rsidR="00A93AAA" w:rsidRDefault="00A93AAA" w:rsidP="005E6554">
            <w:pPr>
              <w:spacing w:line="264" w:lineRule="auto"/>
              <w:rPr>
                <w:rFonts w:ascii="Century Gothic" w:hAnsi="Century Gothic"/>
              </w:rPr>
            </w:pPr>
          </w:p>
          <w:p w14:paraId="40DF8CB0" w14:textId="5BCE5A59" w:rsidR="00B006F4" w:rsidRPr="005E6554" w:rsidRDefault="00B006F4" w:rsidP="005E6554">
            <w:pPr>
              <w:spacing w:line="264" w:lineRule="auto"/>
              <w:rPr>
                <w:rFonts w:ascii="Century Gothic" w:hAnsi="Century Gothic"/>
              </w:rPr>
            </w:pPr>
            <w:r w:rsidRPr="005E6554">
              <w:rPr>
                <w:rFonts w:ascii="Century Gothic" w:hAnsi="Century Gothic"/>
              </w:rPr>
              <w:t>$13.00</w:t>
            </w:r>
          </w:p>
        </w:tc>
      </w:tr>
    </w:tbl>
    <w:p w14:paraId="39EC3784" w14:textId="77777777" w:rsidR="00B006F4" w:rsidRPr="005E6554" w:rsidRDefault="00B006F4" w:rsidP="005E6554">
      <w:pPr>
        <w:pStyle w:val="Textoindependiente10"/>
        <w:spacing w:line="264" w:lineRule="auto"/>
        <w:rPr>
          <w:rFonts w:ascii="Century Gothic" w:hAnsi="Century Gothic"/>
          <w:sz w:val="14"/>
          <w:lang w:eastAsia="es-MX"/>
        </w:rPr>
      </w:pPr>
    </w:p>
    <w:tbl>
      <w:tblPr>
        <w:tblStyle w:val="Tablaconcuadrcula"/>
        <w:tblpPr w:leftFromText="141" w:rightFromText="141" w:vertAnchor="text" w:tblpY="218"/>
        <w:tblW w:w="0" w:type="auto"/>
        <w:tblLook w:val="04A0" w:firstRow="1" w:lastRow="0" w:firstColumn="1" w:lastColumn="0" w:noHBand="0" w:noVBand="1"/>
      </w:tblPr>
      <w:tblGrid>
        <w:gridCol w:w="2593"/>
        <w:gridCol w:w="1120"/>
        <w:gridCol w:w="989"/>
        <w:gridCol w:w="1775"/>
        <w:gridCol w:w="1644"/>
        <w:gridCol w:w="990"/>
      </w:tblGrid>
      <w:tr w:rsidR="00B006F4" w:rsidRPr="005E6554" w14:paraId="78368D54" w14:textId="77777777" w:rsidTr="00D80F29">
        <w:tc>
          <w:tcPr>
            <w:tcW w:w="2689" w:type="dxa"/>
          </w:tcPr>
          <w:p w14:paraId="361A95C0" w14:textId="77777777" w:rsidR="00B006F4" w:rsidRPr="005E6554" w:rsidRDefault="00B006F4" w:rsidP="005E6554">
            <w:pPr>
              <w:spacing w:line="264" w:lineRule="auto"/>
              <w:jc w:val="both"/>
              <w:rPr>
                <w:rFonts w:ascii="Century Gothic" w:hAnsi="Century Gothic"/>
                <w:color w:val="000000"/>
                <w:spacing w:val="-4"/>
                <w:sz w:val="16"/>
                <w:szCs w:val="16"/>
                <w:lang w:val="es-ES_tradnl"/>
              </w:rPr>
            </w:pPr>
            <w:bookmarkStart w:id="18" w:name="_Hlk116374697"/>
            <w:proofErr w:type="spellStart"/>
            <w:r w:rsidRPr="005E6554">
              <w:rPr>
                <w:rFonts w:ascii="Century Gothic" w:hAnsi="Century Gothic"/>
                <w:color w:val="000000"/>
                <w:spacing w:val="-4"/>
                <w:sz w:val="16"/>
                <w:szCs w:val="16"/>
                <w:lang w:val="es-ES_tradnl"/>
              </w:rPr>
              <w:t>uu</w:t>
            </w:r>
            <w:proofErr w:type="spellEnd"/>
            <w:r w:rsidRPr="005E6554">
              <w:rPr>
                <w:rFonts w:ascii="Century Gothic" w:hAnsi="Century Gothic"/>
                <w:color w:val="000000"/>
                <w:spacing w:val="-4"/>
                <w:sz w:val="16"/>
                <w:szCs w:val="16"/>
                <w:lang w:val="es-ES_tradnl"/>
              </w:rPr>
              <w:t>) Colocación y/instalación de estructura y/o mástil de antenas de telefonía celular de hasta 30 metros de altura (</w:t>
            </w:r>
            <w:proofErr w:type="spellStart"/>
            <w:r w:rsidRPr="005E6554">
              <w:rPr>
                <w:rFonts w:ascii="Century Gothic" w:hAnsi="Century Gothic"/>
                <w:color w:val="000000"/>
                <w:spacing w:val="-4"/>
                <w:sz w:val="16"/>
                <w:szCs w:val="16"/>
                <w:lang w:val="es-ES_tradnl"/>
              </w:rPr>
              <w:t>autosoportada</w:t>
            </w:r>
            <w:proofErr w:type="spellEnd"/>
            <w:r w:rsidRPr="005E6554">
              <w:rPr>
                <w:rFonts w:ascii="Century Gothic" w:hAnsi="Century Gothic"/>
                <w:color w:val="000000"/>
                <w:spacing w:val="-4"/>
                <w:sz w:val="16"/>
                <w:szCs w:val="16"/>
                <w:lang w:val="es-ES_tradnl"/>
              </w:rPr>
              <w:t>, arriostrada y mono polar) en inmuebles propiedad de particulares o en inmuebles de dominio público.</w:t>
            </w:r>
          </w:p>
        </w:tc>
        <w:tc>
          <w:tcPr>
            <w:tcW w:w="1134" w:type="dxa"/>
          </w:tcPr>
          <w:p w14:paraId="0875C3CA" w14:textId="77777777" w:rsidR="00A93AAA" w:rsidRDefault="00A93AAA" w:rsidP="005E6554">
            <w:pPr>
              <w:spacing w:line="264" w:lineRule="auto"/>
              <w:jc w:val="center"/>
              <w:rPr>
                <w:rFonts w:ascii="Century Gothic" w:hAnsi="Century Gothic"/>
              </w:rPr>
            </w:pPr>
          </w:p>
          <w:p w14:paraId="34EFB593" w14:textId="6BC89129" w:rsidR="00B006F4" w:rsidRPr="005E6554" w:rsidRDefault="00B006F4" w:rsidP="005E6554">
            <w:pPr>
              <w:spacing w:line="264" w:lineRule="auto"/>
              <w:jc w:val="center"/>
              <w:rPr>
                <w:rFonts w:ascii="Century Gothic" w:hAnsi="Century Gothic"/>
              </w:rPr>
            </w:pPr>
            <w:r w:rsidRPr="005E6554">
              <w:rPr>
                <w:rFonts w:ascii="Century Gothic" w:hAnsi="Century Gothic"/>
              </w:rPr>
              <w:t>$34.50</w:t>
            </w:r>
          </w:p>
        </w:tc>
        <w:tc>
          <w:tcPr>
            <w:tcW w:w="992" w:type="dxa"/>
          </w:tcPr>
          <w:p w14:paraId="6D90F662" w14:textId="77777777" w:rsidR="00A93AAA" w:rsidRDefault="00A93AAA" w:rsidP="005E6554">
            <w:pPr>
              <w:spacing w:line="264" w:lineRule="auto"/>
              <w:jc w:val="center"/>
              <w:rPr>
                <w:rFonts w:ascii="Century Gothic" w:hAnsi="Century Gothic"/>
              </w:rPr>
            </w:pPr>
          </w:p>
          <w:p w14:paraId="6B15A589" w14:textId="28E4D375" w:rsidR="00B006F4" w:rsidRPr="005E6554" w:rsidRDefault="00B006F4" w:rsidP="005E6554">
            <w:pPr>
              <w:spacing w:line="264" w:lineRule="auto"/>
              <w:jc w:val="center"/>
              <w:rPr>
                <w:rFonts w:ascii="Century Gothic" w:hAnsi="Century Gothic"/>
              </w:rPr>
            </w:pPr>
            <w:r w:rsidRPr="005E6554">
              <w:rPr>
                <w:rFonts w:ascii="Century Gothic" w:hAnsi="Century Gothic"/>
              </w:rPr>
              <w:t>$65.80</w:t>
            </w:r>
          </w:p>
        </w:tc>
        <w:tc>
          <w:tcPr>
            <w:tcW w:w="1843" w:type="dxa"/>
          </w:tcPr>
          <w:p w14:paraId="25AC34B5" w14:textId="77777777" w:rsidR="00A93AAA" w:rsidRDefault="00A93AAA" w:rsidP="005E6554">
            <w:pPr>
              <w:spacing w:line="264" w:lineRule="auto"/>
              <w:jc w:val="center"/>
              <w:rPr>
                <w:rFonts w:ascii="Century Gothic" w:hAnsi="Century Gothic"/>
              </w:rPr>
            </w:pPr>
          </w:p>
          <w:p w14:paraId="387C7081" w14:textId="6D49075C" w:rsidR="00B006F4" w:rsidRPr="005E6554" w:rsidRDefault="00B006F4" w:rsidP="005E6554">
            <w:pPr>
              <w:spacing w:line="264" w:lineRule="auto"/>
              <w:jc w:val="center"/>
              <w:rPr>
                <w:rFonts w:ascii="Century Gothic" w:hAnsi="Century Gothic"/>
              </w:rPr>
            </w:pPr>
            <w:r w:rsidRPr="005E6554">
              <w:rPr>
                <w:rFonts w:ascii="Century Gothic" w:hAnsi="Century Gothic"/>
              </w:rPr>
              <w:t>$47.50</w:t>
            </w:r>
          </w:p>
        </w:tc>
        <w:tc>
          <w:tcPr>
            <w:tcW w:w="1701" w:type="dxa"/>
          </w:tcPr>
          <w:p w14:paraId="66D3C8F2" w14:textId="77777777" w:rsidR="00A93AAA" w:rsidRDefault="00A93AAA" w:rsidP="005E6554">
            <w:pPr>
              <w:spacing w:line="264" w:lineRule="auto"/>
              <w:jc w:val="center"/>
              <w:rPr>
                <w:rFonts w:ascii="Century Gothic" w:hAnsi="Century Gothic"/>
              </w:rPr>
            </w:pPr>
          </w:p>
          <w:p w14:paraId="18F4E8E5" w14:textId="5A6EC6F7" w:rsidR="00B006F4" w:rsidRPr="005E6554" w:rsidRDefault="00B006F4" w:rsidP="005E6554">
            <w:pPr>
              <w:spacing w:line="264" w:lineRule="auto"/>
              <w:jc w:val="center"/>
              <w:rPr>
                <w:rFonts w:ascii="Century Gothic" w:hAnsi="Century Gothic"/>
              </w:rPr>
            </w:pPr>
            <w:r w:rsidRPr="005E6554">
              <w:rPr>
                <w:rFonts w:ascii="Century Gothic" w:hAnsi="Century Gothic"/>
              </w:rPr>
              <w:t>$11.00</w:t>
            </w:r>
          </w:p>
        </w:tc>
        <w:tc>
          <w:tcPr>
            <w:tcW w:w="1004" w:type="dxa"/>
          </w:tcPr>
          <w:p w14:paraId="17B7B256" w14:textId="77777777" w:rsidR="00A93AAA" w:rsidRDefault="00A93AAA" w:rsidP="005E6554">
            <w:pPr>
              <w:spacing w:line="264" w:lineRule="auto"/>
              <w:jc w:val="center"/>
              <w:rPr>
                <w:rFonts w:ascii="Century Gothic" w:hAnsi="Century Gothic"/>
              </w:rPr>
            </w:pPr>
          </w:p>
          <w:p w14:paraId="06975F7A" w14:textId="65D0D63C" w:rsidR="00B006F4" w:rsidRPr="005E6554" w:rsidRDefault="00B006F4" w:rsidP="005E6554">
            <w:pPr>
              <w:spacing w:line="264" w:lineRule="auto"/>
              <w:jc w:val="center"/>
              <w:rPr>
                <w:rFonts w:ascii="Century Gothic" w:hAnsi="Century Gothic"/>
              </w:rPr>
            </w:pPr>
            <w:r w:rsidRPr="005E6554">
              <w:rPr>
                <w:rFonts w:ascii="Century Gothic" w:hAnsi="Century Gothic"/>
              </w:rPr>
              <w:t>$8.00</w:t>
            </w:r>
          </w:p>
        </w:tc>
      </w:tr>
      <w:tr w:rsidR="00B006F4" w:rsidRPr="005E6554" w14:paraId="7B6A9338" w14:textId="77777777" w:rsidTr="00D80F29">
        <w:tc>
          <w:tcPr>
            <w:tcW w:w="2689" w:type="dxa"/>
          </w:tcPr>
          <w:p w14:paraId="5FD8D0B1" w14:textId="77777777" w:rsidR="00B006F4" w:rsidRPr="005E6554" w:rsidRDefault="00B006F4" w:rsidP="005E6554">
            <w:pPr>
              <w:spacing w:line="264" w:lineRule="auto"/>
              <w:jc w:val="both"/>
              <w:rPr>
                <w:rFonts w:ascii="Century Gothic" w:hAnsi="Century Gothic"/>
                <w:color w:val="000000"/>
                <w:spacing w:val="-4"/>
                <w:sz w:val="16"/>
                <w:szCs w:val="16"/>
                <w:lang w:val="es-ES_tradnl"/>
              </w:rPr>
            </w:pPr>
            <w:proofErr w:type="spellStart"/>
            <w:r w:rsidRPr="005E6554">
              <w:rPr>
                <w:rFonts w:ascii="Century Gothic" w:hAnsi="Century Gothic"/>
                <w:color w:val="000000"/>
                <w:spacing w:val="-4"/>
                <w:sz w:val="16"/>
                <w:szCs w:val="16"/>
                <w:lang w:val="es-ES_tradnl"/>
              </w:rPr>
              <w:t>vv</w:t>
            </w:r>
            <w:proofErr w:type="spellEnd"/>
            <w:r w:rsidRPr="005E6554">
              <w:rPr>
                <w:rFonts w:ascii="Century Gothic" w:hAnsi="Century Gothic"/>
                <w:color w:val="000000"/>
                <w:spacing w:val="-4"/>
                <w:sz w:val="16"/>
                <w:szCs w:val="16"/>
                <w:lang w:val="es-ES_tradnl"/>
              </w:rPr>
              <w:t>) Colocación y/instalación de estructura y/o mástil de antenas de telefonía celular de 30.1 metros de altura en adelante (</w:t>
            </w:r>
            <w:proofErr w:type="spellStart"/>
            <w:r w:rsidRPr="005E6554">
              <w:rPr>
                <w:rFonts w:ascii="Century Gothic" w:hAnsi="Century Gothic"/>
                <w:color w:val="000000"/>
                <w:spacing w:val="-4"/>
                <w:sz w:val="16"/>
                <w:szCs w:val="16"/>
                <w:lang w:val="es-ES_tradnl"/>
              </w:rPr>
              <w:t>autosoportada</w:t>
            </w:r>
            <w:proofErr w:type="spellEnd"/>
            <w:r w:rsidRPr="005E6554">
              <w:rPr>
                <w:rFonts w:ascii="Century Gothic" w:hAnsi="Century Gothic"/>
                <w:color w:val="000000"/>
                <w:spacing w:val="-4"/>
                <w:sz w:val="16"/>
                <w:szCs w:val="16"/>
                <w:lang w:val="es-ES_tradnl"/>
              </w:rPr>
              <w:t>, arriostrada y mono polar) en inmuebles propiedad de particulares o en inmuebles de dominio público.</w:t>
            </w:r>
          </w:p>
        </w:tc>
        <w:tc>
          <w:tcPr>
            <w:tcW w:w="1134" w:type="dxa"/>
          </w:tcPr>
          <w:p w14:paraId="4D67CCFA" w14:textId="77777777" w:rsidR="00A93AAA" w:rsidRDefault="00A93AAA" w:rsidP="005E6554">
            <w:pPr>
              <w:spacing w:line="264" w:lineRule="auto"/>
              <w:jc w:val="center"/>
              <w:rPr>
                <w:rFonts w:ascii="Century Gothic" w:hAnsi="Century Gothic"/>
              </w:rPr>
            </w:pPr>
          </w:p>
          <w:p w14:paraId="1BCAF5D6" w14:textId="7D414E5A" w:rsidR="00B006F4" w:rsidRPr="005E6554" w:rsidRDefault="00B006F4" w:rsidP="005E6554">
            <w:pPr>
              <w:spacing w:line="264" w:lineRule="auto"/>
              <w:jc w:val="center"/>
              <w:rPr>
                <w:rFonts w:ascii="Century Gothic" w:hAnsi="Century Gothic"/>
              </w:rPr>
            </w:pPr>
            <w:r w:rsidRPr="005E6554">
              <w:rPr>
                <w:rFonts w:ascii="Century Gothic" w:hAnsi="Century Gothic"/>
              </w:rPr>
              <w:t>$34.50</w:t>
            </w:r>
          </w:p>
        </w:tc>
        <w:tc>
          <w:tcPr>
            <w:tcW w:w="992" w:type="dxa"/>
          </w:tcPr>
          <w:p w14:paraId="12EC441A" w14:textId="77777777" w:rsidR="00A93AAA" w:rsidRDefault="00A93AAA" w:rsidP="005E6554">
            <w:pPr>
              <w:spacing w:line="264" w:lineRule="auto"/>
              <w:jc w:val="center"/>
              <w:rPr>
                <w:rFonts w:ascii="Century Gothic" w:hAnsi="Century Gothic"/>
              </w:rPr>
            </w:pPr>
          </w:p>
          <w:p w14:paraId="5445DCEC" w14:textId="222F7D72" w:rsidR="00B006F4" w:rsidRPr="005E6554" w:rsidRDefault="00B006F4" w:rsidP="005E6554">
            <w:pPr>
              <w:spacing w:line="264" w:lineRule="auto"/>
              <w:jc w:val="center"/>
              <w:rPr>
                <w:rFonts w:ascii="Century Gothic" w:hAnsi="Century Gothic"/>
              </w:rPr>
            </w:pPr>
            <w:r w:rsidRPr="005E6554">
              <w:rPr>
                <w:rFonts w:ascii="Century Gothic" w:hAnsi="Century Gothic"/>
              </w:rPr>
              <w:t>$65.80</w:t>
            </w:r>
          </w:p>
        </w:tc>
        <w:tc>
          <w:tcPr>
            <w:tcW w:w="1843" w:type="dxa"/>
          </w:tcPr>
          <w:p w14:paraId="6C0F9051" w14:textId="77777777" w:rsidR="00A93AAA" w:rsidRDefault="00A93AAA" w:rsidP="005E6554">
            <w:pPr>
              <w:spacing w:line="264" w:lineRule="auto"/>
              <w:jc w:val="center"/>
              <w:rPr>
                <w:rFonts w:ascii="Century Gothic" w:hAnsi="Century Gothic"/>
              </w:rPr>
            </w:pPr>
          </w:p>
          <w:p w14:paraId="17391CD5" w14:textId="0CFD4A14" w:rsidR="00B006F4" w:rsidRPr="005E6554" w:rsidRDefault="00B006F4" w:rsidP="005E6554">
            <w:pPr>
              <w:spacing w:line="264" w:lineRule="auto"/>
              <w:jc w:val="center"/>
              <w:rPr>
                <w:rFonts w:ascii="Century Gothic" w:hAnsi="Century Gothic"/>
              </w:rPr>
            </w:pPr>
            <w:r w:rsidRPr="005E6554">
              <w:rPr>
                <w:rFonts w:ascii="Century Gothic" w:hAnsi="Century Gothic"/>
              </w:rPr>
              <w:t>$47.50</w:t>
            </w:r>
          </w:p>
        </w:tc>
        <w:tc>
          <w:tcPr>
            <w:tcW w:w="1701" w:type="dxa"/>
          </w:tcPr>
          <w:p w14:paraId="74683494" w14:textId="77777777" w:rsidR="00A93AAA" w:rsidRDefault="00A93AAA" w:rsidP="005E6554">
            <w:pPr>
              <w:spacing w:line="264" w:lineRule="auto"/>
              <w:jc w:val="center"/>
              <w:rPr>
                <w:rFonts w:ascii="Century Gothic" w:hAnsi="Century Gothic"/>
              </w:rPr>
            </w:pPr>
          </w:p>
          <w:p w14:paraId="0513DBB8" w14:textId="2C207654" w:rsidR="00B006F4" w:rsidRPr="005E6554" w:rsidRDefault="00B006F4" w:rsidP="005E6554">
            <w:pPr>
              <w:spacing w:line="264" w:lineRule="auto"/>
              <w:jc w:val="center"/>
              <w:rPr>
                <w:rFonts w:ascii="Century Gothic" w:hAnsi="Century Gothic"/>
              </w:rPr>
            </w:pPr>
            <w:r w:rsidRPr="005E6554">
              <w:rPr>
                <w:rFonts w:ascii="Century Gothic" w:hAnsi="Century Gothic"/>
              </w:rPr>
              <w:t>$11.00</w:t>
            </w:r>
          </w:p>
        </w:tc>
        <w:tc>
          <w:tcPr>
            <w:tcW w:w="1004" w:type="dxa"/>
          </w:tcPr>
          <w:p w14:paraId="4BD9F716" w14:textId="77777777" w:rsidR="00A93AAA" w:rsidRDefault="00A93AAA" w:rsidP="005E6554">
            <w:pPr>
              <w:spacing w:line="264" w:lineRule="auto"/>
              <w:jc w:val="center"/>
              <w:rPr>
                <w:rFonts w:ascii="Century Gothic" w:hAnsi="Century Gothic"/>
              </w:rPr>
            </w:pPr>
          </w:p>
          <w:p w14:paraId="65E0C821" w14:textId="5CB5F738" w:rsidR="00B006F4" w:rsidRPr="005E6554" w:rsidRDefault="00B006F4" w:rsidP="005E6554">
            <w:pPr>
              <w:spacing w:line="264" w:lineRule="auto"/>
              <w:jc w:val="center"/>
              <w:rPr>
                <w:rFonts w:ascii="Century Gothic" w:hAnsi="Century Gothic"/>
              </w:rPr>
            </w:pPr>
            <w:r w:rsidRPr="005E6554">
              <w:rPr>
                <w:rFonts w:ascii="Century Gothic" w:hAnsi="Century Gothic"/>
              </w:rPr>
              <w:t>$8.00</w:t>
            </w:r>
          </w:p>
        </w:tc>
      </w:tr>
      <w:bookmarkEnd w:id="18"/>
    </w:tbl>
    <w:p w14:paraId="429EC780"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60585297"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37654392"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42DE1447" w14:textId="77777777" w:rsidR="00B006F4" w:rsidRPr="005E6554" w:rsidRDefault="00B006F4" w:rsidP="00C62051">
      <w:pPr>
        <w:pStyle w:val="Textoindependiente101"/>
        <w:spacing w:line="264" w:lineRule="auto"/>
        <w:ind w:firstLine="0"/>
        <w:rPr>
          <w:rFonts w:ascii="Century Gothic" w:hAnsi="Century Gothic"/>
          <w:sz w:val="22"/>
          <w:szCs w:val="22"/>
          <w:lang w:eastAsia="es-MX"/>
        </w:rPr>
      </w:pPr>
      <w:r w:rsidRPr="005E6554">
        <w:rPr>
          <w:rFonts w:ascii="Century Gothic" w:hAnsi="Century Gothic"/>
          <w:sz w:val="22"/>
          <w:szCs w:val="22"/>
          <w:lang w:eastAsia="es-MX"/>
        </w:rPr>
        <w:t xml:space="preserve">Para efectos de cobro de los derechos del cuadro 1: el conjunto habitacional será el que se integre de 4 a 10 unidades y a partir de </w:t>
      </w:r>
      <w:r w:rsidRPr="005E6554">
        <w:rPr>
          <w:rFonts w:ascii="Century Gothic" w:hAnsi="Century Gothic"/>
          <w:bCs/>
          <w:sz w:val="22"/>
          <w:szCs w:val="22"/>
          <w:lang w:eastAsia="es-MX"/>
        </w:rPr>
        <w:t>10 unidades más 1</w:t>
      </w:r>
      <w:r w:rsidRPr="005E6554">
        <w:rPr>
          <w:rFonts w:ascii="Century Gothic" w:hAnsi="Century Gothic"/>
          <w:sz w:val="22"/>
          <w:szCs w:val="22"/>
          <w:lang w:eastAsia="es-MX"/>
        </w:rPr>
        <w:t xml:space="preserve"> será considerado fraccionamiento.</w:t>
      </w:r>
    </w:p>
    <w:p w14:paraId="5CBCB245" w14:textId="77777777" w:rsidR="00B006F4" w:rsidRPr="005E6554" w:rsidRDefault="00B006F4" w:rsidP="005E6554">
      <w:pPr>
        <w:pStyle w:val="Textoindependiente10"/>
        <w:spacing w:line="264" w:lineRule="auto"/>
        <w:rPr>
          <w:rFonts w:ascii="Century Gothic" w:hAnsi="Century Gothic"/>
          <w:sz w:val="14"/>
          <w:lang w:eastAsia="es-MX"/>
        </w:rPr>
      </w:pPr>
    </w:p>
    <w:p w14:paraId="4E0FF009" w14:textId="77777777" w:rsidR="00B006F4" w:rsidRPr="005E6554" w:rsidRDefault="00B006F4" w:rsidP="00C62051">
      <w:pPr>
        <w:pStyle w:val="Textoindependiente101"/>
        <w:spacing w:line="264" w:lineRule="auto"/>
        <w:ind w:firstLine="0"/>
        <w:rPr>
          <w:rFonts w:ascii="Century Gothic" w:hAnsi="Century Gothic"/>
          <w:sz w:val="22"/>
          <w:szCs w:val="22"/>
          <w:lang w:eastAsia="es-MX"/>
        </w:rPr>
      </w:pPr>
      <w:r w:rsidRPr="005E6554">
        <w:rPr>
          <w:rFonts w:ascii="Century Gothic" w:hAnsi="Century Gothic"/>
          <w:b/>
          <w:sz w:val="22"/>
          <w:szCs w:val="22"/>
          <w:lang w:eastAsia="es-MX"/>
        </w:rPr>
        <w:t>1.</w:t>
      </w:r>
      <w:r w:rsidRPr="005E6554">
        <w:rPr>
          <w:rFonts w:ascii="Century Gothic" w:hAnsi="Century Gothic"/>
          <w:sz w:val="22"/>
          <w:szCs w:val="22"/>
          <w:lang w:eastAsia="es-MX"/>
        </w:rPr>
        <w:t xml:space="preserve"> Para trabajos preliminares consistentes en: limpia, trazo, nivelación, y excavación para cimentación e instalación en terrenos baldíos, independientemente de la autorización de uso de suelo se cobrará el 18% del costo total de los derechos de la licencia de construcción especifica señalada en el inciso y) por el total de metros cuadrados de terreno de acuerdo con lo especificado y solicitado en el presente </w:t>
      </w:r>
      <w:r w:rsidRPr="005E6554">
        <w:rPr>
          <w:rFonts w:ascii="Century Gothic" w:hAnsi="Century Gothic"/>
          <w:sz w:val="22"/>
          <w:szCs w:val="22"/>
          <w:lang w:eastAsia="es-MX"/>
        </w:rPr>
        <w:lastRenderedPageBreak/>
        <w:t>artículo. Posteriormente en la cuantificación total de la licencia de construcción de obra mayor, se bonificará el 15% del costo total de los derechos de la construcción específica señalada en el inciso y), por el total de metros cuadrados de terreno que ya fue pagado como concepto de trabajos preliminares, ya que el 3% restante será aplicado por el Municipio para compensación del costo administrativo del análisis de los expedientes de licencia.</w:t>
      </w:r>
    </w:p>
    <w:p w14:paraId="5478637B"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298D5A33" w14:textId="77777777" w:rsidR="00B006F4" w:rsidRPr="005E6554" w:rsidRDefault="00B006F4" w:rsidP="00C62051">
      <w:pPr>
        <w:pStyle w:val="Textoindependiente101"/>
        <w:spacing w:line="264" w:lineRule="auto"/>
        <w:ind w:firstLine="0"/>
        <w:rPr>
          <w:rFonts w:ascii="Century Gothic" w:hAnsi="Century Gothic"/>
          <w:sz w:val="22"/>
          <w:szCs w:val="22"/>
          <w:lang w:eastAsia="es-MX"/>
        </w:rPr>
      </w:pPr>
      <w:r w:rsidRPr="005E6554">
        <w:rPr>
          <w:rFonts w:ascii="Century Gothic" w:hAnsi="Century Gothic"/>
          <w:b/>
          <w:sz w:val="22"/>
          <w:szCs w:val="22"/>
          <w:lang w:eastAsia="es-MX"/>
        </w:rPr>
        <w:t>2.</w:t>
      </w:r>
      <w:r w:rsidRPr="005E6554">
        <w:rPr>
          <w:rFonts w:ascii="Century Gothic" w:hAnsi="Century Gothic"/>
          <w:sz w:val="22"/>
          <w:szCs w:val="22"/>
          <w:lang w:eastAsia="es-MX"/>
        </w:rPr>
        <w:t xml:space="preserve"> Los conjuntos habitacionales de forma horizontal se cobrarán con los conceptos de los incisos c) y d) dependiendo del resultado de sumar el total de superficie de construcción de cada unidad.</w:t>
      </w:r>
    </w:p>
    <w:p w14:paraId="2ECA1B50"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1A869C2A" w14:textId="77777777" w:rsidR="00B006F4" w:rsidRPr="005E6554" w:rsidRDefault="00B006F4" w:rsidP="00C62051">
      <w:pPr>
        <w:pStyle w:val="Textoindependiente101"/>
        <w:spacing w:line="264" w:lineRule="auto"/>
        <w:ind w:firstLine="0"/>
        <w:rPr>
          <w:rFonts w:ascii="Century Gothic" w:hAnsi="Century Gothic"/>
          <w:sz w:val="22"/>
          <w:szCs w:val="22"/>
          <w:lang w:eastAsia="es-MX"/>
        </w:rPr>
      </w:pPr>
      <w:r w:rsidRPr="005E6554">
        <w:rPr>
          <w:rFonts w:ascii="Century Gothic" w:hAnsi="Century Gothic"/>
          <w:b/>
          <w:sz w:val="22"/>
          <w:szCs w:val="22"/>
          <w:lang w:eastAsia="es-MX"/>
        </w:rPr>
        <w:t>3.</w:t>
      </w:r>
      <w:r w:rsidRPr="005E6554">
        <w:rPr>
          <w:rFonts w:ascii="Century Gothic" w:hAnsi="Century Gothic"/>
          <w:sz w:val="22"/>
          <w:szCs w:val="22"/>
          <w:lang w:eastAsia="es-MX"/>
        </w:rPr>
        <w:t xml:space="preserve"> Para desarrollo verticales, para vivienda comercio y servicio, industrial y mixtos, además del área del terreno útil como medida compensatoria se sumará el 20% del área construida total por cada 4 niveles, el área del predio para la obtención de un área única que se tomará como base para la determinación de los derechos a pagar.</w:t>
      </w:r>
    </w:p>
    <w:p w14:paraId="3921B167" w14:textId="77777777" w:rsidR="00B006F4" w:rsidRPr="005E6554" w:rsidRDefault="00B006F4" w:rsidP="005E6554">
      <w:pPr>
        <w:pStyle w:val="Textoindependiente101"/>
        <w:spacing w:line="264" w:lineRule="auto"/>
        <w:rPr>
          <w:rFonts w:ascii="Century Gothic" w:hAnsi="Century Gothic"/>
          <w:sz w:val="22"/>
          <w:szCs w:val="22"/>
          <w:lang w:eastAsia="es-MX"/>
        </w:rPr>
      </w:pPr>
    </w:p>
    <w:tbl>
      <w:tblPr>
        <w:tblW w:w="9498" w:type="dxa"/>
        <w:tblLook w:val="04A0" w:firstRow="1" w:lastRow="0" w:firstColumn="1" w:lastColumn="0" w:noHBand="0" w:noVBand="1"/>
      </w:tblPr>
      <w:tblGrid>
        <w:gridCol w:w="7938"/>
        <w:gridCol w:w="1560"/>
      </w:tblGrid>
      <w:tr w:rsidR="00B006F4" w:rsidRPr="005E6554" w14:paraId="6FB45351" w14:textId="77777777" w:rsidTr="00D80F29">
        <w:tc>
          <w:tcPr>
            <w:tcW w:w="7938" w:type="dxa"/>
            <w:shd w:val="clear" w:color="auto" w:fill="auto"/>
          </w:tcPr>
          <w:p w14:paraId="5C9F9475" w14:textId="77777777" w:rsidR="00B006F4" w:rsidRPr="005E6554" w:rsidRDefault="00B006F4" w:rsidP="00C62051">
            <w:pPr>
              <w:pStyle w:val="Textoindependiente101"/>
              <w:tabs>
                <w:tab w:val="clear" w:pos="9356"/>
              </w:tabs>
              <w:spacing w:line="264" w:lineRule="auto"/>
              <w:ind w:left="-105" w:right="27" w:firstLine="0"/>
              <w:rPr>
                <w:rFonts w:ascii="Century Gothic" w:hAnsi="Century Gothic"/>
                <w:sz w:val="22"/>
                <w:szCs w:val="22"/>
                <w:lang w:eastAsia="es-MX"/>
              </w:rPr>
            </w:pPr>
            <w:r w:rsidRPr="005E6554">
              <w:rPr>
                <w:rFonts w:ascii="Century Gothic" w:hAnsi="Century Gothic"/>
                <w:sz w:val="22"/>
                <w:szCs w:val="22"/>
                <w:lang w:eastAsia="es-MX"/>
              </w:rPr>
              <w:t>Los desarrollos habitacionales y mixtos (habitacional mínimo 30% y comercios y servicios) en inmuebles fuera de la zona de monumentos señaladas en el artículo 629 del reglamento urbano ambiental para el Municipio de Atlixco pagarán como medida compensatoria por m</w:t>
            </w:r>
            <w:r w:rsidRPr="005E6554">
              <w:rPr>
                <w:rFonts w:ascii="Century Gothic" w:hAnsi="Century Gothic"/>
                <w:sz w:val="22"/>
                <w:szCs w:val="22"/>
                <w:vertAlign w:val="superscript"/>
                <w:lang w:eastAsia="es-MX"/>
              </w:rPr>
              <w:t xml:space="preserve">2. </w:t>
            </w:r>
            <w:r w:rsidRPr="005E6554">
              <w:rPr>
                <w:rFonts w:ascii="Century Gothic" w:hAnsi="Century Gothic"/>
                <w:sz w:val="22"/>
                <w:szCs w:val="22"/>
                <w:lang w:eastAsia="es-MX"/>
              </w:rPr>
              <w:t xml:space="preserve"> </w:t>
            </w:r>
          </w:p>
        </w:tc>
        <w:tc>
          <w:tcPr>
            <w:tcW w:w="1560" w:type="dxa"/>
            <w:shd w:val="clear" w:color="auto" w:fill="auto"/>
            <w:vAlign w:val="bottom"/>
          </w:tcPr>
          <w:p w14:paraId="710F36C0" w14:textId="77777777" w:rsidR="00B006F4" w:rsidRPr="005E6554" w:rsidRDefault="00B006F4" w:rsidP="005E6554">
            <w:pPr>
              <w:pStyle w:val="Textoindependiente101"/>
              <w:tabs>
                <w:tab w:val="clear" w:pos="9356"/>
              </w:tabs>
              <w:spacing w:line="264" w:lineRule="auto"/>
              <w:ind w:right="27" w:firstLine="0"/>
              <w:jc w:val="right"/>
              <w:rPr>
                <w:rFonts w:ascii="Century Gothic" w:hAnsi="Century Gothic"/>
                <w:sz w:val="22"/>
                <w:szCs w:val="22"/>
                <w:lang w:eastAsia="es-MX"/>
              </w:rPr>
            </w:pPr>
            <w:r w:rsidRPr="005E6554">
              <w:rPr>
                <w:rFonts w:ascii="Century Gothic" w:hAnsi="Century Gothic"/>
                <w:sz w:val="22"/>
                <w:szCs w:val="22"/>
                <w:lang w:eastAsia="es-MX"/>
              </w:rPr>
              <w:t>$2.80</w:t>
            </w:r>
          </w:p>
        </w:tc>
      </w:tr>
    </w:tbl>
    <w:p w14:paraId="73ED3618"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6E4137AB" w14:textId="77777777" w:rsidR="00B006F4" w:rsidRPr="005E6554" w:rsidRDefault="00B006F4" w:rsidP="00C62051">
      <w:pPr>
        <w:pStyle w:val="Textoindependiente101"/>
        <w:spacing w:line="264" w:lineRule="auto"/>
        <w:ind w:firstLine="0"/>
        <w:rPr>
          <w:rFonts w:ascii="Century Gothic" w:hAnsi="Century Gothic"/>
          <w:sz w:val="22"/>
          <w:szCs w:val="22"/>
          <w:lang w:eastAsia="es-MX"/>
        </w:rPr>
      </w:pPr>
      <w:r w:rsidRPr="005E6554">
        <w:rPr>
          <w:rFonts w:ascii="Century Gothic" w:hAnsi="Century Gothic"/>
          <w:b/>
          <w:sz w:val="22"/>
          <w:szCs w:val="22"/>
          <w:lang w:eastAsia="es-MX"/>
        </w:rPr>
        <w:t>4.</w:t>
      </w:r>
      <w:r w:rsidRPr="005E6554">
        <w:rPr>
          <w:rFonts w:ascii="Century Gothic" w:hAnsi="Century Gothic"/>
          <w:sz w:val="22"/>
          <w:szCs w:val="22"/>
          <w:lang w:eastAsia="es-MX"/>
        </w:rPr>
        <w:t xml:space="preserve"> En las construcciones de cualquier tipo, por excedentes de coeficientes en metros cuadrados de construcción como medida compensatoria por la determinación de redensificación autorizada por la dirección de desarrollo urbano, se cobrará el concepto de licencia de construcción para el total de construcción resultante de conformidad del cuadro 1, por cinco veces más.</w:t>
      </w:r>
    </w:p>
    <w:p w14:paraId="57018C30" w14:textId="77777777" w:rsidR="00B006F4" w:rsidRPr="005E6554" w:rsidRDefault="00B006F4" w:rsidP="005E6554">
      <w:pPr>
        <w:pStyle w:val="Textoindependiente101"/>
        <w:spacing w:line="264" w:lineRule="auto"/>
        <w:rPr>
          <w:rFonts w:ascii="Century Gothic" w:hAnsi="Century Gothic"/>
          <w:sz w:val="22"/>
          <w:szCs w:val="22"/>
          <w:lang w:eastAsia="es-MX"/>
        </w:rPr>
      </w:pPr>
    </w:p>
    <w:tbl>
      <w:tblPr>
        <w:tblW w:w="9498" w:type="dxa"/>
        <w:tblLook w:val="04A0" w:firstRow="1" w:lastRow="0" w:firstColumn="1" w:lastColumn="0" w:noHBand="0" w:noVBand="1"/>
      </w:tblPr>
      <w:tblGrid>
        <w:gridCol w:w="7938"/>
        <w:gridCol w:w="1560"/>
      </w:tblGrid>
      <w:tr w:rsidR="00B006F4" w:rsidRPr="005E6554" w14:paraId="142B522D" w14:textId="77777777" w:rsidTr="00D80F29">
        <w:tc>
          <w:tcPr>
            <w:tcW w:w="7938" w:type="dxa"/>
            <w:shd w:val="clear" w:color="auto" w:fill="auto"/>
          </w:tcPr>
          <w:p w14:paraId="716BEB05" w14:textId="77777777" w:rsidR="00B006F4" w:rsidRPr="005E6554" w:rsidRDefault="00B006F4" w:rsidP="00C62051">
            <w:pPr>
              <w:pStyle w:val="Textoindependiente101"/>
              <w:tabs>
                <w:tab w:val="clear" w:pos="9356"/>
              </w:tabs>
              <w:spacing w:line="264" w:lineRule="auto"/>
              <w:ind w:left="-120" w:firstLine="0"/>
              <w:rPr>
                <w:rFonts w:ascii="Century Gothic" w:hAnsi="Century Gothic"/>
                <w:sz w:val="22"/>
                <w:szCs w:val="22"/>
                <w:lang w:eastAsia="es-MX"/>
              </w:rPr>
            </w:pPr>
            <w:r w:rsidRPr="005E6554">
              <w:rPr>
                <w:rFonts w:ascii="Century Gothic" w:hAnsi="Century Gothic"/>
                <w:spacing w:val="4"/>
                <w:sz w:val="22"/>
                <w:szCs w:val="22"/>
                <w:lang w:eastAsia="es-MX"/>
              </w:rPr>
              <w:t>Las construcciones habitacionales y mixtos (habitacional mínimo de 30% y comercio o servicios en inmuebles catalogados por el Instituto Nacional de Antropología e Historia o el Instituto Nacional de Bellas Artes, dentro o fuera de la zona de monumentos señaladas en el artículo 629 del reglamento urbano ambiental para el Municipio de Atlixco, pagarán por re densificación o excedente de coeficientes como medida compensatoria:</w:t>
            </w:r>
            <w:r w:rsidRPr="005E6554">
              <w:rPr>
                <w:rFonts w:ascii="Century Gothic" w:hAnsi="Century Gothic"/>
                <w:sz w:val="22"/>
                <w:szCs w:val="22"/>
                <w:lang w:eastAsia="es-MX"/>
              </w:rPr>
              <w:t xml:space="preserve">          </w:t>
            </w:r>
          </w:p>
        </w:tc>
        <w:tc>
          <w:tcPr>
            <w:tcW w:w="1560" w:type="dxa"/>
            <w:shd w:val="clear" w:color="auto" w:fill="auto"/>
            <w:vAlign w:val="bottom"/>
          </w:tcPr>
          <w:p w14:paraId="542419FF" w14:textId="77777777" w:rsidR="00B006F4" w:rsidRPr="005E6554" w:rsidRDefault="00B006F4" w:rsidP="005E6554">
            <w:pPr>
              <w:pStyle w:val="Textoindependiente101"/>
              <w:tabs>
                <w:tab w:val="clear" w:pos="9356"/>
              </w:tabs>
              <w:spacing w:line="264" w:lineRule="auto"/>
              <w:ind w:right="27" w:firstLine="0"/>
              <w:jc w:val="right"/>
              <w:rPr>
                <w:rFonts w:ascii="Century Gothic" w:hAnsi="Century Gothic"/>
                <w:sz w:val="22"/>
                <w:szCs w:val="22"/>
                <w:lang w:eastAsia="es-MX"/>
              </w:rPr>
            </w:pPr>
          </w:p>
          <w:p w14:paraId="08063D28" w14:textId="77777777" w:rsidR="00B006F4" w:rsidRPr="005E6554" w:rsidRDefault="00B006F4" w:rsidP="005E6554">
            <w:pPr>
              <w:pStyle w:val="Textoindependiente101"/>
              <w:tabs>
                <w:tab w:val="clear" w:pos="9356"/>
              </w:tabs>
              <w:spacing w:line="264" w:lineRule="auto"/>
              <w:ind w:right="27" w:firstLine="0"/>
              <w:jc w:val="right"/>
              <w:rPr>
                <w:rFonts w:ascii="Century Gothic" w:hAnsi="Century Gothic"/>
                <w:sz w:val="22"/>
                <w:szCs w:val="22"/>
                <w:lang w:eastAsia="es-MX"/>
              </w:rPr>
            </w:pPr>
          </w:p>
          <w:p w14:paraId="7264E21F" w14:textId="77777777" w:rsidR="00B006F4" w:rsidRPr="005E6554" w:rsidRDefault="00B006F4" w:rsidP="005E6554">
            <w:pPr>
              <w:pStyle w:val="Textoindependiente101"/>
              <w:tabs>
                <w:tab w:val="clear" w:pos="9356"/>
              </w:tabs>
              <w:spacing w:line="264" w:lineRule="auto"/>
              <w:ind w:right="27" w:firstLine="0"/>
              <w:jc w:val="right"/>
              <w:rPr>
                <w:rFonts w:ascii="Century Gothic" w:hAnsi="Century Gothic"/>
                <w:sz w:val="22"/>
                <w:szCs w:val="22"/>
                <w:lang w:eastAsia="es-MX"/>
              </w:rPr>
            </w:pPr>
          </w:p>
          <w:p w14:paraId="2343C11D" w14:textId="77777777" w:rsidR="00B006F4" w:rsidRPr="005E6554" w:rsidRDefault="00B006F4" w:rsidP="005E6554">
            <w:pPr>
              <w:pStyle w:val="Textoindependiente101"/>
              <w:tabs>
                <w:tab w:val="clear" w:pos="9356"/>
              </w:tabs>
              <w:spacing w:line="264" w:lineRule="auto"/>
              <w:ind w:right="27" w:firstLine="0"/>
              <w:jc w:val="right"/>
              <w:rPr>
                <w:rFonts w:ascii="Century Gothic" w:hAnsi="Century Gothic"/>
                <w:sz w:val="22"/>
                <w:szCs w:val="22"/>
                <w:lang w:eastAsia="es-MX"/>
              </w:rPr>
            </w:pPr>
          </w:p>
          <w:p w14:paraId="79544721" w14:textId="77777777" w:rsidR="00B006F4" w:rsidRPr="005E6554" w:rsidRDefault="00B006F4" w:rsidP="005E6554">
            <w:pPr>
              <w:pStyle w:val="Textoindependiente101"/>
              <w:tabs>
                <w:tab w:val="clear" w:pos="9356"/>
              </w:tabs>
              <w:spacing w:line="264" w:lineRule="auto"/>
              <w:ind w:right="27" w:firstLine="0"/>
              <w:jc w:val="right"/>
              <w:rPr>
                <w:rFonts w:ascii="Century Gothic" w:hAnsi="Century Gothic"/>
                <w:sz w:val="22"/>
                <w:szCs w:val="22"/>
                <w:lang w:eastAsia="es-MX"/>
              </w:rPr>
            </w:pPr>
          </w:p>
          <w:p w14:paraId="3139B5C6" w14:textId="77777777" w:rsidR="00B006F4" w:rsidRPr="005E6554" w:rsidRDefault="00B006F4" w:rsidP="005E6554">
            <w:pPr>
              <w:pStyle w:val="Textoindependiente101"/>
              <w:tabs>
                <w:tab w:val="clear" w:pos="9356"/>
              </w:tabs>
              <w:spacing w:line="264" w:lineRule="auto"/>
              <w:ind w:right="27" w:firstLine="0"/>
              <w:jc w:val="right"/>
              <w:rPr>
                <w:rFonts w:ascii="Century Gothic" w:hAnsi="Century Gothic"/>
                <w:sz w:val="22"/>
                <w:szCs w:val="22"/>
                <w:lang w:eastAsia="es-MX"/>
              </w:rPr>
            </w:pPr>
          </w:p>
          <w:p w14:paraId="0DFF3F47" w14:textId="77777777" w:rsidR="00B006F4" w:rsidRPr="005E6554" w:rsidRDefault="00B006F4" w:rsidP="005E6554">
            <w:pPr>
              <w:pStyle w:val="Textoindependiente101"/>
              <w:tabs>
                <w:tab w:val="clear" w:pos="9356"/>
              </w:tabs>
              <w:spacing w:line="264" w:lineRule="auto"/>
              <w:ind w:right="27" w:firstLine="0"/>
              <w:jc w:val="right"/>
              <w:rPr>
                <w:rFonts w:ascii="Century Gothic" w:hAnsi="Century Gothic"/>
                <w:sz w:val="22"/>
                <w:szCs w:val="22"/>
                <w:lang w:eastAsia="es-MX"/>
              </w:rPr>
            </w:pPr>
            <w:r w:rsidRPr="005E6554">
              <w:rPr>
                <w:rFonts w:ascii="Century Gothic" w:hAnsi="Century Gothic"/>
                <w:sz w:val="22"/>
                <w:szCs w:val="22"/>
                <w:lang w:eastAsia="es-MX"/>
              </w:rPr>
              <w:t>$2.80</w:t>
            </w:r>
          </w:p>
        </w:tc>
      </w:tr>
    </w:tbl>
    <w:p w14:paraId="5CFC317B" w14:textId="77777777" w:rsidR="00B006F4" w:rsidRPr="005E6554" w:rsidRDefault="00B006F4" w:rsidP="005E6554">
      <w:pPr>
        <w:pStyle w:val="Textoindependiente10"/>
        <w:spacing w:line="264" w:lineRule="auto"/>
        <w:rPr>
          <w:rFonts w:ascii="Century Gothic" w:hAnsi="Century Gothic"/>
          <w:sz w:val="18"/>
          <w:lang w:eastAsia="es-MX"/>
        </w:rPr>
      </w:pPr>
    </w:p>
    <w:p w14:paraId="5203312C" w14:textId="77777777" w:rsidR="00B006F4" w:rsidRPr="005E6554" w:rsidRDefault="00B006F4" w:rsidP="00C62051">
      <w:pPr>
        <w:pStyle w:val="Textoindependiente101"/>
        <w:spacing w:line="264" w:lineRule="auto"/>
        <w:ind w:firstLine="0"/>
        <w:rPr>
          <w:rFonts w:ascii="Century Gothic" w:hAnsi="Century Gothic"/>
          <w:sz w:val="22"/>
          <w:szCs w:val="22"/>
          <w:lang w:eastAsia="es-MX"/>
        </w:rPr>
      </w:pPr>
      <w:r w:rsidRPr="005E6554">
        <w:rPr>
          <w:rFonts w:ascii="Century Gothic" w:hAnsi="Century Gothic"/>
          <w:b/>
          <w:sz w:val="22"/>
          <w:szCs w:val="22"/>
          <w:lang w:eastAsia="es-MX"/>
        </w:rPr>
        <w:t>5.</w:t>
      </w:r>
      <w:r w:rsidRPr="005E6554">
        <w:rPr>
          <w:rFonts w:ascii="Century Gothic" w:hAnsi="Century Gothic"/>
          <w:sz w:val="22"/>
          <w:szCs w:val="22"/>
          <w:lang w:eastAsia="es-MX"/>
        </w:rPr>
        <w:t xml:space="preserve"> No causarán los derechos a los que se refiere esta fracción, las obras nuevas o adecuaciones a las ya existentes consistentes en rampas que se realicen en beneficio de personas con discapacidad.</w:t>
      </w:r>
    </w:p>
    <w:p w14:paraId="5F8237A1" w14:textId="77777777" w:rsidR="00B006F4" w:rsidRPr="005E6554" w:rsidRDefault="00B006F4" w:rsidP="005E6554">
      <w:pPr>
        <w:pStyle w:val="Textoindependiente10"/>
        <w:spacing w:line="264" w:lineRule="auto"/>
        <w:rPr>
          <w:rFonts w:ascii="Century Gothic" w:hAnsi="Century Gothic"/>
          <w:sz w:val="16"/>
          <w:lang w:eastAsia="es-MX"/>
        </w:rPr>
      </w:pPr>
    </w:p>
    <w:p w14:paraId="219D02BE" w14:textId="77777777" w:rsidR="00B006F4" w:rsidRPr="005E6554" w:rsidRDefault="00B006F4" w:rsidP="00C62051">
      <w:pPr>
        <w:pStyle w:val="Textoindependiente101"/>
        <w:spacing w:line="264" w:lineRule="auto"/>
        <w:ind w:firstLine="0"/>
        <w:rPr>
          <w:rFonts w:ascii="Century Gothic" w:hAnsi="Century Gothic"/>
          <w:sz w:val="22"/>
          <w:szCs w:val="22"/>
          <w:lang w:eastAsia="es-MX"/>
        </w:rPr>
      </w:pPr>
      <w:r w:rsidRPr="005E6554">
        <w:rPr>
          <w:rFonts w:ascii="Century Gothic" w:hAnsi="Century Gothic"/>
          <w:b/>
          <w:sz w:val="22"/>
          <w:szCs w:val="22"/>
          <w:lang w:eastAsia="es-MX"/>
        </w:rPr>
        <w:t>6.</w:t>
      </w:r>
      <w:r w:rsidRPr="005E6554">
        <w:rPr>
          <w:rFonts w:ascii="Century Gothic" w:hAnsi="Century Gothic"/>
          <w:sz w:val="22"/>
          <w:szCs w:val="22"/>
          <w:lang w:eastAsia="es-MX"/>
        </w:rPr>
        <w:t xml:space="preserve"> Por licencia para la instalación en vía pública con mobiliario urbano:</w:t>
      </w:r>
    </w:p>
    <w:p w14:paraId="1F7EF20A" w14:textId="77777777" w:rsidR="00B006F4" w:rsidRPr="005E6554" w:rsidRDefault="00B006F4" w:rsidP="005E6554">
      <w:pPr>
        <w:pStyle w:val="Textoindependiente10"/>
        <w:spacing w:line="264" w:lineRule="auto"/>
        <w:rPr>
          <w:rFonts w:ascii="Century Gothic" w:hAnsi="Century Gothic"/>
          <w:sz w:val="16"/>
          <w:lang w:eastAsia="es-MX"/>
        </w:rPr>
      </w:pPr>
    </w:p>
    <w:tbl>
      <w:tblPr>
        <w:tblW w:w="5155" w:type="pct"/>
        <w:tblInd w:w="-147" w:type="dxa"/>
        <w:tblLook w:val="04A0" w:firstRow="1" w:lastRow="0" w:firstColumn="1" w:lastColumn="0" w:noHBand="0" w:noVBand="1"/>
      </w:tblPr>
      <w:tblGrid>
        <w:gridCol w:w="7053"/>
        <w:gridCol w:w="2351"/>
      </w:tblGrid>
      <w:tr w:rsidR="00B006F4" w:rsidRPr="005E6554" w14:paraId="0F23FB54" w14:textId="77777777" w:rsidTr="00D80F29">
        <w:tc>
          <w:tcPr>
            <w:tcW w:w="3750" w:type="pct"/>
            <w:shd w:val="clear" w:color="auto" w:fill="auto"/>
          </w:tcPr>
          <w:p w14:paraId="64183A41" w14:textId="77777777" w:rsidR="00B006F4" w:rsidRPr="005E6554" w:rsidRDefault="00B006F4" w:rsidP="00C62051">
            <w:pPr>
              <w:pStyle w:val="Textoindependiente101"/>
              <w:spacing w:line="264" w:lineRule="auto"/>
              <w:ind w:firstLine="0"/>
              <w:rPr>
                <w:rFonts w:ascii="Century Gothic" w:eastAsia="Calibri" w:hAnsi="Century Gothic"/>
                <w:sz w:val="22"/>
                <w:szCs w:val="22"/>
                <w:lang w:eastAsia="es-MX"/>
              </w:rPr>
            </w:pPr>
            <w:r w:rsidRPr="005E6554">
              <w:rPr>
                <w:rFonts w:ascii="Century Gothic" w:eastAsia="Calibri" w:hAnsi="Century Gothic"/>
                <w:b/>
                <w:sz w:val="22"/>
                <w:szCs w:val="22"/>
                <w:lang w:eastAsia="es-MX"/>
              </w:rPr>
              <w:t>a)</w:t>
            </w:r>
            <w:r w:rsidRPr="005E6554">
              <w:rPr>
                <w:rFonts w:ascii="Century Gothic" w:eastAsia="Calibri" w:hAnsi="Century Gothic"/>
                <w:sz w:val="22"/>
                <w:szCs w:val="22"/>
                <w:lang w:eastAsia="es-MX"/>
              </w:rPr>
              <w:t xml:space="preserve"> Paraderos se pagará anual:</w:t>
            </w:r>
          </w:p>
        </w:tc>
        <w:tc>
          <w:tcPr>
            <w:tcW w:w="1250" w:type="pct"/>
            <w:shd w:val="clear" w:color="auto" w:fill="auto"/>
          </w:tcPr>
          <w:p w14:paraId="107FBA8A" w14:textId="77777777" w:rsidR="00B006F4" w:rsidRPr="005E6554" w:rsidRDefault="00B006F4" w:rsidP="005E6554">
            <w:pPr>
              <w:spacing w:line="264" w:lineRule="auto"/>
              <w:jc w:val="right"/>
              <w:rPr>
                <w:rFonts w:ascii="Century Gothic" w:eastAsia="Calibri" w:hAnsi="Century Gothic"/>
                <w:sz w:val="22"/>
                <w:szCs w:val="22"/>
                <w:lang w:val="es-MX" w:eastAsia="es-MX"/>
              </w:rPr>
            </w:pPr>
            <w:r w:rsidRPr="005E6554">
              <w:rPr>
                <w:rFonts w:ascii="Century Gothic" w:eastAsia="Calibri" w:hAnsi="Century Gothic"/>
                <w:sz w:val="22"/>
                <w:szCs w:val="22"/>
                <w:lang w:val="es-MX" w:eastAsia="es-MX"/>
              </w:rPr>
              <w:t>$395.50</w:t>
            </w:r>
          </w:p>
        </w:tc>
      </w:tr>
      <w:tr w:rsidR="00B006F4" w:rsidRPr="005E6554" w14:paraId="257B2289" w14:textId="77777777" w:rsidTr="00D80F29">
        <w:tc>
          <w:tcPr>
            <w:tcW w:w="3750" w:type="pct"/>
            <w:shd w:val="clear" w:color="auto" w:fill="auto"/>
          </w:tcPr>
          <w:p w14:paraId="726D8C05" w14:textId="77777777" w:rsidR="00B006F4" w:rsidRPr="005E6554" w:rsidRDefault="00B006F4" w:rsidP="005E6554">
            <w:pPr>
              <w:pStyle w:val="Textoindependiente10"/>
              <w:spacing w:line="264" w:lineRule="auto"/>
              <w:rPr>
                <w:rFonts w:ascii="Century Gothic" w:hAnsi="Century Gothic"/>
                <w:sz w:val="16"/>
                <w:lang w:eastAsia="es-MX"/>
              </w:rPr>
            </w:pPr>
          </w:p>
        </w:tc>
        <w:tc>
          <w:tcPr>
            <w:tcW w:w="1250" w:type="pct"/>
            <w:shd w:val="clear" w:color="auto" w:fill="auto"/>
          </w:tcPr>
          <w:p w14:paraId="6FA19918" w14:textId="77777777" w:rsidR="00B006F4" w:rsidRPr="005E6554" w:rsidRDefault="00B006F4" w:rsidP="005E6554">
            <w:pPr>
              <w:spacing w:line="264" w:lineRule="auto"/>
              <w:jc w:val="both"/>
              <w:rPr>
                <w:rFonts w:ascii="Century Gothic" w:hAnsi="Century Gothic"/>
                <w:sz w:val="22"/>
                <w:szCs w:val="22"/>
                <w:lang w:eastAsia="es-MX"/>
              </w:rPr>
            </w:pPr>
          </w:p>
        </w:tc>
      </w:tr>
      <w:tr w:rsidR="00B006F4" w:rsidRPr="005E6554" w14:paraId="2FF04C6E" w14:textId="77777777" w:rsidTr="00D80F29">
        <w:tc>
          <w:tcPr>
            <w:tcW w:w="3750" w:type="pct"/>
            <w:shd w:val="clear" w:color="auto" w:fill="auto"/>
          </w:tcPr>
          <w:p w14:paraId="7FE89C23" w14:textId="77777777" w:rsidR="00B006F4" w:rsidRPr="005E6554" w:rsidRDefault="00B006F4" w:rsidP="00C62051">
            <w:pPr>
              <w:pStyle w:val="Textoindependiente101"/>
              <w:tabs>
                <w:tab w:val="right" w:pos="7560"/>
              </w:tabs>
              <w:spacing w:line="264" w:lineRule="auto"/>
              <w:ind w:firstLine="0"/>
              <w:rPr>
                <w:rFonts w:ascii="Century Gothic" w:hAnsi="Century Gothic"/>
                <w:sz w:val="22"/>
                <w:szCs w:val="22"/>
                <w:lang w:eastAsia="es-MX"/>
              </w:rPr>
            </w:pPr>
            <w:r w:rsidRPr="005E6554">
              <w:rPr>
                <w:rFonts w:ascii="Century Gothic" w:hAnsi="Century Gothic"/>
                <w:b/>
                <w:sz w:val="22"/>
                <w:szCs w:val="22"/>
                <w:lang w:eastAsia="es-MX"/>
              </w:rPr>
              <w:t>7.</w:t>
            </w:r>
            <w:r w:rsidRPr="005E6554">
              <w:rPr>
                <w:rFonts w:ascii="Century Gothic" w:hAnsi="Century Gothic"/>
                <w:sz w:val="22"/>
                <w:szCs w:val="22"/>
                <w:lang w:eastAsia="es-MX"/>
              </w:rPr>
              <w:t xml:space="preserve"> Por corrección de datos generales en constancia, licencia o factibilidad por error de contribuyente, se pagará:</w:t>
            </w:r>
            <w:r w:rsidRPr="005E6554">
              <w:rPr>
                <w:rFonts w:ascii="Century Gothic" w:hAnsi="Century Gothic"/>
                <w:sz w:val="22"/>
                <w:szCs w:val="22"/>
                <w:lang w:eastAsia="es-MX"/>
              </w:rPr>
              <w:tab/>
            </w:r>
          </w:p>
        </w:tc>
        <w:tc>
          <w:tcPr>
            <w:tcW w:w="1250" w:type="pct"/>
            <w:shd w:val="clear" w:color="auto" w:fill="auto"/>
            <w:vAlign w:val="bottom"/>
          </w:tcPr>
          <w:p w14:paraId="19BAD7AA" w14:textId="77777777" w:rsidR="00B006F4" w:rsidRPr="005E6554" w:rsidRDefault="00B006F4" w:rsidP="005E6554">
            <w:pPr>
              <w:pStyle w:val="Textoindependiente101"/>
              <w:tabs>
                <w:tab w:val="clear" w:pos="9356"/>
                <w:tab w:val="right" w:pos="9180"/>
              </w:tabs>
              <w:spacing w:line="264" w:lineRule="auto"/>
              <w:ind w:firstLine="0"/>
              <w:jc w:val="right"/>
              <w:rPr>
                <w:rFonts w:ascii="Century Gothic" w:hAnsi="Century Gothic"/>
                <w:sz w:val="22"/>
                <w:szCs w:val="22"/>
                <w:lang w:eastAsia="es-MX"/>
              </w:rPr>
            </w:pPr>
            <w:r w:rsidRPr="005E6554">
              <w:rPr>
                <w:rFonts w:ascii="Century Gothic" w:hAnsi="Century Gothic"/>
                <w:sz w:val="22"/>
                <w:szCs w:val="22"/>
                <w:lang w:eastAsia="es-MX"/>
              </w:rPr>
              <w:t>$78.00</w:t>
            </w:r>
          </w:p>
        </w:tc>
      </w:tr>
      <w:tr w:rsidR="00B006F4" w:rsidRPr="005E6554" w14:paraId="293E8859" w14:textId="77777777" w:rsidTr="00D80F29">
        <w:tc>
          <w:tcPr>
            <w:tcW w:w="3750" w:type="pct"/>
            <w:shd w:val="clear" w:color="auto" w:fill="auto"/>
          </w:tcPr>
          <w:p w14:paraId="30B0F03A" w14:textId="77777777" w:rsidR="00B006F4" w:rsidRPr="005E6554" w:rsidRDefault="00B006F4" w:rsidP="005E6554">
            <w:pPr>
              <w:pStyle w:val="Textoindependiente10"/>
              <w:spacing w:line="264" w:lineRule="auto"/>
              <w:rPr>
                <w:rFonts w:ascii="Century Gothic" w:hAnsi="Century Gothic"/>
                <w:sz w:val="16"/>
                <w:lang w:eastAsia="es-MX"/>
              </w:rPr>
            </w:pPr>
          </w:p>
          <w:p w14:paraId="0EFCB9DD" w14:textId="77777777" w:rsidR="00B006F4" w:rsidRPr="005E6554" w:rsidRDefault="00B006F4" w:rsidP="00C62051">
            <w:pPr>
              <w:pStyle w:val="Textoindependiente101"/>
              <w:tabs>
                <w:tab w:val="right" w:pos="7560"/>
              </w:tabs>
              <w:spacing w:line="264" w:lineRule="auto"/>
              <w:ind w:firstLine="0"/>
              <w:rPr>
                <w:rFonts w:ascii="Century Gothic" w:hAnsi="Century Gothic"/>
                <w:sz w:val="22"/>
                <w:szCs w:val="22"/>
                <w:lang w:eastAsia="es-MX"/>
              </w:rPr>
            </w:pPr>
            <w:r w:rsidRPr="005E6554">
              <w:rPr>
                <w:rFonts w:ascii="Century Gothic" w:hAnsi="Century Gothic"/>
                <w:b/>
                <w:sz w:val="22"/>
                <w:szCs w:val="22"/>
                <w:lang w:eastAsia="es-MX"/>
              </w:rPr>
              <w:t>8.</w:t>
            </w:r>
            <w:r w:rsidRPr="005E6554">
              <w:rPr>
                <w:rFonts w:ascii="Century Gothic" w:hAnsi="Century Gothic"/>
                <w:sz w:val="22"/>
                <w:szCs w:val="22"/>
                <w:lang w:eastAsia="es-MX"/>
              </w:rPr>
              <w:t xml:space="preserve"> Por corrección de datos generales en planos de proyectos autorizados, por error del contribuyente se pagará:   </w:t>
            </w:r>
            <w:r w:rsidRPr="005E6554">
              <w:rPr>
                <w:rFonts w:ascii="Century Gothic" w:hAnsi="Century Gothic"/>
                <w:sz w:val="22"/>
                <w:szCs w:val="22"/>
                <w:lang w:eastAsia="es-MX"/>
              </w:rPr>
              <w:tab/>
            </w:r>
          </w:p>
        </w:tc>
        <w:tc>
          <w:tcPr>
            <w:tcW w:w="1250" w:type="pct"/>
            <w:shd w:val="clear" w:color="auto" w:fill="auto"/>
            <w:vAlign w:val="bottom"/>
          </w:tcPr>
          <w:p w14:paraId="10731021" w14:textId="77777777" w:rsidR="00B006F4" w:rsidRPr="005E6554" w:rsidRDefault="00B006F4" w:rsidP="005E6554">
            <w:pPr>
              <w:pStyle w:val="Textoindependiente101"/>
              <w:tabs>
                <w:tab w:val="right" w:pos="7560"/>
              </w:tabs>
              <w:spacing w:line="264" w:lineRule="auto"/>
              <w:ind w:firstLine="0"/>
              <w:jc w:val="right"/>
              <w:rPr>
                <w:rFonts w:ascii="Century Gothic" w:hAnsi="Century Gothic"/>
                <w:sz w:val="22"/>
                <w:szCs w:val="22"/>
                <w:lang w:eastAsia="es-MX"/>
              </w:rPr>
            </w:pPr>
            <w:r w:rsidRPr="005E6554">
              <w:rPr>
                <w:rFonts w:ascii="Century Gothic" w:hAnsi="Century Gothic"/>
                <w:sz w:val="22"/>
                <w:szCs w:val="22"/>
                <w:lang w:eastAsia="es-MX"/>
              </w:rPr>
              <w:t>$758.00</w:t>
            </w:r>
          </w:p>
        </w:tc>
      </w:tr>
    </w:tbl>
    <w:p w14:paraId="5F018750" w14:textId="77777777" w:rsidR="00B006F4" w:rsidRPr="005E6554" w:rsidRDefault="00B006F4" w:rsidP="005E6554">
      <w:pPr>
        <w:pStyle w:val="Textoindependiente10"/>
        <w:spacing w:line="264" w:lineRule="auto"/>
        <w:rPr>
          <w:rFonts w:ascii="Century Gothic" w:hAnsi="Century Gothic"/>
          <w:sz w:val="16"/>
          <w:lang w:eastAsia="es-MX"/>
        </w:rPr>
      </w:pPr>
    </w:p>
    <w:p w14:paraId="58B0DEC1" w14:textId="77777777" w:rsidR="00B006F4" w:rsidRPr="005E6554" w:rsidRDefault="00B006F4" w:rsidP="00C62051">
      <w:pPr>
        <w:pStyle w:val="Textoindependiente101"/>
        <w:spacing w:line="264" w:lineRule="auto"/>
        <w:ind w:firstLine="0"/>
        <w:rPr>
          <w:rFonts w:ascii="Century Gothic" w:hAnsi="Century Gothic"/>
          <w:sz w:val="22"/>
          <w:szCs w:val="22"/>
          <w:lang w:eastAsia="es-MX"/>
        </w:rPr>
      </w:pPr>
      <w:r w:rsidRPr="005E6554">
        <w:rPr>
          <w:rFonts w:ascii="Century Gothic" w:hAnsi="Century Gothic"/>
          <w:b/>
          <w:sz w:val="22"/>
          <w:szCs w:val="22"/>
          <w:lang w:eastAsia="es-MX"/>
        </w:rPr>
        <w:t>VII.</w:t>
      </w:r>
      <w:r w:rsidRPr="005E6554">
        <w:rPr>
          <w:rFonts w:ascii="Century Gothic" w:hAnsi="Century Gothic"/>
          <w:sz w:val="22"/>
          <w:szCs w:val="22"/>
          <w:lang w:eastAsia="es-MX"/>
        </w:rPr>
        <w:t xml:space="preserve"> Por cambio de losas y cubiertas se pagará el 75% de la tarifa aplicable a los conceptos de licencia de construcción, aportación para obras de infraestructura y terminación de obra, señalada en la fracción anterior según el tipo de uso que corresponda.</w:t>
      </w:r>
    </w:p>
    <w:p w14:paraId="145E7206"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064916D7" w14:textId="77777777" w:rsidR="00B006F4" w:rsidRPr="005E6554" w:rsidRDefault="00B006F4" w:rsidP="00C62051">
      <w:pPr>
        <w:pStyle w:val="Textoindependiente101"/>
        <w:spacing w:line="264" w:lineRule="auto"/>
        <w:ind w:firstLine="0"/>
        <w:rPr>
          <w:rFonts w:ascii="Century Gothic" w:hAnsi="Century Gothic"/>
          <w:spacing w:val="-4"/>
          <w:sz w:val="22"/>
          <w:szCs w:val="22"/>
        </w:rPr>
      </w:pPr>
      <w:r w:rsidRPr="005E6554">
        <w:rPr>
          <w:rFonts w:ascii="Century Gothic" w:hAnsi="Century Gothic"/>
          <w:spacing w:val="-4"/>
          <w:sz w:val="22"/>
          <w:szCs w:val="22"/>
        </w:rPr>
        <w:t>Cuando se trate de cambio de lámina en cubiertas en estructuras siempre que no implique la modificación de la misma se pagará el 50% de licencia de construcción señalado en la fracción anterior según el tipo de uso que corresponda.</w:t>
      </w:r>
    </w:p>
    <w:p w14:paraId="3CFDF499" w14:textId="77777777" w:rsidR="00B006F4" w:rsidRPr="005E6554" w:rsidRDefault="00B006F4" w:rsidP="005E6554">
      <w:pPr>
        <w:pStyle w:val="Textoindependiente101"/>
        <w:spacing w:line="264" w:lineRule="auto"/>
        <w:rPr>
          <w:rFonts w:ascii="Century Gothic" w:hAnsi="Century Gothic"/>
          <w:sz w:val="22"/>
          <w:szCs w:val="22"/>
        </w:rPr>
      </w:pPr>
    </w:p>
    <w:p w14:paraId="759D57C9"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VIII.</w:t>
      </w:r>
      <w:r w:rsidRPr="005E6554">
        <w:rPr>
          <w:rFonts w:ascii="Century Gothic" w:hAnsi="Century Gothic"/>
          <w:sz w:val="22"/>
          <w:szCs w:val="22"/>
        </w:rPr>
        <w:t xml:space="preserve"> Por cambio de proyecto se pagará de acuerdo el concepto de aprobación de proyecto, por el total de la superficie de construcción y por los conceptos de aportación, licencia y terminación de obra se cobrarán en función excedente del proyecto originalmente aprobado.</w:t>
      </w:r>
    </w:p>
    <w:p w14:paraId="303DC1CA" w14:textId="77777777" w:rsidR="00B006F4" w:rsidRPr="005E6554" w:rsidRDefault="00B006F4" w:rsidP="005E6554">
      <w:pPr>
        <w:pStyle w:val="Textoindependiente101"/>
        <w:spacing w:line="264" w:lineRule="auto"/>
        <w:rPr>
          <w:rFonts w:ascii="Century Gothic" w:hAnsi="Century Gothic"/>
          <w:sz w:val="22"/>
          <w:szCs w:val="22"/>
        </w:rPr>
      </w:pPr>
    </w:p>
    <w:p w14:paraId="4C404151"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IX.</w:t>
      </w:r>
      <w:r w:rsidRPr="005E6554">
        <w:rPr>
          <w:rFonts w:ascii="Century Gothic" w:hAnsi="Century Gothic"/>
          <w:sz w:val="22"/>
          <w:szCs w:val="22"/>
        </w:rPr>
        <w:t xml:space="preserve"> Autorización de la distribución de áreas en divisiones, subdivisiones, segregaciones, lotificaciones, relotificaciones, fusiones, fraccionamientos, fraccionamientos progresivos y cambios de proyecto en fraccionamientos, en áreas, lotes o predios.</w:t>
      </w:r>
    </w:p>
    <w:p w14:paraId="58169F95" w14:textId="77777777" w:rsidR="00B006F4" w:rsidRPr="005E6554" w:rsidRDefault="00B006F4" w:rsidP="005E6554">
      <w:pPr>
        <w:pStyle w:val="Textoindependiente101"/>
        <w:spacing w:line="264" w:lineRule="auto"/>
        <w:rPr>
          <w:rFonts w:ascii="Century Gothic" w:hAnsi="Century Gothic"/>
          <w:sz w:val="22"/>
          <w:szCs w:val="22"/>
        </w:rPr>
      </w:pPr>
    </w:p>
    <w:p w14:paraId="76F50B31" w14:textId="77777777" w:rsidR="00B006F4" w:rsidRPr="005E6554" w:rsidRDefault="00B006F4" w:rsidP="005E6554">
      <w:pPr>
        <w:pStyle w:val="Textoindependiente101"/>
        <w:spacing w:line="264" w:lineRule="auto"/>
        <w:jc w:val="center"/>
        <w:rPr>
          <w:rFonts w:ascii="Century Gothic" w:hAnsi="Century Gothic"/>
          <w:b/>
          <w:sz w:val="22"/>
          <w:szCs w:val="22"/>
        </w:rPr>
      </w:pPr>
    </w:p>
    <w:p w14:paraId="31BB3E81" w14:textId="77777777" w:rsidR="00B006F4" w:rsidRDefault="00B006F4" w:rsidP="005E6554">
      <w:pPr>
        <w:pStyle w:val="Textoindependiente101"/>
        <w:spacing w:line="264" w:lineRule="auto"/>
        <w:jc w:val="center"/>
        <w:rPr>
          <w:rFonts w:ascii="Century Gothic" w:hAnsi="Century Gothic"/>
          <w:b/>
          <w:sz w:val="22"/>
          <w:szCs w:val="22"/>
        </w:rPr>
      </w:pPr>
    </w:p>
    <w:p w14:paraId="1C91C149" w14:textId="77777777" w:rsidR="00C62051" w:rsidRDefault="00C62051" w:rsidP="005E6554">
      <w:pPr>
        <w:pStyle w:val="Textoindependiente101"/>
        <w:spacing w:line="264" w:lineRule="auto"/>
        <w:jc w:val="center"/>
        <w:rPr>
          <w:rFonts w:ascii="Century Gothic" w:hAnsi="Century Gothic"/>
          <w:b/>
          <w:sz w:val="22"/>
          <w:szCs w:val="22"/>
        </w:rPr>
      </w:pPr>
    </w:p>
    <w:p w14:paraId="7EEB7CAA" w14:textId="77777777" w:rsidR="00C62051" w:rsidRPr="005E6554" w:rsidRDefault="00C62051" w:rsidP="005E6554">
      <w:pPr>
        <w:pStyle w:val="Textoindependiente101"/>
        <w:spacing w:line="264" w:lineRule="auto"/>
        <w:jc w:val="center"/>
        <w:rPr>
          <w:rFonts w:ascii="Century Gothic" w:hAnsi="Century Gothic"/>
          <w:b/>
          <w:sz w:val="22"/>
          <w:szCs w:val="22"/>
        </w:rPr>
      </w:pPr>
    </w:p>
    <w:p w14:paraId="77599D52" w14:textId="77777777" w:rsidR="00B006F4" w:rsidRPr="005E6554" w:rsidRDefault="00B006F4" w:rsidP="005E6554">
      <w:pPr>
        <w:pStyle w:val="Textoindependiente101"/>
        <w:spacing w:line="264" w:lineRule="auto"/>
        <w:jc w:val="center"/>
        <w:rPr>
          <w:rFonts w:ascii="Century Gothic" w:hAnsi="Century Gothic"/>
          <w:b/>
          <w:sz w:val="22"/>
          <w:szCs w:val="22"/>
        </w:rPr>
      </w:pPr>
      <w:r w:rsidRPr="005E6554">
        <w:rPr>
          <w:rFonts w:ascii="Century Gothic" w:hAnsi="Century Gothic"/>
          <w:b/>
          <w:sz w:val="22"/>
          <w:szCs w:val="22"/>
        </w:rPr>
        <w:t>CUADRO 2</w:t>
      </w:r>
    </w:p>
    <w:p w14:paraId="43F5576A" w14:textId="77777777" w:rsidR="00B006F4" w:rsidRPr="005E6554" w:rsidRDefault="00B006F4" w:rsidP="005E6554">
      <w:pPr>
        <w:pStyle w:val="Textoindependiente101"/>
        <w:spacing w:line="264" w:lineRule="auto"/>
        <w:rPr>
          <w:rFonts w:ascii="Century Gothic" w:hAnsi="Century Gothic"/>
          <w:sz w:val="22"/>
          <w:szCs w:val="22"/>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8"/>
        <w:gridCol w:w="1291"/>
        <w:gridCol w:w="1402"/>
        <w:gridCol w:w="1081"/>
        <w:gridCol w:w="1264"/>
        <w:gridCol w:w="1125"/>
      </w:tblGrid>
      <w:tr w:rsidR="00B006F4" w:rsidRPr="005E6554" w14:paraId="1172B904" w14:textId="77777777" w:rsidTr="00D80F29">
        <w:trPr>
          <w:trHeight w:val="3172"/>
        </w:trPr>
        <w:tc>
          <w:tcPr>
            <w:tcW w:w="3227" w:type="dxa"/>
            <w:shd w:val="clear" w:color="auto" w:fill="auto"/>
            <w:vAlign w:val="center"/>
            <w:hideMark/>
          </w:tcPr>
          <w:p w14:paraId="36274477" w14:textId="77777777" w:rsidR="00B006F4" w:rsidRPr="005E6554" w:rsidRDefault="00B006F4" w:rsidP="005E6554">
            <w:pPr>
              <w:pStyle w:val="Textoindependiente101"/>
              <w:spacing w:line="264" w:lineRule="auto"/>
              <w:ind w:firstLine="0"/>
              <w:jc w:val="center"/>
              <w:rPr>
                <w:rFonts w:ascii="Century Gothic" w:hAnsi="Century Gothic"/>
                <w:b/>
                <w:bCs/>
                <w:sz w:val="16"/>
                <w:szCs w:val="16"/>
                <w:lang w:val="es-ES" w:eastAsia="es-MX"/>
              </w:rPr>
            </w:pPr>
            <w:r w:rsidRPr="005E6554">
              <w:rPr>
                <w:rFonts w:ascii="Century Gothic" w:hAnsi="Century Gothic"/>
                <w:b/>
                <w:bCs/>
                <w:sz w:val="16"/>
                <w:szCs w:val="16"/>
                <w:lang w:val="es-ES" w:eastAsia="es-MX"/>
              </w:rPr>
              <w:t>CONCEPTO</w:t>
            </w:r>
          </w:p>
        </w:tc>
        <w:tc>
          <w:tcPr>
            <w:tcW w:w="1304" w:type="dxa"/>
            <w:shd w:val="clear" w:color="auto" w:fill="auto"/>
            <w:textDirection w:val="btLr"/>
            <w:vAlign w:val="center"/>
            <w:hideMark/>
          </w:tcPr>
          <w:p w14:paraId="1B7A6399" w14:textId="77777777" w:rsidR="00B006F4" w:rsidRPr="005E6554" w:rsidRDefault="00B006F4" w:rsidP="005E6554">
            <w:pPr>
              <w:pStyle w:val="Textoindependiente101"/>
              <w:spacing w:line="264" w:lineRule="auto"/>
              <w:jc w:val="center"/>
              <w:rPr>
                <w:rFonts w:ascii="Century Gothic" w:hAnsi="Century Gothic"/>
                <w:b/>
                <w:bCs/>
                <w:sz w:val="16"/>
                <w:szCs w:val="16"/>
                <w:lang w:val="es-ES" w:eastAsia="es-MX"/>
              </w:rPr>
            </w:pPr>
            <w:r w:rsidRPr="005E6554">
              <w:rPr>
                <w:rFonts w:ascii="Century Gothic" w:hAnsi="Century Gothic"/>
                <w:b/>
                <w:bCs/>
                <w:sz w:val="16"/>
                <w:szCs w:val="16"/>
                <w:lang w:val="es-ES" w:eastAsia="es-MX"/>
              </w:rPr>
              <w:t>DICTAMEN TÉCNICO DE DISTRIBUCIÓN DE ÁREAS (APROBACIÓN DE PROYECTOS) POR M</w:t>
            </w:r>
            <w:r w:rsidRPr="005E6554">
              <w:rPr>
                <w:rFonts w:ascii="Century Gothic" w:hAnsi="Century Gothic"/>
                <w:b/>
                <w:bCs/>
                <w:sz w:val="16"/>
                <w:szCs w:val="16"/>
                <w:vertAlign w:val="superscript"/>
                <w:lang w:val="es-ES" w:eastAsia="es-MX"/>
              </w:rPr>
              <w:t>2</w:t>
            </w:r>
            <w:r w:rsidRPr="005E6554">
              <w:rPr>
                <w:rFonts w:ascii="Century Gothic" w:hAnsi="Century Gothic"/>
                <w:b/>
                <w:bCs/>
                <w:sz w:val="16"/>
                <w:szCs w:val="16"/>
                <w:lang w:val="es-ES" w:eastAsia="es-MX"/>
              </w:rPr>
              <w:t xml:space="preserve"> O FRACCIÓN SOBRE LA SUPERFICIE ÚTIL DEL TERRENO</w:t>
            </w:r>
          </w:p>
        </w:tc>
        <w:tc>
          <w:tcPr>
            <w:tcW w:w="1418" w:type="dxa"/>
            <w:shd w:val="clear" w:color="auto" w:fill="auto"/>
            <w:textDirection w:val="btLr"/>
            <w:vAlign w:val="center"/>
            <w:hideMark/>
          </w:tcPr>
          <w:p w14:paraId="414B9A4E" w14:textId="77777777" w:rsidR="00B006F4" w:rsidRPr="005E6554" w:rsidRDefault="00B006F4" w:rsidP="005E6554">
            <w:pPr>
              <w:pStyle w:val="Textoindependiente101"/>
              <w:spacing w:line="264" w:lineRule="auto"/>
              <w:ind w:firstLine="0"/>
              <w:jc w:val="center"/>
              <w:rPr>
                <w:rFonts w:ascii="Century Gothic" w:hAnsi="Century Gothic"/>
                <w:b/>
                <w:bCs/>
                <w:sz w:val="16"/>
                <w:szCs w:val="16"/>
                <w:lang w:val="es-ES" w:eastAsia="es-MX"/>
              </w:rPr>
            </w:pPr>
            <w:r w:rsidRPr="005E6554">
              <w:rPr>
                <w:rFonts w:ascii="Century Gothic" w:hAnsi="Century Gothic"/>
                <w:b/>
                <w:bCs/>
                <w:sz w:val="16"/>
                <w:szCs w:val="16"/>
                <w:lang w:val="es-ES" w:eastAsia="es-MX"/>
              </w:rPr>
              <w:t>USO DE SUELO POR OBRAS DE URBANIZACIÓN POR M</w:t>
            </w:r>
            <w:r w:rsidRPr="005E6554">
              <w:rPr>
                <w:rFonts w:ascii="Century Gothic" w:hAnsi="Century Gothic"/>
                <w:b/>
                <w:bCs/>
                <w:sz w:val="16"/>
                <w:szCs w:val="16"/>
                <w:vertAlign w:val="superscript"/>
                <w:lang w:val="es-ES" w:eastAsia="es-MX"/>
              </w:rPr>
              <w:t>2</w:t>
            </w:r>
            <w:r w:rsidRPr="005E6554">
              <w:rPr>
                <w:rFonts w:ascii="Century Gothic" w:hAnsi="Century Gothic"/>
                <w:b/>
                <w:bCs/>
                <w:sz w:val="16"/>
                <w:szCs w:val="16"/>
                <w:lang w:val="es-ES" w:eastAsia="es-MX"/>
              </w:rPr>
              <w:t xml:space="preserve"> O FRACCIÓN SOBRE LA SUPERFICIE ÚTIL DEL TRABAJO.</w:t>
            </w:r>
          </w:p>
        </w:tc>
        <w:tc>
          <w:tcPr>
            <w:tcW w:w="992" w:type="dxa"/>
            <w:shd w:val="clear" w:color="auto" w:fill="auto"/>
            <w:textDirection w:val="btLr"/>
            <w:vAlign w:val="center"/>
            <w:hideMark/>
          </w:tcPr>
          <w:p w14:paraId="0C6B853F" w14:textId="77777777" w:rsidR="00B006F4" w:rsidRPr="005E6554" w:rsidRDefault="00B006F4" w:rsidP="005E6554">
            <w:pPr>
              <w:pStyle w:val="Textoindependiente101"/>
              <w:spacing w:line="264" w:lineRule="auto"/>
              <w:ind w:firstLine="0"/>
              <w:jc w:val="center"/>
              <w:rPr>
                <w:rFonts w:ascii="Century Gothic" w:hAnsi="Century Gothic"/>
                <w:b/>
                <w:bCs/>
                <w:sz w:val="16"/>
                <w:szCs w:val="16"/>
                <w:lang w:val="es-ES" w:eastAsia="es-MX"/>
              </w:rPr>
            </w:pPr>
            <w:r w:rsidRPr="005E6554">
              <w:rPr>
                <w:rFonts w:ascii="Century Gothic" w:hAnsi="Century Gothic"/>
                <w:b/>
                <w:bCs/>
                <w:sz w:val="16"/>
                <w:szCs w:val="16"/>
                <w:lang w:val="es-ES" w:eastAsia="es-MX"/>
              </w:rPr>
              <w:t>LOTE, VIVIENDA Y/O LOCAL, RESULTANTE POR UNIDAD.</w:t>
            </w:r>
          </w:p>
        </w:tc>
        <w:tc>
          <w:tcPr>
            <w:tcW w:w="1276" w:type="dxa"/>
            <w:shd w:val="clear" w:color="auto" w:fill="auto"/>
            <w:textDirection w:val="btLr"/>
            <w:vAlign w:val="center"/>
            <w:hideMark/>
          </w:tcPr>
          <w:p w14:paraId="13E36C60" w14:textId="77777777" w:rsidR="00B006F4" w:rsidRPr="005E6554" w:rsidRDefault="00B006F4" w:rsidP="005E6554">
            <w:pPr>
              <w:pStyle w:val="Textoindependiente101"/>
              <w:spacing w:line="264" w:lineRule="auto"/>
              <w:ind w:firstLine="0"/>
              <w:jc w:val="center"/>
              <w:rPr>
                <w:rFonts w:ascii="Century Gothic" w:hAnsi="Century Gothic"/>
                <w:b/>
                <w:bCs/>
                <w:sz w:val="16"/>
                <w:szCs w:val="16"/>
                <w:lang w:val="es-ES" w:eastAsia="es-MX"/>
              </w:rPr>
            </w:pPr>
            <w:r w:rsidRPr="005E6554">
              <w:rPr>
                <w:rFonts w:ascii="Century Gothic" w:hAnsi="Century Gothic"/>
                <w:b/>
                <w:bCs/>
                <w:sz w:val="16"/>
                <w:szCs w:val="16"/>
                <w:lang w:val="es-ES" w:eastAsia="es-MX"/>
              </w:rPr>
              <w:t>LICENCIA DE CONSTRUCCIÓN DE OBRAS DE URBANIZACIÓN POR M</w:t>
            </w:r>
            <w:r w:rsidRPr="005E6554">
              <w:rPr>
                <w:rFonts w:ascii="Century Gothic" w:hAnsi="Century Gothic"/>
                <w:b/>
                <w:bCs/>
                <w:sz w:val="16"/>
                <w:szCs w:val="16"/>
                <w:vertAlign w:val="superscript"/>
                <w:lang w:val="es-ES" w:eastAsia="es-MX"/>
              </w:rPr>
              <w:t>2</w:t>
            </w:r>
            <w:r w:rsidRPr="005E6554">
              <w:rPr>
                <w:rFonts w:ascii="Century Gothic" w:hAnsi="Century Gothic"/>
                <w:b/>
                <w:bCs/>
                <w:sz w:val="16"/>
                <w:szCs w:val="16"/>
                <w:lang w:val="es-ES" w:eastAsia="es-MX"/>
              </w:rPr>
              <w:t xml:space="preserve"> O FRACCIÓN SOBRE LA SUPERFICIE ÚTIL DEL TERRENO.</w:t>
            </w:r>
          </w:p>
        </w:tc>
        <w:tc>
          <w:tcPr>
            <w:tcW w:w="1134" w:type="dxa"/>
            <w:shd w:val="clear" w:color="auto" w:fill="auto"/>
            <w:textDirection w:val="btLr"/>
            <w:vAlign w:val="center"/>
            <w:hideMark/>
          </w:tcPr>
          <w:p w14:paraId="16C151FB" w14:textId="77777777" w:rsidR="00B006F4" w:rsidRPr="005E6554" w:rsidRDefault="00B006F4" w:rsidP="005E6554">
            <w:pPr>
              <w:pStyle w:val="Textoindependiente101"/>
              <w:spacing w:line="264" w:lineRule="auto"/>
              <w:jc w:val="center"/>
              <w:rPr>
                <w:rFonts w:ascii="Century Gothic" w:hAnsi="Century Gothic"/>
                <w:b/>
                <w:bCs/>
                <w:sz w:val="16"/>
                <w:szCs w:val="16"/>
                <w:lang w:val="es-ES" w:eastAsia="es-MX"/>
              </w:rPr>
            </w:pPr>
            <w:r w:rsidRPr="005E6554">
              <w:rPr>
                <w:rFonts w:ascii="Century Gothic" w:hAnsi="Century Gothic"/>
                <w:b/>
                <w:bCs/>
                <w:sz w:val="16"/>
                <w:szCs w:val="16"/>
                <w:lang w:val="es-ES" w:eastAsia="es-MX"/>
              </w:rPr>
              <w:t>TERMINACIÓN DE OBRA POR M</w:t>
            </w:r>
            <w:r w:rsidRPr="005E6554">
              <w:rPr>
                <w:rFonts w:ascii="Century Gothic" w:hAnsi="Century Gothic"/>
                <w:b/>
                <w:bCs/>
                <w:sz w:val="16"/>
                <w:szCs w:val="16"/>
                <w:vertAlign w:val="superscript"/>
                <w:lang w:val="es-ES" w:eastAsia="es-MX"/>
              </w:rPr>
              <w:t>2</w:t>
            </w:r>
            <w:r w:rsidRPr="005E6554">
              <w:rPr>
                <w:rFonts w:ascii="Century Gothic" w:hAnsi="Century Gothic"/>
                <w:b/>
                <w:bCs/>
                <w:sz w:val="16"/>
                <w:szCs w:val="16"/>
                <w:lang w:val="es-ES" w:eastAsia="es-MX"/>
              </w:rPr>
              <w:t xml:space="preserve"> O FRACCIÓN SOBRE LA SUPERFICIE ÚTIL DEL TERRENO.</w:t>
            </w:r>
          </w:p>
        </w:tc>
      </w:tr>
      <w:tr w:rsidR="00B006F4" w:rsidRPr="005E6554" w14:paraId="6F35D967" w14:textId="77777777" w:rsidTr="00D80F29">
        <w:trPr>
          <w:trHeight w:val="270"/>
        </w:trPr>
        <w:tc>
          <w:tcPr>
            <w:tcW w:w="3227" w:type="dxa"/>
            <w:shd w:val="clear" w:color="auto" w:fill="auto"/>
            <w:hideMark/>
          </w:tcPr>
          <w:p w14:paraId="79309615" w14:textId="77777777" w:rsidR="00B006F4" w:rsidRPr="005E6554" w:rsidRDefault="00B006F4" w:rsidP="005E6554">
            <w:pPr>
              <w:pStyle w:val="Textoindependiente101"/>
              <w:spacing w:line="264" w:lineRule="auto"/>
              <w:ind w:firstLine="0"/>
              <w:rPr>
                <w:rFonts w:ascii="Century Gothic" w:hAnsi="Century Gothic"/>
                <w:sz w:val="16"/>
                <w:szCs w:val="16"/>
                <w:lang w:val="es-ES" w:eastAsia="es-MX"/>
              </w:rPr>
            </w:pPr>
            <w:r w:rsidRPr="005E6554">
              <w:rPr>
                <w:rFonts w:ascii="Century Gothic" w:hAnsi="Century Gothic"/>
                <w:sz w:val="16"/>
                <w:szCs w:val="16"/>
                <w:lang w:val="es-ES" w:eastAsia="es-MX"/>
              </w:rPr>
              <w:t>a) FRACCIONAMIENTO HABITACIONAL URBANO DE INTERÉS POPULAR</w:t>
            </w:r>
          </w:p>
        </w:tc>
        <w:tc>
          <w:tcPr>
            <w:tcW w:w="1304" w:type="dxa"/>
            <w:shd w:val="clear" w:color="auto" w:fill="auto"/>
            <w:hideMark/>
          </w:tcPr>
          <w:p w14:paraId="57FA9658"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$1.45</w:t>
            </w:r>
          </w:p>
        </w:tc>
        <w:tc>
          <w:tcPr>
            <w:tcW w:w="1418" w:type="dxa"/>
            <w:shd w:val="clear" w:color="auto" w:fill="auto"/>
            <w:hideMark/>
          </w:tcPr>
          <w:p w14:paraId="43668B68"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$1.45</w:t>
            </w:r>
          </w:p>
        </w:tc>
        <w:tc>
          <w:tcPr>
            <w:tcW w:w="992" w:type="dxa"/>
            <w:shd w:val="clear" w:color="auto" w:fill="auto"/>
            <w:hideMark/>
          </w:tcPr>
          <w:p w14:paraId="4FFEDBAA"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$152.50</w:t>
            </w:r>
          </w:p>
        </w:tc>
        <w:tc>
          <w:tcPr>
            <w:tcW w:w="1276" w:type="dxa"/>
            <w:shd w:val="clear" w:color="auto" w:fill="auto"/>
            <w:hideMark/>
          </w:tcPr>
          <w:p w14:paraId="7F3DDC26"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$6.80</w:t>
            </w:r>
          </w:p>
        </w:tc>
        <w:tc>
          <w:tcPr>
            <w:tcW w:w="1134" w:type="dxa"/>
            <w:shd w:val="clear" w:color="auto" w:fill="auto"/>
            <w:hideMark/>
          </w:tcPr>
          <w:p w14:paraId="0333A461"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$1.45</w:t>
            </w:r>
          </w:p>
        </w:tc>
      </w:tr>
      <w:tr w:rsidR="00B006F4" w:rsidRPr="005E6554" w14:paraId="6406770C" w14:textId="77777777" w:rsidTr="00D80F29">
        <w:trPr>
          <w:trHeight w:val="270"/>
        </w:trPr>
        <w:tc>
          <w:tcPr>
            <w:tcW w:w="3227" w:type="dxa"/>
            <w:shd w:val="clear" w:color="auto" w:fill="auto"/>
            <w:hideMark/>
          </w:tcPr>
          <w:p w14:paraId="7FE23F26" w14:textId="77777777" w:rsidR="00B006F4" w:rsidRPr="005E6554" w:rsidRDefault="00B006F4" w:rsidP="005E6554">
            <w:pPr>
              <w:pStyle w:val="Textoindependiente101"/>
              <w:spacing w:line="264" w:lineRule="auto"/>
              <w:ind w:firstLine="0"/>
              <w:rPr>
                <w:rFonts w:ascii="Century Gothic" w:hAnsi="Century Gothic"/>
                <w:sz w:val="16"/>
                <w:szCs w:val="16"/>
                <w:lang w:val="es-ES" w:eastAsia="es-MX"/>
              </w:rPr>
            </w:pPr>
            <w:r w:rsidRPr="005E6554">
              <w:rPr>
                <w:rFonts w:ascii="Century Gothic" w:hAnsi="Century Gothic"/>
                <w:sz w:val="16"/>
                <w:szCs w:val="16"/>
                <w:lang w:val="es-ES" w:eastAsia="es-MX"/>
              </w:rPr>
              <w:t>b) FRACCIONAMIENTO HABITACIONAL URBANO DE INTERÉS SOCIAL:</w:t>
            </w:r>
          </w:p>
        </w:tc>
        <w:tc>
          <w:tcPr>
            <w:tcW w:w="1304" w:type="dxa"/>
            <w:shd w:val="clear" w:color="auto" w:fill="auto"/>
            <w:hideMark/>
          </w:tcPr>
          <w:p w14:paraId="259D99F4"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$1.45</w:t>
            </w:r>
          </w:p>
        </w:tc>
        <w:tc>
          <w:tcPr>
            <w:tcW w:w="1418" w:type="dxa"/>
            <w:shd w:val="clear" w:color="auto" w:fill="auto"/>
            <w:hideMark/>
          </w:tcPr>
          <w:p w14:paraId="2A27F6F1"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$1.45</w:t>
            </w:r>
          </w:p>
        </w:tc>
        <w:tc>
          <w:tcPr>
            <w:tcW w:w="992" w:type="dxa"/>
            <w:shd w:val="clear" w:color="auto" w:fill="auto"/>
            <w:hideMark/>
          </w:tcPr>
          <w:p w14:paraId="5A393219"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$167.50</w:t>
            </w:r>
          </w:p>
        </w:tc>
        <w:tc>
          <w:tcPr>
            <w:tcW w:w="1276" w:type="dxa"/>
            <w:shd w:val="clear" w:color="auto" w:fill="auto"/>
            <w:hideMark/>
          </w:tcPr>
          <w:p w14:paraId="5F43CBE9"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$6.80</w:t>
            </w:r>
          </w:p>
        </w:tc>
        <w:tc>
          <w:tcPr>
            <w:tcW w:w="1134" w:type="dxa"/>
            <w:shd w:val="clear" w:color="auto" w:fill="auto"/>
            <w:hideMark/>
          </w:tcPr>
          <w:p w14:paraId="46F299E3"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$1.45</w:t>
            </w:r>
          </w:p>
        </w:tc>
      </w:tr>
      <w:tr w:rsidR="00B006F4" w:rsidRPr="005E6554" w14:paraId="5A1C7AF5" w14:textId="77777777" w:rsidTr="00D80F29">
        <w:trPr>
          <w:trHeight w:val="270"/>
        </w:trPr>
        <w:tc>
          <w:tcPr>
            <w:tcW w:w="3227" w:type="dxa"/>
            <w:shd w:val="clear" w:color="auto" w:fill="auto"/>
            <w:hideMark/>
          </w:tcPr>
          <w:p w14:paraId="6712028A" w14:textId="77777777" w:rsidR="00B006F4" w:rsidRPr="005E6554" w:rsidRDefault="00B006F4" w:rsidP="005E6554">
            <w:pPr>
              <w:pStyle w:val="Textoindependiente101"/>
              <w:spacing w:line="264" w:lineRule="auto"/>
              <w:ind w:firstLine="0"/>
              <w:rPr>
                <w:rFonts w:ascii="Century Gothic" w:hAnsi="Century Gothic"/>
                <w:sz w:val="16"/>
                <w:szCs w:val="16"/>
                <w:lang w:val="es-ES" w:eastAsia="es-MX"/>
              </w:rPr>
            </w:pPr>
            <w:r w:rsidRPr="005E6554">
              <w:rPr>
                <w:rFonts w:ascii="Century Gothic" w:hAnsi="Century Gothic"/>
                <w:sz w:val="16"/>
                <w:szCs w:val="16"/>
                <w:lang w:val="es-ES" w:eastAsia="es-MX"/>
              </w:rPr>
              <w:t>c) FRACCIONAMIENTO HABITACIONAL URBANO DE TIPO MEDIO:</w:t>
            </w:r>
          </w:p>
        </w:tc>
        <w:tc>
          <w:tcPr>
            <w:tcW w:w="1304" w:type="dxa"/>
            <w:shd w:val="clear" w:color="auto" w:fill="auto"/>
            <w:hideMark/>
          </w:tcPr>
          <w:p w14:paraId="38F859A6"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$1.45</w:t>
            </w:r>
          </w:p>
        </w:tc>
        <w:tc>
          <w:tcPr>
            <w:tcW w:w="1418" w:type="dxa"/>
            <w:shd w:val="clear" w:color="auto" w:fill="auto"/>
            <w:hideMark/>
          </w:tcPr>
          <w:p w14:paraId="2A941643"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$1.45</w:t>
            </w:r>
          </w:p>
        </w:tc>
        <w:tc>
          <w:tcPr>
            <w:tcW w:w="992" w:type="dxa"/>
            <w:shd w:val="clear" w:color="auto" w:fill="auto"/>
            <w:hideMark/>
          </w:tcPr>
          <w:p w14:paraId="0E26E3D5"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$185.00</w:t>
            </w:r>
          </w:p>
        </w:tc>
        <w:tc>
          <w:tcPr>
            <w:tcW w:w="1276" w:type="dxa"/>
            <w:shd w:val="clear" w:color="auto" w:fill="auto"/>
            <w:hideMark/>
          </w:tcPr>
          <w:p w14:paraId="04FF0D8B"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$8.20</w:t>
            </w:r>
          </w:p>
        </w:tc>
        <w:tc>
          <w:tcPr>
            <w:tcW w:w="1134" w:type="dxa"/>
            <w:shd w:val="clear" w:color="auto" w:fill="auto"/>
            <w:hideMark/>
          </w:tcPr>
          <w:p w14:paraId="47B73296"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$1.45</w:t>
            </w:r>
          </w:p>
        </w:tc>
      </w:tr>
      <w:tr w:rsidR="00B006F4" w:rsidRPr="005E6554" w14:paraId="1F043FC9" w14:textId="77777777" w:rsidTr="00D80F29">
        <w:trPr>
          <w:trHeight w:val="270"/>
        </w:trPr>
        <w:tc>
          <w:tcPr>
            <w:tcW w:w="3227" w:type="dxa"/>
            <w:shd w:val="clear" w:color="auto" w:fill="auto"/>
            <w:hideMark/>
          </w:tcPr>
          <w:p w14:paraId="11A5FA60" w14:textId="77777777" w:rsidR="00B006F4" w:rsidRPr="005E6554" w:rsidRDefault="00B006F4" w:rsidP="005E6554">
            <w:pPr>
              <w:pStyle w:val="Textoindependiente101"/>
              <w:spacing w:line="264" w:lineRule="auto"/>
              <w:ind w:firstLine="0"/>
              <w:rPr>
                <w:rFonts w:ascii="Century Gothic" w:hAnsi="Century Gothic"/>
                <w:sz w:val="16"/>
                <w:szCs w:val="16"/>
                <w:lang w:val="es-ES" w:eastAsia="es-MX"/>
              </w:rPr>
            </w:pPr>
            <w:r w:rsidRPr="005E6554">
              <w:rPr>
                <w:rFonts w:ascii="Century Gothic" w:hAnsi="Century Gothic"/>
                <w:sz w:val="16"/>
                <w:szCs w:val="16"/>
                <w:lang w:val="es-ES" w:eastAsia="es-MX"/>
              </w:rPr>
              <w:t>d) FRACCIONAMIENTO HABITACIONAL URBANO RESIDENCIAL:</w:t>
            </w:r>
          </w:p>
        </w:tc>
        <w:tc>
          <w:tcPr>
            <w:tcW w:w="1304" w:type="dxa"/>
            <w:shd w:val="clear" w:color="auto" w:fill="auto"/>
            <w:hideMark/>
          </w:tcPr>
          <w:p w14:paraId="2782E189"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$1.45</w:t>
            </w:r>
          </w:p>
        </w:tc>
        <w:tc>
          <w:tcPr>
            <w:tcW w:w="1418" w:type="dxa"/>
            <w:shd w:val="clear" w:color="auto" w:fill="auto"/>
            <w:hideMark/>
          </w:tcPr>
          <w:p w14:paraId="63130222"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$1.45</w:t>
            </w:r>
          </w:p>
        </w:tc>
        <w:tc>
          <w:tcPr>
            <w:tcW w:w="992" w:type="dxa"/>
            <w:shd w:val="clear" w:color="auto" w:fill="auto"/>
            <w:hideMark/>
          </w:tcPr>
          <w:p w14:paraId="6B45C97C"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$202.50</w:t>
            </w:r>
          </w:p>
        </w:tc>
        <w:tc>
          <w:tcPr>
            <w:tcW w:w="1276" w:type="dxa"/>
            <w:shd w:val="clear" w:color="auto" w:fill="auto"/>
            <w:hideMark/>
          </w:tcPr>
          <w:p w14:paraId="6F4F92E7"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$8.20</w:t>
            </w:r>
          </w:p>
        </w:tc>
        <w:tc>
          <w:tcPr>
            <w:tcW w:w="1134" w:type="dxa"/>
            <w:shd w:val="clear" w:color="auto" w:fill="auto"/>
            <w:hideMark/>
          </w:tcPr>
          <w:p w14:paraId="5AC3A7AB"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$1.45</w:t>
            </w:r>
          </w:p>
        </w:tc>
      </w:tr>
      <w:tr w:rsidR="00B006F4" w:rsidRPr="005E6554" w14:paraId="7E36E114" w14:textId="77777777" w:rsidTr="00D80F29">
        <w:trPr>
          <w:trHeight w:val="270"/>
        </w:trPr>
        <w:tc>
          <w:tcPr>
            <w:tcW w:w="3227" w:type="dxa"/>
            <w:shd w:val="clear" w:color="auto" w:fill="auto"/>
            <w:hideMark/>
          </w:tcPr>
          <w:p w14:paraId="010FD4BF" w14:textId="77777777" w:rsidR="00B006F4" w:rsidRPr="005E6554" w:rsidRDefault="00B006F4" w:rsidP="005E6554">
            <w:pPr>
              <w:pStyle w:val="Textoindependiente101"/>
              <w:spacing w:line="264" w:lineRule="auto"/>
              <w:ind w:firstLine="0"/>
              <w:rPr>
                <w:rFonts w:ascii="Century Gothic" w:hAnsi="Century Gothic"/>
                <w:sz w:val="16"/>
                <w:szCs w:val="16"/>
                <w:lang w:val="es-ES" w:eastAsia="es-MX"/>
              </w:rPr>
            </w:pPr>
            <w:r w:rsidRPr="005E6554">
              <w:rPr>
                <w:rFonts w:ascii="Century Gothic" w:hAnsi="Century Gothic"/>
                <w:sz w:val="16"/>
                <w:szCs w:val="16"/>
                <w:lang w:val="es-ES" w:eastAsia="es-MX"/>
              </w:rPr>
              <w:lastRenderedPageBreak/>
              <w:t>e) FRACCIONAMIENTO HABITACIONAL SUBURBANO DE TIPO CAMPESTRE:</w:t>
            </w:r>
          </w:p>
        </w:tc>
        <w:tc>
          <w:tcPr>
            <w:tcW w:w="1304" w:type="dxa"/>
            <w:shd w:val="clear" w:color="auto" w:fill="auto"/>
            <w:hideMark/>
          </w:tcPr>
          <w:p w14:paraId="576144E1"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$1.45</w:t>
            </w:r>
          </w:p>
        </w:tc>
        <w:tc>
          <w:tcPr>
            <w:tcW w:w="1418" w:type="dxa"/>
            <w:shd w:val="clear" w:color="auto" w:fill="auto"/>
            <w:hideMark/>
          </w:tcPr>
          <w:p w14:paraId="499C4CFF"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$1.45</w:t>
            </w:r>
          </w:p>
        </w:tc>
        <w:tc>
          <w:tcPr>
            <w:tcW w:w="992" w:type="dxa"/>
            <w:shd w:val="clear" w:color="auto" w:fill="auto"/>
            <w:hideMark/>
          </w:tcPr>
          <w:p w14:paraId="0C42AF1A"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$222.50</w:t>
            </w:r>
          </w:p>
        </w:tc>
        <w:tc>
          <w:tcPr>
            <w:tcW w:w="1276" w:type="dxa"/>
            <w:shd w:val="clear" w:color="auto" w:fill="auto"/>
            <w:hideMark/>
          </w:tcPr>
          <w:p w14:paraId="75443176"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$9.45</w:t>
            </w:r>
          </w:p>
        </w:tc>
        <w:tc>
          <w:tcPr>
            <w:tcW w:w="1134" w:type="dxa"/>
            <w:shd w:val="clear" w:color="auto" w:fill="auto"/>
            <w:hideMark/>
          </w:tcPr>
          <w:p w14:paraId="542A84D6"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$1.45</w:t>
            </w:r>
          </w:p>
        </w:tc>
      </w:tr>
      <w:tr w:rsidR="00B006F4" w:rsidRPr="005E6554" w14:paraId="38F587FB" w14:textId="77777777" w:rsidTr="00D80F29">
        <w:trPr>
          <w:trHeight w:val="270"/>
        </w:trPr>
        <w:tc>
          <w:tcPr>
            <w:tcW w:w="3227" w:type="dxa"/>
            <w:shd w:val="clear" w:color="auto" w:fill="auto"/>
            <w:hideMark/>
          </w:tcPr>
          <w:p w14:paraId="1A65A638" w14:textId="77777777" w:rsidR="00B006F4" w:rsidRPr="005E6554" w:rsidRDefault="00B006F4" w:rsidP="005E6554">
            <w:pPr>
              <w:pStyle w:val="Textoindependiente101"/>
              <w:spacing w:line="264" w:lineRule="auto"/>
              <w:ind w:firstLine="0"/>
              <w:rPr>
                <w:rFonts w:ascii="Century Gothic" w:hAnsi="Century Gothic"/>
                <w:sz w:val="16"/>
                <w:szCs w:val="16"/>
                <w:lang w:val="es-ES" w:eastAsia="es-MX"/>
              </w:rPr>
            </w:pPr>
            <w:r w:rsidRPr="005E6554">
              <w:rPr>
                <w:rFonts w:ascii="Century Gothic" w:hAnsi="Century Gothic"/>
                <w:sz w:val="16"/>
                <w:szCs w:val="16"/>
                <w:lang w:val="es-ES" w:eastAsia="es-MX"/>
              </w:rPr>
              <w:t>f) FRACCIONAMIENTO HABITACIONAL SUBURBANO DE TIPO AGROPECUARIO:</w:t>
            </w:r>
          </w:p>
        </w:tc>
        <w:tc>
          <w:tcPr>
            <w:tcW w:w="1304" w:type="dxa"/>
            <w:shd w:val="clear" w:color="auto" w:fill="auto"/>
            <w:hideMark/>
          </w:tcPr>
          <w:p w14:paraId="48A65FD3"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$1.45</w:t>
            </w:r>
          </w:p>
        </w:tc>
        <w:tc>
          <w:tcPr>
            <w:tcW w:w="1418" w:type="dxa"/>
            <w:shd w:val="clear" w:color="auto" w:fill="auto"/>
            <w:hideMark/>
          </w:tcPr>
          <w:p w14:paraId="31B7054F"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$1.45</w:t>
            </w:r>
          </w:p>
        </w:tc>
        <w:tc>
          <w:tcPr>
            <w:tcW w:w="992" w:type="dxa"/>
            <w:shd w:val="clear" w:color="auto" w:fill="auto"/>
            <w:hideMark/>
          </w:tcPr>
          <w:p w14:paraId="55537181"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$222.50</w:t>
            </w:r>
          </w:p>
        </w:tc>
        <w:tc>
          <w:tcPr>
            <w:tcW w:w="1276" w:type="dxa"/>
            <w:shd w:val="clear" w:color="auto" w:fill="auto"/>
            <w:hideMark/>
          </w:tcPr>
          <w:p w14:paraId="7D36387A"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$9.45</w:t>
            </w:r>
          </w:p>
        </w:tc>
        <w:tc>
          <w:tcPr>
            <w:tcW w:w="1134" w:type="dxa"/>
            <w:shd w:val="clear" w:color="auto" w:fill="auto"/>
            <w:hideMark/>
          </w:tcPr>
          <w:p w14:paraId="24219FA0"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$1.45</w:t>
            </w:r>
          </w:p>
        </w:tc>
      </w:tr>
      <w:tr w:rsidR="00B006F4" w:rsidRPr="005E6554" w14:paraId="35ECB00C" w14:textId="77777777" w:rsidTr="00D80F29">
        <w:trPr>
          <w:trHeight w:val="270"/>
        </w:trPr>
        <w:tc>
          <w:tcPr>
            <w:tcW w:w="3227" w:type="dxa"/>
            <w:shd w:val="clear" w:color="auto" w:fill="auto"/>
            <w:hideMark/>
          </w:tcPr>
          <w:p w14:paraId="3E6E6D45" w14:textId="77777777" w:rsidR="00B006F4" w:rsidRPr="005E6554" w:rsidRDefault="00B006F4" w:rsidP="005E6554">
            <w:pPr>
              <w:pStyle w:val="Textoindependiente101"/>
              <w:spacing w:line="264" w:lineRule="auto"/>
              <w:ind w:firstLine="0"/>
              <w:rPr>
                <w:rFonts w:ascii="Century Gothic" w:hAnsi="Century Gothic"/>
                <w:sz w:val="16"/>
                <w:szCs w:val="16"/>
                <w:lang w:val="es-ES" w:eastAsia="es-MX"/>
              </w:rPr>
            </w:pPr>
            <w:r w:rsidRPr="005E6554">
              <w:rPr>
                <w:rFonts w:ascii="Century Gothic" w:hAnsi="Century Gothic"/>
                <w:sz w:val="16"/>
                <w:szCs w:val="16"/>
                <w:lang w:val="es-ES" w:eastAsia="es-MX"/>
              </w:rPr>
              <w:t>g) FRACCIONAMIENTO COMERCIAL Y DE SERVICIOS:</w:t>
            </w:r>
          </w:p>
        </w:tc>
        <w:tc>
          <w:tcPr>
            <w:tcW w:w="1304" w:type="dxa"/>
            <w:shd w:val="clear" w:color="auto" w:fill="auto"/>
            <w:hideMark/>
          </w:tcPr>
          <w:p w14:paraId="2D62B5AD"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$1.45</w:t>
            </w:r>
          </w:p>
        </w:tc>
        <w:tc>
          <w:tcPr>
            <w:tcW w:w="1418" w:type="dxa"/>
            <w:shd w:val="clear" w:color="auto" w:fill="auto"/>
            <w:hideMark/>
          </w:tcPr>
          <w:p w14:paraId="3EE07DDF"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$1.45</w:t>
            </w:r>
          </w:p>
        </w:tc>
        <w:tc>
          <w:tcPr>
            <w:tcW w:w="992" w:type="dxa"/>
            <w:shd w:val="clear" w:color="auto" w:fill="auto"/>
            <w:hideMark/>
          </w:tcPr>
          <w:p w14:paraId="4549AD8D"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$202.50</w:t>
            </w:r>
          </w:p>
        </w:tc>
        <w:tc>
          <w:tcPr>
            <w:tcW w:w="1276" w:type="dxa"/>
            <w:shd w:val="clear" w:color="auto" w:fill="auto"/>
            <w:hideMark/>
          </w:tcPr>
          <w:p w14:paraId="3693D663"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$8.20</w:t>
            </w:r>
          </w:p>
        </w:tc>
        <w:tc>
          <w:tcPr>
            <w:tcW w:w="1134" w:type="dxa"/>
            <w:shd w:val="clear" w:color="auto" w:fill="auto"/>
            <w:hideMark/>
          </w:tcPr>
          <w:p w14:paraId="60945779"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$1.45</w:t>
            </w:r>
          </w:p>
        </w:tc>
      </w:tr>
      <w:tr w:rsidR="00B006F4" w:rsidRPr="005E6554" w14:paraId="00E2B643" w14:textId="77777777" w:rsidTr="00D80F29">
        <w:trPr>
          <w:trHeight w:val="270"/>
        </w:trPr>
        <w:tc>
          <w:tcPr>
            <w:tcW w:w="3227" w:type="dxa"/>
            <w:shd w:val="clear" w:color="auto" w:fill="auto"/>
            <w:hideMark/>
          </w:tcPr>
          <w:p w14:paraId="542A9633" w14:textId="77777777" w:rsidR="00B006F4" w:rsidRPr="005E6554" w:rsidRDefault="00B006F4" w:rsidP="005E6554">
            <w:pPr>
              <w:pStyle w:val="Textoindependiente101"/>
              <w:spacing w:line="264" w:lineRule="auto"/>
              <w:ind w:firstLine="0"/>
              <w:rPr>
                <w:rFonts w:ascii="Century Gothic" w:hAnsi="Century Gothic"/>
                <w:sz w:val="16"/>
                <w:szCs w:val="16"/>
                <w:lang w:val="es-ES" w:eastAsia="es-MX"/>
              </w:rPr>
            </w:pPr>
            <w:r w:rsidRPr="005E6554">
              <w:rPr>
                <w:rFonts w:ascii="Century Gothic" w:hAnsi="Century Gothic"/>
                <w:sz w:val="16"/>
                <w:szCs w:val="16"/>
                <w:lang w:val="es-ES" w:eastAsia="es-MX"/>
              </w:rPr>
              <w:t>h) FRACCIONAMIENTO PARA CEMENTERIO O PARQUE FUNERARIO:</w:t>
            </w:r>
          </w:p>
        </w:tc>
        <w:tc>
          <w:tcPr>
            <w:tcW w:w="1304" w:type="dxa"/>
            <w:shd w:val="clear" w:color="auto" w:fill="auto"/>
            <w:hideMark/>
          </w:tcPr>
          <w:p w14:paraId="00D0F434"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$1.45</w:t>
            </w:r>
          </w:p>
        </w:tc>
        <w:tc>
          <w:tcPr>
            <w:tcW w:w="1418" w:type="dxa"/>
            <w:shd w:val="clear" w:color="auto" w:fill="auto"/>
            <w:hideMark/>
          </w:tcPr>
          <w:p w14:paraId="6B3521EA"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$1.45</w:t>
            </w:r>
          </w:p>
        </w:tc>
        <w:tc>
          <w:tcPr>
            <w:tcW w:w="992" w:type="dxa"/>
            <w:shd w:val="clear" w:color="auto" w:fill="auto"/>
            <w:hideMark/>
          </w:tcPr>
          <w:p w14:paraId="70630298"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$152.50</w:t>
            </w:r>
          </w:p>
        </w:tc>
        <w:tc>
          <w:tcPr>
            <w:tcW w:w="1276" w:type="dxa"/>
            <w:shd w:val="clear" w:color="auto" w:fill="auto"/>
            <w:hideMark/>
          </w:tcPr>
          <w:p w14:paraId="21677EE0"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$8.20</w:t>
            </w:r>
          </w:p>
        </w:tc>
        <w:tc>
          <w:tcPr>
            <w:tcW w:w="1134" w:type="dxa"/>
            <w:shd w:val="clear" w:color="auto" w:fill="auto"/>
            <w:hideMark/>
          </w:tcPr>
          <w:p w14:paraId="1A7B2261"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$1.45</w:t>
            </w:r>
          </w:p>
        </w:tc>
      </w:tr>
      <w:tr w:rsidR="00B006F4" w:rsidRPr="005E6554" w14:paraId="6DC2F71E" w14:textId="77777777" w:rsidTr="00D80F29">
        <w:trPr>
          <w:trHeight w:val="270"/>
        </w:trPr>
        <w:tc>
          <w:tcPr>
            <w:tcW w:w="3227" w:type="dxa"/>
            <w:shd w:val="clear" w:color="auto" w:fill="auto"/>
            <w:hideMark/>
          </w:tcPr>
          <w:p w14:paraId="1476E5B6" w14:textId="77777777" w:rsidR="00B006F4" w:rsidRPr="005E6554" w:rsidRDefault="00B006F4" w:rsidP="005E6554">
            <w:pPr>
              <w:pStyle w:val="Textoindependiente101"/>
              <w:spacing w:line="264" w:lineRule="auto"/>
              <w:ind w:firstLine="0"/>
              <w:rPr>
                <w:rFonts w:ascii="Century Gothic" w:hAnsi="Century Gothic"/>
                <w:sz w:val="16"/>
                <w:szCs w:val="16"/>
                <w:lang w:val="es-ES" w:eastAsia="es-MX"/>
              </w:rPr>
            </w:pPr>
            <w:r w:rsidRPr="005E6554">
              <w:rPr>
                <w:rFonts w:ascii="Century Gothic" w:hAnsi="Century Gothic"/>
                <w:sz w:val="16"/>
                <w:szCs w:val="16"/>
                <w:lang w:val="es-ES" w:eastAsia="es-MX"/>
              </w:rPr>
              <w:t>i) FRACCIONAMIENTO MIXTO:</w:t>
            </w:r>
          </w:p>
        </w:tc>
        <w:tc>
          <w:tcPr>
            <w:tcW w:w="1304" w:type="dxa"/>
            <w:shd w:val="clear" w:color="auto" w:fill="auto"/>
            <w:hideMark/>
          </w:tcPr>
          <w:p w14:paraId="30572187"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$1.45</w:t>
            </w:r>
          </w:p>
        </w:tc>
        <w:tc>
          <w:tcPr>
            <w:tcW w:w="1418" w:type="dxa"/>
            <w:shd w:val="clear" w:color="auto" w:fill="auto"/>
            <w:hideMark/>
          </w:tcPr>
          <w:p w14:paraId="19AE160B"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$1.45</w:t>
            </w:r>
          </w:p>
        </w:tc>
        <w:tc>
          <w:tcPr>
            <w:tcW w:w="992" w:type="dxa"/>
            <w:shd w:val="clear" w:color="auto" w:fill="auto"/>
            <w:hideMark/>
          </w:tcPr>
          <w:p w14:paraId="46906599"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$234.00</w:t>
            </w:r>
          </w:p>
        </w:tc>
        <w:tc>
          <w:tcPr>
            <w:tcW w:w="1276" w:type="dxa"/>
            <w:shd w:val="clear" w:color="auto" w:fill="auto"/>
            <w:hideMark/>
          </w:tcPr>
          <w:p w14:paraId="2C966641"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$9.45</w:t>
            </w:r>
          </w:p>
        </w:tc>
        <w:tc>
          <w:tcPr>
            <w:tcW w:w="1134" w:type="dxa"/>
            <w:shd w:val="clear" w:color="auto" w:fill="auto"/>
            <w:hideMark/>
          </w:tcPr>
          <w:p w14:paraId="20DD884F"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$1.45</w:t>
            </w:r>
          </w:p>
        </w:tc>
      </w:tr>
      <w:tr w:rsidR="00B006F4" w:rsidRPr="005E6554" w14:paraId="33276A56" w14:textId="77777777" w:rsidTr="00D80F29">
        <w:trPr>
          <w:trHeight w:val="270"/>
        </w:trPr>
        <w:tc>
          <w:tcPr>
            <w:tcW w:w="3227" w:type="dxa"/>
            <w:shd w:val="clear" w:color="auto" w:fill="auto"/>
            <w:hideMark/>
          </w:tcPr>
          <w:p w14:paraId="6B8F317B" w14:textId="77777777" w:rsidR="00B006F4" w:rsidRPr="005E6554" w:rsidRDefault="00B006F4" w:rsidP="005E6554">
            <w:pPr>
              <w:pStyle w:val="Textoindependiente101"/>
              <w:spacing w:line="264" w:lineRule="auto"/>
              <w:ind w:firstLine="0"/>
              <w:rPr>
                <w:rFonts w:ascii="Century Gothic" w:hAnsi="Century Gothic"/>
                <w:sz w:val="16"/>
                <w:szCs w:val="16"/>
                <w:lang w:val="es-ES" w:eastAsia="es-MX"/>
              </w:rPr>
            </w:pPr>
            <w:r w:rsidRPr="005E6554">
              <w:rPr>
                <w:rFonts w:ascii="Century Gothic" w:hAnsi="Century Gothic"/>
                <w:sz w:val="16"/>
                <w:szCs w:val="16"/>
                <w:lang w:val="es-ES" w:eastAsia="es-MX"/>
              </w:rPr>
              <w:t>j) DESARROLLO EN CONDOMINIO EN FORMA VERTICAL, HORIZONTAL O MIXTA:</w:t>
            </w:r>
          </w:p>
        </w:tc>
        <w:tc>
          <w:tcPr>
            <w:tcW w:w="1304" w:type="dxa"/>
            <w:shd w:val="clear" w:color="auto" w:fill="auto"/>
            <w:hideMark/>
          </w:tcPr>
          <w:p w14:paraId="6F6A37FD"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$1.45</w:t>
            </w:r>
          </w:p>
        </w:tc>
        <w:tc>
          <w:tcPr>
            <w:tcW w:w="1418" w:type="dxa"/>
            <w:shd w:val="clear" w:color="auto" w:fill="auto"/>
            <w:hideMark/>
          </w:tcPr>
          <w:p w14:paraId="58F2CBEF"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$1.45</w:t>
            </w:r>
          </w:p>
        </w:tc>
        <w:tc>
          <w:tcPr>
            <w:tcW w:w="992" w:type="dxa"/>
            <w:shd w:val="clear" w:color="auto" w:fill="auto"/>
            <w:hideMark/>
          </w:tcPr>
          <w:p w14:paraId="758686BC"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$222.50</w:t>
            </w:r>
          </w:p>
        </w:tc>
        <w:tc>
          <w:tcPr>
            <w:tcW w:w="1276" w:type="dxa"/>
            <w:shd w:val="clear" w:color="auto" w:fill="auto"/>
            <w:hideMark/>
          </w:tcPr>
          <w:p w14:paraId="44EBBE40"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$9.45</w:t>
            </w:r>
          </w:p>
        </w:tc>
        <w:tc>
          <w:tcPr>
            <w:tcW w:w="1134" w:type="dxa"/>
            <w:shd w:val="clear" w:color="auto" w:fill="auto"/>
            <w:hideMark/>
          </w:tcPr>
          <w:p w14:paraId="22EE8314"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$1.45</w:t>
            </w:r>
          </w:p>
        </w:tc>
      </w:tr>
    </w:tbl>
    <w:p w14:paraId="2AA255C6" w14:textId="77777777" w:rsidR="00C62051" w:rsidRDefault="00C62051" w:rsidP="00C62051">
      <w:pPr>
        <w:pStyle w:val="Textoindependiente101"/>
        <w:spacing w:line="264" w:lineRule="auto"/>
        <w:ind w:firstLine="0"/>
        <w:rPr>
          <w:rFonts w:ascii="Century Gothic" w:hAnsi="Century Gothic"/>
          <w:b/>
          <w:sz w:val="22"/>
          <w:szCs w:val="22"/>
          <w:lang w:eastAsia="es-MX"/>
        </w:rPr>
      </w:pPr>
    </w:p>
    <w:p w14:paraId="51D46484" w14:textId="08F7EF41" w:rsidR="00B006F4" w:rsidRPr="005E6554" w:rsidRDefault="00B006F4" w:rsidP="00C62051">
      <w:pPr>
        <w:pStyle w:val="Textoindependiente101"/>
        <w:spacing w:line="264" w:lineRule="auto"/>
        <w:ind w:firstLine="0"/>
        <w:rPr>
          <w:rFonts w:ascii="Century Gothic" w:hAnsi="Century Gothic"/>
          <w:sz w:val="22"/>
          <w:szCs w:val="22"/>
          <w:lang w:eastAsia="es-MX"/>
        </w:rPr>
      </w:pPr>
      <w:r w:rsidRPr="005E6554">
        <w:rPr>
          <w:rFonts w:ascii="Century Gothic" w:hAnsi="Century Gothic"/>
          <w:b/>
          <w:sz w:val="22"/>
          <w:szCs w:val="22"/>
          <w:lang w:eastAsia="es-MX"/>
        </w:rPr>
        <w:t>1.</w:t>
      </w:r>
      <w:r w:rsidRPr="005E6554">
        <w:rPr>
          <w:rFonts w:ascii="Century Gothic" w:hAnsi="Century Gothic"/>
          <w:sz w:val="22"/>
          <w:szCs w:val="22"/>
          <w:lang w:eastAsia="es-MX"/>
        </w:rPr>
        <w:t xml:space="preserve"> Las autorizaciones de la distribución de áreas en divisiones, subdivisiones, segregaciones, lotificaciones, relotificaciones, fusiones, fraccionamientos y cambios de proyecto tendrán vigencia de un año contando a partir de la fecha en que surta efectos su trámite, por lo que, en caso de que no se haya incluido la acción urbanística autorizada durante su vigencia, se requerirá actualizarla pagando únicamente el 10% del costo total de lo pagado en la autorización.</w:t>
      </w:r>
    </w:p>
    <w:tbl>
      <w:tblPr>
        <w:tblW w:w="9645" w:type="dxa"/>
        <w:tblInd w:w="-147" w:type="dxa"/>
        <w:tblLook w:val="04A0" w:firstRow="1" w:lastRow="0" w:firstColumn="1" w:lastColumn="0" w:noHBand="0" w:noVBand="1"/>
      </w:tblPr>
      <w:tblGrid>
        <w:gridCol w:w="8364"/>
        <w:gridCol w:w="1281"/>
      </w:tblGrid>
      <w:tr w:rsidR="00B006F4" w:rsidRPr="005E6554" w14:paraId="048DB18C" w14:textId="77777777" w:rsidTr="00D80F29">
        <w:tc>
          <w:tcPr>
            <w:tcW w:w="8364" w:type="dxa"/>
            <w:shd w:val="clear" w:color="auto" w:fill="auto"/>
          </w:tcPr>
          <w:p w14:paraId="0AD9B190" w14:textId="77777777" w:rsidR="00C62051" w:rsidRDefault="00C62051" w:rsidP="00C62051">
            <w:pPr>
              <w:pStyle w:val="Textoindependiente101"/>
              <w:tabs>
                <w:tab w:val="right" w:pos="7740"/>
              </w:tabs>
              <w:spacing w:line="264" w:lineRule="auto"/>
              <w:ind w:firstLine="0"/>
              <w:rPr>
                <w:rFonts w:ascii="Century Gothic" w:hAnsi="Century Gothic"/>
                <w:b/>
                <w:sz w:val="22"/>
                <w:szCs w:val="22"/>
                <w:lang w:eastAsia="es-MX"/>
              </w:rPr>
            </w:pPr>
          </w:p>
          <w:p w14:paraId="75CA7234" w14:textId="2DD977E7" w:rsidR="00B006F4" w:rsidRPr="005E6554" w:rsidRDefault="00B006F4" w:rsidP="00C62051">
            <w:pPr>
              <w:pStyle w:val="Textoindependiente101"/>
              <w:tabs>
                <w:tab w:val="right" w:pos="7740"/>
              </w:tabs>
              <w:spacing w:line="264" w:lineRule="auto"/>
              <w:ind w:firstLine="0"/>
              <w:rPr>
                <w:rFonts w:ascii="Century Gothic" w:hAnsi="Century Gothic"/>
                <w:sz w:val="22"/>
                <w:szCs w:val="22"/>
                <w:lang w:eastAsia="es-MX"/>
              </w:rPr>
            </w:pPr>
            <w:r w:rsidRPr="005E6554">
              <w:rPr>
                <w:rFonts w:ascii="Century Gothic" w:hAnsi="Century Gothic"/>
                <w:b/>
                <w:sz w:val="22"/>
                <w:szCs w:val="22"/>
                <w:lang w:eastAsia="es-MX"/>
              </w:rPr>
              <w:t>2.</w:t>
            </w:r>
            <w:r w:rsidRPr="005E6554">
              <w:rPr>
                <w:rFonts w:ascii="Century Gothic" w:hAnsi="Century Gothic"/>
                <w:sz w:val="22"/>
                <w:szCs w:val="22"/>
                <w:lang w:eastAsia="es-MX"/>
              </w:rPr>
              <w:t xml:space="preserve"> Por concepto de autorización de preventa de lotes, viviendas y/o áreas privativas de los fraccionamientos habitacionales y desarrollos en condominio en forma vertical, horizontal o mixta, se pagará por unidad, la cantidad de:</w:t>
            </w:r>
            <w:r w:rsidRPr="005E6554">
              <w:rPr>
                <w:rFonts w:ascii="Century Gothic" w:hAnsi="Century Gothic"/>
                <w:sz w:val="22"/>
                <w:szCs w:val="22"/>
                <w:lang w:eastAsia="es-MX"/>
              </w:rPr>
              <w:tab/>
              <w:t xml:space="preserve">                   </w:t>
            </w:r>
          </w:p>
        </w:tc>
        <w:tc>
          <w:tcPr>
            <w:tcW w:w="1281" w:type="dxa"/>
            <w:shd w:val="clear" w:color="auto" w:fill="auto"/>
            <w:vAlign w:val="bottom"/>
          </w:tcPr>
          <w:p w14:paraId="728C1EFC" w14:textId="77777777" w:rsidR="00B006F4" w:rsidRPr="005E6554" w:rsidRDefault="00B006F4" w:rsidP="005E6554">
            <w:pPr>
              <w:pStyle w:val="Textoindependiente101"/>
              <w:spacing w:line="264" w:lineRule="auto"/>
              <w:ind w:firstLine="0"/>
              <w:jc w:val="right"/>
              <w:rPr>
                <w:rFonts w:ascii="Century Gothic" w:hAnsi="Century Gothic"/>
                <w:sz w:val="22"/>
                <w:szCs w:val="22"/>
                <w:lang w:eastAsia="es-MX"/>
              </w:rPr>
            </w:pPr>
            <w:r w:rsidRPr="005E6554">
              <w:rPr>
                <w:rFonts w:ascii="Century Gothic" w:hAnsi="Century Gothic"/>
                <w:sz w:val="22"/>
                <w:szCs w:val="22"/>
                <w:lang w:eastAsia="es-MX"/>
              </w:rPr>
              <w:t>$82.00</w:t>
            </w:r>
          </w:p>
        </w:tc>
      </w:tr>
      <w:tr w:rsidR="00B006F4" w:rsidRPr="005E6554" w14:paraId="23EBF307" w14:textId="77777777" w:rsidTr="00D80F29">
        <w:tc>
          <w:tcPr>
            <w:tcW w:w="8364" w:type="dxa"/>
            <w:shd w:val="clear" w:color="auto" w:fill="auto"/>
          </w:tcPr>
          <w:p w14:paraId="4AE0EF0C" w14:textId="77777777" w:rsidR="00B006F4" w:rsidRPr="005E6554" w:rsidRDefault="00B006F4" w:rsidP="005E6554">
            <w:pPr>
              <w:pStyle w:val="Textoindependiente101"/>
              <w:tabs>
                <w:tab w:val="left" w:pos="7740"/>
              </w:tabs>
              <w:spacing w:line="264" w:lineRule="auto"/>
              <w:ind w:firstLine="0"/>
              <w:rPr>
                <w:rFonts w:ascii="Century Gothic" w:hAnsi="Century Gothic"/>
                <w:b/>
                <w:sz w:val="22"/>
                <w:szCs w:val="22"/>
                <w:lang w:eastAsia="es-MX"/>
              </w:rPr>
            </w:pPr>
          </w:p>
          <w:p w14:paraId="323F7920" w14:textId="77777777" w:rsidR="00B006F4" w:rsidRPr="005E6554" w:rsidRDefault="00B006F4" w:rsidP="00C62051">
            <w:pPr>
              <w:pStyle w:val="Textoindependiente101"/>
              <w:tabs>
                <w:tab w:val="left" w:pos="7740"/>
              </w:tabs>
              <w:spacing w:line="264" w:lineRule="auto"/>
              <w:ind w:firstLine="0"/>
              <w:rPr>
                <w:rFonts w:ascii="Century Gothic" w:hAnsi="Century Gothic"/>
                <w:sz w:val="22"/>
                <w:szCs w:val="22"/>
                <w:lang w:eastAsia="es-MX"/>
              </w:rPr>
            </w:pPr>
            <w:r w:rsidRPr="005E6554">
              <w:rPr>
                <w:rFonts w:ascii="Century Gothic" w:hAnsi="Century Gothic"/>
                <w:b/>
                <w:sz w:val="22"/>
                <w:szCs w:val="22"/>
                <w:lang w:eastAsia="es-MX"/>
              </w:rPr>
              <w:t>3.</w:t>
            </w:r>
            <w:r w:rsidRPr="005E6554">
              <w:rPr>
                <w:rFonts w:ascii="Century Gothic" w:hAnsi="Century Gothic"/>
                <w:sz w:val="22"/>
                <w:szCs w:val="22"/>
                <w:lang w:eastAsia="es-MX"/>
              </w:rPr>
              <w:t xml:space="preserve"> Por concepto de autorización de venta de lotes, viviendas y áreas privativas de los fraccionamientos habitacionales y desarrollos en condominio en forma vertical, horizontal o mixta, se pagará por la unidad, la cantidad de:                </w:t>
            </w:r>
            <w:r w:rsidRPr="005E6554">
              <w:rPr>
                <w:rFonts w:ascii="Century Gothic" w:hAnsi="Century Gothic"/>
                <w:sz w:val="22"/>
                <w:szCs w:val="22"/>
                <w:lang w:eastAsia="es-MX"/>
              </w:rPr>
              <w:tab/>
            </w:r>
            <w:r w:rsidRPr="005E6554">
              <w:rPr>
                <w:rFonts w:ascii="Century Gothic" w:hAnsi="Century Gothic"/>
                <w:sz w:val="22"/>
                <w:szCs w:val="22"/>
                <w:lang w:eastAsia="es-MX"/>
              </w:rPr>
              <w:tab/>
              <w:t xml:space="preserve">    </w:t>
            </w:r>
          </w:p>
        </w:tc>
        <w:tc>
          <w:tcPr>
            <w:tcW w:w="1281" w:type="dxa"/>
            <w:shd w:val="clear" w:color="auto" w:fill="auto"/>
            <w:vAlign w:val="bottom"/>
          </w:tcPr>
          <w:p w14:paraId="48168B54" w14:textId="77777777" w:rsidR="00B006F4" w:rsidRPr="005E6554" w:rsidRDefault="00B006F4" w:rsidP="005E6554">
            <w:pPr>
              <w:pStyle w:val="Textoindependiente101"/>
              <w:tabs>
                <w:tab w:val="left" w:pos="7740"/>
              </w:tabs>
              <w:spacing w:line="264" w:lineRule="auto"/>
              <w:ind w:firstLine="0"/>
              <w:jc w:val="right"/>
              <w:rPr>
                <w:rFonts w:ascii="Century Gothic" w:hAnsi="Century Gothic"/>
                <w:sz w:val="22"/>
                <w:szCs w:val="22"/>
                <w:lang w:eastAsia="es-MX"/>
              </w:rPr>
            </w:pPr>
            <w:r w:rsidRPr="005E6554">
              <w:rPr>
                <w:rFonts w:ascii="Century Gothic" w:hAnsi="Century Gothic"/>
                <w:sz w:val="22"/>
                <w:szCs w:val="22"/>
                <w:lang w:eastAsia="es-MX"/>
              </w:rPr>
              <w:t>$120.00</w:t>
            </w:r>
          </w:p>
        </w:tc>
      </w:tr>
    </w:tbl>
    <w:p w14:paraId="2DD72165"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3128EEF7" w14:textId="77777777" w:rsidR="00B006F4" w:rsidRPr="005E6554" w:rsidRDefault="00B006F4" w:rsidP="00C62051">
      <w:pPr>
        <w:pStyle w:val="Textoindependiente101"/>
        <w:spacing w:line="264" w:lineRule="auto"/>
        <w:ind w:firstLine="0"/>
        <w:rPr>
          <w:rFonts w:ascii="Century Gothic" w:hAnsi="Century Gothic"/>
          <w:sz w:val="22"/>
          <w:szCs w:val="22"/>
          <w:lang w:eastAsia="es-MX"/>
        </w:rPr>
      </w:pPr>
      <w:r w:rsidRPr="005E6554">
        <w:rPr>
          <w:rFonts w:ascii="Century Gothic" w:hAnsi="Century Gothic"/>
          <w:b/>
          <w:sz w:val="22"/>
          <w:szCs w:val="22"/>
          <w:lang w:eastAsia="es-MX"/>
        </w:rPr>
        <w:t>4.</w:t>
      </w:r>
      <w:r w:rsidRPr="005E6554">
        <w:rPr>
          <w:rFonts w:ascii="Century Gothic" w:hAnsi="Century Gothic"/>
          <w:sz w:val="22"/>
          <w:szCs w:val="22"/>
          <w:lang w:eastAsia="es-MX"/>
        </w:rPr>
        <w:t xml:space="preserve"> Para el caso de fusión de predios colindantes en zonas urbanizadas y con infraestructura no se requerirá de alineamiento y número oficial de cada uno de los predios a fusionar, pero si deberá obtenerse alineamiento y número oficial del lote resultante.</w:t>
      </w:r>
    </w:p>
    <w:p w14:paraId="0A645A51" w14:textId="77777777" w:rsidR="00B006F4" w:rsidRPr="005E6554" w:rsidRDefault="00B006F4" w:rsidP="005E6554">
      <w:pPr>
        <w:pStyle w:val="Textoindependiente101"/>
        <w:spacing w:line="264" w:lineRule="auto"/>
        <w:rPr>
          <w:rFonts w:ascii="Century Gothic" w:hAnsi="Century Gothic"/>
          <w:sz w:val="22"/>
          <w:szCs w:val="22"/>
          <w:lang w:eastAsia="es-MX"/>
        </w:rPr>
      </w:pPr>
    </w:p>
    <w:tbl>
      <w:tblPr>
        <w:tblW w:w="9645" w:type="dxa"/>
        <w:tblInd w:w="-147" w:type="dxa"/>
        <w:tblLook w:val="04A0" w:firstRow="1" w:lastRow="0" w:firstColumn="1" w:lastColumn="0" w:noHBand="0" w:noVBand="1"/>
      </w:tblPr>
      <w:tblGrid>
        <w:gridCol w:w="7939"/>
        <w:gridCol w:w="1706"/>
      </w:tblGrid>
      <w:tr w:rsidR="00B006F4" w:rsidRPr="005E6554" w14:paraId="4D971FB3" w14:textId="77777777" w:rsidTr="00D80F29">
        <w:tc>
          <w:tcPr>
            <w:tcW w:w="7939" w:type="dxa"/>
            <w:shd w:val="clear" w:color="auto" w:fill="auto"/>
          </w:tcPr>
          <w:p w14:paraId="46E98E12" w14:textId="77777777" w:rsidR="00B006F4" w:rsidRPr="005E6554" w:rsidRDefault="00B006F4" w:rsidP="00C62051">
            <w:pPr>
              <w:pStyle w:val="Textoindependiente101"/>
              <w:tabs>
                <w:tab w:val="clear" w:pos="9356"/>
              </w:tabs>
              <w:spacing w:line="264" w:lineRule="auto"/>
              <w:ind w:firstLine="0"/>
              <w:rPr>
                <w:rFonts w:ascii="Century Gothic" w:hAnsi="Century Gothic"/>
                <w:sz w:val="22"/>
                <w:szCs w:val="22"/>
                <w:lang w:eastAsia="es-MX"/>
              </w:rPr>
            </w:pPr>
            <w:r w:rsidRPr="005E6554">
              <w:rPr>
                <w:rFonts w:ascii="Century Gothic" w:hAnsi="Century Gothic"/>
                <w:b/>
                <w:sz w:val="22"/>
                <w:szCs w:val="22"/>
                <w:lang w:eastAsia="es-MX"/>
              </w:rPr>
              <w:t>5.</w:t>
            </w:r>
            <w:r w:rsidRPr="005E6554">
              <w:rPr>
                <w:rFonts w:ascii="Century Gothic" w:hAnsi="Century Gothic"/>
                <w:sz w:val="22"/>
                <w:szCs w:val="22"/>
                <w:lang w:eastAsia="es-MX"/>
              </w:rPr>
              <w:t xml:space="preserve"> Por cotejo y resellado de planos de lotificación y/o siembra de un proyecto autorizado previamente, siempre y cuando no implique una modificación al mismo, se pagará:</w:t>
            </w:r>
          </w:p>
        </w:tc>
        <w:tc>
          <w:tcPr>
            <w:tcW w:w="1706" w:type="dxa"/>
            <w:shd w:val="clear" w:color="auto" w:fill="auto"/>
            <w:vAlign w:val="bottom"/>
          </w:tcPr>
          <w:p w14:paraId="08FC2EAC" w14:textId="77777777" w:rsidR="00B006F4" w:rsidRPr="005E6554" w:rsidRDefault="00B006F4" w:rsidP="005E6554">
            <w:pPr>
              <w:pStyle w:val="Textoindependiente101"/>
              <w:tabs>
                <w:tab w:val="clear" w:pos="9356"/>
              </w:tabs>
              <w:spacing w:line="264" w:lineRule="auto"/>
              <w:ind w:firstLine="0"/>
              <w:jc w:val="right"/>
              <w:rPr>
                <w:rFonts w:ascii="Century Gothic" w:hAnsi="Century Gothic"/>
                <w:sz w:val="22"/>
                <w:szCs w:val="22"/>
                <w:lang w:eastAsia="es-MX"/>
              </w:rPr>
            </w:pPr>
            <w:r w:rsidRPr="005E6554">
              <w:rPr>
                <w:rFonts w:ascii="Century Gothic" w:hAnsi="Century Gothic"/>
                <w:sz w:val="22"/>
                <w:szCs w:val="22"/>
                <w:lang w:eastAsia="es-MX"/>
              </w:rPr>
              <w:t>$1,512.00</w:t>
            </w:r>
          </w:p>
        </w:tc>
      </w:tr>
    </w:tbl>
    <w:p w14:paraId="39A7FE1A"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7CCC10BF" w14:textId="77777777" w:rsidR="00B006F4" w:rsidRPr="005E6554" w:rsidRDefault="00B006F4" w:rsidP="00C62051">
      <w:pPr>
        <w:pStyle w:val="Textoindependiente101"/>
        <w:spacing w:line="264" w:lineRule="auto"/>
        <w:ind w:firstLine="0"/>
        <w:rPr>
          <w:rFonts w:ascii="Century Gothic" w:hAnsi="Century Gothic"/>
          <w:sz w:val="22"/>
          <w:szCs w:val="22"/>
          <w:lang w:eastAsia="es-MX"/>
        </w:rPr>
      </w:pPr>
      <w:r w:rsidRPr="005E6554">
        <w:rPr>
          <w:rFonts w:ascii="Century Gothic" w:hAnsi="Century Gothic"/>
          <w:b/>
          <w:sz w:val="22"/>
          <w:szCs w:val="22"/>
          <w:lang w:eastAsia="es-MX"/>
        </w:rPr>
        <w:t>X.</w:t>
      </w:r>
      <w:r w:rsidRPr="005E6554">
        <w:rPr>
          <w:rFonts w:ascii="Century Gothic" w:hAnsi="Century Gothic"/>
          <w:sz w:val="22"/>
          <w:szCs w:val="22"/>
          <w:lang w:eastAsia="es-MX"/>
        </w:rPr>
        <w:t xml:space="preserve"> Autorización de cambios de proyectos de subdivisiones, segregaciones, fusiones, fraccionamientos y desarrollos en condominios:</w:t>
      </w:r>
    </w:p>
    <w:p w14:paraId="3BAB5F68" w14:textId="77777777" w:rsidR="00B006F4" w:rsidRPr="005E6554" w:rsidRDefault="00B006F4" w:rsidP="005E6554">
      <w:pPr>
        <w:pStyle w:val="Textoindependiente101"/>
        <w:spacing w:line="264" w:lineRule="auto"/>
        <w:rPr>
          <w:rFonts w:ascii="Century Gothic" w:hAnsi="Century Gothic"/>
          <w:szCs w:val="22"/>
          <w:lang w:eastAsia="es-MX"/>
        </w:rPr>
      </w:pPr>
    </w:p>
    <w:p w14:paraId="3877E18A" w14:textId="77777777" w:rsidR="00B006F4" w:rsidRPr="005E6554" w:rsidRDefault="00B006F4" w:rsidP="00C62051">
      <w:pPr>
        <w:pStyle w:val="Textoindependiente101"/>
        <w:spacing w:line="264" w:lineRule="auto"/>
        <w:ind w:firstLine="0"/>
        <w:rPr>
          <w:rFonts w:ascii="Century Gothic" w:hAnsi="Century Gothic"/>
          <w:sz w:val="22"/>
          <w:szCs w:val="22"/>
          <w:lang w:eastAsia="es-MX"/>
        </w:rPr>
      </w:pPr>
      <w:r w:rsidRPr="005E6554">
        <w:rPr>
          <w:rFonts w:ascii="Century Gothic" w:hAnsi="Century Gothic"/>
          <w:b/>
          <w:sz w:val="22"/>
          <w:szCs w:val="22"/>
          <w:lang w:eastAsia="es-MX"/>
        </w:rPr>
        <w:t>a)</w:t>
      </w:r>
      <w:r w:rsidRPr="005E6554">
        <w:rPr>
          <w:rFonts w:ascii="Century Gothic" w:hAnsi="Century Gothic"/>
          <w:sz w:val="22"/>
          <w:szCs w:val="22"/>
          <w:lang w:eastAsia="es-MX"/>
        </w:rPr>
        <w:t xml:space="preserve"> Por modificación o cambio de proyecto del cuadro 2, del inciso a) al j), se deberá seguir el procedimiento establecido en la Ley de Fraccionamientos y Acciones urbanísticas del Estado Libre y Soberano de Puebla vigente.</w:t>
      </w:r>
    </w:p>
    <w:p w14:paraId="6A142CEB" w14:textId="77777777" w:rsidR="00B006F4" w:rsidRPr="005E6554" w:rsidRDefault="00B006F4" w:rsidP="005E6554">
      <w:pPr>
        <w:pStyle w:val="Textoindependiente10"/>
        <w:spacing w:line="264" w:lineRule="auto"/>
        <w:rPr>
          <w:rFonts w:ascii="Century Gothic" w:hAnsi="Century Gothic"/>
          <w:sz w:val="18"/>
          <w:lang w:eastAsia="es-MX"/>
        </w:rPr>
      </w:pPr>
    </w:p>
    <w:p w14:paraId="230C1FA5" w14:textId="77777777" w:rsidR="00B006F4" w:rsidRPr="005E6554" w:rsidRDefault="00B006F4" w:rsidP="00C62051">
      <w:pPr>
        <w:pStyle w:val="Textoindependiente101"/>
        <w:spacing w:line="264" w:lineRule="auto"/>
        <w:ind w:firstLine="0"/>
        <w:rPr>
          <w:rFonts w:ascii="Century Gothic" w:hAnsi="Century Gothic"/>
          <w:sz w:val="22"/>
          <w:szCs w:val="22"/>
          <w:lang w:eastAsia="es-MX"/>
        </w:rPr>
      </w:pPr>
      <w:r w:rsidRPr="005E6554">
        <w:rPr>
          <w:rFonts w:ascii="Century Gothic" w:hAnsi="Century Gothic"/>
          <w:b/>
          <w:sz w:val="22"/>
          <w:szCs w:val="22"/>
          <w:lang w:eastAsia="es-MX"/>
        </w:rPr>
        <w:lastRenderedPageBreak/>
        <w:t>1.</w:t>
      </w:r>
      <w:r w:rsidRPr="005E6554">
        <w:rPr>
          <w:rFonts w:ascii="Century Gothic" w:hAnsi="Century Gothic"/>
          <w:sz w:val="22"/>
          <w:szCs w:val="22"/>
          <w:lang w:eastAsia="es-MX"/>
        </w:rPr>
        <w:t xml:space="preserve"> Cuando la solicitud de modificación del proyecto se presente antes de que hayan iniciado los trabajos de construcción de las obras de urbanización y/o edificación, los derechos pagados por el dictamen de distribución de áreas, deberán ser abonados a los derechos generados por el dictamen del nuevo proyecto.</w:t>
      </w:r>
    </w:p>
    <w:p w14:paraId="2326C27A" w14:textId="77777777" w:rsidR="00B006F4" w:rsidRPr="005E6554" w:rsidRDefault="00B006F4" w:rsidP="005E6554">
      <w:pPr>
        <w:pStyle w:val="Textoindependiente10"/>
        <w:spacing w:line="264" w:lineRule="auto"/>
        <w:rPr>
          <w:rFonts w:ascii="Century Gothic" w:hAnsi="Century Gothic"/>
          <w:sz w:val="18"/>
          <w:lang w:eastAsia="es-MX"/>
        </w:rPr>
      </w:pPr>
    </w:p>
    <w:p w14:paraId="20FF8B61" w14:textId="77777777" w:rsidR="00B006F4" w:rsidRPr="005E6554" w:rsidRDefault="00B006F4" w:rsidP="00C62051">
      <w:pPr>
        <w:pStyle w:val="Textoindependiente101"/>
        <w:spacing w:line="264" w:lineRule="auto"/>
        <w:ind w:firstLine="0"/>
        <w:rPr>
          <w:rFonts w:ascii="Century Gothic" w:hAnsi="Century Gothic"/>
          <w:sz w:val="22"/>
          <w:szCs w:val="22"/>
          <w:lang w:eastAsia="es-MX"/>
        </w:rPr>
      </w:pPr>
      <w:r w:rsidRPr="005E6554">
        <w:rPr>
          <w:rFonts w:ascii="Century Gothic" w:hAnsi="Century Gothic"/>
          <w:b/>
          <w:sz w:val="22"/>
          <w:szCs w:val="22"/>
          <w:lang w:eastAsia="es-MX"/>
        </w:rPr>
        <w:t>2.</w:t>
      </w:r>
      <w:r w:rsidRPr="005E6554">
        <w:rPr>
          <w:rFonts w:ascii="Century Gothic" w:hAnsi="Century Gothic"/>
          <w:sz w:val="22"/>
          <w:szCs w:val="22"/>
          <w:lang w:eastAsia="es-MX"/>
        </w:rPr>
        <w:t xml:space="preserve"> Cuando la solicitud de modificación del proyecto se presente estando la obra en proceso o la autoridad descubra que se está construyendo un proyecto diferente causará el pago del 100% de lo especificado del cuadro 2, inciso a) al j), por la superficie a modificar.</w:t>
      </w:r>
    </w:p>
    <w:p w14:paraId="0692BF8A" w14:textId="77777777" w:rsidR="00B006F4" w:rsidRPr="005E6554" w:rsidRDefault="00B006F4" w:rsidP="005E6554">
      <w:pPr>
        <w:pStyle w:val="Textoindependiente10"/>
        <w:spacing w:line="264" w:lineRule="auto"/>
        <w:rPr>
          <w:rFonts w:ascii="Century Gothic" w:hAnsi="Century Gothic"/>
          <w:sz w:val="18"/>
          <w:lang w:eastAsia="es-MX"/>
        </w:rPr>
      </w:pPr>
    </w:p>
    <w:p w14:paraId="46CAC68E"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El pago de los derechos comprendidos en esta fracción, no eximen de la obligación de cubrir los derechos que genere la obra civil en los conjuntos habitacionales, comerciales y/o industriales, independientemente del régimen de propiedad y lotificación.</w:t>
      </w:r>
    </w:p>
    <w:p w14:paraId="6C3022FB" w14:textId="77777777" w:rsidR="00B006F4" w:rsidRPr="005E6554" w:rsidRDefault="00B006F4" w:rsidP="005E6554">
      <w:pPr>
        <w:pStyle w:val="Textoindependiente10"/>
        <w:spacing w:line="264" w:lineRule="auto"/>
        <w:rPr>
          <w:rFonts w:ascii="Century Gothic" w:hAnsi="Century Gothic"/>
          <w:sz w:val="18"/>
        </w:rPr>
      </w:pPr>
    </w:p>
    <w:p w14:paraId="0DBAD885"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XI.</w:t>
      </w:r>
      <w:r w:rsidRPr="005E6554">
        <w:rPr>
          <w:rFonts w:ascii="Century Gothic" w:hAnsi="Century Gothic"/>
          <w:sz w:val="22"/>
          <w:szCs w:val="22"/>
        </w:rPr>
        <w:t xml:space="preserve"> Autorización para dividir construcciones con más de cinco años de antigüedad sin afectar la estabilidad estructural de cada una de las fracciones y sin autorización de nueva construcción se pagará:</w:t>
      </w:r>
    </w:p>
    <w:p w14:paraId="541117FE" w14:textId="77777777" w:rsidR="00B006F4" w:rsidRPr="005E6554" w:rsidRDefault="00B006F4" w:rsidP="005E6554">
      <w:pPr>
        <w:pStyle w:val="Textoindependiente10"/>
        <w:spacing w:line="264" w:lineRule="auto"/>
        <w:rPr>
          <w:rFonts w:ascii="Century Gothic" w:hAnsi="Century Gothic"/>
          <w:sz w:val="2"/>
        </w:rPr>
      </w:pPr>
    </w:p>
    <w:tbl>
      <w:tblPr>
        <w:tblW w:w="5000" w:type="pct"/>
        <w:tblCellMar>
          <w:left w:w="28" w:type="dxa"/>
          <w:right w:w="28" w:type="dxa"/>
        </w:tblCellMar>
        <w:tblLook w:val="04A0" w:firstRow="1" w:lastRow="0" w:firstColumn="1" w:lastColumn="0" w:noHBand="0" w:noVBand="1"/>
      </w:tblPr>
      <w:tblGrid>
        <w:gridCol w:w="8130"/>
        <w:gridCol w:w="991"/>
      </w:tblGrid>
      <w:tr w:rsidR="00B006F4" w:rsidRPr="005E6554" w14:paraId="0985A430" w14:textId="77777777" w:rsidTr="00D80F29">
        <w:tc>
          <w:tcPr>
            <w:tcW w:w="4457" w:type="pct"/>
          </w:tcPr>
          <w:p w14:paraId="2ED25586" w14:textId="77777777" w:rsidR="00B006F4" w:rsidRPr="005E6554" w:rsidRDefault="00B006F4" w:rsidP="005E6554">
            <w:pPr>
              <w:pStyle w:val="Textoindependiente101"/>
              <w:spacing w:line="264" w:lineRule="auto"/>
              <w:rPr>
                <w:rFonts w:ascii="Century Gothic" w:eastAsia="Calibri" w:hAnsi="Century Gothic"/>
                <w:b/>
                <w:sz w:val="22"/>
                <w:szCs w:val="22"/>
                <w:lang w:eastAsia="es-MX"/>
              </w:rPr>
            </w:pPr>
          </w:p>
          <w:p w14:paraId="5627BEE2" w14:textId="77777777" w:rsidR="00B006F4" w:rsidRPr="005E6554" w:rsidRDefault="00B006F4" w:rsidP="00C62051">
            <w:pPr>
              <w:pStyle w:val="Textoindependiente101"/>
              <w:spacing w:line="264" w:lineRule="auto"/>
              <w:ind w:firstLine="0"/>
              <w:rPr>
                <w:rFonts w:ascii="Century Gothic" w:eastAsia="Calibri" w:hAnsi="Century Gothic"/>
                <w:sz w:val="22"/>
                <w:szCs w:val="22"/>
                <w:lang w:eastAsia="es-MX"/>
              </w:rPr>
            </w:pPr>
            <w:r w:rsidRPr="005E6554">
              <w:rPr>
                <w:rFonts w:ascii="Century Gothic" w:eastAsia="Calibri" w:hAnsi="Century Gothic"/>
                <w:b/>
                <w:sz w:val="22"/>
                <w:szCs w:val="22"/>
                <w:lang w:eastAsia="es-MX"/>
              </w:rPr>
              <w:t>a)</w:t>
            </w:r>
            <w:r w:rsidRPr="005E6554">
              <w:rPr>
                <w:rFonts w:ascii="Century Gothic" w:eastAsia="Calibri" w:hAnsi="Century Gothic"/>
                <w:sz w:val="22"/>
                <w:szCs w:val="22"/>
                <w:lang w:eastAsia="es-MX"/>
              </w:rPr>
              <w:t xml:space="preserve"> Por aprobación de proyecto por m</w:t>
            </w:r>
            <w:r w:rsidRPr="005E6554">
              <w:rPr>
                <w:rFonts w:ascii="Century Gothic" w:eastAsia="Calibri" w:hAnsi="Century Gothic"/>
                <w:sz w:val="22"/>
                <w:szCs w:val="22"/>
                <w:vertAlign w:val="superscript"/>
                <w:lang w:eastAsia="es-MX"/>
              </w:rPr>
              <w:t>2</w:t>
            </w:r>
            <w:r w:rsidRPr="005E6554">
              <w:rPr>
                <w:rFonts w:ascii="Century Gothic" w:eastAsia="Calibri" w:hAnsi="Century Gothic"/>
                <w:sz w:val="22"/>
                <w:szCs w:val="22"/>
                <w:lang w:eastAsia="es-MX"/>
              </w:rPr>
              <w:t xml:space="preserve"> o fracción total de construcción:</w:t>
            </w:r>
          </w:p>
          <w:p w14:paraId="4DD2CFB3" w14:textId="77777777" w:rsidR="00B006F4" w:rsidRPr="005E6554" w:rsidRDefault="00B006F4" w:rsidP="005E6554">
            <w:pPr>
              <w:spacing w:line="264" w:lineRule="auto"/>
              <w:jc w:val="both"/>
              <w:rPr>
                <w:rFonts w:ascii="Century Gothic" w:hAnsi="Century Gothic"/>
                <w:sz w:val="22"/>
                <w:szCs w:val="22"/>
                <w:lang w:val="es"/>
              </w:rPr>
            </w:pPr>
          </w:p>
        </w:tc>
        <w:tc>
          <w:tcPr>
            <w:tcW w:w="543" w:type="pct"/>
            <w:hideMark/>
          </w:tcPr>
          <w:p w14:paraId="2B76D993"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$5.50</w:t>
            </w:r>
          </w:p>
        </w:tc>
      </w:tr>
      <w:tr w:rsidR="00B006F4" w:rsidRPr="005E6554" w14:paraId="2C264963" w14:textId="77777777" w:rsidTr="00D80F29">
        <w:tc>
          <w:tcPr>
            <w:tcW w:w="4457" w:type="pct"/>
          </w:tcPr>
          <w:p w14:paraId="66F8795C" w14:textId="77777777" w:rsidR="00B006F4" w:rsidRPr="005E6554" w:rsidRDefault="00B006F4" w:rsidP="00C62051">
            <w:pPr>
              <w:pStyle w:val="Textoindependiente101"/>
              <w:spacing w:line="264" w:lineRule="auto"/>
              <w:ind w:firstLine="0"/>
              <w:rPr>
                <w:rFonts w:ascii="Century Gothic" w:eastAsia="Calibri" w:hAnsi="Century Gothic"/>
                <w:sz w:val="22"/>
                <w:szCs w:val="22"/>
                <w:lang w:eastAsia="es-MX"/>
              </w:rPr>
            </w:pPr>
            <w:r w:rsidRPr="005E6554">
              <w:rPr>
                <w:rFonts w:ascii="Century Gothic" w:eastAsia="Calibri" w:hAnsi="Century Gothic"/>
                <w:b/>
                <w:sz w:val="22"/>
                <w:szCs w:val="22"/>
                <w:lang w:eastAsia="es-MX"/>
              </w:rPr>
              <w:t>b)</w:t>
            </w:r>
            <w:r w:rsidRPr="005E6554">
              <w:rPr>
                <w:rFonts w:ascii="Century Gothic" w:eastAsia="Calibri" w:hAnsi="Century Gothic"/>
                <w:sz w:val="22"/>
                <w:szCs w:val="22"/>
                <w:lang w:eastAsia="es-MX"/>
              </w:rPr>
              <w:t xml:space="preserve"> Por lote, local o unidad resultante.</w:t>
            </w:r>
          </w:p>
          <w:p w14:paraId="6554B9E7" w14:textId="77777777" w:rsidR="00B006F4" w:rsidRPr="005E6554" w:rsidRDefault="00B006F4" w:rsidP="005E6554">
            <w:pPr>
              <w:spacing w:line="264" w:lineRule="auto"/>
              <w:jc w:val="both"/>
              <w:rPr>
                <w:rFonts w:ascii="Century Gothic" w:hAnsi="Century Gothic"/>
                <w:sz w:val="22"/>
                <w:szCs w:val="22"/>
              </w:rPr>
            </w:pPr>
          </w:p>
        </w:tc>
        <w:tc>
          <w:tcPr>
            <w:tcW w:w="543" w:type="pct"/>
            <w:hideMark/>
          </w:tcPr>
          <w:p w14:paraId="7E6CB9F1"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$157.50</w:t>
            </w:r>
          </w:p>
        </w:tc>
      </w:tr>
      <w:tr w:rsidR="00B006F4" w:rsidRPr="005E6554" w14:paraId="552030FC" w14:textId="77777777" w:rsidTr="00D80F29">
        <w:tc>
          <w:tcPr>
            <w:tcW w:w="4457" w:type="pct"/>
          </w:tcPr>
          <w:p w14:paraId="53DA381A" w14:textId="77777777" w:rsidR="00B006F4" w:rsidRPr="005E6554" w:rsidRDefault="00B006F4" w:rsidP="00C62051">
            <w:pPr>
              <w:pStyle w:val="Textoindependiente101"/>
              <w:spacing w:line="264" w:lineRule="auto"/>
              <w:ind w:firstLine="0"/>
              <w:rPr>
                <w:rFonts w:ascii="Century Gothic" w:eastAsia="Calibri" w:hAnsi="Century Gothic"/>
                <w:sz w:val="22"/>
                <w:szCs w:val="22"/>
                <w:lang w:eastAsia="es-MX"/>
              </w:rPr>
            </w:pPr>
            <w:r w:rsidRPr="005E6554">
              <w:rPr>
                <w:rFonts w:ascii="Century Gothic" w:eastAsia="Calibri" w:hAnsi="Century Gothic"/>
                <w:b/>
                <w:sz w:val="22"/>
                <w:szCs w:val="22"/>
                <w:lang w:val="es-MX" w:eastAsia="es-MX"/>
              </w:rPr>
              <w:t>c</w:t>
            </w:r>
            <w:r w:rsidRPr="005E6554">
              <w:rPr>
                <w:rFonts w:ascii="Century Gothic" w:eastAsia="Calibri" w:hAnsi="Century Gothic"/>
                <w:b/>
                <w:sz w:val="22"/>
                <w:szCs w:val="22"/>
                <w:lang w:eastAsia="es-MX"/>
              </w:rPr>
              <w:t>)</w:t>
            </w:r>
            <w:r w:rsidRPr="005E6554">
              <w:rPr>
                <w:rFonts w:ascii="Century Gothic" w:eastAsia="Calibri" w:hAnsi="Century Gothic"/>
                <w:sz w:val="22"/>
                <w:szCs w:val="22"/>
                <w:lang w:eastAsia="es-MX"/>
              </w:rPr>
              <w:t xml:space="preserve"> Por concepto de visita de campo para el trámite de regularización de división y/o subdivisión.</w:t>
            </w:r>
          </w:p>
          <w:p w14:paraId="75A70ED1" w14:textId="77777777" w:rsidR="00B006F4" w:rsidRPr="005E6554" w:rsidRDefault="00B006F4" w:rsidP="005E6554">
            <w:pPr>
              <w:spacing w:line="264" w:lineRule="auto"/>
              <w:jc w:val="both"/>
              <w:rPr>
                <w:rFonts w:ascii="Century Gothic" w:hAnsi="Century Gothic"/>
                <w:sz w:val="22"/>
                <w:szCs w:val="22"/>
              </w:rPr>
            </w:pPr>
          </w:p>
        </w:tc>
        <w:tc>
          <w:tcPr>
            <w:tcW w:w="543" w:type="pct"/>
            <w:hideMark/>
          </w:tcPr>
          <w:p w14:paraId="24F04BCF" w14:textId="77777777" w:rsidR="00B006F4" w:rsidRPr="005E6554" w:rsidRDefault="00B006F4" w:rsidP="005E6554">
            <w:pPr>
              <w:spacing w:line="264" w:lineRule="auto"/>
              <w:jc w:val="right"/>
              <w:rPr>
                <w:rFonts w:ascii="Century Gothic" w:hAnsi="Century Gothic"/>
                <w:sz w:val="22"/>
                <w:szCs w:val="22"/>
              </w:rPr>
            </w:pPr>
          </w:p>
          <w:p w14:paraId="3198FC9F"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 xml:space="preserve">$340.00 </w:t>
            </w:r>
          </w:p>
        </w:tc>
      </w:tr>
    </w:tbl>
    <w:p w14:paraId="4F04097D" w14:textId="77777777" w:rsidR="00B006F4" w:rsidRPr="005E6554" w:rsidRDefault="00B006F4" w:rsidP="00C62051">
      <w:pPr>
        <w:pStyle w:val="Textoindependiente101"/>
        <w:spacing w:line="264" w:lineRule="auto"/>
        <w:ind w:firstLine="0"/>
        <w:rPr>
          <w:rFonts w:ascii="Century Gothic" w:eastAsia="Calibri" w:hAnsi="Century Gothic"/>
          <w:sz w:val="22"/>
          <w:szCs w:val="22"/>
          <w:lang w:eastAsia="es-MX"/>
        </w:rPr>
      </w:pPr>
      <w:r w:rsidRPr="005E6554">
        <w:rPr>
          <w:rFonts w:ascii="Century Gothic" w:eastAsia="Calibri" w:hAnsi="Century Gothic"/>
          <w:b/>
          <w:sz w:val="22"/>
          <w:szCs w:val="22"/>
          <w:lang w:eastAsia="es-MX"/>
        </w:rPr>
        <w:t>1.</w:t>
      </w:r>
      <w:r w:rsidRPr="005E6554">
        <w:rPr>
          <w:rFonts w:ascii="Century Gothic" w:eastAsia="Calibri" w:hAnsi="Century Gothic"/>
          <w:sz w:val="22"/>
          <w:szCs w:val="22"/>
          <w:lang w:eastAsia="es-MX"/>
        </w:rPr>
        <w:t xml:space="preserve"> No se podrá autorizar solicitudes de división, subdivisión o segregaciones en aquellos inmuebles en los que se ponga en riesgo la estabilidad estructural de los inmuebles y por consiguiente la seguridad de las personas, así tampoco para aquellos inmuebles que, derivado del procedimiento de división, subdivisión o segregación se obtenga fracciones que carezca de las condiciones de habitabilidad y salud señalados en el Capítulo denominado del Proyecto Arquitectónico del Reglamento Urbano Ambiental del Municipio de Atlixco, Puebla, vigente.</w:t>
      </w:r>
    </w:p>
    <w:p w14:paraId="68ECE75C" w14:textId="77777777" w:rsidR="00B006F4" w:rsidRPr="005E6554" w:rsidRDefault="00B006F4" w:rsidP="005E6554">
      <w:pPr>
        <w:pStyle w:val="Textoindependiente101"/>
        <w:spacing w:line="264" w:lineRule="auto"/>
        <w:rPr>
          <w:rFonts w:ascii="Century Gothic" w:eastAsia="Calibri" w:hAnsi="Century Gothic"/>
          <w:sz w:val="22"/>
          <w:szCs w:val="22"/>
          <w:lang w:eastAsia="es-MX"/>
        </w:rPr>
      </w:pPr>
    </w:p>
    <w:p w14:paraId="6374A44A" w14:textId="77777777" w:rsidR="00B006F4" w:rsidRPr="005E6554" w:rsidRDefault="00B006F4" w:rsidP="00C62051">
      <w:pPr>
        <w:pStyle w:val="Textoindependiente101"/>
        <w:spacing w:line="264" w:lineRule="auto"/>
        <w:ind w:firstLine="0"/>
        <w:rPr>
          <w:rFonts w:ascii="Century Gothic" w:eastAsia="Calibri" w:hAnsi="Century Gothic"/>
          <w:sz w:val="22"/>
          <w:szCs w:val="22"/>
          <w:lang w:eastAsia="es-MX"/>
        </w:rPr>
      </w:pPr>
      <w:r w:rsidRPr="005E6554">
        <w:rPr>
          <w:rFonts w:ascii="Century Gothic" w:eastAsia="Calibri" w:hAnsi="Century Gothic"/>
          <w:b/>
          <w:sz w:val="22"/>
          <w:szCs w:val="22"/>
          <w:lang w:eastAsia="es-MX"/>
        </w:rPr>
        <w:t>2.</w:t>
      </w:r>
      <w:r w:rsidRPr="005E6554">
        <w:rPr>
          <w:rFonts w:ascii="Century Gothic" w:eastAsia="Calibri" w:hAnsi="Century Gothic"/>
          <w:sz w:val="22"/>
          <w:szCs w:val="22"/>
          <w:lang w:eastAsia="es-MX"/>
        </w:rPr>
        <w:t xml:space="preserve"> El interesado podrá comprobar la antigüedad de más de cinco años de una construcción a través de los siguientes documentos:</w:t>
      </w:r>
    </w:p>
    <w:p w14:paraId="0CCF8BFE" w14:textId="77777777" w:rsidR="00B006F4" w:rsidRPr="005E6554" w:rsidRDefault="00B006F4" w:rsidP="005E6554">
      <w:pPr>
        <w:pStyle w:val="Textoindependiente10"/>
        <w:spacing w:line="264" w:lineRule="auto"/>
        <w:rPr>
          <w:rFonts w:ascii="Century Gothic" w:hAnsi="Century Gothic"/>
          <w:sz w:val="18"/>
          <w:lang w:eastAsia="es-MX"/>
        </w:rPr>
      </w:pPr>
    </w:p>
    <w:p w14:paraId="113A5256" w14:textId="77777777" w:rsidR="00B006F4" w:rsidRPr="005E6554" w:rsidRDefault="00B006F4" w:rsidP="00C62051">
      <w:pPr>
        <w:pStyle w:val="Textoindependiente101"/>
        <w:spacing w:line="264" w:lineRule="auto"/>
        <w:ind w:firstLine="0"/>
        <w:rPr>
          <w:rFonts w:ascii="Century Gothic" w:eastAsia="Calibri" w:hAnsi="Century Gothic"/>
          <w:sz w:val="22"/>
          <w:szCs w:val="22"/>
          <w:lang w:eastAsia="es-MX"/>
        </w:rPr>
      </w:pPr>
      <w:r w:rsidRPr="005E6554">
        <w:rPr>
          <w:rFonts w:ascii="Century Gothic" w:eastAsia="Calibri" w:hAnsi="Century Gothic"/>
          <w:b/>
          <w:sz w:val="22"/>
          <w:szCs w:val="22"/>
          <w:lang w:eastAsia="es-MX"/>
        </w:rPr>
        <w:t>2.1</w:t>
      </w:r>
      <w:r w:rsidRPr="005E6554">
        <w:rPr>
          <w:rFonts w:ascii="Century Gothic" w:eastAsia="Calibri" w:hAnsi="Century Gothic"/>
          <w:sz w:val="22"/>
          <w:szCs w:val="22"/>
          <w:lang w:eastAsia="es-MX"/>
        </w:rPr>
        <w:t xml:space="preserve"> Comprobante de domicilio (recibo de luz).</w:t>
      </w:r>
    </w:p>
    <w:p w14:paraId="05757687" w14:textId="77777777" w:rsidR="00B006F4" w:rsidRPr="005E6554" w:rsidRDefault="00B006F4" w:rsidP="005E6554">
      <w:pPr>
        <w:pStyle w:val="Textoindependiente10"/>
        <w:spacing w:line="264" w:lineRule="auto"/>
        <w:rPr>
          <w:rFonts w:ascii="Century Gothic" w:hAnsi="Century Gothic"/>
          <w:sz w:val="18"/>
          <w:lang w:eastAsia="es-MX"/>
        </w:rPr>
      </w:pPr>
    </w:p>
    <w:p w14:paraId="0650BEE3" w14:textId="77777777" w:rsidR="00B006F4" w:rsidRPr="005E6554" w:rsidRDefault="00B006F4" w:rsidP="00C62051">
      <w:pPr>
        <w:pStyle w:val="Textoindependiente101"/>
        <w:spacing w:line="264" w:lineRule="auto"/>
        <w:ind w:firstLine="0"/>
        <w:rPr>
          <w:rFonts w:ascii="Century Gothic" w:eastAsia="Calibri" w:hAnsi="Century Gothic"/>
          <w:sz w:val="22"/>
          <w:szCs w:val="22"/>
          <w:lang w:eastAsia="es-MX"/>
        </w:rPr>
      </w:pPr>
      <w:r w:rsidRPr="005E6554">
        <w:rPr>
          <w:rFonts w:ascii="Century Gothic" w:eastAsia="Calibri" w:hAnsi="Century Gothic"/>
          <w:b/>
          <w:sz w:val="22"/>
          <w:szCs w:val="22"/>
          <w:lang w:eastAsia="es-MX"/>
        </w:rPr>
        <w:t>2.2</w:t>
      </w:r>
      <w:r w:rsidRPr="005E6554">
        <w:rPr>
          <w:rFonts w:ascii="Century Gothic" w:eastAsia="Calibri" w:hAnsi="Century Gothic"/>
          <w:sz w:val="22"/>
          <w:szCs w:val="22"/>
          <w:lang w:eastAsia="es-MX"/>
        </w:rPr>
        <w:t xml:space="preserve"> Avalúo del inmueble, emitido por perito registrado en la Dirección de Catastro Municipal, en el que se especifiquen las características de las construcciones que se encuentran divididas y la antigüedad de cada una de ellas.</w:t>
      </w:r>
    </w:p>
    <w:p w14:paraId="62B7B386" w14:textId="77777777" w:rsidR="00B006F4" w:rsidRPr="005E6554" w:rsidRDefault="00B006F4" w:rsidP="005E6554">
      <w:pPr>
        <w:pStyle w:val="Textoindependiente10"/>
        <w:spacing w:line="264" w:lineRule="auto"/>
        <w:rPr>
          <w:rFonts w:ascii="Century Gothic" w:hAnsi="Century Gothic"/>
          <w:sz w:val="18"/>
          <w:lang w:eastAsia="es-MX"/>
        </w:rPr>
      </w:pPr>
    </w:p>
    <w:p w14:paraId="3C6F0A33"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XII.</w:t>
      </w:r>
      <w:r w:rsidRPr="005E6554">
        <w:rPr>
          <w:rFonts w:ascii="Century Gothic" w:hAnsi="Century Gothic"/>
          <w:sz w:val="22"/>
          <w:szCs w:val="22"/>
        </w:rPr>
        <w:t xml:space="preserve"> Por renovación o prorroga de licencia de obras de construcción y urbanización:</w:t>
      </w:r>
    </w:p>
    <w:p w14:paraId="0AE71D4C" w14:textId="77777777" w:rsidR="00B006F4" w:rsidRPr="005E6554" w:rsidRDefault="00B006F4" w:rsidP="005E6554">
      <w:pPr>
        <w:pStyle w:val="Textoindependiente10"/>
        <w:spacing w:line="264" w:lineRule="auto"/>
        <w:rPr>
          <w:rFonts w:ascii="Century Gothic" w:hAnsi="Century Gothic"/>
          <w:sz w:val="18"/>
        </w:rPr>
      </w:pPr>
    </w:p>
    <w:tbl>
      <w:tblPr>
        <w:tblW w:w="5000" w:type="pct"/>
        <w:tblCellMar>
          <w:left w:w="28" w:type="dxa"/>
          <w:right w:w="28" w:type="dxa"/>
        </w:tblCellMar>
        <w:tblLook w:val="04A0" w:firstRow="1" w:lastRow="0" w:firstColumn="1" w:lastColumn="0" w:noHBand="0" w:noVBand="1"/>
      </w:tblPr>
      <w:tblGrid>
        <w:gridCol w:w="7452"/>
        <w:gridCol w:w="1669"/>
      </w:tblGrid>
      <w:tr w:rsidR="00B006F4" w:rsidRPr="005E6554" w14:paraId="769D3CDC" w14:textId="77777777" w:rsidTr="00D80F29">
        <w:tc>
          <w:tcPr>
            <w:tcW w:w="4085" w:type="pct"/>
          </w:tcPr>
          <w:p w14:paraId="5F5BAD1F"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lastRenderedPageBreak/>
              <w:t>a)</w:t>
            </w:r>
            <w:r w:rsidRPr="005E6554">
              <w:rPr>
                <w:rFonts w:ascii="Century Gothic" w:hAnsi="Century Gothic"/>
                <w:sz w:val="22"/>
                <w:szCs w:val="22"/>
              </w:rPr>
              <w:t xml:space="preserve"> De los derechos vigentes por concepto de licencia de obra mayor, de urbanización, lotificación, relotificación, construcción y demolición, si la solicitud se presenta antes o durante los primeros siete días naturales contados a partir que se extinga la vigencia consignada en la licencia con aviso previo de suspensión de obra, se pagará del costo:</w:t>
            </w:r>
          </w:p>
        </w:tc>
        <w:tc>
          <w:tcPr>
            <w:tcW w:w="915" w:type="pct"/>
            <w:vAlign w:val="bottom"/>
          </w:tcPr>
          <w:p w14:paraId="5B0D6729" w14:textId="77777777" w:rsidR="00B006F4" w:rsidRPr="005E6554" w:rsidRDefault="00B006F4" w:rsidP="005E6554">
            <w:pPr>
              <w:spacing w:line="264" w:lineRule="auto"/>
              <w:jc w:val="right"/>
              <w:rPr>
                <w:rFonts w:ascii="Century Gothic" w:hAnsi="Century Gothic"/>
                <w:sz w:val="22"/>
                <w:szCs w:val="22"/>
              </w:rPr>
            </w:pPr>
          </w:p>
          <w:p w14:paraId="2C3B7520" w14:textId="77777777" w:rsidR="00B006F4" w:rsidRPr="005E6554" w:rsidRDefault="00B006F4" w:rsidP="005E6554">
            <w:pPr>
              <w:spacing w:line="264" w:lineRule="auto"/>
              <w:jc w:val="right"/>
              <w:rPr>
                <w:rFonts w:ascii="Century Gothic" w:hAnsi="Century Gothic"/>
                <w:sz w:val="22"/>
                <w:szCs w:val="22"/>
              </w:rPr>
            </w:pPr>
          </w:p>
          <w:p w14:paraId="00090F51"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10%</w:t>
            </w:r>
          </w:p>
        </w:tc>
      </w:tr>
      <w:tr w:rsidR="00B006F4" w:rsidRPr="005E6554" w14:paraId="30538B51" w14:textId="77777777" w:rsidTr="00D80F29">
        <w:tc>
          <w:tcPr>
            <w:tcW w:w="4085" w:type="pct"/>
            <w:hideMark/>
          </w:tcPr>
          <w:p w14:paraId="0934CB19" w14:textId="77777777" w:rsidR="00B006F4" w:rsidRPr="005E6554" w:rsidRDefault="00B006F4" w:rsidP="005E6554">
            <w:pPr>
              <w:pStyle w:val="Textoindependiente101"/>
              <w:spacing w:line="264" w:lineRule="auto"/>
              <w:rPr>
                <w:rFonts w:ascii="Century Gothic" w:hAnsi="Century Gothic"/>
                <w:sz w:val="22"/>
                <w:szCs w:val="22"/>
              </w:rPr>
            </w:pPr>
          </w:p>
          <w:p w14:paraId="4960330E"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b)</w:t>
            </w:r>
            <w:r w:rsidRPr="005E6554">
              <w:rPr>
                <w:rFonts w:ascii="Century Gothic" w:hAnsi="Century Gothic"/>
                <w:sz w:val="22"/>
                <w:szCs w:val="22"/>
              </w:rPr>
              <w:t xml:space="preserve"> De los derechos por concepto de licencia de obra mayor, de urbanización, lotificación, relotificación, construcción y demolición, si la solicitud se presenta a partir del día ocho naturales y dentro de los primeros seis meses contados a partir de la fecha consignada en la licencia para la extinción de su vigencia, se pagará del costo actualizado de los derechos por la licencia de construcción el:</w:t>
            </w:r>
          </w:p>
        </w:tc>
        <w:tc>
          <w:tcPr>
            <w:tcW w:w="915" w:type="pct"/>
            <w:vAlign w:val="bottom"/>
            <w:hideMark/>
          </w:tcPr>
          <w:p w14:paraId="0A938A0A" w14:textId="77777777" w:rsidR="00B006F4" w:rsidRPr="005E6554" w:rsidRDefault="00B006F4" w:rsidP="005E6554">
            <w:pPr>
              <w:spacing w:line="264" w:lineRule="auto"/>
              <w:jc w:val="right"/>
              <w:rPr>
                <w:rFonts w:ascii="Century Gothic" w:hAnsi="Century Gothic"/>
                <w:sz w:val="22"/>
                <w:szCs w:val="22"/>
              </w:rPr>
            </w:pPr>
          </w:p>
          <w:p w14:paraId="59234EF7" w14:textId="77777777" w:rsidR="00B006F4" w:rsidRPr="005E6554" w:rsidRDefault="00B006F4" w:rsidP="005E6554">
            <w:pPr>
              <w:spacing w:line="264" w:lineRule="auto"/>
              <w:jc w:val="right"/>
              <w:rPr>
                <w:rFonts w:ascii="Century Gothic" w:hAnsi="Century Gothic"/>
                <w:sz w:val="22"/>
                <w:szCs w:val="22"/>
              </w:rPr>
            </w:pPr>
          </w:p>
          <w:p w14:paraId="3A992F73" w14:textId="77777777" w:rsidR="00B006F4" w:rsidRPr="005E6554" w:rsidRDefault="00B006F4" w:rsidP="005E6554">
            <w:pPr>
              <w:spacing w:line="264" w:lineRule="auto"/>
              <w:jc w:val="right"/>
              <w:rPr>
                <w:rFonts w:ascii="Century Gothic" w:hAnsi="Century Gothic"/>
                <w:sz w:val="22"/>
                <w:szCs w:val="22"/>
              </w:rPr>
            </w:pPr>
          </w:p>
          <w:p w14:paraId="21BE20D3" w14:textId="77777777" w:rsidR="00B006F4" w:rsidRPr="005E6554" w:rsidRDefault="00B006F4" w:rsidP="005E6554">
            <w:pPr>
              <w:spacing w:line="264" w:lineRule="auto"/>
              <w:jc w:val="right"/>
              <w:rPr>
                <w:rFonts w:ascii="Century Gothic" w:hAnsi="Century Gothic"/>
                <w:sz w:val="22"/>
                <w:szCs w:val="22"/>
              </w:rPr>
            </w:pPr>
          </w:p>
          <w:p w14:paraId="15FE1486" w14:textId="77777777" w:rsidR="00B006F4" w:rsidRPr="005E6554" w:rsidRDefault="00B006F4" w:rsidP="005E6554">
            <w:pPr>
              <w:spacing w:line="264" w:lineRule="auto"/>
              <w:jc w:val="right"/>
              <w:rPr>
                <w:rFonts w:ascii="Century Gothic" w:hAnsi="Century Gothic"/>
                <w:sz w:val="22"/>
                <w:szCs w:val="22"/>
              </w:rPr>
            </w:pPr>
          </w:p>
          <w:p w14:paraId="4F66124D" w14:textId="77777777" w:rsidR="00B006F4" w:rsidRPr="005E6554" w:rsidRDefault="00B006F4" w:rsidP="005E6554">
            <w:pPr>
              <w:spacing w:line="264" w:lineRule="auto"/>
              <w:jc w:val="right"/>
              <w:rPr>
                <w:rFonts w:ascii="Century Gothic" w:hAnsi="Century Gothic"/>
                <w:sz w:val="22"/>
                <w:szCs w:val="22"/>
              </w:rPr>
            </w:pPr>
          </w:p>
          <w:p w14:paraId="19D8E19A"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25%</w:t>
            </w:r>
          </w:p>
        </w:tc>
      </w:tr>
      <w:tr w:rsidR="00B006F4" w:rsidRPr="005E6554" w14:paraId="2F32417A" w14:textId="77777777" w:rsidTr="00D80F29">
        <w:tc>
          <w:tcPr>
            <w:tcW w:w="4085" w:type="pct"/>
          </w:tcPr>
          <w:p w14:paraId="10146903" w14:textId="77777777" w:rsidR="00B006F4" w:rsidRPr="005E6554" w:rsidRDefault="00B006F4" w:rsidP="005E6554">
            <w:pPr>
              <w:pStyle w:val="Textoindependiente10"/>
              <w:spacing w:line="264" w:lineRule="auto"/>
              <w:rPr>
                <w:rFonts w:ascii="Century Gothic" w:hAnsi="Century Gothic"/>
              </w:rPr>
            </w:pPr>
          </w:p>
          <w:p w14:paraId="7A0D4F9C"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c)</w:t>
            </w:r>
            <w:r w:rsidRPr="005E6554">
              <w:rPr>
                <w:rFonts w:ascii="Century Gothic" w:hAnsi="Century Gothic"/>
                <w:sz w:val="22"/>
                <w:szCs w:val="22"/>
              </w:rPr>
              <w:t xml:space="preserve"> De los derechos por concepto de licencia de obra mayor, de urbanización, lotificación, relotificación, construcción y demolición, si la solicitud se presenta desde el primer día del séptimo mes al décimo segundo mes contando a partir de la fecha consignada en la licencia para la extinción de su vigencia, se pagará del costo actualizado de los derechos por la licencia de construcción el:</w:t>
            </w:r>
          </w:p>
        </w:tc>
        <w:tc>
          <w:tcPr>
            <w:tcW w:w="915" w:type="pct"/>
            <w:vAlign w:val="bottom"/>
          </w:tcPr>
          <w:p w14:paraId="6BB4045D" w14:textId="77777777" w:rsidR="00B006F4" w:rsidRPr="005E6554" w:rsidRDefault="00B006F4" w:rsidP="005E6554">
            <w:pPr>
              <w:spacing w:line="264" w:lineRule="auto"/>
              <w:jc w:val="right"/>
              <w:rPr>
                <w:rFonts w:ascii="Century Gothic" w:hAnsi="Century Gothic"/>
                <w:sz w:val="22"/>
                <w:szCs w:val="22"/>
              </w:rPr>
            </w:pPr>
          </w:p>
          <w:p w14:paraId="741844D0" w14:textId="77777777" w:rsidR="00B006F4" w:rsidRPr="005E6554" w:rsidRDefault="00B006F4" w:rsidP="005E6554">
            <w:pPr>
              <w:spacing w:line="264" w:lineRule="auto"/>
              <w:jc w:val="right"/>
              <w:rPr>
                <w:rFonts w:ascii="Century Gothic" w:hAnsi="Century Gothic"/>
                <w:sz w:val="22"/>
                <w:szCs w:val="22"/>
              </w:rPr>
            </w:pPr>
          </w:p>
          <w:p w14:paraId="6214E874" w14:textId="77777777" w:rsidR="00B006F4" w:rsidRPr="005E6554" w:rsidRDefault="00B006F4" w:rsidP="005E6554">
            <w:pPr>
              <w:spacing w:line="264" w:lineRule="auto"/>
              <w:jc w:val="right"/>
              <w:rPr>
                <w:rFonts w:ascii="Century Gothic" w:hAnsi="Century Gothic"/>
                <w:sz w:val="22"/>
                <w:szCs w:val="22"/>
              </w:rPr>
            </w:pPr>
          </w:p>
          <w:p w14:paraId="5726A4F2" w14:textId="77777777" w:rsidR="00B006F4" w:rsidRPr="005E6554" w:rsidRDefault="00B006F4" w:rsidP="005E6554">
            <w:pPr>
              <w:spacing w:line="264" w:lineRule="auto"/>
              <w:jc w:val="right"/>
              <w:rPr>
                <w:rFonts w:ascii="Century Gothic" w:hAnsi="Century Gothic"/>
                <w:sz w:val="22"/>
                <w:szCs w:val="22"/>
              </w:rPr>
            </w:pPr>
          </w:p>
          <w:p w14:paraId="0092CCF5" w14:textId="77777777" w:rsidR="00B006F4" w:rsidRPr="005E6554" w:rsidRDefault="00B006F4" w:rsidP="005E6554">
            <w:pPr>
              <w:spacing w:line="264" w:lineRule="auto"/>
              <w:jc w:val="right"/>
              <w:rPr>
                <w:rFonts w:ascii="Century Gothic" w:hAnsi="Century Gothic"/>
                <w:sz w:val="22"/>
                <w:szCs w:val="22"/>
              </w:rPr>
            </w:pPr>
          </w:p>
          <w:p w14:paraId="1ACD7BD8" w14:textId="77777777" w:rsidR="00B006F4" w:rsidRPr="005E6554" w:rsidRDefault="00B006F4" w:rsidP="005E6554">
            <w:pPr>
              <w:spacing w:line="264" w:lineRule="auto"/>
              <w:jc w:val="right"/>
              <w:rPr>
                <w:rFonts w:ascii="Century Gothic" w:hAnsi="Century Gothic"/>
                <w:sz w:val="22"/>
                <w:szCs w:val="22"/>
              </w:rPr>
            </w:pPr>
          </w:p>
          <w:p w14:paraId="5814C0B8"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50%</w:t>
            </w:r>
          </w:p>
        </w:tc>
      </w:tr>
    </w:tbl>
    <w:p w14:paraId="3606B366" w14:textId="77777777" w:rsidR="00B006F4" w:rsidRPr="005E6554" w:rsidRDefault="00B006F4" w:rsidP="005E6554">
      <w:pPr>
        <w:pStyle w:val="Textoindependiente10"/>
        <w:spacing w:line="264" w:lineRule="auto"/>
        <w:rPr>
          <w:rFonts w:ascii="Century Gothic" w:hAnsi="Century Gothic"/>
          <w:sz w:val="18"/>
        </w:rPr>
      </w:pPr>
    </w:p>
    <w:tbl>
      <w:tblPr>
        <w:tblW w:w="5000" w:type="pct"/>
        <w:tblCellMar>
          <w:left w:w="28" w:type="dxa"/>
          <w:right w:w="28" w:type="dxa"/>
        </w:tblCellMar>
        <w:tblLook w:val="04A0" w:firstRow="1" w:lastRow="0" w:firstColumn="1" w:lastColumn="0" w:noHBand="0" w:noVBand="1"/>
      </w:tblPr>
      <w:tblGrid>
        <w:gridCol w:w="7452"/>
        <w:gridCol w:w="1669"/>
      </w:tblGrid>
      <w:tr w:rsidR="00B006F4" w:rsidRPr="005E6554" w14:paraId="1EA4CF92" w14:textId="77777777" w:rsidTr="00D80F29">
        <w:tc>
          <w:tcPr>
            <w:tcW w:w="4085" w:type="pct"/>
          </w:tcPr>
          <w:p w14:paraId="3A1D0DDF"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d)</w:t>
            </w:r>
            <w:r w:rsidRPr="005E6554">
              <w:rPr>
                <w:rFonts w:ascii="Century Gothic" w:hAnsi="Century Gothic"/>
                <w:sz w:val="22"/>
                <w:szCs w:val="22"/>
              </w:rPr>
              <w:t xml:space="preserve"> De los derechos por concepto de licencia de obra mayor, de urbanización, lotificación, relotificación, construcción y demolición, si la solicitud se presenta después de trascurrido un año contado a partir de la fecha consignada en la licencia para la extinción de su vigencia, se pagará del costo actualizado de los derechos por la licencia de construcción el:</w:t>
            </w:r>
          </w:p>
        </w:tc>
        <w:tc>
          <w:tcPr>
            <w:tcW w:w="915" w:type="pct"/>
            <w:vAlign w:val="bottom"/>
          </w:tcPr>
          <w:p w14:paraId="07A9F83C"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100%</w:t>
            </w:r>
          </w:p>
        </w:tc>
      </w:tr>
      <w:tr w:rsidR="00B006F4" w:rsidRPr="005E6554" w14:paraId="6E602AFF" w14:textId="77777777" w:rsidTr="00D80F29">
        <w:tc>
          <w:tcPr>
            <w:tcW w:w="4085" w:type="pct"/>
          </w:tcPr>
          <w:p w14:paraId="33BBC93D" w14:textId="77777777" w:rsidR="00B006F4" w:rsidRPr="005E6554" w:rsidRDefault="00B006F4" w:rsidP="005E6554">
            <w:pPr>
              <w:pStyle w:val="Textoindependiente10"/>
              <w:spacing w:line="264" w:lineRule="auto"/>
              <w:rPr>
                <w:rFonts w:ascii="Century Gothic" w:hAnsi="Century Gothic"/>
                <w:sz w:val="2"/>
              </w:rPr>
            </w:pPr>
          </w:p>
        </w:tc>
        <w:tc>
          <w:tcPr>
            <w:tcW w:w="915" w:type="pct"/>
          </w:tcPr>
          <w:p w14:paraId="462401A7" w14:textId="77777777" w:rsidR="00B006F4" w:rsidRPr="005E6554" w:rsidRDefault="00B006F4" w:rsidP="005E6554">
            <w:pPr>
              <w:pStyle w:val="Textoindependiente10"/>
              <w:spacing w:line="264" w:lineRule="auto"/>
              <w:rPr>
                <w:rFonts w:ascii="Century Gothic" w:hAnsi="Century Gothic"/>
                <w:sz w:val="2"/>
              </w:rPr>
            </w:pPr>
          </w:p>
        </w:tc>
      </w:tr>
    </w:tbl>
    <w:p w14:paraId="0D6B83AC" w14:textId="77777777" w:rsidR="00C62051" w:rsidRDefault="00C62051" w:rsidP="00C62051">
      <w:pPr>
        <w:pStyle w:val="Textoindependiente101"/>
        <w:spacing w:line="264" w:lineRule="auto"/>
        <w:ind w:firstLine="0"/>
        <w:rPr>
          <w:rFonts w:ascii="Century Gothic" w:hAnsi="Century Gothic"/>
          <w:b/>
          <w:sz w:val="22"/>
          <w:szCs w:val="22"/>
        </w:rPr>
      </w:pPr>
    </w:p>
    <w:p w14:paraId="7A5E75D7" w14:textId="2DFAE68D"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e)</w:t>
      </w:r>
      <w:r w:rsidRPr="005E6554">
        <w:rPr>
          <w:rFonts w:ascii="Century Gothic" w:hAnsi="Century Gothic"/>
          <w:sz w:val="22"/>
          <w:szCs w:val="22"/>
        </w:rPr>
        <w:t xml:space="preserve"> De los derechos por concepto de expedición de constancia de construcción preexistente (mayor a 5 años) se pagará de la cuota establecida en la Ley de Ingresos vigente en el Ejercicio Fiscal en el que se solicite el servicio.</w:t>
      </w:r>
    </w:p>
    <w:tbl>
      <w:tblPr>
        <w:tblW w:w="5000" w:type="pct"/>
        <w:tblCellMar>
          <w:left w:w="28" w:type="dxa"/>
          <w:right w:w="28" w:type="dxa"/>
        </w:tblCellMar>
        <w:tblLook w:val="04A0" w:firstRow="1" w:lastRow="0" w:firstColumn="1" w:lastColumn="0" w:noHBand="0" w:noVBand="1"/>
      </w:tblPr>
      <w:tblGrid>
        <w:gridCol w:w="7452"/>
        <w:gridCol w:w="1669"/>
      </w:tblGrid>
      <w:tr w:rsidR="00B006F4" w:rsidRPr="005E6554" w14:paraId="6E826E40" w14:textId="77777777" w:rsidTr="00D80F29">
        <w:tc>
          <w:tcPr>
            <w:tcW w:w="4085" w:type="pct"/>
            <w:hideMark/>
          </w:tcPr>
          <w:p w14:paraId="14DBA707" w14:textId="77777777" w:rsidR="00B006F4" w:rsidRPr="005E6554" w:rsidRDefault="00B006F4" w:rsidP="005E6554">
            <w:pPr>
              <w:pStyle w:val="Textoindependiente101"/>
              <w:spacing w:line="264" w:lineRule="auto"/>
              <w:rPr>
                <w:rFonts w:ascii="Century Gothic" w:hAnsi="Century Gothic"/>
                <w:b/>
                <w:sz w:val="22"/>
                <w:szCs w:val="22"/>
              </w:rPr>
            </w:pPr>
          </w:p>
          <w:p w14:paraId="49A37D00"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f)</w:t>
            </w:r>
            <w:r w:rsidRPr="005E6554">
              <w:rPr>
                <w:rFonts w:ascii="Century Gothic" w:hAnsi="Century Gothic"/>
                <w:sz w:val="22"/>
                <w:szCs w:val="22"/>
              </w:rPr>
              <w:t xml:space="preserve"> Si la licencia de construcción no es solicitada durante el periodo de construcción se pagará de la cuota establecida en la Ley de Ingresos vigente en el Ejercicio Fiscal en el que se solicite el servicio:</w:t>
            </w:r>
          </w:p>
        </w:tc>
        <w:tc>
          <w:tcPr>
            <w:tcW w:w="915" w:type="pct"/>
          </w:tcPr>
          <w:p w14:paraId="1FFF5174" w14:textId="77777777" w:rsidR="00B006F4" w:rsidRPr="005E6554" w:rsidRDefault="00B006F4" w:rsidP="005E6554">
            <w:pPr>
              <w:spacing w:line="264" w:lineRule="auto"/>
              <w:jc w:val="both"/>
              <w:rPr>
                <w:rFonts w:ascii="Century Gothic" w:hAnsi="Century Gothic"/>
                <w:sz w:val="22"/>
                <w:szCs w:val="22"/>
              </w:rPr>
            </w:pPr>
          </w:p>
          <w:p w14:paraId="20E48A90" w14:textId="77777777" w:rsidR="00B006F4" w:rsidRPr="005E6554" w:rsidRDefault="00B006F4" w:rsidP="005E6554">
            <w:pPr>
              <w:spacing w:line="264" w:lineRule="auto"/>
              <w:jc w:val="both"/>
              <w:rPr>
                <w:rFonts w:ascii="Century Gothic" w:hAnsi="Century Gothic"/>
                <w:sz w:val="22"/>
                <w:szCs w:val="22"/>
              </w:rPr>
            </w:pPr>
          </w:p>
          <w:p w14:paraId="7AA46B5C" w14:textId="77777777" w:rsidR="00B006F4" w:rsidRPr="005E6554" w:rsidRDefault="00B006F4" w:rsidP="005E6554">
            <w:pPr>
              <w:spacing w:line="264" w:lineRule="auto"/>
              <w:jc w:val="right"/>
              <w:rPr>
                <w:rFonts w:ascii="Century Gothic" w:hAnsi="Century Gothic"/>
                <w:sz w:val="22"/>
                <w:szCs w:val="22"/>
              </w:rPr>
            </w:pPr>
          </w:p>
          <w:p w14:paraId="10B79958"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110%</w:t>
            </w:r>
          </w:p>
        </w:tc>
      </w:tr>
    </w:tbl>
    <w:p w14:paraId="1CCC90AD" w14:textId="77777777" w:rsidR="00B006F4" w:rsidRPr="005E6554" w:rsidRDefault="00B006F4" w:rsidP="005E6554">
      <w:pPr>
        <w:pStyle w:val="Textoindependiente101"/>
        <w:spacing w:line="264" w:lineRule="auto"/>
        <w:rPr>
          <w:rFonts w:ascii="Century Gothic" w:hAnsi="Century Gothic"/>
          <w:sz w:val="22"/>
          <w:szCs w:val="22"/>
        </w:rPr>
      </w:pPr>
    </w:p>
    <w:p w14:paraId="6ED70766"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XIII.</w:t>
      </w:r>
      <w:r w:rsidRPr="005E6554">
        <w:rPr>
          <w:rFonts w:ascii="Century Gothic" w:hAnsi="Century Gothic"/>
          <w:sz w:val="22"/>
          <w:szCs w:val="22"/>
        </w:rPr>
        <w:t xml:space="preserve"> Por autorización de factibilidades de uso de suelo:</w:t>
      </w:r>
    </w:p>
    <w:p w14:paraId="4A43C9FE" w14:textId="77777777" w:rsidR="00B006F4" w:rsidRPr="005E6554" w:rsidRDefault="00B006F4" w:rsidP="005E6554">
      <w:pPr>
        <w:pStyle w:val="Textoindependiente101"/>
        <w:spacing w:line="264" w:lineRule="auto"/>
        <w:rPr>
          <w:rFonts w:ascii="Century Gothic" w:hAnsi="Century Gothic"/>
          <w:sz w:val="22"/>
          <w:szCs w:val="22"/>
        </w:rPr>
      </w:pPr>
    </w:p>
    <w:p w14:paraId="25A8EB85"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a)</w:t>
      </w:r>
      <w:r w:rsidRPr="005E6554">
        <w:rPr>
          <w:rFonts w:ascii="Century Gothic" w:hAnsi="Century Gothic"/>
          <w:sz w:val="22"/>
          <w:szCs w:val="22"/>
        </w:rPr>
        <w:t xml:space="preserve"> Habitacional residencial (construcciones mayores de 300 m</w:t>
      </w:r>
      <w:r w:rsidRPr="005E6554">
        <w:rPr>
          <w:rFonts w:ascii="Century Gothic" w:hAnsi="Century Gothic"/>
          <w:sz w:val="22"/>
          <w:szCs w:val="22"/>
          <w:vertAlign w:val="superscript"/>
        </w:rPr>
        <w:t>2</w:t>
      </w:r>
      <w:r w:rsidRPr="005E6554">
        <w:rPr>
          <w:rFonts w:ascii="Century Gothic" w:hAnsi="Century Gothic"/>
          <w:sz w:val="22"/>
          <w:szCs w:val="22"/>
        </w:rPr>
        <w:t>).</w:t>
      </w:r>
      <w:r w:rsidRPr="005E6554">
        <w:rPr>
          <w:rFonts w:ascii="Century Gothic" w:hAnsi="Century Gothic"/>
          <w:sz w:val="22"/>
          <w:szCs w:val="22"/>
        </w:rPr>
        <w:tab/>
        <w:t xml:space="preserve"> $666.50</w:t>
      </w:r>
    </w:p>
    <w:p w14:paraId="5C60036A" w14:textId="77777777" w:rsidR="00B006F4" w:rsidRPr="005E6554" w:rsidRDefault="00B006F4" w:rsidP="005E6554">
      <w:pPr>
        <w:pStyle w:val="Textoindependiente101"/>
        <w:spacing w:line="264" w:lineRule="auto"/>
        <w:rPr>
          <w:rFonts w:ascii="Century Gothic" w:hAnsi="Century Gothic"/>
          <w:sz w:val="22"/>
          <w:szCs w:val="22"/>
        </w:rPr>
      </w:pPr>
    </w:p>
    <w:p w14:paraId="6A6FD8E4"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b)</w:t>
      </w:r>
      <w:r w:rsidRPr="005E6554">
        <w:rPr>
          <w:rFonts w:ascii="Century Gothic" w:hAnsi="Century Gothic"/>
          <w:sz w:val="22"/>
          <w:szCs w:val="22"/>
        </w:rPr>
        <w:t xml:space="preserve"> Habitacional media (construcciones mayores de 90.01 hasta 300 m</w:t>
      </w:r>
      <w:r w:rsidRPr="005E6554">
        <w:rPr>
          <w:rFonts w:ascii="Century Gothic" w:hAnsi="Century Gothic"/>
          <w:sz w:val="22"/>
          <w:szCs w:val="22"/>
          <w:vertAlign w:val="superscript"/>
        </w:rPr>
        <w:t>2</w:t>
      </w:r>
      <w:r w:rsidRPr="005E6554">
        <w:rPr>
          <w:rFonts w:ascii="Century Gothic" w:hAnsi="Century Gothic"/>
          <w:sz w:val="22"/>
          <w:szCs w:val="22"/>
        </w:rPr>
        <w:t>).</w:t>
      </w:r>
      <w:r w:rsidRPr="005E6554">
        <w:rPr>
          <w:rFonts w:ascii="Century Gothic" w:hAnsi="Century Gothic"/>
          <w:sz w:val="22"/>
          <w:szCs w:val="22"/>
        </w:rPr>
        <w:tab/>
        <w:t xml:space="preserve"> $400.00</w:t>
      </w:r>
    </w:p>
    <w:p w14:paraId="5FE0856F" w14:textId="77777777" w:rsidR="00B006F4" w:rsidRPr="005E6554" w:rsidRDefault="00B006F4" w:rsidP="005E6554">
      <w:pPr>
        <w:pStyle w:val="Textoindependiente101"/>
        <w:spacing w:line="264" w:lineRule="auto"/>
        <w:rPr>
          <w:rFonts w:ascii="Century Gothic" w:hAnsi="Century Gothic"/>
          <w:sz w:val="22"/>
          <w:szCs w:val="22"/>
        </w:rPr>
      </w:pPr>
    </w:p>
    <w:p w14:paraId="436BCEA9"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c)</w:t>
      </w:r>
      <w:r w:rsidRPr="005E6554">
        <w:rPr>
          <w:rFonts w:ascii="Century Gothic" w:hAnsi="Century Gothic"/>
          <w:sz w:val="22"/>
          <w:szCs w:val="22"/>
        </w:rPr>
        <w:t xml:space="preserve"> Habitacional popular (construcciones de hasta 90.00 m</w:t>
      </w:r>
      <w:r w:rsidRPr="005E6554">
        <w:rPr>
          <w:rFonts w:ascii="Century Gothic" w:hAnsi="Century Gothic"/>
          <w:sz w:val="22"/>
          <w:szCs w:val="22"/>
          <w:vertAlign w:val="superscript"/>
        </w:rPr>
        <w:t>2</w:t>
      </w:r>
      <w:r w:rsidRPr="005E6554">
        <w:rPr>
          <w:rFonts w:ascii="Century Gothic" w:hAnsi="Century Gothic"/>
          <w:sz w:val="22"/>
          <w:szCs w:val="22"/>
        </w:rPr>
        <w:t xml:space="preserve">). </w:t>
      </w:r>
      <w:r w:rsidRPr="005E6554">
        <w:rPr>
          <w:rFonts w:ascii="Century Gothic" w:hAnsi="Century Gothic"/>
          <w:sz w:val="22"/>
          <w:szCs w:val="22"/>
        </w:rPr>
        <w:tab/>
        <w:t xml:space="preserve"> $266.50</w:t>
      </w:r>
    </w:p>
    <w:p w14:paraId="19E41359" w14:textId="77777777" w:rsidR="00B006F4" w:rsidRPr="005E6554" w:rsidRDefault="00B006F4" w:rsidP="005E6554">
      <w:pPr>
        <w:pStyle w:val="Textoindependiente101"/>
        <w:spacing w:line="264" w:lineRule="auto"/>
        <w:rPr>
          <w:rFonts w:ascii="Century Gothic" w:hAnsi="Century Gothic"/>
          <w:sz w:val="22"/>
          <w:szCs w:val="22"/>
        </w:rPr>
      </w:pPr>
    </w:p>
    <w:p w14:paraId="5DC6EAAA"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lastRenderedPageBreak/>
        <w:t>d)</w:t>
      </w:r>
      <w:r w:rsidRPr="005E6554">
        <w:rPr>
          <w:rFonts w:ascii="Century Gothic" w:hAnsi="Century Gothic"/>
          <w:sz w:val="22"/>
          <w:szCs w:val="22"/>
        </w:rPr>
        <w:t xml:space="preserve"> Habitacional industrial.</w:t>
      </w:r>
      <w:r w:rsidRPr="005E6554">
        <w:rPr>
          <w:rFonts w:ascii="Century Gothic" w:hAnsi="Century Gothic"/>
          <w:sz w:val="22"/>
          <w:szCs w:val="22"/>
        </w:rPr>
        <w:tab/>
        <w:t xml:space="preserve"> $1,065.00</w:t>
      </w:r>
    </w:p>
    <w:p w14:paraId="3325517A" w14:textId="77777777" w:rsidR="00B006F4" w:rsidRPr="005E6554" w:rsidRDefault="00B006F4" w:rsidP="005E6554">
      <w:pPr>
        <w:pStyle w:val="Textoindependiente101"/>
        <w:spacing w:line="264" w:lineRule="auto"/>
        <w:rPr>
          <w:rFonts w:ascii="Century Gothic" w:hAnsi="Century Gothic"/>
          <w:sz w:val="22"/>
          <w:szCs w:val="22"/>
        </w:rPr>
      </w:pPr>
    </w:p>
    <w:p w14:paraId="39B3875E"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e)</w:t>
      </w:r>
      <w:r w:rsidRPr="005E6554">
        <w:rPr>
          <w:rFonts w:ascii="Century Gothic" w:hAnsi="Century Gothic"/>
          <w:sz w:val="22"/>
          <w:szCs w:val="22"/>
        </w:rPr>
        <w:t xml:space="preserve"> Servicios.</w:t>
      </w:r>
      <w:r w:rsidRPr="005E6554">
        <w:rPr>
          <w:rFonts w:ascii="Century Gothic" w:hAnsi="Century Gothic"/>
          <w:sz w:val="22"/>
          <w:szCs w:val="22"/>
        </w:rPr>
        <w:tab/>
        <w:t xml:space="preserve"> $1,065.00</w:t>
      </w:r>
    </w:p>
    <w:p w14:paraId="375CF704" w14:textId="77777777" w:rsidR="00B006F4" w:rsidRPr="005E6554" w:rsidRDefault="00B006F4" w:rsidP="005E6554">
      <w:pPr>
        <w:pStyle w:val="Textoindependiente101"/>
        <w:spacing w:line="264" w:lineRule="auto"/>
        <w:rPr>
          <w:rFonts w:ascii="Century Gothic" w:hAnsi="Century Gothic"/>
          <w:sz w:val="22"/>
          <w:szCs w:val="22"/>
        </w:rPr>
      </w:pPr>
    </w:p>
    <w:p w14:paraId="047D3471"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f)</w:t>
      </w:r>
      <w:r w:rsidRPr="005E6554">
        <w:rPr>
          <w:rFonts w:ascii="Century Gothic" w:hAnsi="Century Gothic"/>
          <w:sz w:val="22"/>
          <w:szCs w:val="22"/>
        </w:rPr>
        <w:t xml:space="preserve"> Comercial.</w:t>
      </w:r>
      <w:r w:rsidRPr="005E6554">
        <w:rPr>
          <w:rFonts w:ascii="Century Gothic" w:hAnsi="Century Gothic"/>
          <w:sz w:val="22"/>
          <w:szCs w:val="22"/>
        </w:rPr>
        <w:tab/>
        <w:t xml:space="preserve"> $266.50</w:t>
      </w:r>
    </w:p>
    <w:p w14:paraId="52517A50" w14:textId="77777777" w:rsidR="00B006F4" w:rsidRPr="005E6554" w:rsidRDefault="00B006F4" w:rsidP="005E6554">
      <w:pPr>
        <w:pStyle w:val="Textoindependiente101"/>
        <w:spacing w:line="264" w:lineRule="auto"/>
        <w:rPr>
          <w:rFonts w:ascii="Century Gothic" w:hAnsi="Century Gothic"/>
          <w:sz w:val="22"/>
          <w:szCs w:val="22"/>
        </w:rPr>
      </w:pPr>
    </w:p>
    <w:p w14:paraId="1ACE2FCC"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XIV.</w:t>
      </w:r>
      <w:r w:rsidRPr="005E6554">
        <w:rPr>
          <w:rFonts w:ascii="Century Gothic" w:hAnsi="Century Gothic"/>
          <w:sz w:val="22"/>
          <w:szCs w:val="22"/>
        </w:rPr>
        <w:t xml:space="preserve"> Por actualización de licencia de uso de suelo, se pagará la diferencia que resulte de restar al costo actual el pago efectuado que se cubrió en el momento de expedición, en su caso.</w:t>
      </w:r>
    </w:p>
    <w:p w14:paraId="730C6BB0" w14:textId="77777777" w:rsidR="00B006F4" w:rsidRPr="005E6554" w:rsidRDefault="00B006F4" w:rsidP="005E6554">
      <w:pPr>
        <w:pStyle w:val="Textoindependiente101"/>
        <w:spacing w:line="264" w:lineRule="auto"/>
        <w:rPr>
          <w:rFonts w:ascii="Century Gothic" w:hAnsi="Century Gothic"/>
          <w:sz w:val="22"/>
          <w:szCs w:val="22"/>
        </w:rPr>
      </w:pPr>
    </w:p>
    <w:p w14:paraId="3E8C4330" w14:textId="77777777" w:rsidR="00B006F4" w:rsidRPr="005E6554" w:rsidRDefault="00B006F4" w:rsidP="00C62051">
      <w:pPr>
        <w:pStyle w:val="Textoindependiente101"/>
        <w:tabs>
          <w:tab w:val="clear" w:pos="9356"/>
        </w:tabs>
        <w:spacing w:line="264" w:lineRule="auto"/>
        <w:ind w:right="17" w:firstLine="0"/>
        <w:rPr>
          <w:rFonts w:ascii="Century Gothic" w:hAnsi="Century Gothic"/>
          <w:sz w:val="22"/>
          <w:szCs w:val="22"/>
        </w:rPr>
      </w:pPr>
      <w:r w:rsidRPr="005E6554">
        <w:rPr>
          <w:rFonts w:ascii="Century Gothic" w:hAnsi="Century Gothic"/>
          <w:b/>
          <w:sz w:val="22"/>
          <w:szCs w:val="22"/>
        </w:rPr>
        <w:t>XV.</w:t>
      </w:r>
      <w:r w:rsidRPr="005E6554">
        <w:rPr>
          <w:rFonts w:ascii="Century Gothic" w:hAnsi="Century Gothic"/>
          <w:sz w:val="22"/>
          <w:szCs w:val="22"/>
        </w:rPr>
        <w:t xml:space="preserve"> Por licencia de uso de suelo para instalaciones permanentes en bienes de uso común del municipio, se pagará por m2 o fracción:                                                $347.50</w:t>
      </w:r>
    </w:p>
    <w:p w14:paraId="25FA52D8" w14:textId="77777777" w:rsidR="00B006F4" w:rsidRPr="005E6554" w:rsidRDefault="00B006F4" w:rsidP="005E6554">
      <w:pPr>
        <w:pStyle w:val="Textoindependiente101"/>
        <w:spacing w:line="264" w:lineRule="auto"/>
        <w:rPr>
          <w:rFonts w:ascii="Century Gothic" w:hAnsi="Century Gothic"/>
          <w:sz w:val="22"/>
          <w:szCs w:val="22"/>
        </w:rPr>
      </w:pPr>
    </w:p>
    <w:p w14:paraId="0F48EA1C"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XVI.</w:t>
      </w:r>
      <w:r w:rsidRPr="005E6554">
        <w:rPr>
          <w:rFonts w:ascii="Century Gothic" w:hAnsi="Century Gothic"/>
          <w:sz w:val="22"/>
          <w:szCs w:val="22"/>
        </w:rPr>
        <w:t xml:space="preserve"> Licencias de uso de suelo específico. Para obtención de licencia de funcionamiento, para negocios de bajo impacto, comercial de servicios o cuando implique un cambio de uso de suelo al originalmente autorizado, se pagará por m</w:t>
      </w:r>
      <w:r w:rsidRPr="005E6554">
        <w:rPr>
          <w:rFonts w:ascii="Century Gothic" w:hAnsi="Century Gothic"/>
          <w:sz w:val="22"/>
          <w:szCs w:val="22"/>
          <w:vertAlign w:val="superscript"/>
        </w:rPr>
        <w:t>2</w:t>
      </w:r>
      <w:r w:rsidRPr="005E6554">
        <w:rPr>
          <w:rFonts w:ascii="Century Gothic" w:hAnsi="Century Gothic"/>
          <w:sz w:val="22"/>
          <w:szCs w:val="22"/>
        </w:rPr>
        <w:t xml:space="preserve"> o fracción del área a utilizar por la actividad solicitada:</w:t>
      </w:r>
    </w:p>
    <w:p w14:paraId="7B49EC24" w14:textId="77777777" w:rsidR="00B006F4" w:rsidRPr="005E6554" w:rsidRDefault="00B006F4" w:rsidP="005E6554">
      <w:pPr>
        <w:pStyle w:val="Textoindependiente101"/>
        <w:spacing w:line="264" w:lineRule="auto"/>
        <w:rPr>
          <w:rFonts w:ascii="Century Gothic" w:hAnsi="Century Gothic"/>
          <w:sz w:val="22"/>
          <w:szCs w:val="22"/>
        </w:rPr>
      </w:pPr>
    </w:p>
    <w:tbl>
      <w:tblPr>
        <w:tblW w:w="5000" w:type="pct"/>
        <w:tblCellMar>
          <w:left w:w="28" w:type="dxa"/>
          <w:right w:w="28" w:type="dxa"/>
        </w:tblCellMar>
        <w:tblLook w:val="04A0" w:firstRow="1" w:lastRow="0" w:firstColumn="1" w:lastColumn="0" w:noHBand="0" w:noVBand="1"/>
      </w:tblPr>
      <w:tblGrid>
        <w:gridCol w:w="7862"/>
        <w:gridCol w:w="1259"/>
      </w:tblGrid>
      <w:tr w:rsidR="00B006F4" w:rsidRPr="005E6554" w14:paraId="45DD8524" w14:textId="77777777" w:rsidTr="00D80F29">
        <w:tc>
          <w:tcPr>
            <w:tcW w:w="4310" w:type="pct"/>
          </w:tcPr>
          <w:p w14:paraId="5DF51537"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a)</w:t>
            </w:r>
            <w:r w:rsidRPr="005E6554">
              <w:rPr>
                <w:rFonts w:ascii="Century Gothic" w:hAnsi="Century Gothic"/>
                <w:sz w:val="22"/>
                <w:szCs w:val="22"/>
              </w:rPr>
              <w:t xml:space="preserve"> Comercio o servicio con superficie de hasta 60.00 m</w:t>
            </w:r>
            <w:r w:rsidRPr="005E6554">
              <w:rPr>
                <w:rFonts w:ascii="Century Gothic" w:hAnsi="Century Gothic"/>
                <w:sz w:val="22"/>
                <w:szCs w:val="22"/>
                <w:vertAlign w:val="superscript"/>
              </w:rPr>
              <w:t>2</w:t>
            </w:r>
            <w:r w:rsidRPr="005E6554">
              <w:rPr>
                <w:rFonts w:ascii="Century Gothic" w:hAnsi="Century Gothic"/>
                <w:sz w:val="22"/>
                <w:szCs w:val="22"/>
              </w:rPr>
              <w:t>.</w:t>
            </w:r>
          </w:p>
          <w:p w14:paraId="1E3BCDCD" w14:textId="77777777" w:rsidR="00B006F4" w:rsidRPr="005E6554" w:rsidRDefault="00B006F4" w:rsidP="005E6554">
            <w:pPr>
              <w:pStyle w:val="Textoindependiente101"/>
              <w:spacing w:line="264" w:lineRule="auto"/>
              <w:rPr>
                <w:rFonts w:ascii="Century Gothic" w:hAnsi="Century Gothic"/>
                <w:sz w:val="22"/>
                <w:szCs w:val="22"/>
              </w:rPr>
            </w:pPr>
          </w:p>
        </w:tc>
        <w:tc>
          <w:tcPr>
            <w:tcW w:w="690" w:type="pct"/>
            <w:hideMark/>
          </w:tcPr>
          <w:p w14:paraId="7752FDBF" w14:textId="77777777" w:rsidR="00B006F4" w:rsidRPr="005E6554" w:rsidRDefault="00B006F4" w:rsidP="005E6554">
            <w:pPr>
              <w:pStyle w:val="Textoindependiente101"/>
              <w:spacing w:line="264" w:lineRule="auto"/>
              <w:jc w:val="right"/>
              <w:rPr>
                <w:rFonts w:ascii="Century Gothic" w:hAnsi="Century Gothic"/>
                <w:sz w:val="22"/>
                <w:szCs w:val="22"/>
              </w:rPr>
            </w:pPr>
            <w:r w:rsidRPr="005E6554">
              <w:rPr>
                <w:rFonts w:ascii="Century Gothic" w:hAnsi="Century Gothic"/>
                <w:sz w:val="22"/>
                <w:szCs w:val="22"/>
              </w:rPr>
              <w:t>$9.45</w:t>
            </w:r>
          </w:p>
        </w:tc>
      </w:tr>
      <w:tr w:rsidR="00B006F4" w:rsidRPr="005E6554" w14:paraId="24EB3035" w14:textId="77777777" w:rsidTr="00D80F29">
        <w:tc>
          <w:tcPr>
            <w:tcW w:w="4310" w:type="pct"/>
          </w:tcPr>
          <w:p w14:paraId="5E49A08D"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b)</w:t>
            </w:r>
            <w:r w:rsidRPr="005E6554">
              <w:rPr>
                <w:rFonts w:ascii="Century Gothic" w:hAnsi="Century Gothic"/>
                <w:sz w:val="22"/>
                <w:szCs w:val="22"/>
              </w:rPr>
              <w:t xml:space="preserve"> Comercio o servicio con superficie mayor a 60.00 m</w:t>
            </w:r>
            <w:r w:rsidRPr="005E6554">
              <w:rPr>
                <w:rFonts w:ascii="Century Gothic" w:hAnsi="Century Gothic"/>
                <w:sz w:val="22"/>
                <w:szCs w:val="22"/>
                <w:vertAlign w:val="superscript"/>
              </w:rPr>
              <w:t>2</w:t>
            </w:r>
            <w:r w:rsidRPr="005E6554">
              <w:rPr>
                <w:rFonts w:ascii="Century Gothic" w:hAnsi="Century Gothic"/>
                <w:sz w:val="22"/>
                <w:szCs w:val="22"/>
              </w:rPr>
              <w:t>.</w:t>
            </w:r>
          </w:p>
          <w:p w14:paraId="49A11F55" w14:textId="77777777" w:rsidR="00B006F4" w:rsidRPr="005E6554" w:rsidRDefault="00B006F4" w:rsidP="005E6554">
            <w:pPr>
              <w:pStyle w:val="Textoindependiente101"/>
              <w:spacing w:line="264" w:lineRule="auto"/>
              <w:rPr>
                <w:rFonts w:ascii="Century Gothic" w:hAnsi="Century Gothic"/>
                <w:sz w:val="22"/>
                <w:szCs w:val="22"/>
              </w:rPr>
            </w:pPr>
          </w:p>
        </w:tc>
        <w:tc>
          <w:tcPr>
            <w:tcW w:w="690" w:type="pct"/>
            <w:hideMark/>
          </w:tcPr>
          <w:p w14:paraId="453BDF1D" w14:textId="77777777" w:rsidR="00B006F4" w:rsidRPr="005E6554" w:rsidRDefault="00B006F4" w:rsidP="005E6554">
            <w:pPr>
              <w:pStyle w:val="Textoindependiente101"/>
              <w:spacing w:line="264" w:lineRule="auto"/>
              <w:jc w:val="right"/>
              <w:rPr>
                <w:rFonts w:ascii="Century Gothic" w:hAnsi="Century Gothic"/>
                <w:sz w:val="22"/>
                <w:szCs w:val="22"/>
              </w:rPr>
            </w:pPr>
            <w:r w:rsidRPr="005E6554">
              <w:rPr>
                <w:rFonts w:ascii="Century Gothic" w:hAnsi="Century Gothic"/>
                <w:sz w:val="22"/>
                <w:szCs w:val="22"/>
              </w:rPr>
              <w:t>$22.00</w:t>
            </w:r>
          </w:p>
        </w:tc>
      </w:tr>
    </w:tbl>
    <w:p w14:paraId="6DA51E78"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XVII.</w:t>
      </w:r>
      <w:r w:rsidRPr="005E6554">
        <w:rPr>
          <w:rFonts w:ascii="Century Gothic" w:hAnsi="Century Gothic"/>
          <w:sz w:val="22"/>
          <w:szCs w:val="22"/>
        </w:rPr>
        <w:t xml:space="preserve"> Licencia de uso específico. Para obtención de licencia de funcionamiento, para negocios de alto impacto, por actividad industrial, comercial de servicios o cuando implique un cambio de uso de suelo al originalmente autorizado, se pagará por m</w:t>
      </w:r>
      <w:r w:rsidRPr="005E6554">
        <w:rPr>
          <w:rFonts w:ascii="Century Gothic" w:hAnsi="Century Gothic"/>
          <w:sz w:val="22"/>
          <w:szCs w:val="22"/>
          <w:vertAlign w:val="superscript"/>
        </w:rPr>
        <w:t>2</w:t>
      </w:r>
      <w:r w:rsidRPr="005E6554">
        <w:rPr>
          <w:rFonts w:ascii="Century Gothic" w:hAnsi="Century Gothic"/>
          <w:sz w:val="22"/>
          <w:szCs w:val="22"/>
        </w:rPr>
        <w:t xml:space="preserve"> o fracción del área a utilizar por la actividad solicitada:</w:t>
      </w:r>
    </w:p>
    <w:p w14:paraId="728ECACA" w14:textId="77777777" w:rsidR="00B006F4" w:rsidRPr="005E6554" w:rsidRDefault="00B006F4" w:rsidP="005E6554">
      <w:pPr>
        <w:pStyle w:val="Textoindependiente101"/>
        <w:spacing w:line="264" w:lineRule="auto"/>
        <w:rPr>
          <w:rFonts w:ascii="Century Gothic" w:hAnsi="Century Gothic"/>
          <w:sz w:val="22"/>
          <w:szCs w:val="22"/>
        </w:rPr>
      </w:pPr>
    </w:p>
    <w:tbl>
      <w:tblPr>
        <w:tblW w:w="5000" w:type="pct"/>
        <w:tblCellMar>
          <w:left w:w="28" w:type="dxa"/>
          <w:right w:w="28" w:type="dxa"/>
        </w:tblCellMar>
        <w:tblLook w:val="04A0" w:firstRow="1" w:lastRow="0" w:firstColumn="1" w:lastColumn="0" w:noHBand="0" w:noVBand="1"/>
      </w:tblPr>
      <w:tblGrid>
        <w:gridCol w:w="7862"/>
        <w:gridCol w:w="1259"/>
      </w:tblGrid>
      <w:tr w:rsidR="00B006F4" w:rsidRPr="005E6554" w14:paraId="6A01B647" w14:textId="77777777" w:rsidTr="00D80F29">
        <w:tc>
          <w:tcPr>
            <w:tcW w:w="4310" w:type="pct"/>
            <w:hideMark/>
          </w:tcPr>
          <w:p w14:paraId="6B06A87B"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a)</w:t>
            </w:r>
            <w:r w:rsidRPr="005E6554">
              <w:rPr>
                <w:rFonts w:ascii="Century Gothic" w:hAnsi="Century Gothic"/>
                <w:sz w:val="22"/>
                <w:szCs w:val="22"/>
              </w:rPr>
              <w:t xml:space="preserve"> Comercio o servicio con superficie de hasta 60.00 m</w:t>
            </w:r>
            <w:r w:rsidRPr="005E6554">
              <w:rPr>
                <w:rFonts w:ascii="Century Gothic" w:hAnsi="Century Gothic"/>
                <w:sz w:val="22"/>
                <w:szCs w:val="22"/>
                <w:vertAlign w:val="superscript"/>
              </w:rPr>
              <w:t>2</w:t>
            </w:r>
            <w:r w:rsidRPr="005E6554">
              <w:rPr>
                <w:rFonts w:ascii="Century Gothic" w:hAnsi="Century Gothic"/>
                <w:sz w:val="22"/>
                <w:szCs w:val="22"/>
              </w:rPr>
              <w:t>.</w:t>
            </w:r>
          </w:p>
        </w:tc>
        <w:tc>
          <w:tcPr>
            <w:tcW w:w="690" w:type="pct"/>
            <w:hideMark/>
          </w:tcPr>
          <w:p w14:paraId="797A75AF" w14:textId="77777777" w:rsidR="00B006F4" w:rsidRPr="005E6554" w:rsidRDefault="00B006F4" w:rsidP="005E6554">
            <w:pPr>
              <w:pStyle w:val="Textoindependiente101"/>
              <w:spacing w:line="264" w:lineRule="auto"/>
              <w:jc w:val="right"/>
              <w:rPr>
                <w:rFonts w:ascii="Century Gothic" w:hAnsi="Century Gothic"/>
                <w:sz w:val="22"/>
                <w:szCs w:val="22"/>
              </w:rPr>
            </w:pPr>
            <w:r w:rsidRPr="005E6554">
              <w:rPr>
                <w:rFonts w:ascii="Century Gothic" w:hAnsi="Century Gothic"/>
                <w:sz w:val="22"/>
                <w:szCs w:val="22"/>
              </w:rPr>
              <w:t>$14.50</w:t>
            </w:r>
          </w:p>
        </w:tc>
      </w:tr>
      <w:tr w:rsidR="00B006F4" w:rsidRPr="005E6554" w14:paraId="4F0B2C38" w14:textId="77777777" w:rsidTr="00D80F29">
        <w:tc>
          <w:tcPr>
            <w:tcW w:w="4310" w:type="pct"/>
          </w:tcPr>
          <w:p w14:paraId="5EBABDCC" w14:textId="77777777" w:rsidR="00B006F4" w:rsidRPr="005E6554" w:rsidRDefault="00B006F4" w:rsidP="005E6554">
            <w:pPr>
              <w:pStyle w:val="Textoindependiente101"/>
              <w:spacing w:line="264" w:lineRule="auto"/>
              <w:rPr>
                <w:rFonts w:ascii="Century Gothic" w:hAnsi="Century Gothic"/>
                <w:sz w:val="22"/>
                <w:szCs w:val="22"/>
              </w:rPr>
            </w:pPr>
          </w:p>
          <w:p w14:paraId="3D102C8D"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b)</w:t>
            </w:r>
            <w:r w:rsidRPr="005E6554">
              <w:rPr>
                <w:rFonts w:ascii="Century Gothic" w:hAnsi="Century Gothic"/>
                <w:sz w:val="22"/>
                <w:szCs w:val="22"/>
              </w:rPr>
              <w:t xml:space="preserve"> Comercio o servicio con superficie mayor a 60.00 m</w:t>
            </w:r>
            <w:r w:rsidRPr="005E6554">
              <w:rPr>
                <w:rFonts w:ascii="Century Gothic" w:hAnsi="Century Gothic"/>
                <w:sz w:val="22"/>
                <w:szCs w:val="22"/>
                <w:vertAlign w:val="superscript"/>
              </w:rPr>
              <w:t>2</w:t>
            </w:r>
            <w:r w:rsidRPr="005E6554">
              <w:rPr>
                <w:rFonts w:ascii="Century Gothic" w:hAnsi="Century Gothic"/>
                <w:sz w:val="22"/>
                <w:szCs w:val="22"/>
              </w:rPr>
              <w:t>.</w:t>
            </w:r>
          </w:p>
        </w:tc>
        <w:tc>
          <w:tcPr>
            <w:tcW w:w="690" w:type="pct"/>
            <w:vAlign w:val="bottom"/>
          </w:tcPr>
          <w:p w14:paraId="3089F736" w14:textId="77777777" w:rsidR="00B006F4" w:rsidRPr="005E6554" w:rsidRDefault="00B006F4" w:rsidP="005E6554">
            <w:pPr>
              <w:pStyle w:val="Textoindependiente101"/>
              <w:spacing w:line="264" w:lineRule="auto"/>
              <w:jc w:val="right"/>
              <w:rPr>
                <w:rFonts w:ascii="Century Gothic" w:hAnsi="Century Gothic"/>
                <w:sz w:val="22"/>
                <w:szCs w:val="22"/>
              </w:rPr>
            </w:pPr>
          </w:p>
          <w:p w14:paraId="37DDB23A" w14:textId="77777777" w:rsidR="00B006F4" w:rsidRPr="005E6554" w:rsidRDefault="00B006F4" w:rsidP="005E6554">
            <w:pPr>
              <w:pStyle w:val="Textoindependiente101"/>
              <w:spacing w:line="264" w:lineRule="auto"/>
              <w:jc w:val="right"/>
              <w:rPr>
                <w:rFonts w:ascii="Century Gothic" w:hAnsi="Century Gothic"/>
                <w:sz w:val="22"/>
                <w:szCs w:val="22"/>
              </w:rPr>
            </w:pPr>
            <w:r w:rsidRPr="005E6554">
              <w:rPr>
                <w:rFonts w:ascii="Century Gothic" w:hAnsi="Century Gothic"/>
                <w:sz w:val="22"/>
                <w:szCs w:val="22"/>
              </w:rPr>
              <w:t>$28.50</w:t>
            </w:r>
          </w:p>
        </w:tc>
      </w:tr>
    </w:tbl>
    <w:p w14:paraId="7AAC2F51" w14:textId="77777777" w:rsidR="00B006F4" w:rsidRPr="005E6554" w:rsidRDefault="00B006F4" w:rsidP="005E6554">
      <w:pPr>
        <w:pStyle w:val="Textoindependiente101"/>
        <w:spacing w:line="264" w:lineRule="auto"/>
        <w:rPr>
          <w:rFonts w:ascii="Century Gothic" w:hAnsi="Century Gothic"/>
          <w:sz w:val="22"/>
          <w:szCs w:val="22"/>
        </w:rPr>
      </w:pPr>
    </w:p>
    <w:p w14:paraId="3AA02180"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XVIII.</w:t>
      </w:r>
      <w:r w:rsidRPr="005E6554">
        <w:rPr>
          <w:rFonts w:ascii="Century Gothic" w:hAnsi="Century Gothic"/>
          <w:sz w:val="22"/>
          <w:szCs w:val="22"/>
        </w:rPr>
        <w:t xml:space="preserve"> Licencia de uso de suelo específico. Para obtención de licencia de funcionamiento, para negocios o giros que impliquen la venta de bebidas alcohólicas o cuando implique un cambio de uso de suelo al originalmente autorizado, se pagará por m</w:t>
      </w:r>
      <w:r w:rsidRPr="005E6554">
        <w:rPr>
          <w:rFonts w:ascii="Century Gothic" w:hAnsi="Century Gothic"/>
          <w:sz w:val="22"/>
          <w:szCs w:val="22"/>
          <w:vertAlign w:val="superscript"/>
        </w:rPr>
        <w:t>2</w:t>
      </w:r>
      <w:r w:rsidRPr="005E6554">
        <w:rPr>
          <w:rFonts w:ascii="Century Gothic" w:hAnsi="Century Gothic"/>
          <w:sz w:val="22"/>
          <w:szCs w:val="22"/>
        </w:rPr>
        <w:t xml:space="preserve"> o fracción del área a utilizar por la actividad solicitada.</w:t>
      </w:r>
    </w:p>
    <w:p w14:paraId="2C31F4B5" w14:textId="77777777" w:rsidR="00B006F4" w:rsidRPr="005E6554" w:rsidRDefault="00B006F4" w:rsidP="005E6554">
      <w:pPr>
        <w:pStyle w:val="Textoindependiente10"/>
        <w:spacing w:line="264" w:lineRule="auto"/>
        <w:rPr>
          <w:rFonts w:ascii="Century Gothic" w:hAnsi="Century Gothic"/>
          <w:sz w:val="2"/>
        </w:rPr>
      </w:pPr>
    </w:p>
    <w:tbl>
      <w:tblPr>
        <w:tblW w:w="5000" w:type="pct"/>
        <w:tblCellMar>
          <w:left w:w="28" w:type="dxa"/>
          <w:right w:w="28" w:type="dxa"/>
        </w:tblCellMar>
        <w:tblLook w:val="04A0" w:firstRow="1" w:lastRow="0" w:firstColumn="1" w:lastColumn="0" w:noHBand="0" w:noVBand="1"/>
      </w:tblPr>
      <w:tblGrid>
        <w:gridCol w:w="7902"/>
        <w:gridCol w:w="1219"/>
      </w:tblGrid>
      <w:tr w:rsidR="00B006F4" w:rsidRPr="005E6554" w14:paraId="7F409B73" w14:textId="77777777" w:rsidTr="00D80F29">
        <w:tc>
          <w:tcPr>
            <w:tcW w:w="4332" w:type="pct"/>
          </w:tcPr>
          <w:p w14:paraId="138588FE" w14:textId="77777777" w:rsidR="00B006F4" w:rsidRPr="005E6554" w:rsidRDefault="00B006F4" w:rsidP="005E6554">
            <w:pPr>
              <w:pStyle w:val="Textoindependiente101"/>
              <w:spacing w:line="264" w:lineRule="auto"/>
              <w:rPr>
                <w:rFonts w:ascii="Century Gothic" w:hAnsi="Century Gothic"/>
                <w:b/>
                <w:sz w:val="22"/>
                <w:szCs w:val="22"/>
              </w:rPr>
            </w:pPr>
          </w:p>
          <w:p w14:paraId="04E52576"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a)</w:t>
            </w:r>
            <w:r w:rsidRPr="005E6554">
              <w:rPr>
                <w:rFonts w:ascii="Century Gothic" w:hAnsi="Century Gothic"/>
                <w:sz w:val="22"/>
                <w:szCs w:val="22"/>
              </w:rPr>
              <w:t xml:space="preserve"> Depósito de cerveza, billares con ventas de bebidas alcohólicas en botella abierta y boliches con venta de cerveza y bebida refrescantes con una graduación alcohólica de 6 grados de GL, en envase abierto, tienda de autoservicio o departamental con venta de bebidas alcohólicas en botella cerrada, vinaterías y pulquerías.</w:t>
            </w:r>
          </w:p>
        </w:tc>
        <w:tc>
          <w:tcPr>
            <w:tcW w:w="668" w:type="pct"/>
            <w:vAlign w:val="bottom"/>
          </w:tcPr>
          <w:p w14:paraId="65DAC149" w14:textId="77777777" w:rsidR="00B006F4" w:rsidRPr="005E6554" w:rsidRDefault="00B006F4" w:rsidP="005E6554">
            <w:pPr>
              <w:pStyle w:val="Textoindependiente101"/>
              <w:spacing w:line="264" w:lineRule="auto"/>
              <w:rPr>
                <w:rFonts w:ascii="Century Gothic" w:hAnsi="Century Gothic"/>
                <w:sz w:val="22"/>
                <w:szCs w:val="22"/>
              </w:rPr>
            </w:pPr>
          </w:p>
          <w:p w14:paraId="1435E7D0" w14:textId="77777777" w:rsidR="00B006F4" w:rsidRPr="005E6554" w:rsidRDefault="00B006F4" w:rsidP="005E6554">
            <w:pPr>
              <w:spacing w:line="264" w:lineRule="auto"/>
              <w:jc w:val="right"/>
              <w:rPr>
                <w:rFonts w:ascii="Century Gothic" w:hAnsi="Century Gothic"/>
                <w:sz w:val="22"/>
                <w:szCs w:val="22"/>
              </w:rPr>
            </w:pPr>
          </w:p>
          <w:p w14:paraId="730AC551" w14:textId="77777777" w:rsidR="00B006F4" w:rsidRPr="005E6554" w:rsidRDefault="00B006F4" w:rsidP="005E6554">
            <w:pPr>
              <w:pStyle w:val="Textoindependiente101"/>
              <w:spacing w:line="264" w:lineRule="auto"/>
              <w:jc w:val="right"/>
              <w:rPr>
                <w:rFonts w:ascii="Century Gothic" w:hAnsi="Century Gothic"/>
                <w:sz w:val="22"/>
                <w:szCs w:val="22"/>
              </w:rPr>
            </w:pPr>
            <w:r w:rsidRPr="005E6554">
              <w:rPr>
                <w:rFonts w:ascii="Century Gothic" w:hAnsi="Century Gothic"/>
                <w:sz w:val="22"/>
                <w:szCs w:val="22"/>
              </w:rPr>
              <w:t>$57.50</w:t>
            </w:r>
          </w:p>
        </w:tc>
      </w:tr>
      <w:tr w:rsidR="00B006F4" w:rsidRPr="005E6554" w14:paraId="641DC114" w14:textId="77777777" w:rsidTr="00D80F29">
        <w:tc>
          <w:tcPr>
            <w:tcW w:w="4332" w:type="pct"/>
          </w:tcPr>
          <w:p w14:paraId="6C9881B0" w14:textId="77777777" w:rsidR="00B006F4" w:rsidRPr="005E6554" w:rsidRDefault="00B006F4" w:rsidP="005E6554">
            <w:pPr>
              <w:pStyle w:val="Textoindependiente101"/>
              <w:spacing w:line="264" w:lineRule="auto"/>
              <w:rPr>
                <w:rFonts w:ascii="Century Gothic" w:hAnsi="Century Gothic"/>
                <w:sz w:val="22"/>
                <w:szCs w:val="22"/>
              </w:rPr>
            </w:pPr>
          </w:p>
          <w:p w14:paraId="31B420F8"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b)</w:t>
            </w:r>
            <w:r w:rsidRPr="005E6554">
              <w:rPr>
                <w:rFonts w:ascii="Century Gothic" w:hAnsi="Century Gothic"/>
                <w:sz w:val="22"/>
                <w:szCs w:val="22"/>
              </w:rPr>
              <w:t xml:space="preserve"> Alimentos en general con venta de cerveza en botella abierta, baños públicos con venta de cerveza en botella abierta, miscelánea o </w:t>
            </w:r>
            <w:r w:rsidRPr="005E6554">
              <w:rPr>
                <w:rFonts w:ascii="Century Gothic" w:hAnsi="Century Gothic"/>
                <w:sz w:val="22"/>
                <w:szCs w:val="22"/>
              </w:rPr>
              <w:lastRenderedPageBreak/>
              <w:t>ultramarinos con venta de cerveza y bebidas refrescantes con una graduación alcohólica de 6 grados GL, en envase cerrado y miscelánea o ultramarinos con venta de cerveza de bebidas alcohólicas en botella cerrada.</w:t>
            </w:r>
          </w:p>
        </w:tc>
        <w:tc>
          <w:tcPr>
            <w:tcW w:w="668" w:type="pct"/>
            <w:vAlign w:val="bottom"/>
          </w:tcPr>
          <w:p w14:paraId="66619073" w14:textId="77777777" w:rsidR="00B006F4" w:rsidRPr="005E6554" w:rsidRDefault="00B006F4" w:rsidP="005E6554">
            <w:pPr>
              <w:pStyle w:val="Textoindependiente101"/>
              <w:spacing w:line="264" w:lineRule="auto"/>
              <w:jc w:val="right"/>
              <w:rPr>
                <w:rFonts w:ascii="Century Gothic" w:hAnsi="Century Gothic"/>
                <w:sz w:val="22"/>
                <w:szCs w:val="22"/>
              </w:rPr>
            </w:pPr>
          </w:p>
          <w:p w14:paraId="47EF7B1F" w14:textId="77777777" w:rsidR="00B006F4" w:rsidRPr="005E6554" w:rsidRDefault="00B006F4" w:rsidP="005E6554">
            <w:pPr>
              <w:pStyle w:val="Textoindependiente101"/>
              <w:spacing w:line="264" w:lineRule="auto"/>
              <w:jc w:val="right"/>
              <w:rPr>
                <w:rFonts w:ascii="Century Gothic" w:hAnsi="Century Gothic"/>
                <w:sz w:val="22"/>
                <w:szCs w:val="22"/>
              </w:rPr>
            </w:pPr>
          </w:p>
          <w:p w14:paraId="49532AF4" w14:textId="77777777" w:rsidR="00B006F4" w:rsidRPr="005E6554" w:rsidRDefault="00B006F4" w:rsidP="005E6554">
            <w:pPr>
              <w:pStyle w:val="Textoindependiente101"/>
              <w:spacing w:line="264" w:lineRule="auto"/>
              <w:jc w:val="right"/>
              <w:rPr>
                <w:rFonts w:ascii="Century Gothic" w:hAnsi="Century Gothic"/>
                <w:sz w:val="22"/>
                <w:szCs w:val="22"/>
              </w:rPr>
            </w:pPr>
          </w:p>
          <w:p w14:paraId="16A3B28D" w14:textId="77777777" w:rsidR="00B006F4" w:rsidRPr="005E6554" w:rsidRDefault="00B006F4" w:rsidP="005E6554">
            <w:pPr>
              <w:pStyle w:val="Textoindependiente101"/>
              <w:spacing w:line="264" w:lineRule="auto"/>
              <w:jc w:val="right"/>
              <w:rPr>
                <w:rFonts w:ascii="Century Gothic" w:hAnsi="Century Gothic"/>
                <w:sz w:val="22"/>
                <w:szCs w:val="22"/>
              </w:rPr>
            </w:pPr>
          </w:p>
          <w:p w14:paraId="210591E2" w14:textId="77777777" w:rsidR="00B006F4" w:rsidRPr="005E6554" w:rsidRDefault="00B006F4" w:rsidP="005E6554">
            <w:pPr>
              <w:pStyle w:val="Textoindependiente101"/>
              <w:spacing w:line="264" w:lineRule="auto"/>
              <w:jc w:val="right"/>
              <w:rPr>
                <w:rFonts w:ascii="Century Gothic" w:hAnsi="Century Gothic"/>
                <w:sz w:val="22"/>
                <w:szCs w:val="22"/>
              </w:rPr>
            </w:pPr>
          </w:p>
          <w:p w14:paraId="6DBA4997" w14:textId="77777777" w:rsidR="00B006F4" w:rsidRPr="005E6554" w:rsidRDefault="00B006F4" w:rsidP="005E6554">
            <w:pPr>
              <w:pStyle w:val="Textoindependiente101"/>
              <w:spacing w:line="264" w:lineRule="auto"/>
              <w:jc w:val="right"/>
              <w:rPr>
                <w:rFonts w:ascii="Century Gothic" w:hAnsi="Century Gothic"/>
                <w:sz w:val="22"/>
                <w:szCs w:val="22"/>
              </w:rPr>
            </w:pPr>
          </w:p>
          <w:p w14:paraId="1EA6126E" w14:textId="77777777" w:rsidR="00B006F4" w:rsidRPr="005E6554" w:rsidRDefault="00B006F4" w:rsidP="005E6554">
            <w:pPr>
              <w:pStyle w:val="Textoindependiente101"/>
              <w:spacing w:line="264" w:lineRule="auto"/>
              <w:jc w:val="right"/>
              <w:rPr>
                <w:rFonts w:ascii="Century Gothic" w:hAnsi="Century Gothic"/>
                <w:sz w:val="22"/>
                <w:szCs w:val="22"/>
              </w:rPr>
            </w:pPr>
            <w:r w:rsidRPr="005E6554">
              <w:rPr>
                <w:rFonts w:ascii="Century Gothic" w:hAnsi="Century Gothic"/>
                <w:sz w:val="22"/>
                <w:szCs w:val="22"/>
              </w:rPr>
              <w:t>$23.50</w:t>
            </w:r>
          </w:p>
        </w:tc>
      </w:tr>
      <w:tr w:rsidR="00B006F4" w:rsidRPr="005E6554" w14:paraId="02C0B03A" w14:textId="77777777" w:rsidTr="00D80F29">
        <w:tc>
          <w:tcPr>
            <w:tcW w:w="4332" w:type="pct"/>
          </w:tcPr>
          <w:p w14:paraId="6485022B" w14:textId="77777777" w:rsidR="00B006F4" w:rsidRPr="005E6554" w:rsidRDefault="00B006F4" w:rsidP="005E6554">
            <w:pPr>
              <w:pStyle w:val="Textoindependiente101"/>
              <w:spacing w:line="264" w:lineRule="auto"/>
              <w:rPr>
                <w:rFonts w:ascii="Century Gothic" w:hAnsi="Century Gothic"/>
                <w:b/>
                <w:sz w:val="22"/>
                <w:szCs w:val="22"/>
              </w:rPr>
            </w:pPr>
          </w:p>
          <w:p w14:paraId="5DB106A8"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c)</w:t>
            </w:r>
            <w:r w:rsidRPr="005E6554">
              <w:rPr>
                <w:rFonts w:ascii="Century Gothic" w:hAnsi="Century Gothic"/>
                <w:sz w:val="22"/>
                <w:szCs w:val="22"/>
              </w:rPr>
              <w:t xml:space="preserve"> Hotel, motel, auto hotel y hostal con servicio de restaurant-bar, salón social con venta de bebidas alcohólicas, centro </w:t>
            </w:r>
            <w:proofErr w:type="spellStart"/>
            <w:r w:rsidRPr="005E6554">
              <w:rPr>
                <w:rFonts w:ascii="Century Gothic" w:hAnsi="Century Gothic"/>
                <w:sz w:val="22"/>
                <w:szCs w:val="22"/>
              </w:rPr>
              <w:t>botanero</w:t>
            </w:r>
            <w:proofErr w:type="spellEnd"/>
            <w:r w:rsidRPr="005E6554">
              <w:rPr>
                <w:rFonts w:ascii="Century Gothic" w:hAnsi="Century Gothic"/>
                <w:sz w:val="22"/>
                <w:szCs w:val="22"/>
              </w:rPr>
              <w:t>, restaurant-bar, discotecas y centro de espectáculos públicos con venta de bebidas alcohólicas y bar.</w:t>
            </w:r>
          </w:p>
          <w:p w14:paraId="6B594F78" w14:textId="77777777" w:rsidR="00B006F4" w:rsidRPr="005E6554" w:rsidRDefault="00B006F4" w:rsidP="005E6554">
            <w:pPr>
              <w:pStyle w:val="Textoindependiente101"/>
              <w:spacing w:line="264" w:lineRule="auto"/>
              <w:rPr>
                <w:rFonts w:ascii="Century Gothic" w:hAnsi="Century Gothic"/>
                <w:sz w:val="22"/>
                <w:szCs w:val="22"/>
              </w:rPr>
            </w:pPr>
          </w:p>
        </w:tc>
        <w:tc>
          <w:tcPr>
            <w:tcW w:w="668" w:type="pct"/>
          </w:tcPr>
          <w:p w14:paraId="5C4A92C5" w14:textId="77777777" w:rsidR="00B006F4" w:rsidRPr="005E6554" w:rsidRDefault="00B006F4" w:rsidP="005E6554">
            <w:pPr>
              <w:pStyle w:val="Textoindependiente101"/>
              <w:spacing w:line="264" w:lineRule="auto"/>
              <w:jc w:val="right"/>
              <w:rPr>
                <w:rFonts w:ascii="Century Gothic" w:hAnsi="Century Gothic"/>
                <w:sz w:val="22"/>
                <w:szCs w:val="22"/>
              </w:rPr>
            </w:pPr>
          </w:p>
          <w:p w14:paraId="33ED8A3A" w14:textId="77777777" w:rsidR="00B006F4" w:rsidRPr="005E6554" w:rsidRDefault="00B006F4" w:rsidP="005E6554">
            <w:pPr>
              <w:pStyle w:val="Textoindependiente101"/>
              <w:spacing w:line="264" w:lineRule="auto"/>
              <w:jc w:val="right"/>
              <w:rPr>
                <w:rFonts w:ascii="Century Gothic" w:hAnsi="Century Gothic"/>
                <w:sz w:val="22"/>
                <w:szCs w:val="22"/>
              </w:rPr>
            </w:pPr>
          </w:p>
          <w:p w14:paraId="3ADC93CF" w14:textId="77777777" w:rsidR="00B006F4" w:rsidRPr="005E6554" w:rsidRDefault="00B006F4" w:rsidP="005E6554">
            <w:pPr>
              <w:pStyle w:val="Textoindependiente101"/>
              <w:spacing w:line="264" w:lineRule="auto"/>
              <w:jc w:val="right"/>
              <w:rPr>
                <w:rFonts w:ascii="Century Gothic" w:hAnsi="Century Gothic"/>
                <w:sz w:val="22"/>
                <w:szCs w:val="22"/>
              </w:rPr>
            </w:pPr>
          </w:p>
          <w:p w14:paraId="3B1F43A4" w14:textId="77777777" w:rsidR="00B006F4" w:rsidRPr="005E6554" w:rsidRDefault="00B006F4" w:rsidP="005E6554">
            <w:pPr>
              <w:pStyle w:val="Textoindependiente101"/>
              <w:spacing w:line="264" w:lineRule="auto"/>
              <w:jc w:val="right"/>
              <w:rPr>
                <w:rFonts w:ascii="Century Gothic" w:hAnsi="Century Gothic"/>
                <w:sz w:val="22"/>
                <w:szCs w:val="22"/>
              </w:rPr>
            </w:pPr>
          </w:p>
          <w:p w14:paraId="3972C372" w14:textId="77777777" w:rsidR="00B006F4" w:rsidRPr="005E6554" w:rsidRDefault="00B006F4" w:rsidP="005E6554">
            <w:pPr>
              <w:pStyle w:val="Textoindependiente101"/>
              <w:spacing w:line="264" w:lineRule="auto"/>
              <w:jc w:val="right"/>
              <w:rPr>
                <w:rFonts w:ascii="Century Gothic" w:hAnsi="Century Gothic"/>
                <w:sz w:val="22"/>
                <w:szCs w:val="22"/>
              </w:rPr>
            </w:pPr>
            <w:r w:rsidRPr="005E6554">
              <w:rPr>
                <w:rFonts w:ascii="Century Gothic" w:hAnsi="Century Gothic"/>
                <w:sz w:val="22"/>
                <w:szCs w:val="22"/>
              </w:rPr>
              <w:t>$80.50</w:t>
            </w:r>
          </w:p>
        </w:tc>
      </w:tr>
      <w:tr w:rsidR="00B006F4" w:rsidRPr="005E6554" w14:paraId="5599611F" w14:textId="77777777" w:rsidTr="00D80F29">
        <w:tc>
          <w:tcPr>
            <w:tcW w:w="4332" w:type="pct"/>
          </w:tcPr>
          <w:p w14:paraId="3535634F"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d)</w:t>
            </w:r>
            <w:r w:rsidRPr="005E6554">
              <w:rPr>
                <w:rFonts w:ascii="Century Gothic" w:hAnsi="Century Gothic"/>
                <w:sz w:val="22"/>
                <w:szCs w:val="22"/>
              </w:rPr>
              <w:t xml:space="preserve"> Cabaret y centros de entretenimiento con venta de alimentos y bebidas alcohólicas.</w:t>
            </w:r>
          </w:p>
          <w:p w14:paraId="5C2F970E" w14:textId="77777777" w:rsidR="00B006F4" w:rsidRPr="005E6554" w:rsidRDefault="00B006F4" w:rsidP="005E6554">
            <w:pPr>
              <w:pStyle w:val="Textoindependiente101"/>
              <w:spacing w:line="264" w:lineRule="auto"/>
              <w:rPr>
                <w:rFonts w:ascii="Century Gothic" w:hAnsi="Century Gothic"/>
                <w:sz w:val="22"/>
                <w:szCs w:val="22"/>
              </w:rPr>
            </w:pPr>
          </w:p>
        </w:tc>
        <w:tc>
          <w:tcPr>
            <w:tcW w:w="668" w:type="pct"/>
            <w:hideMark/>
          </w:tcPr>
          <w:p w14:paraId="28C2DE43" w14:textId="77777777" w:rsidR="00B006F4" w:rsidRPr="005E6554" w:rsidRDefault="00B006F4" w:rsidP="005E6554">
            <w:pPr>
              <w:pStyle w:val="Textoindependiente101"/>
              <w:spacing w:line="264" w:lineRule="auto"/>
              <w:jc w:val="right"/>
              <w:rPr>
                <w:rFonts w:ascii="Century Gothic" w:hAnsi="Century Gothic"/>
                <w:sz w:val="22"/>
                <w:szCs w:val="22"/>
              </w:rPr>
            </w:pPr>
          </w:p>
          <w:p w14:paraId="56D57293" w14:textId="77777777" w:rsidR="00B006F4" w:rsidRPr="005E6554" w:rsidRDefault="00B006F4" w:rsidP="005E6554">
            <w:pPr>
              <w:pStyle w:val="Textoindependiente101"/>
              <w:spacing w:line="264" w:lineRule="auto"/>
              <w:jc w:val="right"/>
              <w:rPr>
                <w:rFonts w:ascii="Century Gothic" w:hAnsi="Century Gothic"/>
                <w:sz w:val="22"/>
                <w:szCs w:val="22"/>
              </w:rPr>
            </w:pPr>
            <w:r w:rsidRPr="005E6554">
              <w:rPr>
                <w:rFonts w:ascii="Century Gothic" w:hAnsi="Century Gothic"/>
                <w:sz w:val="22"/>
                <w:szCs w:val="22"/>
              </w:rPr>
              <w:t>$114.00</w:t>
            </w:r>
          </w:p>
        </w:tc>
      </w:tr>
      <w:tr w:rsidR="00B006F4" w:rsidRPr="005E6554" w14:paraId="1496DFFA" w14:textId="77777777" w:rsidTr="00D80F29">
        <w:tc>
          <w:tcPr>
            <w:tcW w:w="4332" w:type="pct"/>
          </w:tcPr>
          <w:p w14:paraId="782FB56E"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e)</w:t>
            </w:r>
            <w:r w:rsidRPr="005E6554">
              <w:rPr>
                <w:rFonts w:ascii="Century Gothic" w:hAnsi="Century Gothic"/>
                <w:sz w:val="22"/>
                <w:szCs w:val="22"/>
              </w:rPr>
              <w:t xml:space="preserve"> Áreas de recreación, deportes y usos que no impliquen venta o expendio de bebidas alcohólicas contemplados en los incisos anteriores.</w:t>
            </w:r>
          </w:p>
          <w:p w14:paraId="59502EA0" w14:textId="77777777" w:rsidR="00B006F4" w:rsidRPr="005E6554" w:rsidRDefault="00B006F4" w:rsidP="005E6554">
            <w:pPr>
              <w:pStyle w:val="Textoindependiente101"/>
              <w:spacing w:line="264" w:lineRule="auto"/>
              <w:rPr>
                <w:rFonts w:ascii="Century Gothic" w:hAnsi="Century Gothic"/>
                <w:sz w:val="22"/>
                <w:szCs w:val="22"/>
              </w:rPr>
            </w:pPr>
          </w:p>
        </w:tc>
        <w:tc>
          <w:tcPr>
            <w:tcW w:w="668" w:type="pct"/>
          </w:tcPr>
          <w:p w14:paraId="74199F17" w14:textId="77777777" w:rsidR="00B006F4" w:rsidRPr="005E6554" w:rsidRDefault="00B006F4" w:rsidP="005E6554">
            <w:pPr>
              <w:pStyle w:val="Textoindependiente101"/>
              <w:spacing w:line="264" w:lineRule="auto"/>
              <w:jc w:val="right"/>
              <w:rPr>
                <w:rFonts w:ascii="Century Gothic" w:hAnsi="Century Gothic"/>
                <w:sz w:val="22"/>
                <w:szCs w:val="22"/>
              </w:rPr>
            </w:pPr>
          </w:p>
          <w:p w14:paraId="15F935EF" w14:textId="77777777" w:rsidR="00B006F4" w:rsidRPr="005E6554" w:rsidRDefault="00B006F4" w:rsidP="005E6554">
            <w:pPr>
              <w:pStyle w:val="Textoindependiente101"/>
              <w:spacing w:line="264" w:lineRule="auto"/>
              <w:jc w:val="right"/>
              <w:rPr>
                <w:rFonts w:ascii="Century Gothic" w:hAnsi="Century Gothic"/>
                <w:sz w:val="22"/>
                <w:szCs w:val="22"/>
              </w:rPr>
            </w:pPr>
            <w:r w:rsidRPr="005E6554">
              <w:rPr>
                <w:rFonts w:ascii="Century Gothic" w:hAnsi="Century Gothic"/>
                <w:sz w:val="22"/>
                <w:szCs w:val="22"/>
              </w:rPr>
              <w:t>$13.00</w:t>
            </w:r>
          </w:p>
        </w:tc>
      </w:tr>
      <w:tr w:rsidR="00B006F4" w:rsidRPr="005E6554" w14:paraId="69A69DDF" w14:textId="77777777" w:rsidTr="00D80F29">
        <w:tc>
          <w:tcPr>
            <w:tcW w:w="4332" w:type="pct"/>
          </w:tcPr>
          <w:p w14:paraId="7B1B3E9A"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f)</w:t>
            </w:r>
            <w:r w:rsidRPr="005E6554">
              <w:rPr>
                <w:rFonts w:ascii="Century Gothic" w:hAnsi="Century Gothic"/>
                <w:sz w:val="22"/>
                <w:szCs w:val="22"/>
              </w:rPr>
              <w:t xml:space="preserve"> Bodega de abarrotes y bebidas alcohólicas en botella cerrada y destilación, envasadora y bodega de bebidas alcohólicas.</w:t>
            </w:r>
          </w:p>
          <w:p w14:paraId="5F3D9068" w14:textId="77777777" w:rsidR="00B006F4" w:rsidRPr="005E6554" w:rsidRDefault="00B006F4" w:rsidP="005E6554">
            <w:pPr>
              <w:pStyle w:val="Textoindependiente101"/>
              <w:spacing w:line="264" w:lineRule="auto"/>
              <w:rPr>
                <w:rFonts w:ascii="Century Gothic" w:hAnsi="Century Gothic"/>
                <w:sz w:val="22"/>
                <w:szCs w:val="22"/>
              </w:rPr>
            </w:pPr>
          </w:p>
        </w:tc>
        <w:tc>
          <w:tcPr>
            <w:tcW w:w="668" w:type="pct"/>
          </w:tcPr>
          <w:p w14:paraId="57D9C65D" w14:textId="77777777" w:rsidR="00B006F4" w:rsidRPr="005E6554" w:rsidRDefault="00B006F4" w:rsidP="005E6554">
            <w:pPr>
              <w:pStyle w:val="Textoindependiente101"/>
              <w:spacing w:line="264" w:lineRule="auto"/>
              <w:jc w:val="right"/>
              <w:rPr>
                <w:rFonts w:ascii="Century Gothic" w:hAnsi="Century Gothic"/>
                <w:sz w:val="22"/>
                <w:szCs w:val="22"/>
              </w:rPr>
            </w:pPr>
          </w:p>
          <w:p w14:paraId="589BBCCB" w14:textId="77777777" w:rsidR="00B006F4" w:rsidRPr="005E6554" w:rsidRDefault="00B006F4" w:rsidP="005E6554">
            <w:pPr>
              <w:pStyle w:val="Textoindependiente101"/>
              <w:spacing w:line="264" w:lineRule="auto"/>
              <w:jc w:val="right"/>
              <w:rPr>
                <w:rFonts w:ascii="Century Gothic" w:hAnsi="Century Gothic"/>
                <w:sz w:val="22"/>
                <w:szCs w:val="22"/>
              </w:rPr>
            </w:pPr>
            <w:r w:rsidRPr="005E6554">
              <w:rPr>
                <w:rFonts w:ascii="Century Gothic" w:hAnsi="Century Gothic"/>
                <w:sz w:val="22"/>
                <w:szCs w:val="22"/>
              </w:rPr>
              <w:t>$100.50</w:t>
            </w:r>
          </w:p>
        </w:tc>
      </w:tr>
      <w:tr w:rsidR="00B006F4" w:rsidRPr="005E6554" w14:paraId="6AF1C187" w14:textId="77777777" w:rsidTr="00D80F29">
        <w:tc>
          <w:tcPr>
            <w:tcW w:w="4332" w:type="pct"/>
          </w:tcPr>
          <w:p w14:paraId="380363F5"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g)</w:t>
            </w:r>
            <w:r w:rsidRPr="005E6554">
              <w:rPr>
                <w:rFonts w:ascii="Century Gothic" w:hAnsi="Century Gothic"/>
                <w:sz w:val="22"/>
                <w:szCs w:val="22"/>
              </w:rPr>
              <w:t xml:space="preserve"> Cualquier otro giro que implique la venta o expendio de bebidas alcohólicas.</w:t>
            </w:r>
          </w:p>
          <w:p w14:paraId="751E6FB7" w14:textId="77777777" w:rsidR="00B006F4" w:rsidRPr="005E6554" w:rsidRDefault="00B006F4" w:rsidP="005E6554">
            <w:pPr>
              <w:pStyle w:val="Textoindependiente101"/>
              <w:spacing w:line="264" w:lineRule="auto"/>
              <w:rPr>
                <w:rFonts w:ascii="Century Gothic" w:hAnsi="Century Gothic"/>
                <w:sz w:val="22"/>
                <w:szCs w:val="22"/>
              </w:rPr>
            </w:pPr>
          </w:p>
        </w:tc>
        <w:tc>
          <w:tcPr>
            <w:tcW w:w="668" w:type="pct"/>
            <w:hideMark/>
          </w:tcPr>
          <w:p w14:paraId="2BB0A4C9" w14:textId="77777777" w:rsidR="00B006F4" w:rsidRPr="005E6554" w:rsidRDefault="00B006F4" w:rsidP="005E6554">
            <w:pPr>
              <w:pStyle w:val="Textoindependiente101"/>
              <w:spacing w:line="264" w:lineRule="auto"/>
              <w:jc w:val="right"/>
              <w:rPr>
                <w:rFonts w:ascii="Century Gothic" w:hAnsi="Century Gothic"/>
                <w:sz w:val="22"/>
                <w:szCs w:val="22"/>
              </w:rPr>
            </w:pPr>
          </w:p>
          <w:p w14:paraId="32AE7CAD" w14:textId="77777777" w:rsidR="00B006F4" w:rsidRPr="005E6554" w:rsidRDefault="00B006F4" w:rsidP="005E6554">
            <w:pPr>
              <w:pStyle w:val="Textoindependiente101"/>
              <w:spacing w:line="264" w:lineRule="auto"/>
              <w:jc w:val="right"/>
              <w:rPr>
                <w:rFonts w:ascii="Century Gothic" w:hAnsi="Century Gothic"/>
                <w:sz w:val="22"/>
                <w:szCs w:val="22"/>
              </w:rPr>
            </w:pPr>
            <w:r w:rsidRPr="005E6554">
              <w:rPr>
                <w:rFonts w:ascii="Century Gothic" w:hAnsi="Century Gothic"/>
                <w:sz w:val="22"/>
                <w:szCs w:val="22"/>
              </w:rPr>
              <w:t>$80.50</w:t>
            </w:r>
          </w:p>
        </w:tc>
      </w:tr>
      <w:tr w:rsidR="00B006F4" w:rsidRPr="005E6554" w14:paraId="69EBE2C6" w14:textId="77777777" w:rsidTr="00D80F29">
        <w:tc>
          <w:tcPr>
            <w:tcW w:w="4332" w:type="pct"/>
          </w:tcPr>
          <w:p w14:paraId="579A3939"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h)</w:t>
            </w:r>
            <w:r w:rsidRPr="005E6554">
              <w:rPr>
                <w:rFonts w:ascii="Century Gothic" w:hAnsi="Century Gothic"/>
                <w:sz w:val="22"/>
                <w:szCs w:val="22"/>
              </w:rPr>
              <w:t xml:space="preserve"> Para usos no incluidos en esta fracción que no implique la enajenación de alcohol se pagará.</w:t>
            </w:r>
          </w:p>
        </w:tc>
        <w:tc>
          <w:tcPr>
            <w:tcW w:w="668" w:type="pct"/>
            <w:hideMark/>
          </w:tcPr>
          <w:p w14:paraId="5292302C" w14:textId="77777777" w:rsidR="00B006F4" w:rsidRPr="005E6554" w:rsidRDefault="00B006F4" w:rsidP="005E6554">
            <w:pPr>
              <w:pStyle w:val="Textoindependiente101"/>
              <w:spacing w:line="264" w:lineRule="auto"/>
              <w:jc w:val="right"/>
              <w:rPr>
                <w:rFonts w:ascii="Century Gothic" w:hAnsi="Century Gothic"/>
                <w:sz w:val="22"/>
                <w:szCs w:val="22"/>
              </w:rPr>
            </w:pPr>
          </w:p>
          <w:p w14:paraId="4D4EFA79" w14:textId="77777777" w:rsidR="00B006F4" w:rsidRPr="005E6554" w:rsidRDefault="00B006F4" w:rsidP="005E6554">
            <w:pPr>
              <w:pStyle w:val="Textoindependiente101"/>
              <w:spacing w:line="264" w:lineRule="auto"/>
              <w:jc w:val="right"/>
              <w:rPr>
                <w:rFonts w:ascii="Century Gothic" w:hAnsi="Century Gothic"/>
              </w:rPr>
            </w:pPr>
            <w:r w:rsidRPr="005E6554">
              <w:rPr>
                <w:rFonts w:ascii="Century Gothic" w:hAnsi="Century Gothic"/>
                <w:sz w:val="22"/>
                <w:szCs w:val="22"/>
              </w:rPr>
              <w:t>$11.00</w:t>
            </w:r>
          </w:p>
        </w:tc>
      </w:tr>
    </w:tbl>
    <w:p w14:paraId="1967B893" w14:textId="77777777" w:rsidR="00B006F4" w:rsidRPr="005E6554" w:rsidRDefault="00B006F4" w:rsidP="005E6554">
      <w:pPr>
        <w:pStyle w:val="Textoindependiente10"/>
        <w:spacing w:line="264" w:lineRule="auto"/>
        <w:rPr>
          <w:rFonts w:ascii="Century Gothic" w:eastAsia="Calibri" w:hAnsi="Century Gothic"/>
          <w:sz w:val="18"/>
          <w:lang w:eastAsia="es-MX"/>
        </w:rPr>
      </w:pPr>
    </w:p>
    <w:p w14:paraId="3B208F6F" w14:textId="77777777" w:rsidR="00B006F4" w:rsidRPr="005E6554" w:rsidRDefault="00B006F4" w:rsidP="00C62051">
      <w:pPr>
        <w:pStyle w:val="Textoindependiente101"/>
        <w:spacing w:line="264" w:lineRule="auto"/>
        <w:ind w:firstLine="0"/>
        <w:rPr>
          <w:rFonts w:ascii="Century Gothic" w:eastAsia="Calibri" w:hAnsi="Century Gothic"/>
          <w:sz w:val="22"/>
          <w:szCs w:val="22"/>
          <w:lang w:eastAsia="es-MX"/>
        </w:rPr>
      </w:pPr>
      <w:r w:rsidRPr="005E6554">
        <w:rPr>
          <w:rFonts w:ascii="Century Gothic" w:eastAsia="Calibri" w:hAnsi="Century Gothic"/>
          <w:b/>
          <w:sz w:val="22"/>
          <w:szCs w:val="22"/>
          <w:lang w:eastAsia="es-MX"/>
        </w:rPr>
        <w:t>1.</w:t>
      </w:r>
      <w:r w:rsidRPr="005E6554">
        <w:rPr>
          <w:rFonts w:ascii="Century Gothic" w:eastAsia="Calibri" w:hAnsi="Century Gothic"/>
          <w:sz w:val="22"/>
          <w:szCs w:val="22"/>
          <w:lang w:eastAsia="es-MX"/>
        </w:rPr>
        <w:t xml:space="preserve"> Cuando al obtenerse al uso de suelo para la construcción de obras materiales nuevas, ampliaciones y modificaciones, reconstrucciones, o cualquier obra que modifique la estructura original del inmueble, en el que se especifique el uso de suelo final, entonces el pago para efectos de empadronamiento, en los casos que proceda, será la diferencia que resulte de restar el costo vigente al pago efectuado que se cubrió en el momento de la expedición.</w:t>
      </w:r>
    </w:p>
    <w:p w14:paraId="6B2B595B" w14:textId="77777777" w:rsidR="00B006F4" w:rsidRPr="005E6554" w:rsidRDefault="00B006F4" w:rsidP="005E6554">
      <w:pPr>
        <w:pStyle w:val="Textoindependiente10"/>
        <w:spacing w:line="264" w:lineRule="auto"/>
        <w:rPr>
          <w:rFonts w:ascii="Century Gothic" w:eastAsia="Calibri" w:hAnsi="Century Gothic"/>
          <w:sz w:val="18"/>
          <w:lang w:eastAsia="es-MX"/>
        </w:rPr>
      </w:pPr>
    </w:p>
    <w:p w14:paraId="790FF58F" w14:textId="77777777" w:rsidR="00B006F4" w:rsidRPr="005E6554" w:rsidRDefault="00B006F4" w:rsidP="00C62051">
      <w:pPr>
        <w:pStyle w:val="Textoindependiente101"/>
        <w:spacing w:line="264" w:lineRule="auto"/>
        <w:ind w:firstLine="0"/>
        <w:rPr>
          <w:rFonts w:ascii="Century Gothic" w:eastAsia="Calibri" w:hAnsi="Century Gothic"/>
          <w:sz w:val="22"/>
          <w:szCs w:val="22"/>
          <w:lang w:eastAsia="es-MX"/>
        </w:rPr>
      </w:pPr>
      <w:r w:rsidRPr="005E6554">
        <w:rPr>
          <w:rFonts w:ascii="Century Gothic" w:eastAsia="Calibri" w:hAnsi="Century Gothic"/>
          <w:b/>
          <w:sz w:val="22"/>
          <w:szCs w:val="22"/>
          <w:lang w:eastAsia="es-MX"/>
        </w:rPr>
        <w:t>2.</w:t>
      </w:r>
      <w:r w:rsidRPr="005E6554">
        <w:rPr>
          <w:rFonts w:ascii="Century Gothic" w:eastAsia="Calibri" w:hAnsi="Century Gothic"/>
          <w:sz w:val="22"/>
          <w:szCs w:val="22"/>
          <w:lang w:eastAsia="es-MX"/>
        </w:rPr>
        <w:t xml:space="preserve"> Cuando un comercio cuente con licencia de uso de suelo específico y desee obtener autorización de ampliación de éste, pagará la diferencia que resulte entre los derechos calculados del giro existente sobre la superficie a utilizar, para dicha ampliación.</w:t>
      </w:r>
    </w:p>
    <w:p w14:paraId="744C78BD" w14:textId="77777777" w:rsidR="00B006F4" w:rsidRPr="005E6554" w:rsidRDefault="00B006F4" w:rsidP="005E6554">
      <w:pPr>
        <w:pStyle w:val="Textoindependiente10"/>
        <w:spacing w:line="264" w:lineRule="auto"/>
        <w:rPr>
          <w:rFonts w:ascii="Century Gothic" w:eastAsia="Calibri" w:hAnsi="Century Gothic"/>
          <w:sz w:val="16"/>
          <w:lang w:eastAsia="es-MX"/>
        </w:rPr>
      </w:pPr>
    </w:p>
    <w:p w14:paraId="34C0EC5D" w14:textId="77777777" w:rsidR="00B006F4" w:rsidRPr="005E6554" w:rsidRDefault="00B006F4" w:rsidP="00C62051">
      <w:pPr>
        <w:pStyle w:val="Textoindependiente101"/>
        <w:spacing w:line="264" w:lineRule="auto"/>
        <w:ind w:firstLine="0"/>
        <w:rPr>
          <w:rFonts w:ascii="Century Gothic" w:hAnsi="Century Gothic"/>
          <w:spacing w:val="-4"/>
          <w:sz w:val="22"/>
          <w:szCs w:val="22"/>
        </w:rPr>
      </w:pPr>
      <w:r w:rsidRPr="005E6554">
        <w:rPr>
          <w:rFonts w:ascii="Century Gothic" w:hAnsi="Century Gothic"/>
          <w:b/>
          <w:spacing w:val="-4"/>
          <w:sz w:val="22"/>
          <w:szCs w:val="22"/>
        </w:rPr>
        <w:t>XIX.</w:t>
      </w:r>
      <w:r w:rsidRPr="005E6554">
        <w:rPr>
          <w:rFonts w:ascii="Century Gothic" w:hAnsi="Century Gothic"/>
          <w:spacing w:val="-4"/>
          <w:sz w:val="22"/>
          <w:szCs w:val="22"/>
        </w:rPr>
        <w:t xml:space="preserve"> Demoliciones. Por la autorización de las obras de demolición o liberación de elementos constructivos, se pagará:</w:t>
      </w:r>
    </w:p>
    <w:p w14:paraId="68386F71" w14:textId="77777777" w:rsidR="00B006F4" w:rsidRPr="005E6554" w:rsidRDefault="00B006F4" w:rsidP="005E6554">
      <w:pPr>
        <w:pStyle w:val="Textoindependiente10"/>
        <w:spacing w:line="264" w:lineRule="auto"/>
        <w:rPr>
          <w:rFonts w:ascii="Century Gothic" w:hAnsi="Century Gothic"/>
          <w:sz w:val="16"/>
        </w:rPr>
      </w:pPr>
    </w:p>
    <w:tbl>
      <w:tblPr>
        <w:tblW w:w="5000" w:type="pct"/>
        <w:tblCellMar>
          <w:left w:w="28" w:type="dxa"/>
          <w:right w:w="28" w:type="dxa"/>
        </w:tblCellMar>
        <w:tblLook w:val="04A0" w:firstRow="1" w:lastRow="0" w:firstColumn="1" w:lastColumn="0" w:noHBand="0" w:noVBand="1"/>
      </w:tblPr>
      <w:tblGrid>
        <w:gridCol w:w="8072"/>
        <w:gridCol w:w="1049"/>
      </w:tblGrid>
      <w:tr w:rsidR="00B006F4" w:rsidRPr="005E6554" w14:paraId="4E43C119" w14:textId="77777777" w:rsidTr="00D80F29">
        <w:tc>
          <w:tcPr>
            <w:tcW w:w="4425" w:type="pct"/>
          </w:tcPr>
          <w:p w14:paraId="58184313"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a)</w:t>
            </w:r>
            <w:r w:rsidRPr="005E6554">
              <w:rPr>
                <w:rFonts w:ascii="Century Gothic" w:hAnsi="Century Gothic"/>
                <w:sz w:val="22"/>
                <w:szCs w:val="22"/>
              </w:rPr>
              <w:t xml:space="preserve"> Demolición de muros exteriores hasta 2.5 m de altura, se pagará por m</w:t>
            </w:r>
            <w:r w:rsidRPr="005E6554">
              <w:rPr>
                <w:rFonts w:ascii="Century Gothic" w:hAnsi="Century Gothic"/>
                <w:sz w:val="22"/>
                <w:szCs w:val="22"/>
                <w:vertAlign w:val="superscript"/>
              </w:rPr>
              <w:t>2</w:t>
            </w:r>
            <w:r w:rsidRPr="005E6554">
              <w:rPr>
                <w:rFonts w:ascii="Century Gothic" w:hAnsi="Century Gothic"/>
                <w:sz w:val="22"/>
                <w:szCs w:val="22"/>
              </w:rPr>
              <w:t>.</w:t>
            </w:r>
          </w:p>
          <w:p w14:paraId="35D227DD" w14:textId="77777777" w:rsidR="00B006F4" w:rsidRPr="005E6554" w:rsidRDefault="00B006F4" w:rsidP="005E6554">
            <w:pPr>
              <w:spacing w:line="264" w:lineRule="auto"/>
              <w:jc w:val="both"/>
              <w:rPr>
                <w:rFonts w:ascii="Century Gothic" w:hAnsi="Century Gothic"/>
                <w:sz w:val="22"/>
                <w:szCs w:val="22"/>
              </w:rPr>
            </w:pPr>
          </w:p>
        </w:tc>
        <w:tc>
          <w:tcPr>
            <w:tcW w:w="575" w:type="pct"/>
            <w:hideMark/>
          </w:tcPr>
          <w:p w14:paraId="5A501BB4"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$4.20</w:t>
            </w:r>
          </w:p>
        </w:tc>
      </w:tr>
      <w:tr w:rsidR="00B006F4" w:rsidRPr="005E6554" w14:paraId="538C19E4" w14:textId="77777777" w:rsidTr="00D80F29">
        <w:tc>
          <w:tcPr>
            <w:tcW w:w="4425" w:type="pct"/>
          </w:tcPr>
          <w:p w14:paraId="1853CDD3" w14:textId="77777777" w:rsidR="00B006F4" w:rsidRPr="005E6554" w:rsidRDefault="00B006F4" w:rsidP="00C62051">
            <w:pPr>
              <w:spacing w:line="264" w:lineRule="auto"/>
              <w:jc w:val="both"/>
              <w:rPr>
                <w:rFonts w:ascii="Century Gothic" w:hAnsi="Century Gothic"/>
                <w:spacing w:val="-4"/>
                <w:sz w:val="22"/>
                <w:szCs w:val="22"/>
              </w:rPr>
            </w:pPr>
            <w:r w:rsidRPr="005E6554">
              <w:rPr>
                <w:rFonts w:ascii="Century Gothic" w:hAnsi="Century Gothic"/>
                <w:b/>
                <w:spacing w:val="-4"/>
                <w:sz w:val="22"/>
                <w:szCs w:val="22"/>
              </w:rPr>
              <w:t>b)</w:t>
            </w:r>
            <w:r w:rsidRPr="005E6554">
              <w:rPr>
                <w:rFonts w:ascii="Century Gothic" w:hAnsi="Century Gothic"/>
                <w:spacing w:val="-4"/>
                <w:sz w:val="22"/>
                <w:szCs w:val="22"/>
              </w:rPr>
              <w:t xml:space="preserve"> Demolición de muros exteriores mayor 2.5 m de altura, se pagará por m</w:t>
            </w:r>
            <w:r w:rsidRPr="005E6554">
              <w:rPr>
                <w:rFonts w:ascii="Century Gothic" w:hAnsi="Century Gothic"/>
                <w:spacing w:val="-4"/>
                <w:sz w:val="22"/>
                <w:szCs w:val="22"/>
                <w:vertAlign w:val="superscript"/>
              </w:rPr>
              <w:t>2</w:t>
            </w:r>
            <w:r w:rsidRPr="005E6554">
              <w:rPr>
                <w:rFonts w:ascii="Century Gothic" w:hAnsi="Century Gothic"/>
                <w:spacing w:val="-4"/>
                <w:sz w:val="22"/>
                <w:szCs w:val="22"/>
              </w:rPr>
              <w:t>.</w:t>
            </w:r>
          </w:p>
          <w:p w14:paraId="620BE726" w14:textId="77777777" w:rsidR="00B006F4" w:rsidRPr="005E6554" w:rsidRDefault="00B006F4" w:rsidP="005E6554">
            <w:pPr>
              <w:spacing w:line="264" w:lineRule="auto"/>
              <w:ind w:firstLine="280"/>
              <w:jc w:val="both"/>
              <w:rPr>
                <w:rFonts w:ascii="Century Gothic" w:hAnsi="Century Gothic"/>
                <w:spacing w:val="-4"/>
                <w:sz w:val="22"/>
                <w:szCs w:val="22"/>
              </w:rPr>
            </w:pPr>
          </w:p>
        </w:tc>
        <w:tc>
          <w:tcPr>
            <w:tcW w:w="575" w:type="pct"/>
            <w:hideMark/>
          </w:tcPr>
          <w:p w14:paraId="7DAF924A" w14:textId="77777777" w:rsidR="00B006F4" w:rsidRPr="005E6554" w:rsidRDefault="00B006F4" w:rsidP="005E6554">
            <w:pPr>
              <w:spacing w:line="264" w:lineRule="auto"/>
              <w:jc w:val="right"/>
              <w:rPr>
                <w:rFonts w:ascii="Century Gothic" w:hAnsi="Century Gothic"/>
                <w:spacing w:val="-4"/>
                <w:sz w:val="22"/>
                <w:szCs w:val="22"/>
              </w:rPr>
            </w:pPr>
            <w:r w:rsidRPr="005E6554">
              <w:rPr>
                <w:rFonts w:ascii="Century Gothic" w:hAnsi="Century Gothic"/>
                <w:spacing w:val="-4"/>
                <w:sz w:val="22"/>
                <w:szCs w:val="22"/>
              </w:rPr>
              <w:t>$8.20</w:t>
            </w:r>
          </w:p>
        </w:tc>
      </w:tr>
      <w:tr w:rsidR="00B006F4" w:rsidRPr="005E6554" w14:paraId="708D6774" w14:textId="77777777" w:rsidTr="00D80F29">
        <w:tc>
          <w:tcPr>
            <w:tcW w:w="4425" w:type="pct"/>
            <w:hideMark/>
          </w:tcPr>
          <w:p w14:paraId="40CA2728" w14:textId="77777777" w:rsidR="00B006F4" w:rsidRPr="005E6554" w:rsidRDefault="00B006F4" w:rsidP="00C62051">
            <w:pPr>
              <w:spacing w:line="264" w:lineRule="auto"/>
              <w:jc w:val="both"/>
              <w:rPr>
                <w:rFonts w:ascii="Century Gothic" w:hAnsi="Century Gothic"/>
                <w:sz w:val="22"/>
                <w:szCs w:val="22"/>
              </w:rPr>
            </w:pPr>
            <w:r w:rsidRPr="005E6554">
              <w:rPr>
                <w:rFonts w:ascii="Century Gothic" w:hAnsi="Century Gothic"/>
                <w:b/>
                <w:sz w:val="22"/>
                <w:szCs w:val="22"/>
              </w:rPr>
              <w:t>c)</w:t>
            </w:r>
            <w:r w:rsidRPr="005E6554">
              <w:rPr>
                <w:rFonts w:ascii="Century Gothic" w:hAnsi="Century Gothic"/>
                <w:sz w:val="22"/>
                <w:szCs w:val="22"/>
              </w:rPr>
              <w:t xml:space="preserve"> En construcciones por m</w:t>
            </w:r>
            <w:r w:rsidRPr="005E6554">
              <w:rPr>
                <w:rFonts w:ascii="Century Gothic" w:hAnsi="Century Gothic"/>
                <w:sz w:val="22"/>
                <w:szCs w:val="22"/>
                <w:vertAlign w:val="superscript"/>
              </w:rPr>
              <w:t>2</w:t>
            </w:r>
            <w:r w:rsidRPr="005E6554">
              <w:rPr>
                <w:rFonts w:ascii="Century Gothic" w:hAnsi="Century Gothic"/>
                <w:sz w:val="22"/>
                <w:szCs w:val="22"/>
              </w:rPr>
              <w:t>.</w:t>
            </w:r>
          </w:p>
        </w:tc>
        <w:tc>
          <w:tcPr>
            <w:tcW w:w="575" w:type="pct"/>
            <w:hideMark/>
          </w:tcPr>
          <w:p w14:paraId="264CEF84"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$4.20</w:t>
            </w:r>
          </w:p>
        </w:tc>
      </w:tr>
      <w:tr w:rsidR="00B006F4" w:rsidRPr="005E6554" w14:paraId="7AD0021D" w14:textId="77777777" w:rsidTr="00D80F29">
        <w:tc>
          <w:tcPr>
            <w:tcW w:w="4425" w:type="pct"/>
          </w:tcPr>
          <w:p w14:paraId="7BC6B86F" w14:textId="77777777" w:rsidR="00B006F4" w:rsidRPr="005E6554" w:rsidRDefault="00B006F4" w:rsidP="005E6554">
            <w:pPr>
              <w:pStyle w:val="Textoindependiente10"/>
              <w:spacing w:line="264" w:lineRule="auto"/>
              <w:rPr>
                <w:rFonts w:ascii="Century Gothic" w:hAnsi="Century Gothic"/>
                <w:sz w:val="2"/>
              </w:rPr>
            </w:pPr>
          </w:p>
          <w:p w14:paraId="119E7EBA" w14:textId="77777777" w:rsidR="00B006F4" w:rsidRPr="005E6554" w:rsidRDefault="00B006F4" w:rsidP="005E6554">
            <w:pPr>
              <w:spacing w:line="264" w:lineRule="auto"/>
              <w:ind w:firstLine="280"/>
              <w:jc w:val="both"/>
              <w:rPr>
                <w:rFonts w:ascii="Century Gothic" w:hAnsi="Century Gothic"/>
                <w:b/>
                <w:sz w:val="22"/>
                <w:szCs w:val="22"/>
              </w:rPr>
            </w:pPr>
          </w:p>
          <w:p w14:paraId="0870578D" w14:textId="77777777" w:rsidR="00B006F4" w:rsidRPr="005E6554" w:rsidRDefault="00B006F4" w:rsidP="00C62051">
            <w:pPr>
              <w:spacing w:line="264" w:lineRule="auto"/>
              <w:jc w:val="both"/>
              <w:rPr>
                <w:rFonts w:ascii="Century Gothic" w:hAnsi="Century Gothic"/>
                <w:sz w:val="22"/>
                <w:szCs w:val="22"/>
              </w:rPr>
            </w:pPr>
            <w:r w:rsidRPr="005E6554">
              <w:rPr>
                <w:rFonts w:ascii="Century Gothic" w:hAnsi="Century Gothic"/>
                <w:b/>
                <w:sz w:val="22"/>
                <w:szCs w:val="22"/>
              </w:rPr>
              <w:t>d)</w:t>
            </w:r>
            <w:r w:rsidRPr="005E6554">
              <w:rPr>
                <w:rFonts w:ascii="Century Gothic" w:hAnsi="Century Gothic"/>
                <w:sz w:val="22"/>
                <w:szCs w:val="22"/>
              </w:rPr>
              <w:t xml:space="preserve"> Demolición de guarniciones y banquetas por m</w:t>
            </w:r>
            <w:r w:rsidRPr="005E6554">
              <w:rPr>
                <w:rFonts w:ascii="Century Gothic" w:hAnsi="Century Gothic"/>
                <w:sz w:val="22"/>
                <w:szCs w:val="22"/>
                <w:vertAlign w:val="superscript"/>
              </w:rPr>
              <w:t>2</w:t>
            </w:r>
            <w:r w:rsidRPr="005E6554">
              <w:rPr>
                <w:rFonts w:ascii="Century Gothic" w:hAnsi="Century Gothic"/>
                <w:sz w:val="22"/>
                <w:szCs w:val="22"/>
              </w:rPr>
              <w:t>.</w:t>
            </w:r>
          </w:p>
        </w:tc>
        <w:tc>
          <w:tcPr>
            <w:tcW w:w="575" w:type="pct"/>
          </w:tcPr>
          <w:p w14:paraId="58DB759E" w14:textId="77777777" w:rsidR="00B006F4" w:rsidRPr="005E6554" w:rsidRDefault="00B006F4" w:rsidP="005E6554">
            <w:pPr>
              <w:pStyle w:val="Textoindependiente10"/>
              <w:spacing w:line="264" w:lineRule="auto"/>
              <w:rPr>
                <w:rFonts w:ascii="Century Gothic" w:hAnsi="Century Gothic"/>
                <w:sz w:val="2"/>
              </w:rPr>
            </w:pPr>
          </w:p>
          <w:p w14:paraId="763C0D7B" w14:textId="77777777" w:rsidR="00B006F4" w:rsidRPr="005E6554" w:rsidRDefault="00B006F4" w:rsidP="005E6554">
            <w:pPr>
              <w:spacing w:line="264" w:lineRule="auto"/>
              <w:jc w:val="right"/>
              <w:rPr>
                <w:rFonts w:ascii="Century Gothic" w:hAnsi="Century Gothic"/>
                <w:sz w:val="22"/>
                <w:szCs w:val="22"/>
                <w:lang w:val="es-ES_tradnl"/>
              </w:rPr>
            </w:pPr>
          </w:p>
          <w:p w14:paraId="78DE14C7"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$6.40</w:t>
            </w:r>
          </w:p>
        </w:tc>
      </w:tr>
    </w:tbl>
    <w:p w14:paraId="18EDFB10" w14:textId="77777777" w:rsidR="00B006F4" w:rsidRPr="005E6554" w:rsidRDefault="00B006F4" w:rsidP="005E6554">
      <w:pPr>
        <w:pStyle w:val="Textoindependiente101"/>
        <w:spacing w:line="264" w:lineRule="auto"/>
        <w:rPr>
          <w:rFonts w:ascii="Century Gothic" w:hAnsi="Century Gothic"/>
          <w:sz w:val="22"/>
          <w:szCs w:val="22"/>
        </w:rPr>
      </w:pPr>
    </w:p>
    <w:p w14:paraId="7CC55745"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Por la evaluación del plan de manejo de residuos de construcción para sitio de disposición final:</w:t>
      </w:r>
    </w:p>
    <w:p w14:paraId="39B1F6B1" w14:textId="77777777" w:rsidR="00B006F4" w:rsidRPr="005E6554" w:rsidRDefault="00B006F4" w:rsidP="005E6554">
      <w:pPr>
        <w:pStyle w:val="Textoindependiente101"/>
        <w:spacing w:line="264" w:lineRule="auto"/>
        <w:rPr>
          <w:rFonts w:ascii="Century Gothic" w:hAnsi="Century Gothic"/>
          <w:sz w:val="22"/>
          <w:szCs w:val="22"/>
        </w:rPr>
      </w:pPr>
    </w:p>
    <w:tbl>
      <w:tblPr>
        <w:tblW w:w="5000" w:type="pct"/>
        <w:tblCellMar>
          <w:left w:w="28" w:type="dxa"/>
          <w:right w:w="28" w:type="dxa"/>
        </w:tblCellMar>
        <w:tblLook w:val="04A0" w:firstRow="1" w:lastRow="0" w:firstColumn="1" w:lastColumn="0" w:noHBand="0" w:noVBand="1"/>
      </w:tblPr>
      <w:tblGrid>
        <w:gridCol w:w="7937"/>
        <w:gridCol w:w="1184"/>
      </w:tblGrid>
      <w:tr w:rsidR="00B006F4" w:rsidRPr="005E6554" w14:paraId="43E4DEF3" w14:textId="77777777" w:rsidTr="00D80F29">
        <w:tc>
          <w:tcPr>
            <w:tcW w:w="4351" w:type="pct"/>
          </w:tcPr>
          <w:p w14:paraId="7B51AB41" w14:textId="77777777" w:rsidR="00B006F4" w:rsidRPr="005E6554" w:rsidRDefault="00B006F4" w:rsidP="00C62051">
            <w:pPr>
              <w:spacing w:line="264" w:lineRule="auto"/>
              <w:jc w:val="both"/>
              <w:rPr>
                <w:rFonts w:ascii="Century Gothic" w:hAnsi="Century Gothic"/>
                <w:sz w:val="22"/>
                <w:szCs w:val="22"/>
              </w:rPr>
            </w:pPr>
            <w:r w:rsidRPr="005E6554">
              <w:rPr>
                <w:rFonts w:ascii="Century Gothic" w:hAnsi="Century Gothic"/>
                <w:b/>
                <w:sz w:val="22"/>
                <w:szCs w:val="22"/>
              </w:rPr>
              <w:t>a)</w:t>
            </w:r>
            <w:r w:rsidRPr="005E6554">
              <w:rPr>
                <w:rFonts w:ascii="Century Gothic" w:hAnsi="Century Gothic"/>
                <w:sz w:val="22"/>
                <w:szCs w:val="22"/>
              </w:rPr>
              <w:t xml:space="preserve"> Menores a 150 m</w:t>
            </w:r>
            <w:r w:rsidRPr="005E6554">
              <w:rPr>
                <w:rFonts w:ascii="Century Gothic" w:hAnsi="Century Gothic"/>
                <w:sz w:val="22"/>
                <w:szCs w:val="22"/>
                <w:vertAlign w:val="superscript"/>
              </w:rPr>
              <w:t>2</w:t>
            </w:r>
            <w:r w:rsidRPr="005E6554">
              <w:rPr>
                <w:rFonts w:ascii="Century Gothic" w:hAnsi="Century Gothic"/>
                <w:sz w:val="22"/>
                <w:szCs w:val="22"/>
              </w:rPr>
              <w:t>.</w:t>
            </w:r>
          </w:p>
          <w:p w14:paraId="0723DD58" w14:textId="77777777" w:rsidR="00B006F4" w:rsidRPr="005E6554" w:rsidRDefault="00B006F4" w:rsidP="005E6554">
            <w:pPr>
              <w:spacing w:line="264" w:lineRule="auto"/>
              <w:ind w:firstLine="280"/>
              <w:jc w:val="both"/>
              <w:rPr>
                <w:rFonts w:ascii="Century Gothic" w:hAnsi="Century Gothic"/>
                <w:sz w:val="22"/>
                <w:szCs w:val="22"/>
              </w:rPr>
            </w:pPr>
          </w:p>
        </w:tc>
        <w:tc>
          <w:tcPr>
            <w:tcW w:w="649" w:type="pct"/>
            <w:hideMark/>
          </w:tcPr>
          <w:p w14:paraId="05EF2ED9"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$145.00</w:t>
            </w:r>
          </w:p>
        </w:tc>
      </w:tr>
      <w:tr w:rsidR="00B006F4" w:rsidRPr="005E6554" w14:paraId="34B02F8D" w14:textId="77777777" w:rsidTr="00D80F29">
        <w:tc>
          <w:tcPr>
            <w:tcW w:w="4351" w:type="pct"/>
          </w:tcPr>
          <w:p w14:paraId="3E49D8E2" w14:textId="77777777" w:rsidR="00B006F4" w:rsidRPr="005E6554" w:rsidRDefault="00B006F4" w:rsidP="00C62051">
            <w:pPr>
              <w:spacing w:line="264" w:lineRule="auto"/>
              <w:jc w:val="both"/>
              <w:rPr>
                <w:rFonts w:ascii="Century Gothic" w:hAnsi="Century Gothic"/>
                <w:sz w:val="22"/>
                <w:szCs w:val="22"/>
              </w:rPr>
            </w:pPr>
            <w:r w:rsidRPr="005E6554">
              <w:rPr>
                <w:rFonts w:ascii="Century Gothic" w:hAnsi="Century Gothic"/>
                <w:b/>
                <w:sz w:val="22"/>
                <w:szCs w:val="22"/>
              </w:rPr>
              <w:t>b)</w:t>
            </w:r>
            <w:r w:rsidRPr="005E6554">
              <w:rPr>
                <w:rFonts w:ascii="Century Gothic" w:hAnsi="Century Gothic"/>
                <w:sz w:val="22"/>
                <w:szCs w:val="22"/>
              </w:rPr>
              <w:t xml:space="preserve"> De 151 a 500 m</w:t>
            </w:r>
            <w:r w:rsidRPr="005E6554">
              <w:rPr>
                <w:rFonts w:ascii="Century Gothic" w:hAnsi="Century Gothic"/>
                <w:sz w:val="22"/>
                <w:szCs w:val="22"/>
                <w:vertAlign w:val="superscript"/>
              </w:rPr>
              <w:t>2</w:t>
            </w:r>
            <w:r w:rsidRPr="005E6554">
              <w:rPr>
                <w:rFonts w:ascii="Century Gothic" w:hAnsi="Century Gothic"/>
                <w:sz w:val="22"/>
                <w:szCs w:val="22"/>
              </w:rPr>
              <w:t>.</w:t>
            </w:r>
          </w:p>
          <w:p w14:paraId="32123051" w14:textId="77777777" w:rsidR="00B006F4" w:rsidRPr="005E6554" w:rsidRDefault="00B006F4" w:rsidP="005E6554">
            <w:pPr>
              <w:spacing w:line="264" w:lineRule="auto"/>
              <w:ind w:firstLine="280"/>
              <w:jc w:val="both"/>
              <w:rPr>
                <w:rFonts w:ascii="Century Gothic" w:hAnsi="Century Gothic"/>
                <w:sz w:val="22"/>
                <w:szCs w:val="22"/>
              </w:rPr>
            </w:pPr>
          </w:p>
        </w:tc>
        <w:tc>
          <w:tcPr>
            <w:tcW w:w="649" w:type="pct"/>
            <w:hideMark/>
          </w:tcPr>
          <w:p w14:paraId="7ED46193"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$286.00</w:t>
            </w:r>
          </w:p>
        </w:tc>
      </w:tr>
      <w:tr w:rsidR="00B006F4" w:rsidRPr="005E6554" w14:paraId="38C2E7F6" w14:textId="77777777" w:rsidTr="00D80F29">
        <w:tc>
          <w:tcPr>
            <w:tcW w:w="4351" w:type="pct"/>
          </w:tcPr>
          <w:p w14:paraId="661D0478" w14:textId="77777777" w:rsidR="00B006F4" w:rsidRPr="005E6554" w:rsidRDefault="00B006F4" w:rsidP="00C62051">
            <w:pPr>
              <w:spacing w:line="264" w:lineRule="auto"/>
              <w:jc w:val="both"/>
              <w:rPr>
                <w:rFonts w:ascii="Century Gothic" w:hAnsi="Century Gothic"/>
                <w:sz w:val="22"/>
                <w:szCs w:val="22"/>
              </w:rPr>
            </w:pPr>
            <w:r w:rsidRPr="005E6554">
              <w:rPr>
                <w:rFonts w:ascii="Century Gothic" w:hAnsi="Century Gothic"/>
                <w:b/>
                <w:sz w:val="22"/>
                <w:szCs w:val="22"/>
              </w:rPr>
              <w:t>c)</w:t>
            </w:r>
            <w:r w:rsidRPr="005E6554">
              <w:rPr>
                <w:rFonts w:ascii="Century Gothic" w:hAnsi="Century Gothic"/>
                <w:sz w:val="22"/>
                <w:szCs w:val="22"/>
              </w:rPr>
              <w:t xml:space="preserve"> De 501 a 1000 m</w:t>
            </w:r>
            <w:r w:rsidRPr="005E6554">
              <w:rPr>
                <w:rFonts w:ascii="Century Gothic" w:hAnsi="Century Gothic"/>
                <w:sz w:val="22"/>
                <w:szCs w:val="22"/>
                <w:vertAlign w:val="superscript"/>
              </w:rPr>
              <w:t>2</w:t>
            </w:r>
            <w:r w:rsidRPr="005E6554">
              <w:rPr>
                <w:rFonts w:ascii="Century Gothic" w:hAnsi="Century Gothic"/>
                <w:sz w:val="22"/>
                <w:szCs w:val="22"/>
              </w:rPr>
              <w:t>.</w:t>
            </w:r>
          </w:p>
          <w:p w14:paraId="02415E0B" w14:textId="77777777" w:rsidR="00B006F4" w:rsidRPr="005E6554" w:rsidRDefault="00B006F4" w:rsidP="005E6554">
            <w:pPr>
              <w:spacing w:line="264" w:lineRule="auto"/>
              <w:ind w:firstLine="280"/>
              <w:jc w:val="both"/>
              <w:rPr>
                <w:rFonts w:ascii="Century Gothic" w:hAnsi="Century Gothic"/>
                <w:sz w:val="22"/>
                <w:szCs w:val="22"/>
              </w:rPr>
            </w:pPr>
          </w:p>
        </w:tc>
        <w:tc>
          <w:tcPr>
            <w:tcW w:w="649" w:type="pct"/>
            <w:hideMark/>
          </w:tcPr>
          <w:p w14:paraId="20C1756F"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$562.00</w:t>
            </w:r>
          </w:p>
        </w:tc>
      </w:tr>
      <w:tr w:rsidR="00B006F4" w:rsidRPr="005E6554" w14:paraId="0277507A" w14:textId="77777777" w:rsidTr="00D80F29">
        <w:tc>
          <w:tcPr>
            <w:tcW w:w="4351" w:type="pct"/>
            <w:hideMark/>
          </w:tcPr>
          <w:p w14:paraId="2849A189" w14:textId="77777777" w:rsidR="00B006F4" w:rsidRPr="005E6554" w:rsidRDefault="00B006F4" w:rsidP="00C62051">
            <w:pPr>
              <w:spacing w:line="264" w:lineRule="auto"/>
              <w:jc w:val="both"/>
              <w:rPr>
                <w:rFonts w:ascii="Century Gothic" w:hAnsi="Century Gothic"/>
                <w:sz w:val="22"/>
                <w:szCs w:val="22"/>
              </w:rPr>
            </w:pPr>
            <w:r w:rsidRPr="005E6554">
              <w:rPr>
                <w:rFonts w:ascii="Century Gothic" w:hAnsi="Century Gothic"/>
                <w:b/>
                <w:sz w:val="22"/>
                <w:szCs w:val="22"/>
              </w:rPr>
              <w:t>d)</w:t>
            </w:r>
            <w:r w:rsidRPr="005E6554">
              <w:rPr>
                <w:rFonts w:ascii="Century Gothic" w:hAnsi="Century Gothic"/>
                <w:sz w:val="22"/>
                <w:szCs w:val="22"/>
              </w:rPr>
              <w:t xml:space="preserve"> De 1001 a 1500 m</w:t>
            </w:r>
            <w:r w:rsidRPr="005E6554">
              <w:rPr>
                <w:rFonts w:ascii="Century Gothic" w:hAnsi="Century Gothic"/>
                <w:sz w:val="22"/>
                <w:szCs w:val="22"/>
                <w:vertAlign w:val="superscript"/>
              </w:rPr>
              <w:t>2</w:t>
            </w:r>
            <w:r w:rsidRPr="005E6554">
              <w:rPr>
                <w:rFonts w:ascii="Century Gothic" w:hAnsi="Century Gothic"/>
                <w:sz w:val="22"/>
                <w:szCs w:val="22"/>
              </w:rPr>
              <w:t>.</w:t>
            </w:r>
          </w:p>
        </w:tc>
        <w:tc>
          <w:tcPr>
            <w:tcW w:w="649" w:type="pct"/>
            <w:hideMark/>
          </w:tcPr>
          <w:p w14:paraId="2BC6BE17"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$1,129.00</w:t>
            </w:r>
          </w:p>
        </w:tc>
      </w:tr>
    </w:tbl>
    <w:p w14:paraId="3656FCD0" w14:textId="77777777" w:rsidR="00B006F4" w:rsidRPr="005E6554" w:rsidRDefault="00B006F4" w:rsidP="005E6554">
      <w:pPr>
        <w:pStyle w:val="Textoindependiente101"/>
        <w:spacing w:line="264" w:lineRule="auto"/>
        <w:rPr>
          <w:rFonts w:ascii="Century Gothic" w:hAnsi="Century Gothic"/>
          <w:sz w:val="22"/>
          <w:szCs w:val="22"/>
        </w:rPr>
      </w:pPr>
    </w:p>
    <w:p w14:paraId="422D7CA6"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XX.</w:t>
      </w:r>
      <w:r w:rsidRPr="005E6554">
        <w:rPr>
          <w:rFonts w:ascii="Century Gothic" w:hAnsi="Century Gothic"/>
          <w:sz w:val="22"/>
          <w:szCs w:val="22"/>
        </w:rPr>
        <w:t xml:space="preserve"> Autorización para la ocupación de la vía pública por la ejecución de obras materiales. Para efectos de autorizar, por parte de la autoridad municipal, la ocupación de la vía pública con andamios o cualquier otro material reversible y materiales de construcciones, se pagará diariamente por ml. con un plazo máximo de 15 días, no pudiendo renovarse la ocupación de la vía pública con material de construcción y conforme a lo siguiente:</w:t>
      </w:r>
    </w:p>
    <w:p w14:paraId="6613C8EA" w14:textId="77777777" w:rsidR="00B006F4" w:rsidRPr="005E6554" w:rsidRDefault="00B006F4" w:rsidP="005E6554">
      <w:pPr>
        <w:pStyle w:val="Textoindependiente101"/>
        <w:spacing w:line="264" w:lineRule="auto"/>
        <w:rPr>
          <w:rFonts w:ascii="Century Gothic" w:hAnsi="Century Gothic"/>
          <w:sz w:val="22"/>
          <w:szCs w:val="22"/>
        </w:rPr>
      </w:pPr>
    </w:p>
    <w:tbl>
      <w:tblPr>
        <w:tblW w:w="5000" w:type="pct"/>
        <w:tblCellMar>
          <w:left w:w="28" w:type="dxa"/>
          <w:right w:w="28" w:type="dxa"/>
        </w:tblCellMar>
        <w:tblLook w:val="04A0" w:firstRow="1" w:lastRow="0" w:firstColumn="1" w:lastColumn="0" w:noHBand="0" w:noVBand="1"/>
      </w:tblPr>
      <w:tblGrid>
        <w:gridCol w:w="8163"/>
        <w:gridCol w:w="958"/>
      </w:tblGrid>
      <w:tr w:rsidR="00B006F4" w:rsidRPr="005E6554" w14:paraId="2F91168F" w14:textId="77777777" w:rsidTr="00D80F29">
        <w:tc>
          <w:tcPr>
            <w:tcW w:w="4475" w:type="pct"/>
          </w:tcPr>
          <w:p w14:paraId="200FA655" w14:textId="77777777" w:rsidR="00B006F4" w:rsidRPr="005E6554" w:rsidRDefault="00B006F4" w:rsidP="00C62051">
            <w:pPr>
              <w:spacing w:line="264" w:lineRule="auto"/>
              <w:jc w:val="both"/>
              <w:rPr>
                <w:rFonts w:ascii="Century Gothic" w:hAnsi="Century Gothic"/>
                <w:sz w:val="22"/>
                <w:szCs w:val="22"/>
              </w:rPr>
            </w:pPr>
            <w:r w:rsidRPr="005E6554">
              <w:rPr>
                <w:rFonts w:ascii="Century Gothic" w:hAnsi="Century Gothic"/>
                <w:b/>
                <w:sz w:val="22"/>
                <w:szCs w:val="22"/>
              </w:rPr>
              <w:t>1.</w:t>
            </w:r>
            <w:r w:rsidRPr="005E6554">
              <w:rPr>
                <w:rFonts w:ascii="Century Gothic" w:hAnsi="Century Gothic"/>
                <w:sz w:val="22"/>
                <w:szCs w:val="22"/>
              </w:rPr>
              <w:t xml:space="preserve"> Banquetas.</w:t>
            </w:r>
          </w:p>
          <w:p w14:paraId="136CBEE2" w14:textId="77777777" w:rsidR="00B006F4" w:rsidRPr="005E6554" w:rsidRDefault="00B006F4" w:rsidP="005E6554">
            <w:pPr>
              <w:spacing w:line="264" w:lineRule="auto"/>
              <w:ind w:firstLine="322"/>
              <w:jc w:val="both"/>
              <w:rPr>
                <w:rFonts w:ascii="Century Gothic" w:hAnsi="Century Gothic"/>
                <w:sz w:val="22"/>
                <w:szCs w:val="22"/>
              </w:rPr>
            </w:pPr>
          </w:p>
        </w:tc>
        <w:tc>
          <w:tcPr>
            <w:tcW w:w="525" w:type="pct"/>
            <w:hideMark/>
          </w:tcPr>
          <w:p w14:paraId="4DE399D3"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$28.00</w:t>
            </w:r>
          </w:p>
        </w:tc>
      </w:tr>
      <w:tr w:rsidR="00B006F4" w:rsidRPr="005E6554" w14:paraId="2C78D7BF" w14:textId="77777777" w:rsidTr="00D80F29">
        <w:tc>
          <w:tcPr>
            <w:tcW w:w="4475" w:type="pct"/>
          </w:tcPr>
          <w:p w14:paraId="6C1B3CCB" w14:textId="77777777" w:rsidR="00B006F4" w:rsidRPr="005E6554" w:rsidRDefault="00B006F4" w:rsidP="00C62051">
            <w:pPr>
              <w:spacing w:line="264" w:lineRule="auto"/>
              <w:jc w:val="both"/>
              <w:rPr>
                <w:rFonts w:ascii="Century Gothic" w:hAnsi="Century Gothic"/>
                <w:sz w:val="22"/>
                <w:szCs w:val="22"/>
              </w:rPr>
            </w:pPr>
            <w:r w:rsidRPr="005E6554">
              <w:rPr>
                <w:rFonts w:ascii="Century Gothic" w:hAnsi="Century Gothic"/>
                <w:b/>
                <w:sz w:val="22"/>
                <w:szCs w:val="22"/>
              </w:rPr>
              <w:t>2.</w:t>
            </w:r>
            <w:r w:rsidRPr="005E6554">
              <w:rPr>
                <w:rFonts w:ascii="Century Gothic" w:hAnsi="Century Gothic"/>
                <w:sz w:val="22"/>
                <w:szCs w:val="22"/>
              </w:rPr>
              <w:t xml:space="preserve"> Arroyo.</w:t>
            </w:r>
          </w:p>
        </w:tc>
        <w:tc>
          <w:tcPr>
            <w:tcW w:w="525" w:type="pct"/>
            <w:hideMark/>
          </w:tcPr>
          <w:p w14:paraId="6BF83792"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$55.00</w:t>
            </w:r>
          </w:p>
        </w:tc>
      </w:tr>
    </w:tbl>
    <w:p w14:paraId="32F99008" w14:textId="77777777" w:rsidR="00B006F4" w:rsidRPr="005E6554" w:rsidRDefault="00B006F4" w:rsidP="005E6554">
      <w:pPr>
        <w:pStyle w:val="Textoindependiente101"/>
        <w:spacing w:line="264" w:lineRule="auto"/>
        <w:rPr>
          <w:rFonts w:ascii="Century Gothic" w:hAnsi="Century Gothic"/>
          <w:b/>
          <w:sz w:val="22"/>
          <w:szCs w:val="22"/>
        </w:rPr>
      </w:pPr>
    </w:p>
    <w:p w14:paraId="2B174DFC"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a)</w:t>
      </w:r>
      <w:r w:rsidRPr="005E6554">
        <w:rPr>
          <w:rFonts w:ascii="Century Gothic" w:hAnsi="Century Gothic"/>
          <w:sz w:val="22"/>
          <w:szCs w:val="22"/>
        </w:rPr>
        <w:t xml:space="preserve"> En todos los casos las obras falsas que se implementen en la vía pública deberán considerar la protección y libre paso de los peatones, independientemente del cumplimiento de la normatividad existente.</w:t>
      </w:r>
    </w:p>
    <w:p w14:paraId="38179689" w14:textId="77777777" w:rsidR="00B006F4" w:rsidRPr="005E6554" w:rsidRDefault="00B006F4" w:rsidP="005E6554">
      <w:pPr>
        <w:pStyle w:val="Textoindependiente101"/>
        <w:spacing w:line="264" w:lineRule="auto"/>
        <w:rPr>
          <w:rFonts w:ascii="Century Gothic" w:hAnsi="Century Gothic"/>
          <w:sz w:val="22"/>
          <w:szCs w:val="22"/>
        </w:rPr>
      </w:pPr>
    </w:p>
    <w:p w14:paraId="7BF6E560"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b)</w:t>
      </w:r>
      <w:r w:rsidRPr="005E6554">
        <w:rPr>
          <w:rFonts w:ascii="Century Gothic" w:hAnsi="Century Gothic"/>
          <w:sz w:val="22"/>
          <w:szCs w:val="22"/>
        </w:rPr>
        <w:t xml:space="preserve"> Las autorizaciones para la ocupación de la vía pública producto de trabajos de demolición, perforación y/o excavación pagarán diariamente por ml o m</w:t>
      </w:r>
      <w:r w:rsidRPr="005E6554">
        <w:rPr>
          <w:rFonts w:ascii="Century Gothic" w:hAnsi="Century Gothic"/>
          <w:sz w:val="22"/>
          <w:szCs w:val="22"/>
          <w:vertAlign w:val="superscript"/>
        </w:rPr>
        <w:t>3</w:t>
      </w:r>
      <w:r w:rsidRPr="005E6554">
        <w:rPr>
          <w:rFonts w:ascii="Century Gothic" w:hAnsi="Century Gothic"/>
          <w:sz w:val="22"/>
          <w:szCs w:val="22"/>
        </w:rPr>
        <w:t xml:space="preserve"> lo que resulte mayor, con un plazo máximo de 15 días, pudiendo renovarse por el mismo concepto, lo siguiente:</w:t>
      </w:r>
    </w:p>
    <w:p w14:paraId="49CA8B63" w14:textId="77777777" w:rsidR="00B006F4" w:rsidRPr="005E6554" w:rsidRDefault="00B006F4" w:rsidP="005E6554">
      <w:pPr>
        <w:pStyle w:val="Textoindependiente101"/>
        <w:spacing w:line="264" w:lineRule="auto"/>
        <w:rPr>
          <w:rFonts w:ascii="Century Gothic" w:hAnsi="Century Gothic"/>
          <w:sz w:val="22"/>
          <w:szCs w:val="22"/>
        </w:rPr>
      </w:pPr>
    </w:p>
    <w:tbl>
      <w:tblPr>
        <w:tblW w:w="5000" w:type="pct"/>
        <w:tblCellMar>
          <w:left w:w="28" w:type="dxa"/>
          <w:right w:w="28" w:type="dxa"/>
        </w:tblCellMar>
        <w:tblLook w:val="04A0" w:firstRow="1" w:lastRow="0" w:firstColumn="1" w:lastColumn="0" w:noHBand="0" w:noVBand="1"/>
      </w:tblPr>
      <w:tblGrid>
        <w:gridCol w:w="8037"/>
        <w:gridCol w:w="1084"/>
      </w:tblGrid>
      <w:tr w:rsidR="00B006F4" w:rsidRPr="005E6554" w14:paraId="4F3BB82A" w14:textId="77777777" w:rsidTr="00D80F29">
        <w:tc>
          <w:tcPr>
            <w:tcW w:w="4406" w:type="pct"/>
          </w:tcPr>
          <w:p w14:paraId="7A522403" w14:textId="77777777" w:rsidR="00B006F4" w:rsidRPr="005E6554" w:rsidRDefault="00B006F4" w:rsidP="00C62051">
            <w:pPr>
              <w:pStyle w:val="Textoindependiente10"/>
              <w:spacing w:line="264" w:lineRule="auto"/>
              <w:ind w:firstLine="0"/>
              <w:rPr>
                <w:rFonts w:ascii="Century Gothic" w:hAnsi="Century Gothic"/>
                <w:sz w:val="22"/>
                <w:szCs w:val="22"/>
              </w:rPr>
            </w:pPr>
            <w:r w:rsidRPr="005E6554">
              <w:rPr>
                <w:rFonts w:ascii="Century Gothic" w:hAnsi="Century Gothic"/>
                <w:b/>
                <w:color w:val="auto"/>
                <w:sz w:val="22"/>
                <w:szCs w:val="22"/>
                <w:lang w:val="es-ES"/>
              </w:rPr>
              <w:t>1.</w:t>
            </w:r>
            <w:r w:rsidRPr="005E6554">
              <w:rPr>
                <w:rFonts w:ascii="Century Gothic" w:hAnsi="Century Gothic"/>
              </w:rPr>
              <w:t xml:space="preserve"> </w:t>
            </w:r>
            <w:r w:rsidRPr="005E6554">
              <w:rPr>
                <w:rFonts w:ascii="Century Gothic" w:hAnsi="Century Gothic"/>
                <w:sz w:val="22"/>
                <w:szCs w:val="22"/>
              </w:rPr>
              <w:t>Banquetas.</w:t>
            </w:r>
          </w:p>
          <w:p w14:paraId="3C3C7922" w14:textId="77777777" w:rsidR="00B006F4" w:rsidRPr="005E6554" w:rsidRDefault="00B006F4" w:rsidP="005E6554">
            <w:pPr>
              <w:pStyle w:val="Textoindependiente10"/>
              <w:spacing w:line="264" w:lineRule="auto"/>
              <w:rPr>
                <w:rFonts w:ascii="Century Gothic" w:hAnsi="Century Gothic"/>
              </w:rPr>
            </w:pPr>
          </w:p>
        </w:tc>
        <w:tc>
          <w:tcPr>
            <w:tcW w:w="594" w:type="pct"/>
            <w:hideMark/>
          </w:tcPr>
          <w:p w14:paraId="76FFD282"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$29.00</w:t>
            </w:r>
          </w:p>
        </w:tc>
      </w:tr>
      <w:tr w:rsidR="00B006F4" w:rsidRPr="005E6554" w14:paraId="0B0966A5" w14:textId="77777777" w:rsidTr="00D80F29">
        <w:tc>
          <w:tcPr>
            <w:tcW w:w="4406" w:type="pct"/>
            <w:hideMark/>
          </w:tcPr>
          <w:p w14:paraId="411515AC" w14:textId="77777777" w:rsidR="00B006F4" w:rsidRPr="005E6554" w:rsidRDefault="00B006F4" w:rsidP="00C62051">
            <w:pPr>
              <w:spacing w:line="264" w:lineRule="auto"/>
              <w:jc w:val="both"/>
              <w:rPr>
                <w:rFonts w:ascii="Century Gothic" w:hAnsi="Century Gothic"/>
                <w:sz w:val="22"/>
                <w:szCs w:val="22"/>
              </w:rPr>
            </w:pPr>
            <w:r w:rsidRPr="005E6554">
              <w:rPr>
                <w:rFonts w:ascii="Century Gothic" w:hAnsi="Century Gothic"/>
                <w:b/>
                <w:sz w:val="22"/>
                <w:szCs w:val="22"/>
              </w:rPr>
              <w:t>2.</w:t>
            </w:r>
            <w:r w:rsidRPr="005E6554">
              <w:rPr>
                <w:rFonts w:ascii="Century Gothic" w:hAnsi="Century Gothic"/>
                <w:sz w:val="22"/>
                <w:szCs w:val="22"/>
              </w:rPr>
              <w:t xml:space="preserve"> Arroyo.</w:t>
            </w:r>
          </w:p>
        </w:tc>
        <w:tc>
          <w:tcPr>
            <w:tcW w:w="594" w:type="pct"/>
            <w:hideMark/>
          </w:tcPr>
          <w:p w14:paraId="60ED4F55"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$115.50</w:t>
            </w:r>
          </w:p>
        </w:tc>
      </w:tr>
      <w:tr w:rsidR="00B006F4" w:rsidRPr="005E6554" w14:paraId="2AAC5A77" w14:textId="77777777" w:rsidTr="00D80F29">
        <w:tc>
          <w:tcPr>
            <w:tcW w:w="4406" w:type="pct"/>
          </w:tcPr>
          <w:p w14:paraId="02B3779A" w14:textId="77777777" w:rsidR="00B006F4" w:rsidRPr="005E6554" w:rsidRDefault="00B006F4" w:rsidP="005E6554">
            <w:pPr>
              <w:pStyle w:val="Textoindependiente10"/>
              <w:spacing w:line="264" w:lineRule="auto"/>
              <w:rPr>
                <w:rFonts w:ascii="Century Gothic" w:hAnsi="Century Gothic"/>
                <w:sz w:val="18"/>
              </w:rPr>
            </w:pPr>
          </w:p>
        </w:tc>
        <w:tc>
          <w:tcPr>
            <w:tcW w:w="594" w:type="pct"/>
          </w:tcPr>
          <w:p w14:paraId="39FFF024" w14:textId="77777777" w:rsidR="00B006F4" w:rsidRPr="005E6554" w:rsidRDefault="00B006F4" w:rsidP="005E6554">
            <w:pPr>
              <w:spacing w:line="264" w:lineRule="auto"/>
              <w:jc w:val="right"/>
              <w:rPr>
                <w:rFonts w:ascii="Century Gothic" w:hAnsi="Century Gothic"/>
                <w:sz w:val="22"/>
                <w:szCs w:val="22"/>
              </w:rPr>
            </w:pPr>
          </w:p>
        </w:tc>
      </w:tr>
    </w:tbl>
    <w:p w14:paraId="3117595A" w14:textId="77777777" w:rsidR="00B006F4" w:rsidRPr="005E6554" w:rsidRDefault="00B006F4" w:rsidP="00C62051">
      <w:pPr>
        <w:pStyle w:val="Textoindependiente101"/>
        <w:spacing w:line="264" w:lineRule="auto"/>
        <w:ind w:firstLine="0"/>
        <w:rPr>
          <w:rFonts w:ascii="Century Gothic" w:hAnsi="Century Gothic"/>
          <w:spacing w:val="6"/>
          <w:sz w:val="22"/>
          <w:szCs w:val="22"/>
        </w:rPr>
      </w:pPr>
      <w:r w:rsidRPr="005E6554">
        <w:rPr>
          <w:rFonts w:ascii="Century Gothic" w:hAnsi="Century Gothic"/>
          <w:b/>
          <w:spacing w:val="6"/>
          <w:sz w:val="22"/>
          <w:szCs w:val="22"/>
        </w:rPr>
        <w:t>c)</w:t>
      </w:r>
      <w:r w:rsidRPr="005E6554">
        <w:rPr>
          <w:rFonts w:ascii="Century Gothic" w:hAnsi="Century Gothic"/>
          <w:spacing w:val="6"/>
          <w:sz w:val="22"/>
          <w:szCs w:val="22"/>
        </w:rPr>
        <w:t xml:space="preserve"> Lo anterior no lo exime de la reparación de los daños ocasionados a las obras de urbanización por dicha autorización.</w:t>
      </w:r>
    </w:p>
    <w:p w14:paraId="67CBAE88" w14:textId="77777777" w:rsidR="00B006F4" w:rsidRPr="005E6554" w:rsidRDefault="00B006F4" w:rsidP="005E6554">
      <w:pPr>
        <w:pStyle w:val="Textoindependiente10"/>
        <w:spacing w:line="264" w:lineRule="auto"/>
        <w:rPr>
          <w:rFonts w:ascii="Century Gothic" w:hAnsi="Century Gothic"/>
          <w:sz w:val="18"/>
        </w:rPr>
      </w:pPr>
    </w:p>
    <w:p w14:paraId="0BF37346"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d)</w:t>
      </w:r>
      <w:r w:rsidRPr="005E6554">
        <w:rPr>
          <w:rFonts w:ascii="Century Gothic" w:hAnsi="Century Gothic"/>
          <w:sz w:val="22"/>
          <w:szCs w:val="22"/>
        </w:rPr>
        <w:t xml:space="preserve"> Cuando la ocupación de la vía pública es con la construcción de puentes, pasos de desnivel o espacios que requieran de una cubierta permanente, se adicionará al pago de los derechos previstos en esta fracción, los derechos por usos de suelo y construcción que corresponda.</w:t>
      </w:r>
    </w:p>
    <w:p w14:paraId="1599EC12" w14:textId="77777777" w:rsidR="00B006F4" w:rsidRPr="005E6554" w:rsidRDefault="00B006F4" w:rsidP="005E6554">
      <w:pPr>
        <w:pStyle w:val="Textoindependiente10"/>
        <w:spacing w:line="264" w:lineRule="auto"/>
        <w:rPr>
          <w:rFonts w:ascii="Century Gothic" w:hAnsi="Century Gothic"/>
          <w:sz w:val="18"/>
        </w:rPr>
      </w:pPr>
    </w:p>
    <w:p w14:paraId="4D022563" w14:textId="77777777" w:rsidR="00B006F4" w:rsidRPr="005E6554" w:rsidRDefault="00B006F4" w:rsidP="00C62051">
      <w:pPr>
        <w:pStyle w:val="Textoindependiente101"/>
        <w:tabs>
          <w:tab w:val="clear" w:pos="9356"/>
        </w:tabs>
        <w:spacing w:line="264" w:lineRule="auto"/>
        <w:ind w:right="159" w:firstLine="0"/>
        <w:rPr>
          <w:rFonts w:ascii="Century Gothic" w:hAnsi="Century Gothic"/>
          <w:sz w:val="22"/>
          <w:szCs w:val="22"/>
        </w:rPr>
      </w:pPr>
      <w:r w:rsidRPr="005E6554">
        <w:rPr>
          <w:rFonts w:ascii="Century Gothic" w:hAnsi="Century Gothic"/>
          <w:b/>
          <w:spacing w:val="4"/>
          <w:sz w:val="22"/>
          <w:szCs w:val="22"/>
        </w:rPr>
        <w:t>XXI.</w:t>
      </w:r>
      <w:r w:rsidRPr="005E6554">
        <w:rPr>
          <w:rFonts w:ascii="Century Gothic" w:hAnsi="Century Gothic"/>
          <w:spacing w:val="4"/>
          <w:sz w:val="22"/>
          <w:szCs w:val="22"/>
        </w:rPr>
        <w:t xml:space="preserve"> Para las obras que ejecuten cualquier dependencia o entidad de la administración pública federal, estatal o municipal, previo cumplimiento de la normatividad y obtención de los permisos y licencias correspondientes:           </w:t>
      </w:r>
      <w:r w:rsidRPr="005E6554">
        <w:rPr>
          <w:rFonts w:ascii="Century Gothic" w:hAnsi="Century Gothic"/>
          <w:sz w:val="22"/>
          <w:szCs w:val="22"/>
        </w:rPr>
        <w:t>$0.00</w:t>
      </w:r>
    </w:p>
    <w:p w14:paraId="66611F4E" w14:textId="77777777" w:rsidR="00B006F4" w:rsidRPr="005E6554" w:rsidRDefault="00B006F4" w:rsidP="005E6554">
      <w:pPr>
        <w:pStyle w:val="Textoindependiente10"/>
        <w:spacing w:line="264" w:lineRule="auto"/>
        <w:rPr>
          <w:rFonts w:ascii="Century Gothic" w:hAnsi="Century Gothic"/>
          <w:sz w:val="18"/>
        </w:rPr>
      </w:pPr>
    </w:p>
    <w:p w14:paraId="36FAD318"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XXII.</w:t>
      </w:r>
      <w:r w:rsidRPr="005E6554">
        <w:rPr>
          <w:rFonts w:ascii="Century Gothic" w:hAnsi="Century Gothic"/>
          <w:sz w:val="22"/>
          <w:szCs w:val="22"/>
        </w:rPr>
        <w:t xml:space="preserve"> Regularización de obras.</w:t>
      </w:r>
    </w:p>
    <w:p w14:paraId="4F811ECD" w14:textId="77777777" w:rsidR="00B006F4" w:rsidRPr="005E6554" w:rsidRDefault="00B006F4" w:rsidP="005E6554">
      <w:pPr>
        <w:pStyle w:val="Textoindependiente10"/>
        <w:spacing w:line="264" w:lineRule="auto"/>
        <w:rPr>
          <w:rFonts w:ascii="Century Gothic" w:hAnsi="Century Gothic"/>
          <w:sz w:val="18"/>
        </w:rPr>
      </w:pPr>
    </w:p>
    <w:p w14:paraId="27878B92"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 xml:space="preserve">a) </w:t>
      </w:r>
      <w:r w:rsidRPr="005E6554">
        <w:rPr>
          <w:rFonts w:ascii="Century Gothic" w:hAnsi="Century Gothic"/>
          <w:sz w:val="22"/>
          <w:szCs w:val="22"/>
        </w:rPr>
        <w:t>Para obra de construcción y urbanización terminadas, independientemente de cubrir los derechos correspondientes, se pagará el 15% sobre el costo total de la obra.</w:t>
      </w:r>
    </w:p>
    <w:p w14:paraId="16022580" w14:textId="77777777" w:rsidR="00B006F4" w:rsidRPr="005E6554" w:rsidRDefault="00B006F4" w:rsidP="005E6554">
      <w:pPr>
        <w:pStyle w:val="Textoindependiente10"/>
        <w:spacing w:line="264" w:lineRule="auto"/>
        <w:rPr>
          <w:rFonts w:ascii="Century Gothic" w:hAnsi="Century Gothic"/>
          <w:sz w:val="2"/>
        </w:rPr>
      </w:pPr>
    </w:p>
    <w:p w14:paraId="6B656196" w14:textId="77777777" w:rsidR="00B006F4" w:rsidRPr="005E6554" w:rsidRDefault="00B006F4" w:rsidP="005E6554">
      <w:pPr>
        <w:pStyle w:val="Textoindependiente101"/>
        <w:spacing w:line="264" w:lineRule="auto"/>
        <w:rPr>
          <w:rFonts w:ascii="Century Gothic" w:hAnsi="Century Gothic"/>
          <w:b/>
          <w:sz w:val="22"/>
          <w:szCs w:val="22"/>
        </w:rPr>
      </w:pPr>
    </w:p>
    <w:p w14:paraId="2B5D9946"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 xml:space="preserve">b) </w:t>
      </w:r>
      <w:r w:rsidRPr="005E6554">
        <w:rPr>
          <w:rFonts w:ascii="Century Gothic" w:hAnsi="Century Gothic"/>
          <w:sz w:val="22"/>
          <w:szCs w:val="22"/>
        </w:rPr>
        <w:t>Para obra de construcción y urbanización terminadas, en cuyo expediente obren actas de clausura, independientemente de cubrir los derechos correspondientes, se pagará el 15% sobre el costo total de la obra.</w:t>
      </w:r>
    </w:p>
    <w:p w14:paraId="40CDEDEB" w14:textId="77777777" w:rsidR="00B006F4" w:rsidRPr="005E6554" w:rsidRDefault="00B006F4" w:rsidP="005E6554">
      <w:pPr>
        <w:pStyle w:val="Textoindependiente101"/>
        <w:spacing w:line="264" w:lineRule="auto"/>
        <w:rPr>
          <w:rFonts w:ascii="Century Gothic" w:hAnsi="Century Gothic"/>
          <w:sz w:val="22"/>
          <w:szCs w:val="22"/>
        </w:rPr>
      </w:pPr>
    </w:p>
    <w:p w14:paraId="372D21E5"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 xml:space="preserve">c) </w:t>
      </w:r>
      <w:r w:rsidRPr="005E6554">
        <w:rPr>
          <w:rFonts w:ascii="Century Gothic" w:hAnsi="Century Gothic"/>
          <w:sz w:val="22"/>
          <w:szCs w:val="22"/>
        </w:rPr>
        <w:t>Para obra en proceso de construcción y urbanización, independientemente de cubrir los derechos correspondientes, se pagará el 10% sobre el costo del avance físico de obra.</w:t>
      </w:r>
    </w:p>
    <w:p w14:paraId="597A19A5" w14:textId="77777777" w:rsidR="00B006F4" w:rsidRPr="005E6554" w:rsidRDefault="00B006F4" w:rsidP="005E6554">
      <w:pPr>
        <w:pStyle w:val="Textoindependiente101"/>
        <w:spacing w:line="264" w:lineRule="auto"/>
        <w:rPr>
          <w:rFonts w:ascii="Century Gothic" w:hAnsi="Century Gothic"/>
          <w:sz w:val="22"/>
          <w:szCs w:val="22"/>
        </w:rPr>
      </w:pPr>
    </w:p>
    <w:p w14:paraId="3C36A569"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 xml:space="preserve">d) </w:t>
      </w:r>
      <w:r w:rsidRPr="005E6554">
        <w:rPr>
          <w:rFonts w:ascii="Century Gothic" w:hAnsi="Century Gothic"/>
          <w:sz w:val="22"/>
          <w:szCs w:val="22"/>
        </w:rPr>
        <w:t>Para obras en proceso de construcción y urbanización que cuenten con acta de clausura, independientemente de cubrir los derechos correspondientes, se pagará el 10% sobre el costo del avance físico de la obra.</w:t>
      </w:r>
    </w:p>
    <w:p w14:paraId="17747827" w14:textId="77777777" w:rsidR="00B006F4" w:rsidRPr="005E6554" w:rsidRDefault="00B006F4" w:rsidP="005E6554">
      <w:pPr>
        <w:pStyle w:val="Textoindependiente101"/>
        <w:spacing w:line="264" w:lineRule="auto"/>
        <w:rPr>
          <w:rFonts w:ascii="Century Gothic" w:hAnsi="Century Gothic"/>
          <w:sz w:val="22"/>
          <w:szCs w:val="22"/>
        </w:rPr>
      </w:pPr>
    </w:p>
    <w:p w14:paraId="6A321CD3"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 xml:space="preserve">e) </w:t>
      </w:r>
      <w:r w:rsidRPr="005E6554">
        <w:rPr>
          <w:rFonts w:ascii="Century Gothic" w:hAnsi="Century Gothic"/>
          <w:sz w:val="22"/>
          <w:szCs w:val="22"/>
        </w:rPr>
        <w:t>El avance físico de las obras de urbanización en proceso a que se refieren los incisos que anteceden se estimará de acuerdo con los siguientes porcentajes:</w:t>
      </w:r>
    </w:p>
    <w:p w14:paraId="1F88AE62" w14:textId="77777777" w:rsidR="00B006F4" w:rsidRPr="005E6554" w:rsidRDefault="00B006F4" w:rsidP="005E6554">
      <w:pPr>
        <w:pStyle w:val="Textoindependiente101"/>
        <w:spacing w:line="264" w:lineRule="auto"/>
        <w:rPr>
          <w:rFonts w:ascii="Century Gothic" w:hAnsi="Century Gothic"/>
          <w:sz w:val="22"/>
          <w:szCs w:val="22"/>
        </w:rPr>
      </w:pPr>
    </w:p>
    <w:tbl>
      <w:tblPr>
        <w:tblW w:w="5000" w:type="pct"/>
        <w:tblCellMar>
          <w:left w:w="28" w:type="dxa"/>
          <w:right w:w="28" w:type="dxa"/>
        </w:tblCellMar>
        <w:tblLook w:val="04A0" w:firstRow="1" w:lastRow="0" w:firstColumn="1" w:lastColumn="0" w:noHBand="0" w:noVBand="1"/>
      </w:tblPr>
      <w:tblGrid>
        <w:gridCol w:w="8196"/>
        <w:gridCol w:w="925"/>
      </w:tblGrid>
      <w:tr w:rsidR="00B006F4" w:rsidRPr="005E6554" w14:paraId="638E3CD3" w14:textId="77777777" w:rsidTr="00D80F29">
        <w:tc>
          <w:tcPr>
            <w:tcW w:w="4493" w:type="pct"/>
            <w:hideMark/>
          </w:tcPr>
          <w:p w14:paraId="5996B65F"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 xml:space="preserve">1. </w:t>
            </w:r>
            <w:r w:rsidRPr="005E6554">
              <w:rPr>
                <w:rFonts w:ascii="Century Gothic" w:hAnsi="Century Gothic"/>
                <w:sz w:val="22"/>
                <w:szCs w:val="22"/>
              </w:rPr>
              <w:t>Infraestructura (agua, residuales, pluviales).</w:t>
            </w:r>
          </w:p>
        </w:tc>
        <w:tc>
          <w:tcPr>
            <w:tcW w:w="507" w:type="pct"/>
            <w:hideMark/>
          </w:tcPr>
          <w:p w14:paraId="05DF5360"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15%</w:t>
            </w:r>
          </w:p>
        </w:tc>
      </w:tr>
      <w:tr w:rsidR="00B006F4" w:rsidRPr="005E6554" w14:paraId="0F7904FC" w14:textId="77777777" w:rsidTr="00D80F29">
        <w:tc>
          <w:tcPr>
            <w:tcW w:w="4493" w:type="pct"/>
            <w:hideMark/>
          </w:tcPr>
          <w:p w14:paraId="62C05845" w14:textId="77777777" w:rsidR="00B006F4" w:rsidRPr="005E6554" w:rsidRDefault="00B006F4" w:rsidP="005E6554">
            <w:pPr>
              <w:spacing w:line="264" w:lineRule="auto"/>
              <w:ind w:firstLine="294"/>
              <w:jc w:val="both"/>
              <w:rPr>
                <w:rFonts w:ascii="Century Gothic" w:hAnsi="Century Gothic"/>
                <w:sz w:val="22"/>
                <w:szCs w:val="22"/>
              </w:rPr>
            </w:pPr>
          </w:p>
          <w:p w14:paraId="0807454F" w14:textId="77777777" w:rsidR="00B006F4" w:rsidRPr="005E6554" w:rsidRDefault="00B006F4" w:rsidP="00C62051">
            <w:pPr>
              <w:spacing w:line="264" w:lineRule="auto"/>
              <w:jc w:val="both"/>
              <w:rPr>
                <w:rFonts w:ascii="Century Gothic" w:hAnsi="Century Gothic"/>
                <w:sz w:val="22"/>
                <w:szCs w:val="22"/>
              </w:rPr>
            </w:pPr>
            <w:r w:rsidRPr="005E6554">
              <w:rPr>
                <w:rFonts w:ascii="Century Gothic" w:hAnsi="Century Gothic"/>
                <w:b/>
                <w:sz w:val="22"/>
                <w:szCs w:val="22"/>
              </w:rPr>
              <w:t xml:space="preserve">2. </w:t>
            </w:r>
            <w:r w:rsidRPr="005E6554">
              <w:rPr>
                <w:rFonts w:ascii="Century Gothic" w:hAnsi="Century Gothic"/>
                <w:sz w:val="22"/>
                <w:szCs w:val="22"/>
              </w:rPr>
              <w:t>Terracerías hasta riego de impregnación.</w:t>
            </w:r>
          </w:p>
        </w:tc>
        <w:tc>
          <w:tcPr>
            <w:tcW w:w="507" w:type="pct"/>
            <w:hideMark/>
          </w:tcPr>
          <w:p w14:paraId="19FA8CF1" w14:textId="77777777" w:rsidR="00B006F4" w:rsidRPr="005E6554" w:rsidRDefault="00B006F4" w:rsidP="005E6554">
            <w:pPr>
              <w:spacing w:line="264" w:lineRule="auto"/>
              <w:jc w:val="right"/>
              <w:rPr>
                <w:rFonts w:ascii="Century Gothic" w:hAnsi="Century Gothic"/>
                <w:sz w:val="22"/>
                <w:szCs w:val="22"/>
              </w:rPr>
            </w:pPr>
          </w:p>
          <w:p w14:paraId="3BFDB798"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30%</w:t>
            </w:r>
          </w:p>
        </w:tc>
      </w:tr>
      <w:tr w:rsidR="00B006F4" w:rsidRPr="005E6554" w14:paraId="673F73B5" w14:textId="77777777" w:rsidTr="00D80F29">
        <w:tc>
          <w:tcPr>
            <w:tcW w:w="4493" w:type="pct"/>
            <w:hideMark/>
          </w:tcPr>
          <w:p w14:paraId="30C0E4F4" w14:textId="77777777" w:rsidR="00B006F4" w:rsidRPr="005E6554" w:rsidRDefault="00B006F4" w:rsidP="005E6554">
            <w:pPr>
              <w:spacing w:line="264" w:lineRule="auto"/>
              <w:ind w:firstLine="294"/>
              <w:jc w:val="both"/>
              <w:rPr>
                <w:rFonts w:ascii="Century Gothic" w:hAnsi="Century Gothic"/>
                <w:sz w:val="22"/>
                <w:szCs w:val="22"/>
              </w:rPr>
            </w:pPr>
          </w:p>
          <w:p w14:paraId="731C4153" w14:textId="77777777" w:rsidR="00B006F4" w:rsidRPr="005E6554" w:rsidRDefault="00B006F4" w:rsidP="00C62051">
            <w:pPr>
              <w:spacing w:line="264" w:lineRule="auto"/>
              <w:jc w:val="both"/>
              <w:rPr>
                <w:rFonts w:ascii="Century Gothic" w:hAnsi="Century Gothic"/>
                <w:sz w:val="22"/>
                <w:szCs w:val="22"/>
              </w:rPr>
            </w:pPr>
            <w:r w:rsidRPr="005E6554">
              <w:rPr>
                <w:rFonts w:ascii="Century Gothic" w:hAnsi="Century Gothic"/>
                <w:b/>
                <w:sz w:val="22"/>
                <w:szCs w:val="22"/>
              </w:rPr>
              <w:t xml:space="preserve">3. </w:t>
            </w:r>
            <w:r w:rsidRPr="005E6554">
              <w:rPr>
                <w:rFonts w:ascii="Century Gothic" w:hAnsi="Century Gothic"/>
                <w:sz w:val="22"/>
                <w:szCs w:val="22"/>
              </w:rPr>
              <w:t>Guarniciones y banquetas.</w:t>
            </w:r>
          </w:p>
        </w:tc>
        <w:tc>
          <w:tcPr>
            <w:tcW w:w="507" w:type="pct"/>
            <w:hideMark/>
          </w:tcPr>
          <w:p w14:paraId="1E030172" w14:textId="77777777" w:rsidR="00B006F4" w:rsidRPr="005E6554" w:rsidRDefault="00B006F4" w:rsidP="005E6554">
            <w:pPr>
              <w:spacing w:line="264" w:lineRule="auto"/>
              <w:jc w:val="right"/>
              <w:rPr>
                <w:rFonts w:ascii="Century Gothic" w:hAnsi="Century Gothic"/>
                <w:sz w:val="22"/>
                <w:szCs w:val="22"/>
              </w:rPr>
            </w:pPr>
          </w:p>
          <w:p w14:paraId="745B224A"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60%</w:t>
            </w:r>
          </w:p>
        </w:tc>
      </w:tr>
      <w:tr w:rsidR="00B006F4" w:rsidRPr="005E6554" w14:paraId="79F7BE9C" w14:textId="77777777" w:rsidTr="00D80F29">
        <w:tc>
          <w:tcPr>
            <w:tcW w:w="4493" w:type="pct"/>
          </w:tcPr>
          <w:p w14:paraId="0846C64B" w14:textId="77777777" w:rsidR="00B006F4" w:rsidRPr="005E6554" w:rsidRDefault="00B006F4" w:rsidP="005E6554">
            <w:pPr>
              <w:spacing w:line="264" w:lineRule="auto"/>
              <w:ind w:firstLine="294"/>
              <w:jc w:val="both"/>
              <w:rPr>
                <w:rFonts w:ascii="Century Gothic" w:hAnsi="Century Gothic"/>
                <w:sz w:val="22"/>
                <w:szCs w:val="22"/>
              </w:rPr>
            </w:pPr>
          </w:p>
          <w:p w14:paraId="1E31CF10" w14:textId="77777777" w:rsidR="00B006F4" w:rsidRPr="005E6554" w:rsidRDefault="00B006F4" w:rsidP="00C62051">
            <w:pPr>
              <w:spacing w:line="264" w:lineRule="auto"/>
              <w:jc w:val="both"/>
              <w:rPr>
                <w:rFonts w:ascii="Century Gothic" w:hAnsi="Century Gothic"/>
                <w:sz w:val="22"/>
                <w:szCs w:val="22"/>
              </w:rPr>
            </w:pPr>
            <w:r w:rsidRPr="005E6554">
              <w:rPr>
                <w:rFonts w:ascii="Century Gothic" w:hAnsi="Century Gothic"/>
                <w:b/>
                <w:sz w:val="22"/>
                <w:szCs w:val="22"/>
              </w:rPr>
              <w:t xml:space="preserve">4. </w:t>
            </w:r>
            <w:r w:rsidRPr="005E6554">
              <w:rPr>
                <w:rFonts w:ascii="Century Gothic" w:hAnsi="Century Gothic"/>
                <w:sz w:val="22"/>
                <w:szCs w:val="22"/>
              </w:rPr>
              <w:t>Carpetas de concreto hidráulico, asfáltico, empedrado, etc.</w:t>
            </w:r>
          </w:p>
          <w:p w14:paraId="77E16BE8" w14:textId="77777777" w:rsidR="00B006F4" w:rsidRPr="005E6554" w:rsidRDefault="00B006F4" w:rsidP="005E6554">
            <w:pPr>
              <w:spacing w:line="264" w:lineRule="auto"/>
              <w:ind w:firstLine="294"/>
              <w:jc w:val="both"/>
              <w:rPr>
                <w:rFonts w:ascii="Century Gothic" w:hAnsi="Century Gothic"/>
                <w:sz w:val="22"/>
                <w:szCs w:val="22"/>
              </w:rPr>
            </w:pPr>
          </w:p>
        </w:tc>
        <w:tc>
          <w:tcPr>
            <w:tcW w:w="507" w:type="pct"/>
            <w:hideMark/>
          </w:tcPr>
          <w:p w14:paraId="1DF58DFB" w14:textId="77777777" w:rsidR="00B006F4" w:rsidRPr="005E6554" w:rsidRDefault="00B006F4" w:rsidP="005E6554">
            <w:pPr>
              <w:spacing w:line="264" w:lineRule="auto"/>
              <w:jc w:val="right"/>
              <w:rPr>
                <w:rFonts w:ascii="Century Gothic" w:hAnsi="Century Gothic"/>
                <w:sz w:val="22"/>
                <w:szCs w:val="22"/>
              </w:rPr>
            </w:pPr>
          </w:p>
          <w:p w14:paraId="7054A2D5"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80%</w:t>
            </w:r>
          </w:p>
        </w:tc>
      </w:tr>
    </w:tbl>
    <w:p w14:paraId="305862FB"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 xml:space="preserve">f) </w:t>
      </w:r>
      <w:r w:rsidRPr="005E6554">
        <w:rPr>
          <w:rFonts w:ascii="Century Gothic" w:hAnsi="Century Gothic"/>
          <w:sz w:val="22"/>
          <w:szCs w:val="22"/>
        </w:rPr>
        <w:t>El avance físico de la obra en proceso a que se refieren los dos incisos que anteceden, se estimará de acuerdo con los siguientes porcentajes:</w:t>
      </w:r>
    </w:p>
    <w:tbl>
      <w:tblPr>
        <w:tblW w:w="5000" w:type="pct"/>
        <w:jc w:val="center"/>
        <w:tblCellMar>
          <w:left w:w="28" w:type="dxa"/>
          <w:right w:w="28" w:type="dxa"/>
        </w:tblCellMar>
        <w:tblLook w:val="04A0" w:firstRow="1" w:lastRow="0" w:firstColumn="1" w:lastColumn="0" w:noHBand="0" w:noVBand="1"/>
      </w:tblPr>
      <w:tblGrid>
        <w:gridCol w:w="8001"/>
        <w:gridCol w:w="1120"/>
      </w:tblGrid>
      <w:tr w:rsidR="00B006F4" w:rsidRPr="005E6554" w14:paraId="2084FC97" w14:textId="77777777" w:rsidTr="00D80F29">
        <w:trPr>
          <w:jc w:val="center"/>
        </w:trPr>
        <w:tc>
          <w:tcPr>
            <w:tcW w:w="4386" w:type="pct"/>
            <w:hideMark/>
          </w:tcPr>
          <w:p w14:paraId="49D9F7D9" w14:textId="77777777" w:rsidR="00B006F4" w:rsidRPr="005E6554" w:rsidRDefault="00B006F4" w:rsidP="005E6554">
            <w:pPr>
              <w:pStyle w:val="Textoindependiente101"/>
              <w:spacing w:line="264" w:lineRule="auto"/>
              <w:rPr>
                <w:rFonts w:ascii="Century Gothic" w:hAnsi="Century Gothic"/>
                <w:sz w:val="22"/>
                <w:szCs w:val="22"/>
              </w:rPr>
            </w:pPr>
          </w:p>
          <w:p w14:paraId="4A06104E" w14:textId="77777777" w:rsidR="00B006F4" w:rsidRPr="005E6554" w:rsidRDefault="00B006F4" w:rsidP="00C62051">
            <w:pPr>
              <w:spacing w:line="264" w:lineRule="auto"/>
              <w:jc w:val="both"/>
              <w:rPr>
                <w:rFonts w:ascii="Century Gothic" w:hAnsi="Century Gothic"/>
                <w:sz w:val="22"/>
                <w:szCs w:val="22"/>
              </w:rPr>
            </w:pPr>
            <w:r w:rsidRPr="005E6554">
              <w:rPr>
                <w:rFonts w:ascii="Century Gothic" w:hAnsi="Century Gothic"/>
                <w:b/>
                <w:sz w:val="22"/>
                <w:szCs w:val="22"/>
              </w:rPr>
              <w:t>1.</w:t>
            </w:r>
            <w:r w:rsidRPr="005E6554">
              <w:rPr>
                <w:rFonts w:ascii="Century Gothic" w:hAnsi="Century Gothic"/>
                <w:sz w:val="22"/>
                <w:szCs w:val="22"/>
              </w:rPr>
              <w:t xml:space="preserve"> Cimentación (mampostería o concreto).</w:t>
            </w:r>
          </w:p>
        </w:tc>
        <w:tc>
          <w:tcPr>
            <w:tcW w:w="614" w:type="pct"/>
            <w:vAlign w:val="bottom"/>
            <w:hideMark/>
          </w:tcPr>
          <w:p w14:paraId="65AC5D52"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5%</w:t>
            </w:r>
          </w:p>
        </w:tc>
      </w:tr>
      <w:tr w:rsidR="00B006F4" w:rsidRPr="005E6554" w14:paraId="09B7CD00" w14:textId="77777777" w:rsidTr="00D80F29">
        <w:trPr>
          <w:jc w:val="center"/>
        </w:trPr>
        <w:tc>
          <w:tcPr>
            <w:tcW w:w="4386" w:type="pct"/>
            <w:hideMark/>
          </w:tcPr>
          <w:p w14:paraId="28DAF29E" w14:textId="77777777" w:rsidR="00B006F4" w:rsidRPr="005E6554" w:rsidRDefault="00B006F4" w:rsidP="005E6554">
            <w:pPr>
              <w:pStyle w:val="Textoindependiente101"/>
              <w:spacing w:line="264" w:lineRule="auto"/>
              <w:rPr>
                <w:rFonts w:ascii="Century Gothic" w:hAnsi="Century Gothic"/>
                <w:sz w:val="22"/>
                <w:szCs w:val="22"/>
              </w:rPr>
            </w:pPr>
          </w:p>
          <w:p w14:paraId="729A4EFE" w14:textId="77777777" w:rsidR="00B006F4" w:rsidRPr="005E6554" w:rsidRDefault="00B006F4" w:rsidP="00C62051">
            <w:pPr>
              <w:spacing w:line="264" w:lineRule="auto"/>
              <w:jc w:val="both"/>
              <w:rPr>
                <w:rFonts w:ascii="Century Gothic" w:hAnsi="Century Gothic"/>
                <w:sz w:val="22"/>
                <w:szCs w:val="22"/>
              </w:rPr>
            </w:pPr>
            <w:r w:rsidRPr="005E6554">
              <w:rPr>
                <w:rFonts w:ascii="Century Gothic" w:hAnsi="Century Gothic"/>
                <w:b/>
                <w:sz w:val="22"/>
                <w:szCs w:val="22"/>
              </w:rPr>
              <w:t>2.</w:t>
            </w:r>
            <w:r w:rsidRPr="005E6554">
              <w:rPr>
                <w:rFonts w:ascii="Century Gothic" w:hAnsi="Century Gothic"/>
                <w:sz w:val="22"/>
                <w:szCs w:val="22"/>
              </w:rPr>
              <w:t xml:space="preserve"> Estructura (enrase de muro).</w:t>
            </w:r>
          </w:p>
        </w:tc>
        <w:tc>
          <w:tcPr>
            <w:tcW w:w="614" w:type="pct"/>
            <w:vAlign w:val="bottom"/>
            <w:hideMark/>
          </w:tcPr>
          <w:p w14:paraId="24D55DF0" w14:textId="77777777" w:rsidR="00B006F4" w:rsidRPr="005E6554" w:rsidRDefault="00B006F4" w:rsidP="005E6554">
            <w:pPr>
              <w:pStyle w:val="Textoindependiente101"/>
              <w:spacing w:line="264" w:lineRule="auto"/>
              <w:rPr>
                <w:rFonts w:ascii="Century Gothic" w:hAnsi="Century Gothic"/>
                <w:sz w:val="22"/>
                <w:szCs w:val="22"/>
              </w:rPr>
            </w:pPr>
          </w:p>
          <w:p w14:paraId="288176D0"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30%</w:t>
            </w:r>
          </w:p>
        </w:tc>
      </w:tr>
      <w:tr w:rsidR="00B006F4" w:rsidRPr="005E6554" w14:paraId="167D9B34" w14:textId="77777777" w:rsidTr="00D80F29">
        <w:trPr>
          <w:jc w:val="center"/>
        </w:trPr>
        <w:tc>
          <w:tcPr>
            <w:tcW w:w="4386" w:type="pct"/>
            <w:hideMark/>
          </w:tcPr>
          <w:p w14:paraId="6B403EC2" w14:textId="77777777" w:rsidR="00B006F4" w:rsidRPr="005E6554" w:rsidRDefault="00B006F4" w:rsidP="005E6554">
            <w:pPr>
              <w:pStyle w:val="Textoindependiente101"/>
              <w:spacing w:line="264" w:lineRule="auto"/>
              <w:rPr>
                <w:rFonts w:ascii="Century Gothic" w:hAnsi="Century Gothic"/>
                <w:sz w:val="22"/>
                <w:szCs w:val="22"/>
              </w:rPr>
            </w:pPr>
          </w:p>
          <w:p w14:paraId="1AB47670" w14:textId="77777777" w:rsidR="00B006F4" w:rsidRPr="005E6554" w:rsidRDefault="00B006F4" w:rsidP="00C62051">
            <w:pPr>
              <w:spacing w:line="264" w:lineRule="auto"/>
              <w:jc w:val="both"/>
              <w:rPr>
                <w:rFonts w:ascii="Century Gothic" w:hAnsi="Century Gothic"/>
                <w:sz w:val="22"/>
                <w:szCs w:val="22"/>
              </w:rPr>
            </w:pPr>
            <w:r w:rsidRPr="005E6554">
              <w:rPr>
                <w:rFonts w:ascii="Century Gothic" w:hAnsi="Century Gothic"/>
                <w:b/>
                <w:sz w:val="22"/>
                <w:szCs w:val="22"/>
              </w:rPr>
              <w:t>3.</w:t>
            </w:r>
            <w:r w:rsidRPr="005E6554">
              <w:rPr>
                <w:rFonts w:ascii="Century Gothic" w:hAnsi="Century Gothic"/>
                <w:sz w:val="22"/>
                <w:szCs w:val="22"/>
              </w:rPr>
              <w:t xml:space="preserve"> Losas o cubiertas, cuando la construcción sea de 2 niveles:</w:t>
            </w:r>
          </w:p>
        </w:tc>
        <w:tc>
          <w:tcPr>
            <w:tcW w:w="614" w:type="pct"/>
            <w:vAlign w:val="bottom"/>
          </w:tcPr>
          <w:p w14:paraId="18307823" w14:textId="77777777" w:rsidR="00B006F4" w:rsidRPr="005E6554" w:rsidRDefault="00B006F4" w:rsidP="005E6554">
            <w:pPr>
              <w:spacing w:line="264" w:lineRule="auto"/>
              <w:jc w:val="right"/>
              <w:rPr>
                <w:rFonts w:ascii="Century Gothic" w:hAnsi="Century Gothic"/>
                <w:sz w:val="22"/>
                <w:szCs w:val="22"/>
              </w:rPr>
            </w:pPr>
          </w:p>
        </w:tc>
      </w:tr>
      <w:tr w:rsidR="00B006F4" w:rsidRPr="005E6554" w14:paraId="56AAD076" w14:textId="77777777" w:rsidTr="00D80F29">
        <w:trPr>
          <w:jc w:val="center"/>
        </w:trPr>
        <w:tc>
          <w:tcPr>
            <w:tcW w:w="4386" w:type="pct"/>
            <w:hideMark/>
          </w:tcPr>
          <w:p w14:paraId="6BB7CE1D" w14:textId="77777777" w:rsidR="00B006F4" w:rsidRPr="005E6554" w:rsidRDefault="00B006F4" w:rsidP="005E6554">
            <w:pPr>
              <w:spacing w:line="264" w:lineRule="auto"/>
              <w:ind w:firstLine="294"/>
              <w:jc w:val="both"/>
              <w:rPr>
                <w:rFonts w:ascii="Century Gothic" w:hAnsi="Century Gothic"/>
                <w:sz w:val="22"/>
                <w:szCs w:val="22"/>
              </w:rPr>
            </w:pPr>
          </w:p>
          <w:p w14:paraId="056B1F88" w14:textId="77777777" w:rsidR="00B006F4" w:rsidRPr="005E6554" w:rsidRDefault="00B006F4" w:rsidP="00C62051">
            <w:pPr>
              <w:spacing w:line="264" w:lineRule="auto"/>
              <w:jc w:val="both"/>
              <w:rPr>
                <w:rFonts w:ascii="Century Gothic" w:hAnsi="Century Gothic"/>
                <w:sz w:val="22"/>
                <w:szCs w:val="22"/>
              </w:rPr>
            </w:pPr>
            <w:r w:rsidRPr="005E6554">
              <w:rPr>
                <w:rFonts w:ascii="Century Gothic" w:hAnsi="Century Gothic"/>
                <w:b/>
                <w:sz w:val="22"/>
                <w:szCs w:val="22"/>
              </w:rPr>
              <w:t>3.1.</w:t>
            </w:r>
            <w:r w:rsidRPr="005E6554">
              <w:rPr>
                <w:rFonts w:ascii="Century Gothic" w:hAnsi="Century Gothic"/>
                <w:sz w:val="22"/>
                <w:szCs w:val="22"/>
              </w:rPr>
              <w:t xml:space="preserve"> Entrepiso.</w:t>
            </w:r>
          </w:p>
        </w:tc>
        <w:tc>
          <w:tcPr>
            <w:tcW w:w="614" w:type="pct"/>
            <w:vAlign w:val="bottom"/>
            <w:hideMark/>
          </w:tcPr>
          <w:p w14:paraId="79A55495"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60%</w:t>
            </w:r>
          </w:p>
        </w:tc>
      </w:tr>
      <w:tr w:rsidR="00B006F4" w:rsidRPr="005E6554" w14:paraId="6707B909" w14:textId="77777777" w:rsidTr="00D80F29">
        <w:trPr>
          <w:jc w:val="center"/>
        </w:trPr>
        <w:tc>
          <w:tcPr>
            <w:tcW w:w="4386" w:type="pct"/>
            <w:hideMark/>
          </w:tcPr>
          <w:p w14:paraId="720C3447" w14:textId="77777777" w:rsidR="00B006F4" w:rsidRPr="005E6554" w:rsidRDefault="00B006F4" w:rsidP="005E6554">
            <w:pPr>
              <w:spacing w:line="264" w:lineRule="auto"/>
              <w:ind w:firstLine="294"/>
              <w:jc w:val="both"/>
              <w:rPr>
                <w:rFonts w:ascii="Century Gothic" w:hAnsi="Century Gothic"/>
                <w:sz w:val="22"/>
                <w:szCs w:val="22"/>
              </w:rPr>
            </w:pPr>
          </w:p>
          <w:p w14:paraId="593E79D5" w14:textId="77777777" w:rsidR="00B006F4" w:rsidRPr="005E6554" w:rsidRDefault="00B006F4" w:rsidP="00C62051">
            <w:pPr>
              <w:spacing w:line="264" w:lineRule="auto"/>
              <w:jc w:val="both"/>
              <w:rPr>
                <w:rFonts w:ascii="Century Gothic" w:hAnsi="Century Gothic"/>
                <w:sz w:val="22"/>
                <w:szCs w:val="22"/>
              </w:rPr>
            </w:pPr>
            <w:r w:rsidRPr="005E6554">
              <w:rPr>
                <w:rFonts w:ascii="Century Gothic" w:hAnsi="Century Gothic"/>
                <w:b/>
                <w:sz w:val="22"/>
                <w:szCs w:val="22"/>
              </w:rPr>
              <w:t>3.2.</w:t>
            </w:r>
            <w:r w:rsidRPr="005E6554">
              <w:rPr>
                <w:rFonts w:ascii="Century Gothic" w:hAnsi="Century Gothic"/>
                <w:sz w:val="22"/>
                <w:szCs w:val="22"/>
              </w:rPr>
              <w:t xml:space="preserve"> Entrepiso y azotea.</w:t>
            </w:r>
          </w:p>
        </w:tc>
        <w:tc>
          <w:tcPr>
            <w:tcW w:w="614" w:type="pct"/>
            <w:vAlign w:val="bottom"/>
            <w:hideMark/>
          </w:tcPr>
          <w:p w14:paraId="4CD4CBE7" w14:textId="77777777" w:rsidR="00B006F4" w:rsidRPr="005E6554" w:rsidRDefault="00B006F4" w:rsidP="005E6554">
            <w:pPr>
              <w:spacing w:line="264" w:lineRule="auto"/>
              <w:jc w:val="right"/>
              <w:rPr>
                <w:rFonts w:ascii="Century Gothic" w:hAnsi="Century Gothic"/>
                <w:sz w:val="22"/>
                <w:szCs w:val="22"/>
              </w:rPr>
            </w:pPr>
          </w:p>
          <w:p w14:paraId="1A9F297F"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70%</w:t>
            </w:r>
          </w:p>
        </w:tc>
      </w:tr>
      <w:tr w:rsidR="00B006F4" w:rsidRPr="005E6554" w14:paraId="5A1FDC2A" w14:textId="77777777" w:rsidTr="00D80F29">
        <w:trPr>
          <w:jc w:val="center"/>
        </w:trPr>
        <w:tc>
          <w:tcPr>
            <w:tcW w:w="4386" w:type="pct"/>
            <w:hideMark/>
          </w:tcPr>
          <w:p w14:paraId="2E528E8C" w14:textId="77777777" w:rsidR="00B006F4" w:rsidRPr="005E6554" w:rsidRDefault="00B006F4" w:rsidP="005E6554">
            <w:pPr>
              <w:spacing w:line="264" w:lineRule="auto"/>
              <w:ind w:firstLine="294"/>
              <w:jc w:val="both"/>
              <w:rPr>
                <w:rFonts w:ascii="Century Gothic" w:hAnsi="Century Gothic"/>
                <w:sz w:val="22"/>
                <w:szCs w:val="22"/>
              </w:rPr>
            </w:pPr>
          </w:p>
          <w:p w14:paraId="30336980" w14:textId="77777777" w:rsidR="00B006F4" w:rsidRPr="005E6554" w:rsidRDefault="00B006F4" w:rsidP="00C62051">
            <w:pPr>
              <w:spacing w:line="264" w:lineRule="auto"/>
              <w:jc w:val="both"/>
              <w:rPr>
                <w:rFonts w:ascii="Century Gothic" w:hAnsi="Century Gothic"/>
                <w:sz w:val="22"/>
                <w:szCs w:val="22"/>
              </w:rPr>
            </w:pPr>
            <w:r w:rsidRPr="005E6554">
              <w:rPr>
                <w:rFonts w:ascii="Century Gothic" w:hAnsi="Century Gothic"/>
                <w:b/>
                <w:sz w:val="22"/>
                <w:szCs w:val="22"/>
              </w:rPr>
              <w:t>4.</w:t>
            </w:r>
            <w:r w:rsidRPr="005E6554">
              <w:rPr>
                <w:rFonts w:ascii="Century Gothic" w:hAnsi="Century Gothic"/>
                <w:sz w:val="22"/>
                <w:szCs w:val="22"/>
              </w:rPr>
              <w:t xml:space="preserve"> Losas y cubiertas, cuando la construcción sea de 3 a 5 niveles:</w:t>
            </w:r>
          </w:p>
        </w:tc>
        <w:tc>
          <w:tcPr>
            <w:tcW w:w="614" w:type="pct"/>
            <w:vAlign w:val="bottom"/>
          </w:tcPr>
          <w:p w14:paraId="3F6328C5" w14:textId="77777777" w:rsidR="00B006F4" w:rsidRPr="005E6554" w:rsidRDefault="00B006F4" w:rsidP="005E6554">
            <w:pPr>
              <w:spacing w:line="264" w:lineRule="auto"/>
              <w:jc w:val="right"/>
              <w:rPr>
                <w:rFonts w:ascii="Century Gothic" w:hAnsi="Century Gothic"/>
                <w:sz w:val="22"/>
                <w:szCs w:val="22"/>
              </w:rPr>
            </w:pPr>
          </w:p>
        </w:tc>
      </w:tr>
      <w:tr w:rsidR="00B006F4" w:rsidRPr="005E6554" w14:paraId="093CE142" w14:textId="77777777" w:rsidTr="00D80F29">
        <w:trPr>
          <w:jc w:val="center"/>
        </w:trPr>
        <w:tc>
          <w:tcPr>
            <w:tcW w:w="4386" w:type="pct"/>
            <w:hideMark/>
          </w:tcPr>
          <w:p w14:paraId="134E25DB" w14:textId="77777777" w:rsidR="00B006F4" w:rsidRPr="005E6554" w:rsidRDefault="00B006F4" w:rsidP="005E6554">
            <w:pPr>
              <w:spacing w:line="264" w:lineRule="auto"/>
              <w:ind w:firstLine="294"/>
              <w:jc w:val="both"/>
              <w:rPr>
                <w:rFonts w:ascii="Century Gothic" w:hAnsi="Century Gothic"/>
                <w:sz w:val="22"/>
                <w:szCs w:val="22"/>
              </w:rPr>
            </w:pPr>
          </w:p>
          <w:p w14:paraId="380EF9EE" w14:textId="77777777" w:rsidR="00B006F4" w:rsidRPr="005E6554" w:rsidRDefault="00B006F4" w:rsidP="00C62051">
            <w:pPr>
              <w:spacing w:line="264" w:lineRule="auto"/>
              <w:jc w:val="both"/>
              <w:rPr>
                <w:rFonts w:ascii="Century Gothic" w:hAnsi="Century Gothic"/>
                <w:sz w:val="22"/>
                <w:szCs w:val="22"/>
              </w:rPr>
            </w:pPr>
            <w:r w:rsidRPr="005E6554">
              <w:rPr>
                <w:rFonts w:ascii="Century Gothic" w:hAnsi="Century Gothic"/>
                <w:b/>
                <w:sz w:val="22"/>
                <w:szCs w:val="22"/>
              </w:rPr>
              <w:t>4.1.</w:t>
            </w:r>
            <w:r w:rsidRPr="005E6554">
              <w:rPr>
                <w:rFonts w:ascii="Century Gothic" w:hAnsi="Century Gothic"/>
                <w:sz w:val="22"/>
                <w:szCs w:val="22"/>
              </w:rPr>
              <w:t xml:space="preserve"> Entrepiso:</w:t>
            </w:r>
          </w:p>
        </w:tc>
        <w:tc>
          <w:tcPr>
            <w:tcW w:w="614" w:type="pct"/>
            <w:vAlign w:val="bottom"/>
            <w:hideMark/>
          </w:tcPr>
          <w:p w14:paraId="31970238"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50%</w:t>
            </w:r>
          </w:p>
        </w:tc>
      </w:tr>
      <w:tr w:rsidR="00B006F4" w:rsidRPr="005E6554" w14:paraId="4C174707" w14:textId="77777777" w:rsidTr="00D80F29">
        <w:trPr>
          <w:jc w:val="center"/>
        </w:trPr>
        <w:tc>
          <w:tcPr>
            <w:tcW w:w="4386" w:type="pct"/>
            <w:hideMark/>
          </w:tcPr>
          <w:p w14:paraId="7F9A5C51" w14:textId="77777777" w:rsidR="00B006F4" w:rsidRPr="005E6554" w:rsidRDefault="00B006F4" w:rsidP="005E6554">
            <w:pPr>
              <w:spacing w:line="264" w:lineRule="auto"/>
              <w:ind w:firstLine="294"/>
              <w:jc w:val="both"/>
              <w:rPr>
                <w:rFonts w:ascii="Century Gothic" w:hAnsi="Century Gothic"/>
                <w:sz w:val="22"/>
                <w:szCs w:val="22"/>
              </w:rPr>
            </w:pPr>
          </w:p>
          <w:p w14:paraId="5FD48A3B" w14:textId="77777777" w:rsidR="00B006F4" w:rsidRPr="005E6554" w:rsidRDefault="00B006F4" w:rsidP="00C62051">
            <w:pPr>
              <w:spacing w:line="264" w:lineRule="auto"/>
              <w:jc w:val="both"/>
              <w:rPr>
                <w:rFonts w:ascii="Century Gothic" w:hAnsi="Century Gothic"/>
                <w:sz w:val="22"/>
                <w:szCs w:val="22"/>
              </w:rPr>
            </w:pPr>
            <w:r w:rsidRPr="005E6554">
              <w:rPr>
                <w:rFonts w:ascii="Century Gothic" w:hAnsi="Century Gothic"/>
                <w:b/>
                <w:sz w:val="22"/>
                <w:szCs w:val="22"/>
              </w:rPr>
              <w:t>4.2.</w:t>
            </w:r>
            <w:r w:rsidRPr="005E6554">
              <w:rPr>
                <w:rFonts w:ascii="Century Gothic" w:hAnsi="Century Gothic"/>
                <w:sz w:val="22"/>
                <w:szCs w:val="22"/>
              </w:rPr>
              <w:t xml:space="preserve"> Por cada entrepiso aumentar.</w:t>
            </w:r>
          </w:p>
        </w:tc>
        <w:tc>
          <w:tcPr>
            <w:tcW w:w="614" w:type="pct"/>
            <w:vAlign w:val="bottom"/>
            <w:hideMark/>
          </w:tcPr>
          <w:p w14:paraId="77C7EE8B"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5%</w:t>
            </w:r>
          </w:p>
        </w:tc>
      </w:tr>
      <w:tr w:rsidR="00B006F4" w:rsidRPr="005E6554" w14:paraId="5815B728" w14:textId="77777777" w:rsidTr="00D80F29">
        <w:trPr>
          <w:jc w:val="center"/>
        </w:trPr>
        <w:tc>
          <w:tcPr>
            <w:tcW w:w="4386" w:type="pct"/>
            <w:hideMark/>
          </w:tcPr>
          <w:p w14:paraId="340CAD30" w14:textId="77777777" w:rsidR="00B006F4" w:rsidRPr="005E6554" w:rsidRDefault="00B006F4" w:rsidP="005E6554">
            <w:pPr>
              <w:spacing w:line="264" w:lineRule="auto"/>
              <w:ind w:firstLine="294"/>
              <w:jc w:val="both"/>
              <w:rPr>
                <w:rFonts w:ascii="Century Gothic" w:hAnsi="Century Gothic"/>
                <w:sz w:val="22"/>
                <w:szCs w:val="22"/>
              </w:rPr>
            </w:pPr>
          </w:p>
          <w:p w14:paraId="655CD584" w14:textId="77777777" w:rsidR="00B006F4" w:rsidRPr="005E6554" w:rsidRDefault="00B006F4" w:rsidP="00C62051">
            <w:pPr>
              <w:spacing w:line="264" w:lineRule="auto"/>
              <w:jc w:val="both"/>
              <w:rPr>
                <w:rFonts w:ascii="Century Gothic" w:hAnsi="Century Gothic"/>
                <w:sz w:val="22"/>
                <w:szCs w:val="22"/>
              </w:rPr>
            </w:pPr>
            <w:r w:rsidRPr="005E6554">
              <w:rPr>
                <w:rFonts w:ascii="Century Gothic" w:hAnsi="Century Gothic"/>
                <w:b/>
                <w:sz w:val="22"/>
                <w:szCs w:val="22"/>
              </w:rPr>
              <w:t>4.3.</w:t>
            </w:r>
            <w:r w:rsidRPr="005E6554">
              <w:rPr>
                <w:rFonts w:ascii="Century Gothic" w:hAnsi="Century Gothic"/>
                <w:sz w:val="22"/>
                <w:szCs w:val="22"/>
              </w:rPr>
              <w:t xml:space="preserve"> Con azotea.</w:t>
            </w:r>
          </w:p>
        </w:tc>
        <w:tc>
          <w:tcPr>
            <w:tcW w:w="614" w:type="pct"/>
            <w:vAlign w:val="bottom"/>
            <w:hideMark/>
          </w:tcPr>
          <w:p w14:paraId="357802F1"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70%</w:t>
            </w:r>
          </w:p>
        </w:tc>
      </w:tr>
      <w:tr w:rsidR="00B006F4" w:rsidRPr="005E6554" w14:paraId="014A24D5" w14:textId="77777777" w:rsidTr="00D80F29">
        <w:trPr>
          <w:jc w:val="center"/>
        </w:trPr>
        <w:tc>
          <w:tcPr>
            <w:tcW w:w="4386" w:type="pct"/>
            <w:hideMark/>
          </w:tcPr>
          <w:p w14:paraId="5420710A" w14:textId="77777777" w:rsidR="00B006F4" w:rsidRPr="005E6554" w:rsidRDefault="00B006F4" w:rsidP="005E6554">
            <w:pPr>
              <w:spacing w:line="264" w:lineRule="auto"/>
              <w:ind w:firstLine="294"/>
              <w:jc w:val="both"/>
              <w:rPr>
                <w:rFonts w:ascii="Century Gothic" w:hAnsi="Century Gothic"/>
                <w:sz w:val="22"/>
                <w:szCs w:val="22"/>
              </w:rPr>
            </w:pPr>
          </w:p>
          <w:p w14:paraId="7B9D81F8" w14:textId="77777777" w:rsidR="00B006F4" w:rsidRPr="005E6554" w:rsidRDefault="00B006F4" w:rsidP="00C62051">
            <w:pPr>
              <w:spacing w:line="264" w:lineRule="auto"/>
              <w:jc w:val="both"/>
              <w:rPr>
                <w:rFonts w:ascii="Century Gothic" w:hAnsi="Century Gothic"/>
                <w:sz w:val="22"/>
                <w:szCs w:val="22"/>
              </w:rPr>
            </w:pPr>
            <w:r w:rsidRPr="005E6554">
              <w:rPr>
                <w:rFonts w:ascii="Century Gothic" w:hAnsi="Century Gothic"/>
                <w:b/>
                <w:sz w:val="22"/>
                <w:szCs w:val="22"/>
              </w:rPr>
              <w:t>5.</w:t>
            </w:r>
            <w:r w:rsidRPr="005E6554">
              <w:rPr>
                <w:rFonts w:ascii="Century Gothic" w:hAnsi="Century Gothic"/>
                <w:sz w:val="22"/>
                <w:szCs w:val="22"/>
              </w:rPr>
              <w:t xml:space="preserve"> Cuando la construcción sea de 6 a 8 niveles:</w:t>
            </w:r>
          </w:p>
        </w:tc>
        <w:tc>
          <w:tcPr>
            <w:tcW w:w="614" w:type="pct"/>
            <w:vAlign w:val="bottom"/>
          </w:tcPr>
          <w:p w14:paraId="648FF22A" w14:textId="77777777" w:rsidR="00B006F4" w:rsidRPr="005E6554" w:rsidRDefault="00B006F4" w:rsidP="005E6554">
            <w:pPr>
              <w:spacing w:line="264" w:lineRule="auto"/>
              <w:jc w:val="right"/>
              <w:rPr>
                <w:rFonts w:ascii="Century Gothic" w:hAnsi="Century Gothic"/>
                <w:sz w:val="22"/>
                <w:szCs w:val="22"/>
              </w:rPr>
            </w:pPr>
          </w:p>
        </w:tc>
      </w:tr>
      <w:tr w:rsidR="00B006F4" w:rsidRPr="005E6554" w14:paraId="456AE644" w14:textId="77777777" w:rsidTr="00D80F29">
        <w:trPr>
          <w:jc w:val="center"/>
        </w:trPr>
        <w:tc>
          <w:tcPr>
            <w:tcW w:w="4386" w:type="pct"/>
            <w:hideMark/>
          </w:tcPr>
          <w:p w14:paraId="14739E41" w14:textId="77777777" w:rsidR="00B006F4" w:rsidRPr="005E6554" w:rsidRDefault="00B006F4" w:rsidP="005E6554">
            <w:pPr>
              <w:spacing w:line="264" w:lineRule="auto"/>
              <w:ind w:firstLine="294"/>
              <w:jc w:val="both"/>
              <w:rPr>
                <w:rFonts w:ascii="Century Gothic" w:hAnsi="Century Gothic"/>
                <w:sz w:val="22"/>
                <w:szCs w:val="22"/>
              </w:rPr>
            </w:pPr>
          </w:p>
          <w:p w14:paraId="328AD0CC" w14:textId="77777777" w:rsidR="00B006F4" w:rsidRPr="005E6554" w:rsidRDefault="00B006F4" w:rsidP="00C62051">
            <w:pPr>
              <w:spacing w:line="264" w:lineRule="auto"/>
              <w:jc w:val="both"/>
              <w:rPr>
                <w:rFonts w:ascii="Century Gothic" w:hAnsi="Century Gothic"/>
                <w:sz w:val="22"/>
                <w:szCs w:val="22"/>
              </w:rPr>
            </w:pPr>
            <w:r w:rsidRPr="005E6554">
              <w:rPr>
                <w:rFonts w:ascii="Century Gothic" w:hAnsi="Century Gothic"/>
                <w:b/>
                <w:sz w:val="22"/>
                <w:szCs w:val="22"/>
              </w:rPr>
              <w:t xml:space="preserve">5.1. </w:t>
            </w:r>
            <w:r w:rsidRPr="005E6554">
              <w:rPr>
                <w:rFonts w:ascii="Century Gothic" w:hAnsi="Century Gothic"/>
                <w:sz w:val="22"/>
                <w:szCs w:val="22"/>
              </w:rPr>
              <w:t>Un entrepiso:</w:t>
            </w:r>
          </w:p>
        </w:tc>
        <w:tc>
          <w:tcPr>
            <w:tcW w:w="614" w:type="pct"/>
            <w:vAlign w:val="bottom"/>
            <w:hideMark/>
          </w:tcPr>
          <w:p w14:paraId="1278F565"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35%</w:t>
            </w:r>
          </w:p>
        </w:tc>
      </w:tr>
      <w:tr w:rsidR="00B006F4" w:rsidRPr="005E6554" w14:paraId="7C5A3D5B" w14:textId="77777777" w:rsidTr="00D80F29">
        <w:trPr>
          <w:jc w:val="center"/>
        </w:trPr>
        <w:tc>
          <w:tcPr>
            <w:tcW w:w="4386" w:type="pct"/>
            <w:hideMark/>
          </w:tcPr>
          <w:p w14:paraId="3110943C" w14:textId="77777777" w:rsidR="00B006F4" w:rsidRPr="005E6554" w:rsidRDefault="00B006F4" w:rsidP="005E6554">
            <w:pPr>
              <w:spacing w:line="264" w:lineRule="auto"/>
              <w:ind w:firstLine="294"/>
              <w:jc w:val="both"/>
              <w:rPr>
                <w:rFonts w:ascii="Century Gothic" w:hAnsi="Century Gothic"/>
                <w:sz w:val="22"/>
                <w:szCs w:val="22"/>
              </w:rPr>
            </w:pPr>
          </w:p>
          <w:p w14:paraId="64139591" w14:textId="77777777" w:rsidR="00B006F4" w:rsidRPr="005E6554" w:rsidRDefault="00B006F4" w:rsidP="00C62051">
            <w:pPr>
              <w:spacing w:line="264" w:lineRule="auto"/>
              <w:jc w:val="both"/>
              <w:rPr>
                <w:rFonts w:ascii="Century Gothic" w:hAnsi="Century Gothic"/>
                <w:sz w:val="22"/>
                <w:szCs w:val="22"/>
              </w:rPr>
            </w:pPr>
            <w:r w:rsidRPr="005E6554">
              <w:rPr>
                <w:rFonts w:ascii="Century Gothic" w:hAnsi="Century Gothic"/>
                <w:b/>
                <w:sz w:val="22"/>
                <w:szCs w:val="22"/>
              </w:rPr>
              <w:t>5.2.</w:t>
            </w:r>
            <w:r w:rsidRPr="005E6554">
              <w:rPr>
                <w:rFonts w:ascii="Century Gothic" w:hAnsi="Century Gothic"/>
                <w:sz w:val="22"/>
                <w:szCs w:val="22"/>
              </w:rPr>
              <w:t xml:space="preserve"> Por cada entrepiso a aumentar.</w:t>
            </w:r>
          </w:p>
        </w:tc>
        <w:tc>
          <w:tcPr>
            <w:tcW w:w="614" w:type="pct"/>
            <w:vAlign w:val="bottom"/>
            <w:hideMark/>
          </w:tcPr>
          <w:p w14:paraId="5E5DB85C" w14:textId="77777777" w:rsidR="00B006F4" w:rsidRPr="005E6554" w:rsidRDefault="00B006F4" w:rsidP="005E6554">
            <w:pPr>
              <w:spacing w:line="264" w:lineRule="auto"/>
              <w:jc w:val="right"/>
              <w:rPr>
                <w:rFonts w:ascii="Century Gothic" w:hAnsi="Century Gothic"/>
                <w:sz w:val="22"/>
                <w:szCs w:val="22"/>
              </w:rPr>
            </w:pPr>
          </w:p>
          <w:p w14:paraId="4C7695B6"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5%</w:t>
            </w:r>
          </w:p>
        </w:tc>
      </w:tr>
      <w:tr w:rsidR="00B006F4" w:rsidRPr="005E6554" w14:paraId="25AA5BCA" w14:textId="77777777" w:rsidTr="00D80F29">
        <w:trPr>
          <w:jc w:val="center"/>
        </w:trPr>
        <w:tc>
          <w:tcPr>
            <w:tcW w:w="4386" w:type="pct"/>
            <w:hideMark/>
          </w:tcPr>
          <w:p w14:paraId="2CF0CEE3" w14:textId="77777777" w:rsidR="00B006F4" w:rsidRPr="005E6554" w:rsidRDefault="00B006F4" w:rsidP="005E6554">
            <w:pPr>
              <w:spacing w:line="264" w:lineRule="auto"/>
              <w:ind w:firstLine="294"/>
              <w:jc w:val="both"/>
              <w:rPr>
                <w:rFonts w:ascii="Century Gothic" w:hAnsi="Century Gothic"/>
                <w:sz w:val="22"/>
                <w:szCs w:val="22"/>
              </w:rPr>
            </w:pPr>
          </w:p>
          <w:p w14:paraId="2D3D93A3" w14:textId="77777777" w:rsidR="00B006F4" w:rsidRPr="005E6554" w:rsidRDefault="00B006F4" w:rsidP="00C62051">
            <w:pPr>
              <w:spacing w:line="264" w:lineRule="auto"/>
              <w:jc w:val="both"/>
              <w:rPr>
                <w:rFonts w:ascii="Century Gothic" w:hAnsi="Century Gothic"/>
                <w:sz w:val="22"/>
                <w:szCs w:val="22"/>
              </w:rPr>
            </w:pPr>
            <w:r w:rsidRPr="005E6554">
              <w:rPr>
                <w:rFonts w:ascii="Century Gothic" w:hAnsi="Century Gothic"/>
                <w:b/>
                <w:sz w:val="22"/>
                <w:szCs w:val="22"/>
              </w:rPr>
              <w:t>5.3.</w:t>
            </w:r>
            <w:r w:rsidRPr="005E6554">
              <w:rPr>
                <w:rFonts w:ascii="Century Gothic" w:hAnsi="Century Gothic"/>
                <w:sz w:val="22"/>
                <w:szCs w:val="22"/>
              </w:rPr>
              <w:t xml:space="preserve"> Con azotea:</w:t>
            </w:r>
          </w:p>
        </w:tc>
        <w:tc>
          <w:tcPr>
            <w:tcW w:w="614" w:type="pct"/>
            <w:vAlign w:val="bottom"/>
            <w:hideMark/>
          </w:tcPr>
          <w:p w14:paraId="2E559E65"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70%</w:t>
            </w:r>
          </w:p>
        </w:tc>
      </w:tr>
      <w:tr w:rsidR="00B006F4" w:rsidRPr="005E6554" w14:paraId="6E87C084" w14:textId="77777777" w:rsidTr="00D80F29">
        <w:trPr>
          <w:jc w:val="center"/>
        </w:trPr>
        <w:tc>
          <w:tcPr>
            <w:tcW w:w="4386" w:type="pct"/>
            <w:hideMark/>
          </w:tcPr>
          <w:p w14:paraId="139018B8" w14:textId="77777777" w:rsidR="00B006F4" w:rsidRPr="005E6554" w:rsidRDefault="00B006F4" w:rsidP="005E6554">
            <w:pPr>
              <w:pStyle w:val="Textoindependiente10"/>
              <w:spacing w:line="264" w:lineRule="auto"/>
              <w:rPr>
                <w:rFonts w:ascii="Century Gothic" w:hAnsi="Century Gothic"/>
                <w:sz w:val="2"/>
              </w:rPr>
            </w:pPr>
          </w:p>
          <w:p w14:paraId="5296324F" w14:textId="77777777" w:rsidR="00C62051" w:rsidRDefault="00C62051" w:rsidP="00C62051">
            <w:pPr>
              <w:spacing w:line="264" w:lineRule="auto"/>
              <w:jc w:val="both"/>
              <w:rPr>
                <w:rFonts w:ascii="Century Gothic" w:hAnsi="Century Gothic"/>
                <w:b/>
                <w:sz w:val="22"/>
                <w:szCs w:val="22"/>
              </w:rPr>
            </w:pPr>
          </w:p>
          <w:p w14:paraId="1A11177F" w14:textId="70A705CB" w:rsidR="00B006F4" w:rsidRPr="005E6554" w:rsidRDefault="00B006F4" w:rsidP="00C62051">
            <w:pPr>
              <w:spacing w:line="264" w:lineRule="auto"/>
              <w:jc w:val="both"/>
              <w:rPr>
                <w:rFonts w:ascii="Century Gothic" w:hAnsi="Century Gothic"/>
                <w:sz w:val="22"/>
                <w:szCs w:val="22"/>
              </w:rPr>
            </w:pPr>
            <w:r w:rsidRPr="005E6554">
              <w:rPr>
                <w:rFonts w:ascii="Century Gothic" w:hAnsi="Century Gothic"/>
                <w:b/>
                <w:sz w:val="22"/>
                <w:szCs w:val="22"/>
              </w:rPr>
              <w:t>6.</w:t>
            </w:r>
            <w:r w:rsidRPr="005E6554">
              <w:rPr>
                <w:rFonts w:ascii="Century Gothic" w:hAnsi="Century Gothic"/>
                <w:sz w:val="22"/>
                <w:szCs w:val="22"/>
              </w:rPr>
              <w:t xml:space="preserve"> Cuando la construcción sea de 9 o más niveles.</w:t>
            </w:r>
          </w:p>
        </w:tc>
        <w:tc>
          <w:tcPr>
            <w:tcW w:w="614" w:type="pct"/>
            <w:vAlign w:val="bottom"/>
          </w:tcPr>
          <w:p w14:paraId="1CBF3603" w14:textId="77777777" w:rsidR="00B006F4" w:rsidRPr="005E6554" w:rsidRDefault="00B006F4" w:rsidP="005E6554">
            <w:pPr>
              <w:spacing w:line="264" w:lineRule="auto"/>
              <w:jc w:val="right"/>
              <w:rPr>
                <w:rFonts w:ascii="Century Gothic" w:hAnsi="Century Gothic"/>
                <w:sz w:val="22"/>
                <w:szCs w:val="22"/>
              </w:rPr>
            </w:pPr>
          </w:p>
        </w:tc>
      </w:tr>
      <w:tr w:rsidR="00B006F4" w:rsidRPr="005E6554" w14:paraId="09F4B228" w14:textId="77777777" w:rsidTr="00D80F29">
        <w:trPr>
          <w:jc w:val="center"/>
        </w:trPr>
        <w:tc>
          <w:tcPr>
            <w:tcW w:w="4386" w:type="pct"/>
            <w:hideMark/>
          </w:tcPr>
          <w:p w14:paraId="68F18754" w14:textId="77777777" w:rsidR="00B006F4" w:rsidRPr="005E6554" w:rsidRDefault="00B006F4" w:rsidP="005E6554">
            <w:pPr>
              <w:spacing w:line="264" w:lineRule="auto"/>
              <w:ind w:firstLine="294"/>
              <w:jc w:val="both"/>
              <w:rPr>
                <w:rFonts w:ascii="Century Gothic" w:hAnsi="Century Gothic"/>
                <w:sz w:val="22"/>
                <w:szCs w:val="22"/>
              </w:rPr>
            </w:pPr>
          </w:p>
          <w:p w14:paraId="14E199A1" w14:textId="77777777" w:rsidR="00B006F4" w:rsidRPr="005E6554" w:rsidRDefault="00B006F4" w:rsidP="00C62051">
            <w:pPr>
              <w:spacing w:line="264" w:lineRule="auto"/>
              <w:jc w:val="both"/>
              <w:rPr>
                <w:rFonts w:ascii="Century Gothic" w:hAnsi="Century Gothic"/>
                <w:sz w:val="22"/>
                <w:szCs w:val="22"/>
              </w:rPr>
            </w:pPr>
            <w:r w:rsidRPr="005E6554">
              <w:rPr>
                <w:rFonts w:ascii="Century Gothic" w:hAnsi="Century Gothic"/>
                <w:b/>
                <w:sz w:val="22"/>
                <w:szCs w:val="22"/>
              </w:rPr>
              <w:t>6.1.</w:t>
            </w:r>
            <w:r w:rsidRPr="005E6554">
              <w:rPr>
                <w:rFonts w:ascii="Century Gothic" w:hAnsi="Century Gothic"/>
                <w:sz w:val="22"/>
                <w:szCs w:val="22"/>
              </w:rPr>
              <w:t xml:space="preserve"> De 1 hasta el 50% de los entrepisos se consideran como.</w:t>
            </w:r>
          </w:p>
        </w:tc>
        <w:tc>
          <w:tcPr>
            <w:tcW w:w="614" w:type="pct"/>
            <w:vAlign w:val="bottom"/>
            <w:hideMark/>
          </w:tcPr>
          <w:p w14:paraId="2DCF6F7C"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5%</w:t>
            </w:r>
          </w:p>
        </w:tc>
      </w:tr>
      <w:tr w:rsidR="00B006F4" w:rsidRPr="005E6554" w14:paraId="411842AF" w14:textId="77777777" w:rsidTr="00D80F29">
        <w:trPr>
          <w:jc w:val="center"/>
        </w:trPr>
        <w:tc>
          <w:tcPr>
            <w:tcW w:w="4386" w:type="pct"/>
            <w:hideMark/>
          </w:tcPr>
          <w:p w14:paraId="0B634E4C" w14:textId="77777777" w:rsidR="00B006F4" w:rsidRPr="005E6554" w:rsidRDefault="00B006F4" w:rsidP="005E6554">
            <w:pPr>
              <w:spacing w:line="264" w:lineRule="auto"/>
              <w:ind w:firstLine="294"/>
              <w:jc w:val="both"/>
              <w:rPr>
                <w:rFonts w:ascii="Century Gothic" w:hAnsi="Century Gothic"/>
                <w:sz w:val="22"/>
                <w:szCs w:val="22"/>
              </w:rPr>
            </w:pPr>
          </w:p>
          <w:p w14:paraId="7BBF8210" w14:textId="77777777" w:rsidR="00B006F4" w:rsidRPr="005E6554" w:rsidRDefault="00B006F4" w:rsidP="00C62051">
            <w:pPr>
              <w:spacing w:line="264" w:lineRule="auto"/>
              <w:jc w:val="both"/>
              <w:rPr>
                <w:rFonts w:ascii="Century Gothic" w:hAnsi="Century Gothic"/>
                <w:sz w:val="22"/>
                <w:szCs w:val="22"/>
              </w:rPr>
            </w:pPr>
            <w:r w:rsidRPr="005E6554">
              <w:rPr>
                <w:rFonts w:ascii="Century Gothic" w:hAnsi="Century Gothic"/>
                <w:b/>
                <w:sz w:val="22"/>
                <w:szCs w:val="22"/>
              </w:rPr>
              <w:t>7.</w:t>
            </w:r>
            <w:r w:rsidRPr="005E6554">
              <w:rPr>
                <w:rFonts w:ascii="Century Gothic" w:hAnsi="Century Gothic"/>
                <w:sz w:val="22"/>
                <w:szCs w:val="22"/>
              </w:rPr>
              <w:t xml:space="preserve"> Acabados (independientemente del grado de avance).</w:t>
            </w:r>
          </w:p>
        </w:tc>
        <w:tc>
          <w:tcPr>
            <w:tcW w:w="614" w:type="pct"/>
            <w:vAlign w:val="bottom"/>
            <w:hideMark/>
          </w:tcPr>
          <w:p w14:paraId="7CED9273"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80%</w:t>
            </w:r>
          </w:p>
        </w:tc>
      </w:tr>
    </w:tbl>
    <w:p w14:paraId="5AC3059F" w14:textId="77777777" w:rsidR="00B006F4" w:rsidRPr="005E6554" w:rsidRDefault="00B006F4" w:rsidP="005E6554">
      <w:pPr>
        <w:pStyle w:val="Textoindependiente101"/>
        <w:spacing w:line="264" w:lineRule="auto"/>
        <w:rPr>
          <w:rFonts w:ascii="Century Gothic" w:hAnsi="Century Gothic"/>
          <w:sz w:val="22"/>
          <w:szCs w:val="22"/>
        </w:rPr>
      </w:pPr>
    </w:p>
    <w:p w14:paraId="06BB7AA2" w14:textId="77777777" w:rsidR="00B006F4" w:rsidRPr="005E6554" w:rsidRDefault="00B006F4" w:rsidP="00C62051">
      <w:pPr>
        <w:pStyle w:val="Textoindependiente101"/>
        <w:spacing w:line="264" w:lineRule="auto"/>
        <w:ind w:firstLine="0"/>
        <w:rPr>
          <w:rFonts w:ascii="Century Gothic" w:hAnsi="Century Gothic"/>
          <w:sz w:val="22"/>
          <w:szCs w:val="22"/>
        </w:rPr>
      </w:pPr>
      <w:bookmarkStart w:id="19" w:name="_Hlk115782933"/>
      <w:r w:rsidRPr="005E6554">
        <w:rPr>
          <w:rFonts w:ascii="Century Gothic" w:hAnsi="Century Gothic"/>
          <w:b/>
          <w:sz w:val="22"/>
          <w:szCs w:val="22"/>
        </w:rPr>
        <w:t>XXIII.</w:t>
      </w:r>
      <w:r w:rsidRPr="005E6554">
        <w:rPr>
          <w:rFonts w:ascii="Century Gothic" w:hAnsi="Century Gothic"/>
          <w:sz w:val="22"/>
          <w:szCs w:val="22"/>
        </w:rPr>
        <w:t xml:space="preserve"> Para efectos de la fracción anterior, el costo total de la obra se calculará conforme a los valores de construcción de referencia siguientes:</w:t>
      </w:r>
    </w:p>
    <w:bookmarkEnd w:id="19"/>
    <w:p w14:paraId="615C5278" w14:textId="77777777" w:rsidR="00B006F4" w:rsidRPr="005E6554" w:rsidRDefault="00B006F4" w:rsidP="005E6554">
      <w:pPr>
        <w:pStyle w:val="Textoindependiente101"/>
        <w:spacing w:line="264" w:lineRule="auto"/>
        <w:ind w:firstLine="0"/>
        <w:rPr>
          <w:rFonts w:ascii="Century Gothic" w:hAnsi="Century Gothic"/>
          <w:sz w:val="22"/>
          <w:szCs w:val="22"/>
        </w:rPr>
      </w:pPr>
    </w:p>
    <w:p w14:paraId="2DD4B996"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Por m</w:t>
      </w:r>
      <w:r w:rsidRPr="005E6554">
        <w:rPr>
          <w:rFonts w:ascii="Century Gothic" w:hAnsi="Century Gothic"/>
          <w:sz w:val="22"/>
          <w:szCs w:val="22"/>
          <w:vertAlign w:val="superscript"/>
        </w:rPr>
        <w:t>2</w:t>
      </w:r>
      <w:r w:rsidRPr="005E6554">
        <w:rPr>
          <w:rFonts w:ascii="Century Gothic" w:hAnsi="Century Gothic"/>
          <w:sz w:val="22"/>
          <w:szCs w:val="22"/>
        </w:rPr>
        <w:t xml:space="preserve"> o fracción.</w:t>
      </w:r>
    </w:p>
    <w:p w14:paraId="54E069DC" w14:textId="77777777" w:rsidR="00B006F4" w:rsidRDefault="00B006F4" w:rsidP="005E6554">
      <w:pPr>
        <w:pStyle w:val="Textoindependiente101"/>
        <w:spacing w:line="264" w:lineRule="auto"/>
        <w:rPr>
          <w:rFonts w:ascii="Century Gothic" w:hAnsi="Century Gothic"/>
          <w:sz w:val="22"/>
          <w:szCs w:val="22"/>
        </w:rPr>
      </w:pPr>
    </w:p>
    <w:p w14:paraId="260AF211" w14:textId="77777777" w:rsidR="00C62051" w:rsidRDefault="00C62051" w:rsidP="005E6554">
      <w:pPr>
        <w:pStyle w:val="Textoindependiente101"/>
        <w:spacing w:line="264" w:lineRule="auto"/>
        <w:rPr>
          <w:rFonts w:ascii="Century Gothic" w:hAnsi="Century Gothic"/>
          <w:sz w:val="22"/>
          <w:szCs w:val="22"/>
        </w:rPr>
      </w:pPr>
    </w:p>
    <w:p w14:paraId="3576AFE4" w14:textId="77777777" w:rsidR="00C62051" w:rsidRDefault="00C62051" w:rsidP="005E6554">
      <w:pPr>
        <w:pStyle w:val="Textoindependiente101"/>
        <w:spacing w:line="264" w:lineRule="auto"/>
        <w:rPr>
          <w:rFonts w:ascii="Century Gothic" w:hAnsi="Century Gothic"/>
          <w:sz w:val="22"/>
          <w:szCs w:val="22"/>
        </w:rPr>
      </w:pPr>
    </w:p>
    <w:p w14:paraId="1F2718F4" w14:textId="77777777" w:rsidR="00C62051" w:rsidRDefault="00C62051" w:rsidP="005E6554">
      <w:pPr>
        <w:pStyle w:val="Textoindependiente101"/>
        <w:spacing w:line="264" w:lineRule="auto"/>
        <w:rPr>
          <w:rFonts w:ascii="Century Gothic" w:hAnsi="Century Gothic"/>
          <w:sz w:val="22"/>
          <w:szCs w:val="22"/>
        </w:rPr>
      </w:pPr>
    </w:p>
    <w:p w14:paraId="06F756E2" w14:textId="77777777" w:rsidR="00C62051" w:rsidRPr="005E6554" w:rsidRDefault="00C62051" w:rsidP="005E6554">
      <w:pPr>
        <w:pStyle w:val="Textoindependiente101"/>
        <w:spacing w:line="264" w:lineRule="auto"/>
        <w:rPr>
          <w:rFonts w:ascii="Century Gothic" w:hAnsi="Century Gothic"/>
          <w:sz w:val="22"/>
          <w:szCs w:val="22"/>
        </w:rPr>
      </w:pPr>
    </w:p>
    <w:p w14:paraId="404A09DE"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A)</w:t>
      </w:r>
      <w:r w:rsidRPr="005E6554">
        <w:rPr>
          <w:rFonts w:ascii="Century Gothic" w:hAnsi="Century Gothic"/>
          <w:sz w:val="22"/>
          <w:szCs w:val="22"/>
        </w:rPr>
        <w:t xml:space="preserve"> Conforme a los siguientes valores:</w:t>
      </w:r>
    </w:p>
    <w:p w14:paraId="73696788" w14:textId="77777777" w:rsidR="00B006F4" w:rsidRPr="005E6554" w:rsidRDefault="00B006F4" w:rsidP="005E6554">
      <w:pPr>
        <w:pStyle w:val="Textoindependiente101"/>
        <w:spacing w:line="264" w:lineRule="auto"/>
        <w:rPr>
          <w:rFonts w:ascii="Century Gothic" w:hAnsi="Century Gothic"/>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66"/>
        <w:gridCol w:w="1786"/>
        <w:gridCol w:w="3486"/>
        <w:gridCol w:w="2373"/>
      </w:tblGrid>
      <w:tr w:rsidR="00B006F4" w:rsidRPr="005E6554" w14:paraId="7B15BFFD" w14:textId="77777777" w:rsidTr="00D80F29">
        <w:trPr>
          <w:jc w:val="center"/>
        </w:trPr>
        <w:tc>
          <w:tcPr>
            <w:tcW w:w="3698" w:type="pct"/>
            <w:gridSpan w:val="3"/>
            <w:tcBorders>
              <w:top w:val="single" w:sz="4" w:space="0" w:color="auto"/>
              <w:left w:val="single" w:sz="4" w:space="0" w:color="auto"/>
              <w:bottom w:val="single" w:sz="4" w:space="0" w:color="auto"/>
              <w:right w:val="single" w:sz="4" w:space="0" w:color="auto"/>
            </w:tcBorders>
            <w:hideMark/>
          </w:tcPr>
          <w:p w14:paraId="2DB5BD1A" w14:textId="77777777" w:rsidR="00B006F4" w:rsidRPr="005E6554" w:rsidRDefault="00B006F4" w:rsidP="005E6554">
            <w:pPr>
              <w:spacing w:line="264" w:lineRule="auto"/>
              <w:jc w:val="center"/>
              <w:rPr>
                <w:rFonts w:ascii="Century Gothic" w:hAnsi="Century Gothic"/>
                <w:sz w:val="22"/>
                <w:szCs w:val="22"/>
              </w:rPr>
            </w:pPr>
            <w:r w:rsidRPr="005E6554">
              <w:rPr>
                <w:rFonts w:ascii="Century Gothic" w:hAnsi="Century Gothic"/>
                <w:sz w:val="22"/>
                <w:szCs w:val="22"/>
              </w:rPr>
              <w:t>Urbanos $/ m</w:t>
            </w:r>
            <w:r w:rsidRPr="005E6554">
              <w:rPr>
                <w:rFonts w:ascii="Century Gothic" w:hAnsi="Century Gothic"/>
                <w:sz w:val="22"/>
                <w:szCs w:val="22"/>
                <w:vertAlign w:val="superscript"/>
              </w:rPr>
              <w:t>2</w:t>
            </w:r>
          </w:p>
        </w:tc>
        <w:tc>
          <w:tcPr>
            <w:tcW w:w="1302" w:type="pct"/>
            <w:tcBorders>
              <w:top w:val="single" w:sz="4" w:space="0" w:color="auto"/>
              <w:left w:val="single" w:sz="4" w:space="0" w:color="auto"/>
              <w:bottom w:val="single" w:sz="4" w:space="0" w:color="auto"/>
              <w:right w:val="single" w:sz="4" w:space="0" w:color="auto"/>
            </w:tcBorders>
            <w:hideMark/>
          </w:tcPr>
          <w:p w14:paraId="3024491E" w14:textId="77777777" w:rsidR="00B006F4" w:rsidRPr="005E6554" w:rsidRDefault="00B006F4" w:rsidP="005E6554">
            <w:pPr>
              <w:spacing w:line="264" w:lineRule="auto"/>
              <w:jc w:val="center"/>
              <w:rPr>
                <w:rFonts w:ascii="Century Gothic" w:hAnsi="Century Gothic"/>
                <w:sz w:val="22"/>
                <w:szCs w:val="22"/>
              </w:rPr>
            </w:pPr>
            <w:r w:rsidRPr="005E6554">
              <w:rPr>
                <w:rFonts w:ascii="Century Gothic" w:hAnsi="Century Gothic"/>
                <w:sz w:val="22"/>
                <w:szCs w:val="22"/>
              </w:rPr>
              <w:t>Comercial $/m</w:t>
            </w:r>
            <w:r w:rsidRPr="005E6554">
              <w:rPr>
                <w:rFonts w:ascii="Century Gothic" w:hAnsi="Century Gothic"/>
                <w:sz w:val="22"/>
                <w:szCs w:val="22"/>
                <w:vertAlign w:val="superscript"/>
              </w:rPr>
              <w:t>2</w:t>
            </w:r>
          </w:p>
        </w:tc>
      </w:tr>
      <w:tr w:rsidR="00B006F4" w:rsidRPr="005E6554" w14:paraId="4F9D9753" w14:textId="77777777" w:rsidTr="00D80F29">
        <w:trPr>
          <w:jc w:val="center"/>
        </w:trPr>
        <w:tc>
          <w:tcPr>
            <w:tcW w:w="805" w:type="pct"/>
            <w:tcBorders>
              <w:top w:val="single" w:sz="4" w:space="0" w:color="auto"/>
              <w:left w:val="single" w:sz="4" w:space="0" w:color="auto"/>
              <w:bottom w:val="single" w:sz="4" w:space="0" w:color="auto"/>
              <w:right w:val="single" w:sz="4" w:space="0" w:color="auto"/>
            </w:tcBorders>
            <w:hideMark/>
          </w:tcPr>
          <w:p w14:paraId="0C7340AE" w14:textId="77777777" w:rsidR="00B006F4" w:rsidRPr="005E6554" w:rsidRDefault="00B006F4" w:rsidP="005E6554">
            <w:pPr>
              <w:spacing w:line="264" w:lineRule="auto"/>
              <w:jc w:val="center"/>
              <w:rPr>
                <w:rFonts w:ascii="Century Gothic" w:hAnsi="Century Gothic"/>
                <w:b/>
                <w:sz w:val="22"/>
                <w:szCs w:val="22"/>
              </w:rPr>
            </w:pPr>
            <w:r w:rsidRPr="005E6554">
              <w:rPr>
                <w:rFonts w:ascii="Century Gothic" w:hAnsi="Century Gothic"/>
                <w:b/>
                <w:sz w:val="22"/>
                <w:szCs w:val="22"/>
              </w:rPr>
              <w:t>ZONA</w:t>
            </w:r>
          </w:p>
        </w:tc>
        <w:tc>
          <w:tcPr>
            <w:tcW w:w="980" w:type="pct"/>
            <w:tcBorders>
              <w:top w:val="single" w:sz="4" w:space="0" w:color="auto"/>
              <w:left w:val="single" w:sz="4" w:space="0" w:color="auto"/>
              <w:bottom w:val="single" w:sz="4" w:space="0" w:color="auto"/>
              <w:right w:val="single" w:sz="4" w:space="0" w:color="auto"/>
            </w:tcBorders>
            <w:hideMark/>
          </w:tcPr>
          <w:p w14:paraId="3C84F8C0" w14:textId="77777777" w:rsidR="00B006F4" w:rsidRPr="005E6554" w:rsidRDefault="00B006F4" w:rsidP="005E6554">
            <w:pPr>
              <w:spacing w:line="264" w:lineRule="auto"/>
              <w:jc w:val="center"/>
              <w:rPr>
                <w:rFonts w:ascii="Century Gothic" w:hAnsi="Century Gothic"/>
                <w:b/>
                <w:sz w:val="22"/>
                <w:szCs w:val="22"/>
              </w:rPr>
            </w:pPr>
            <w:r w:rsidRPr="005E6554">
              <w:rPr>
                <w:rFonts w:ascii="Century Gothic" w:hAnsi="Century Gothic"/>
                <w:b/>
                <w:sz w:val="22"/>
                <w:szCs w:val="22"/>
              </w:rPr>
              <w:t>REGIÓN</w:t>
            </w:r>
          </w:p>
        </w:tc>
        <w:tc>
          <w:tcPr>
            <w:tcW w:w="1913" w:type="pct"/>
            <w:tcBorders>
              <w:top w:val="single" w:sz="4" w:space="0" w:color="auto"/>
              <w:left w:val="single" w:sz="4" w:space="0" w:color="auto"/>
              <w:bottom w:val="single" w:sz="4" w:space="0" w:color="auto"/>
              <w:right w:val="single" w:sz="4" w:space="0" w:color="auto"/>
            </w:tcBorders>
            <w:hideMark/>
          </w:tcPr>
          <w:p w14:paraId="5447B7AA" w14:textId="77777777" w:rsidR="00B006F4" w:rsidRPr="005E6554" w:rsidRDefault="00B006F4" w:rsidP="005E6554">
            <w:pPr>
              <w:spacing w:line="264" w:lineRule="auto"/>
              <w:jc w:val="center"/>
              <w:rPr>
                <w:rFonts w:ascii="Century Gothic" w:hAnsi="Century Gothic"/>
                <w:b/>
                <w:sz w:val="22"/>
                <w:szCs w:val="22"/>
              </w:rPr>
            </w:pPr>
            <w:r w:rsidRPr="005E6554">
              <w:rPr>
                <w:rFonts w:ascii="Century Gothic" w:hAnsi="Century Gothic"/>
                <w:b/>
                <w:sz w:val="22"/>
                <w:szCs w:val="22"/>
              </w:rPr>
              <w:t>VALOR</w:t>
            </w:r>
          </w:p>
        </w:tc>
        <w:tc>
          <w:tcPr>
            <w:tcW w:w="1302" w:type="pct"/>
            <w:tcBorders>
              <w:top w:val="single" w:sz="4" w:space="0" w:color="auto"/>
              <w:left w:val="single" w:sz="4" w:space="0" w:color="auto"/>
              <w:bottom w:val="single" w:sz="4" w:space="0" w:color="auto"/>
              <w:right w:val="single" w:sz="4" w:space="0" w:color="auto"/>
            </w:tcBorders>
            <w:hideMark/>
          </w:tcPr>
          <w:p w14:paraId="5E5DCD65" w14:textId="77777777" w:rsidR="00B006F4" w:rsidRPr="005E6554" w:rsidRDefault="00B006F4" w:rsidP="005E6554">
            <w:pPr>
              <w:spacing w:line="264" w:lineRule="auto"/>
              <w:jc w:val="center"/>
              <w:rPr>
                <w:rFonts w:ascii="Century Gothic" w:hAnsi="Century Gothic"/>
                <w:b/>
                <w:sz w:val="22"/>
                <w:szCs w:val="22"/>
              </w:rPr>
            </w:pPr>
            <w:r w:rsidRPr="005E6554">
              <w:rPr>
                <w:rFonts w:ascii="Century Gothic" w:hAnsi="Century Gothic"/>
                <w:b/>
                <w:sz w:val="22"/>
                <w:szCs w:val="22"/>
              </w:rPr>
              <w:t>VALOR</w:t>
            </w:r>
          </w:p>
        </w:tc>
      </w:tr>
      <w:tr w:rsidR="00B006F4" w:rsidRPr="005E6554" w14:paraId="2B0982DE" w14:textId="77777777" w:rsidTr="00D80F29">
        <w:trPr>
          <w:jc w:val="center"/>
        </w:trPr>
        <w:tc>
          <w:tcPr>
            <w:tcW w:w="805" w:type="pct"/>
            <w:tcBorders>
              <w:top w:val="single" w:sz="4" w:space="0" w:color="auto"/>
              <w:left w:val="single" w:sz="4" w:space="0" w:color="auto"/>
              <w:bottom w:val="single" w:sz="4" w:space="0" w:color="auto"/>
              <w:right w:val="single" w:sz="4" w:space="0" w:color="auto"/>
            </w:tcBorders>
            <w:hideMark/>
          </w:tcPr>
          <w:p w14:paraId="6BC319C0" w14:textId="77777777" w:rsidR="00B006F4" w:rsidRPr="005E6554" w:rsidRDefault="00B006F4" w:rsidP="005E6554">
            <w:pPr>
              <w:spacing w:line="264" w:lineRule="auto"/>
              <w:jc w:val="center"/>
              <w:rPr>
                <w:rFonts w:ascii="Century Gothic" w:hAnsi="Century Gothic"/>
                <w:sz w:val="22"/>
                <w:szCs w:val="22"/>
              </w:rPr>
            </w:pPr>
            <w:r w:rsidRPr="005E6554">
              <w:rPr>
                <w:rFonts w:ascii="Century Gothic" w:hAnsi="Century Gothic"/>
                <w:sz w:val="22"/>
                <w:szCs w:val="22"/>
              </w:rPr>
              <w:t>I</w:t>
            </w:r>
          </w:p>
        </w:tc>
        <w:tc>
          <w:tcPr>
            <w:tcW w:w="980" w:type="pct"/>
            <w:tcBorders>
              <w:top w:val="single" w:sz="4" w:space="0" w:color="auto"/>
              <w:left w:val="single" w:sz="4" w:space="0" w:color="auto"/>
              <w:bottom w:val="single" w:sz="4" w:space="0" w:color="auto"/>
              <w:right w:val="single" w:sz="4" w:space="0" w:color="auto"/>
            </w:tcBorders>
            <w:hideMark/>
          </w:tcPr>
          <w:p w14:paraId="36BFC958" w14:textId="77777777" w:rsidR="00B006F4" w:rsidRPr="005E6554" w:rsidRDefault="00B006F4" w:rsidP="005E6554">
            <w:pPr>
              <w:spacing w:line="264" w:lineRule="auto"/>
              <w:jc w:val="center"/>
              <w:rPr>
                <w:rFonts w:ascii="Century Gothic" w:hAnsi="Century Gothic"/>
                <w:sz w:val="22"/>
                <w:szCs w:val="22"/>
              </w:rPr>
            </w:pPr>
            <w:r w:rsidRPr="005E6554">
              <w:rPr>
                <w:rFonts w:ascii="Century Gothic" w:hAnsi="Century Gothic"/>
                <w:sz w:val="22"/>
                <w:szCs w:val="22"/>
              </w:rPr>
              <w:t>1</w:t>
            </w:r>
          </w:p>
        </w:tc>
        <w:tc>
          <w:tcPr>
            <w:tcW w:w="1913" w:type="pct"/>
            <w:tcBorders>
              <w:top w:val="single" w:sz="4" w:space="0" w:color="auto"/>
              <w:left w:val="single" w:sz="4" w:space="0" w:color="auto"/>
              <w:bottom w:val="single" w:sz="4" w:space="0" w:color="auto"/>
              <w:right w:val="single" w:sz="4" w:space="0" w:color="auto"/>
            </w:tcBorders>
            <w:hideMark/>
          </w:tcPr>
          <w:p w14:paraId="769C12B3"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$347.50</w:t>
            </w:r>
          </w:p>
        </w:tc>
        <w:tc>
          <w:tcPr>
            <w:tcW w:w="1302" w:type="pct"/>
            <w:tcBorders>
              <w:top w:val="single" w:sz="4" w:space="0" w:color="auto"/>
              <w:left w:val="single" w:sz="4" w:space="0" w:color="auto"/>
              <w:bottom w:val="single" w:sz="4" w:space="0" w:color="auto"/>
              <w:right w:val="single" w:sz="4" w:space="0" w:color="auto"/>
            </w:tcBorders>
            <w:hideMark/>
          </w:tcPr>
          <w:p w14:paraId="5C866625"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$435.00</w:t>
            </w:r>
          </w:p>
        </w:tc>
      </w:tr>
      <w:tr w:rsidR="00B006F4" w:rsidRPr="005E6554" w14:paraId="1BCAEB34" w14:textId="77777777" w:rsidTr="00D80F29">
        <w:trPr>
          <w:jc w:val="center"/>
        </w:trPr>
        <w:tc>
          <w:tcPr>
            <w:tcW w:w="805" w:type="pct"/>
            <w:tcBorders>
              <w:top w:val="single" w:sz="4" w:space="0" w:color="auto"/>
              <w:left w:val="single" w:sz="4" w:space="0" w:color="auto"/>
              <w:bottom w:val="single" w:sz="4" w:space="0" w:color="auto"/>
              <w:right w:val="single" w:sz="4" w:space="0" w:color="auto"/>
            </w:tcBorders>
            <w:hideMark/>
          </w:tcPr>
          <w:p w14:paraId="26EE47EE" w14:textId="77777777" w:rsidR="00B006F4" w:rsidRPr="005E6554" w:rsidRDefault="00B006F4" w:rsidP="005E6554">
            <w:pPr>
              <w:spacing w:line="264" w:lineRule="auto"/>
              <w:jc w:val="center"/>
              <w:rPr>
                <w:rFonts w:ascii="Century Gothic" w:hAnsi="Century Gothic"/>
                <w:sz w:val="22"/>
                <w:szCs w:val="22"/>
              </w:rPr>
            </w:pPr>
            <w:r w:rsidRPr="005E6554">
              <w:rPr>
                <w:rFonts w:ascii="Century Gothic" w:hAnsi="Century Gothic"/>
                <w:sz w:val="22"/>
                <w:szCs w:val="22"/>
              </w:rPr>
              <w:t>I</w:t>
            </w:r>
          </w:p>
        </w:tc>
        <w:tc>
          <w:tcPr>
            <w:tcW w:w="980" w:type="pct"/>
            <w:tcBorders>
              <w:top w:val="single" w:sz="4" w:space="0" w:color="auto"/>
              <w:left w:val="single" w:sz="4" w:space="0" w:color="auto"/>
              <w:bottom w:val="single" w:sz="4" w:space="0" w:color="auto"/>
              <w:right w:val="single" w:sz="4" w:space="0" w:color="auto"/>
            </w:tcBorders>
            <w:hideMark/>
          </w:tcPr>
          <w:p w14:paraId="1E4A41AA" w14:textId="77777777" w:rsidR="00B006F4" w:rsidRPr="005E6554" w:rsidRDefault="00B006F4" w:rsidP="005E6554">
            <w:pPr>
              <w:spacing w:line="264" w:lineRule="auto"/>
              <w:jc w:val="center"/>
              <w:rPr>
                <w:rFonts w:ascii="Century Gothic" w:hAnsi="Century Gothic"/>
                <w:sz w:val="22"/>
                <w:szCs w:val="22"/>
              </w:rPr>
            </w:pPr>
            <w:r w:rsidRPr="005E6554">
              <w:rPr>
                <w:rFonts w:ascii="Century Gothic" w:hAnsi="Century Gothic"/>
                <w:sz w:val="22"/>
                <w:szCs w:val="22"/>
              </w:rPr>
              <w:t>2</w:t>
            </w:r>
          </w:p>
        </w:tc>
        <w:tc>
          <w:tcPr>
            <w:tcW w:w="1913" w:type="pct"/>
            <w:tcBorders>
              <w:top w:val="single" w:sz="4" w:space="0" w:color="auto"/>
              <w:left w:val="single" w:sz="4" w:space="0" w:color="auto"/>
              <w:bottom w:val="single" w:sz="4" w:space="0" w:color="auto"/>
              <w:right w:val="single" w:sz="4" w:space="0" w:color="auto"/>
            </w:tcBorders>
            <w:hideMark/>
          </w:tcPr>
          <w:p w14:paraId="21C5E62F"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$693.50</w:t>
            </w:r>
          </w:p>
        </w:tc>
        <w:tc>
          <w:tcPr>
            <w:tcW w:w="1302" w:type="pct"/>
            <w:tcBorders>
              <w:top w:val="single" w:sz="4" w:space="0" w:color="auto"/>
              <w:left w:val="single" w:sz="4" w:space="0" w:color="auto"/>
              <w:bottom w:val="single" w:sz="4" w:space="0" w:color="auto"/>
              <w:right w:val="single" w:sz="4" w:space="0" w:color="auto"/>
            </w:tcBorders>
            <w:hideMark/>
          </w:tcPr>
          <w:p w14:paraId="401C613B"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$866.00</w:t>
            </w:r>
          </w:p>
        </w:tc>
      </w:tr>
      <w:tr w:rsidR="00B006F4" w:rsidRPr="005E6554" w14:paraId="406C1C84" w14:textId="77777777" w:rsidTr="00D80F29">
        <w:trPr>
          <w:jc w:val="center"/>
        </w:trPr>
        <w:tc>
          <w:tcPr>
            <w:tcW w:w="805" w:type="pct"/>
            <w:tcBorders>
              <w:top w:val="single" w:sz="4" w:space="0" w:color="auto"/>
              <w:left w:val="single" w:sz="4" w:space="0" w:color="auto"/>
              <w:bottom w:val="single" w:sz="4" w:space="0" w:color="auto"/>
              <w:right w:val="single" w:sz="4" w:space="0" w:color="auto"/>
            </w:tcBorders>
            <w:hideMark/>
          </w:tcPr>
          <w:p w14:paraId="52ADEA67" w14:textId="77777777" w:rsidR="00B006F4" w:rsidRPr="005E6554" w:rsidRDefault="00B006F4" w:rsidP="005E6554">
            <w:pPr>
              <w:spacing w:line="264" w:lineRule="auto"/>
              <w:jc w:val="center"/>
              <w:rPr>
                <w:rFonts w:ascii="Century Gothic" w:hAnsi="Century Gothic"/>
                <w:sz w:val="22"/>
                <w:szCs w:val="22"/>
              </w:rPr>
            </w:pPr>
            <w:r w:rsidRPr="005E6554">
              <w:rPr>
                <w:rFonts w:ascii="Century Gothic" w:hAnsi="Century Gothic"/>
                <w:sz w:val="22"/>
                <w:szCs w:val="22"/>
              </w:rPr>
              <w:t>I</w:t>
            </w:r>
          </w:p>
        </w:tc>
        <w:tc>
          <w:tcPr>
            <w:tcW w:w="980" w:type="pct"/>
            <w:tcBorders>
              <w:top w:val="single" w:sz="4" w:space="0" w:color="auto"/>
              <w:left w:val="single" w:sz="4" w:space="0" w:color="auto"/>
              <w:bottom w:val="single" w:sz="4" w:space="0" w:color="auto"/>
              <w:right w:val="single" w:sz="4" w:space="0" w:color="auto"/>
            </w:tcBorders>
            <w:hideMark/>
          </w:tcPr>
          <w:p w14:paraId="75065A51" w14:textId="77777777" w:rsidR="00B006F4" w:rsidRPr="005E6554" w:rsidRDefault="00B006F4" w:rsidP="005E6554">
            <w:pPr>
              <w:spacing w:line="264" w:lineRule="auto"/>
              <w:jc w:val="center"/>
              <w:rPr>
                <w:rFonts w:ascii="Century Gothic" w:hAnsi="Century Gothic"/>
                <w:sz w:val="22"/>
                <w:szCs w:val="22"/>
              </w:rPr>
            </w:pPr>
            <w:r w:rsidRPr="005E6554">
              <w:rPr>
                <w:rFonts w:ascii="Century Gothic" w:hAnsi="Century Gothic"/>
                <w:sz w:val="22"/>
                <w:szCs w:val="22"/>
              </w:rPr>
              <w:t>3</w:t>
            </w:r>
          </w:p>
        </w:tc>
        <w:tc>
          <w:tcPr>
            <w:tcW w:w="1913" w:type="pct"/>
            <w:tcBorders>
              <w:top w:val="single" w:sz="4" w:space="0" w:color="auto"/>
              <w:left w:val="single" w:sz="4" w:space="0" w:color="auto"/>
              <w:bottom w:val="single" w:sz="4" w:space="0" w:color="auto"/>
              <w:right w:val="single" w:sz="4" w:space="0" w:color="auto"/>
            </w:tcBorders>
            <w:hideMark/>
          </w:tcPr>
          <w:p w14:paraId="0FC3BAA8"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$1,039.00</w:t>
            </w:r>
          </w:p>
        </w:tc>
        <w:tc>
          <w:tcPr>
            <w:tcW w:w="1302" w:type="pct"/>
            <w:tcBorders>
              <w:top w:val="single" w:sz="4" w:space="0" w:color="auto"/>
              <w:left w:val="single" w:sz="4" w:space="0" w:color="auto"/>
              <w:bottom w:val="single" w:sz="4" w:space="0" w:color="auto"/>
              <w:right w:val="single" w:sz="4" w:space="0" w:color="auto"/>
            </w:tcBorders>
            <w:hideMark/>
          </w:tcPr>
          <w:p w14:paraId="62DC81CA"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$1,300.00</w:t>
            </w:r>
          </w:p>
        </w:tc>
      </w:tr>
      <w:tr w:rsidR="00B006F4" w:rsidRPr="005E6554" w14:paraId="1A76F674" w14:textId="77777777" w:rsidTr="00D80F29">
        <w:trPr>
          <w:jc w:val="center"/>
        </w:trPr>
        <w:tc>
          <w:tcPr>
            <w:tcW w:w="805" w:type="pct"/>
            <w:tcBorders>
              <w:top w:val="single" w:sz="4" w:space="0" w:color="auto"/>
              <w:left w:val="single" w:sz="4" w:space="0" w:color="auto"/>
              <w:bottom w:val="single" w:sz="4" w:space="0" w:color="auto"/>
              <w:right w:val="single" w:sz="4" w:space="0" w:color="auto"/>
            </w:tcBorders>
            <w:hideMark/>
          </w:tcPr>
          <w:p w14:paraId="0E8ED0A5" w14:textId="77777777" w:rsidR="00B006F4" w:rsidRPr="005E6554" w:rsidRDefault="00B006F4" w:rsidP="005E6554">
            <w:pPr>
              <w:spacing w:line="264" w:lineRule="auto"/>
              <w:jc w:val="center"/>
              <w:rPr>
                <w:rFonts w:ascii="Century Gothic" w:hAnsi="Century Gothic"/>
                <w:sz w:val="22"/>
                <w:szCs w:val="22"/>
              </w:rPr>
            </w:pPr>
            <w:r w:rsidRPr="005E6554">
              <w:rPr>
                <w:rFonts w:ascii="Century Gothic" w:hAnsi="Century Gothic"/>
                <w:sz w:val="22"/>
                <w:szCs w:val="22"/>
              </w:rPr>
              <w:t>II</w:t>
            </w:r>
          </w:p>
        </w:tc>
        <w:tc>
          <w:tcPr>
            <w:tcW w:w="980" w:type="pct"/>
            <w:tcBorders>
              <w:top w:val="single" w:sz="4" w:space="0" w:color="auto"/>
              <w:left w:val="single" w:sz="4" w:space="0" w:color="auto"/>
              <w:bottom w:val="single" w:sz="4" w:space="0" w:color="auto"/>
              <w:right w:val="single" w:sz="4" w:space="0" w:color="auto"/>
            </w:tcBorders>
            <w:hideMark/>
          </w:tcPr>
          <w:p w14:paraId="17E6F182" w14:textId="77777777" w:rsidR="00B006F4" w:rsidRPr="005E6554" w:rsidRDefault="00B006F4" w:rsidP="005E6554">
            <w:pPr>
              <w:spacing w:line="264" w:lineRule="auto"/>
              <w:jc w:val="center"/>
              <w:rPr>
                <w:rFonts w:ascii="Century Gothic" w:hAnsi="Century Gothic"/>
                <w:sz w:val="22"/>
                <w:szCs w:val="22"/>
              </w:rPr>
            </w:pPr>
            <w:r w:rsidRPr="005E6554">
              <w:rPr>
                <w:rFonts w:ascii="Century Gothic" w:hAnsi="Century Gothic"/>
                <w:sz w:val="22"/>
                <w:szCs w:val="22"/>
              </w:rPr>
              <w:t>1</w:t>
            </w:r>
          </w:p>
        </w:tc>
        <w:tc>
          <w:tcPr>
            <w:tcW w:w="1913" w:type="pct"/>
            <w:tcBorders>
              <w:top w:val="single" w:sz="4" w:space="0" w:color="auto"/>
              <w:left w:val="single" w:sz="4" w:space="0" w:color="auto"/>
              <w:bottom w:val="single" w:sz="4" w:space="0" w:color="auto"/>
              <w:right w:val="single" w:sz="4" w:space="0" w:color="auto"/>
            </w:tcBorders>
            <w:hideMark/>
          </w:tcPr>
          <w:p w14:paraId="11CBB81C"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$1,384.00</w:t>
            </w:r>
          </w:p>
        </w:tc>
        <w:tc>
          <w:tcPr>
            <w:tcW w:w="1302" w:type="pct"/>
            <w:tcBorders>
              <w:top w:val="single" w:sz="4" w:space="0" w:color="auto"/>
              <w:left w:val="single" w:sz="4" w:space="0" w:color="auto"/>
              <w:bottom w:val="single" w:sz="4" w:space="0" w:color="auto"/>
              <w:right w:val="single" w:sz="4" w:space="0" w:color="auto"/>
            </w:tcBorders>
            <w:hideMark/>
          </w:tcPr>
          <w:p w14:paraId="4F62C045"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$1,730.50</w:t>
            </w:r>
          </w:p>
        </w:tc>
      </w:tr>
      <w:tr w:rsidR="00B006F4" w:rsidRPr="005E6554" w14:paraId="49A2B2DD" w14:textId="77777777" w:rsidTr="00D80F29">
        <w:trPr>
          <w:jc w:val="center"/>
        </w:trPr>
        <w:tc>
          <w:tcPr>
            <w:tcW w:w="805" w:type="pct"/>
            <w:tcBorders>
              <w:top w:val="single" w:sz="4" w:space="0" w:color="auto"/>
              <w:left w:val="single" w:sz="4" w:space="0" w:color="auto"/>
              <w:bottom w:val="single" w:sz="4" w:space="0" w:color="auto"/>
              <w:right w:val="single" w:sz="4" w:space="0" w:color="auto"/>
            </w:tcBorders>
            <w:hideMark/>
          </w:tcPr>
          <w:p w14:paraId="60D97C62" w14:textId="77777777" w:rsidR="00B006F4" w:rsidRPr="005E6554" w:rsidRDefault="00B006F4" w:rsidP="005E6554">
            <w:pPr>
              <w:spacing w:line="264" w:lineRule="auto"/>
              <w:jc w:val="center"/>
              <w:rPr>
                <w:rFonts w:ascii="Century Gothic" w:hAnsi="Century Gothic"/>
                <w:sz w:val="22"/>
                <w:szCs w:val="22"/>
              </w:rPr>
            </w:pPr>
            <w:r w:rsidRPr="005E6554">
              <w:rPr>
                <w:rFonts w:ascii="Century Gothic" w:hAnsi="Century Gothic"/>
                <w:sz w:val="22"/>
                <w:szCs w:val="22"/>
              </w:rPr>
              <w:t>II</w:t>
            </w:r>
          </w:p>
        </w:tc>
        <w:tc>
          <w:tcPr>
            <w:tcW w:w="980" w:type="pct"/>
            <w:tcBorders>
              <w:top w:val="single" w:sz="4" w:space="0" w:color="auto"/>
              <w:left w:val="single" w:sz="4" w:space="0" w:color="auto"/>
              <w:bottom w:val="single" w:sz="4" w:space="0" w:color="auto"/>
              <w:right w:val="single" w:sz="4" w:space="0" w:color="auto"/>
            </w:tcBorders>
            <w:hideMark/>
          </w:tcPr>
          <w:p w14:paraId="128596F1" w14:textId="77777777" w:rsidR="00B006F4" w:rsidRPr="005E6554" w:rsidRDefault="00B006F4" w:rsidP="005E6554">
            <w:pPr>
              <w:spacing w:line="264" w:lineRule="auto"/>
              <w:jc w:val="center"/>
              <w:rPr>
                <w:rFonts w:ascii="Century Gothic" w:hAnsi="Century Gothic"/>
                <w:sz w:val="22"/>
                <w:szCs w:val="22"/>
              </w:rPr>
            </w:pPr>
            <w:r w:rsidRPr="005E6554">
              <w:rPr>
                <w:rFonts w:ascii="Century Gothic" w:hAnsi="Century Gothic"/>
                <w:sz w:val="22"/>
                <w:szCs w:val="22"/>
              </w:rPr>
              <w:t>2</w:t>
            </w:r>
          </w:p>
        </w:tc>
        <w:tc>
          <w:tcPr>
            <w:tcW w:w="1913" w:type="pct"/>
            <w:tcBorders>
              <w:top w:val="single" w:sz="4" w:space="0" w:color="auto"/>
              <w:left w:val="single" w:sz="4" w:space="0" w:color="auto"/>
              <w:bottom w:val="single" w:sz="4" w:space="0" w:color="auto"/>
              <w:right w:val="single" w:sz="4" w:space="0" w:color="auto"/>
            </w:tcBorders>
            <w:hideMark/>
          </w:tcPr>
          <w:p w14:paraId="29FC5F23"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$1,733.50</w:t>
            </w:r>
          </w:p>
        </w:tc>
        <w:tc>
          <w:tcPr>
            <w:tcW w:w="1302" w:type="pct"/>
            <w:tcBorders>
              <w:top w:val="single" w:sz="4" w:space="0" w:color="auto"/>
              <w:left w:val="single" w:sz="4" w:space="0" w:color="auto"/>
              <w:bottom w:val="single" w:sz="4" w:space="0" w:color="auto"/>
              <w:right w:val="single" w:sz="4" w:space="0" w:color="auto"/>
            </w:tcBorders>
            <w:hideMark/>
          </w:tcPr>
          <w:p w14:paraId="51DA9569"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$2,164.00</w:t>
            </w:r>
          </w:p>
        </w:tc>
      </w:tr>
      <w:tr w:rsidR="00B006F4" w:rsidRPr="005E6554" w14:paraId="582228BB" w14:textId="77777777" w:rsidTr="00D80F29">
        <w:trPr>
          <w:jc w:val="center"/>
        </w:trPr>
        <w:tc>
          <w:tcPr>
            <w:tcW w:w="805" w:type="pct"/>
            <w:tcBorders>
              <w:top w:val="single" w:sz="4" w:space="0" w:color="auto"/>
              <w:left w:val="single" w:sz="4" w:space="0" w:color="auto"/>
              <w:bottom w:val="single" w:sz="4" w:space="0" w:color="auto"/>
              <w:right w:val="single" w:sz="4" w:space="0" w:color="auto"/>
            </w:tcBorders>
            <w:hideMark/>
          </w:tcPr>
          <w:p w14:paraId="01B49A56" w14:textId="77777777" w:rsidR="00B006F4" w:rsidRPr="005E6554" w:rsidRDefault="00B006F4" w:rsidP="005E6554">
            <w:pPr>
              <w:spacing w:line="264" w:lineRule="auto"/>
              <w:jc w:val="center"/>
              <w:rPr>
                <w:rFonts w:ascii="Century Gothic" w:hAnsi="Century Gothic"/>
                <w:sz w:val="22"/>
                <w:szCs w:val="22"/>
              </w:rPr>
            </w:pPr>
            <w:r w:rsidRPr="005E6554">
              <w:rPr>
                <w:rFonts w:ascii="Century Gothic" w:hAnsi="Century Gothic"/>
                <w:sz w:val="22"/>
                <w:szCs w:val="22"/>
              </w:rPr>
              <w:t>II</w:t>
            </w:r>
          </w:p>
        </w:tc>
        <w:tc>
          <w:tcPr>
            <w:tcW w:w="980" w:type="pct"/>
            <w:tcBorders>
              <w:top w:val="single" w:sz="4" w:space="0" w:color="auto"/>
              <w:left w:val="single" w:sz="4" w:space="0" w:color="auto"/>
              <w:bottom w:val="single" w:sz="4" w:space="0" w:color="auto"/>
              <w:right w:val="single" w:sz="4" w:space="0" w:color="auto"/>
            </w:tcBorders>
            <w:hideMark/>
          </w:tcPr>
          <w:p w14:paraId="089184C0" w14:textId="77777777" w:rsidR="00B006F4" w:rsidRPr="005E6554" w:rsidRDefault="00B006F4" w:rsidP="005E6554">
            <w:pPr>
              <w:spacing w:line="264" w:lineRule="auto"/>
              <w:jc w:val="center"/>
              <w:rPr>
                <w:rFonts w:ascii="Century Gothic" w:hAnsi="Century Gothic"/>
                <w:sz w:val="22"/>
                <w:szCs w:val="22"/>
              </w:rPr>
            </w:pPr>
            <w:r w:rsidRPr="005E6554">
              <w:rPr>
                <w:rFonts w:ascii="Century Gothic" w:hAnsi="Century Gothic"/>
                <w:sz w:val="22"/>
                <w:szCs w:val="22"/>
              </w:rPr>
              <w:t>3</w:t>
            </w:r>
          </w:p>
        </w:tc>
        <w:tc>
          <w:tcPr>
            <w:tcW w:w="1913" w:type="pct"/>
            <w:tcBorders>
              <w:top w:val="single" w:sz="4" w:space="0" w:color="auto"/>
              <w:left w:val="single" w:sz="4" w:space="0" w:color="auto"/>
              <w:bottom w:val="single" w:sz="4" w:space="0" w:color="auto"/>
              <w:right w:val="single" w:sz="4" w:space="0" w:color="auto"/>
            </w:tcBorders>
            <w:hideMark/>
          </w:tcPr>
          <w:p w14:paraId="519E735F"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$2,076.00</w:t>
            </w:r>
          </w:p>
        </w:tc>
        <w:tc>
          <w:tcPr>
            <w:tcW w:w="1302" w:type="pct"/>
            <w:tcBorders>
              <w:top w:val="single" w:sz="4" w:space="0" w:color="auto"/>
              <w:left w:val="single" w:sz="4" w:space="0" w:color="auto"/>
              <w:bottom w:val="single" w:sz="4" w:space="0" w:color="auto"/>
              <w:right w:val="single" w:sz="4" w:space="0" w:color="auto"/>
            </w:tcBorders>
            <w:hideMark/>
          </w:tcPr>
          <w:p w14:paraId="46BCE822"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$2,594.50</w:t>
            </w:r>
          </w:p>
        </w:tc>
      </w:tr>
      <w:tr w:rsidR="00B006F4" w:rsidRPr="005E6554" w14:paraId="3102EB2B" w14:textId="77777777" w:rsidTr="00D80F29">
        <w:trPr>
          <w:jc w:val="center"/>
        </w:trPr>
        <w:tc>
          <w:tcPr>
            <w:tcW w:w="805" w:type="pct"/>
            <w:tcBorders>
              <w:top w:val="single" w:sz="4" w:space="0" w:color="auto"/>
              <w:left w:val="single" w:sz="4" w:space="0" w:color="auto"/>
              <w:bottom w:val="single" w:sz="4" w:space="0" w:color="auto"/>
              <w:right w:val="single" w:sz="4" w:space="0" w:color="auto"/>
            </w:tcBorders>
            <w:hideMark/>
          </w:tcPr>
          <w:p w14:paraId="3181799B" w14:textId="77777777" w:rsidR="00B006F4" w:rsidRPr="005E6554" w:rsidRDefault="00B006F4" w:rsidP="005E6554">
            <w:pPr>
              <w:spacing w:line="264" w:lineRule="auto"/>
              <w:jc w:val="center"/>
              <w:rPr>
                <w:rFonts w:ascii="Century Gothic" w:hAnsi="Century Gothic"/>
                <w:sz w:val="22"/>
                <w:szCs w:val="22"/>
              </w:rPr>
            </w:pPr>
            <w:r w:rsidRPr="005E6554">
              <w:rPr>
                <w:rFonts w:ascii="Century Gothic" w:hAnsi="Century Gothic"/>
                <w:sz w:val="22"/>
                <w:szCs w:val="22"/>
              </w:rPr>
              <w:t>III</w:t>
            </w:r>
          </w:p>
        </w:tc>
        <w:tc>
          <w:tcPr>
            <w:tcW w:w="980" w:type="pct"/>
            <w:tcBorders>
              <w:top w:val="single" w:sz="4" w:space="0" w:color="auto"/>
              <w:left w:val="single" w:sz="4" w:space="0" w:color="auto"/>
              <w:bottom w:val="single" w:sz="4" w:space="0" w:color="auto"/>
              <w:right w:val="single" w:sz="4" w:space="0" w:color="auto"/>
            </w:tcBorders>
            <w:hideMark/>
          </w:tcPr>
          <w:p w14:paraId="4F2309D2" w14:textId="77777777" w:rsidR="00B006F4" w:rsidRPr="005E6554" w:rsidRDefault="00B006F4" w:rsidP="005E6554">
            <w:pPr>
              <w:spacing w:line="264" w:lineRule="auto"/>
              <w:jc w:val="center"/>
              <w:rPr>
                <w:rFonts w:ascii="Century Gothic" w:hAnsi="Century Gothic"/>
                <w:sz w:val="22"/>
                <w:szCs w:val="22"/>
              </w:rPr>
            </w:pPr>
            <w:r w:rsidRPr="005E6554">
              <w:rPr>
                <w:rFonts w:ascii="Century Gothic" w:hAnsi="Century Gothic"/>
                <w:sz w:val="22"/>
                <w:szCs w:val="22"/>
              </w:rPr>
              <w:t>1</w:t>
            </w:r>
          </w:p>
        </w:tc>
        <w:tc>
          <w:tcPr>
            <w:tcW w:w="1913" w:type="pct"/>
            <w:tcBorders>
              <w:top w:val="single" w:sz="4" w:space="0" w:color="auto"/>
              <w:left w:val="single" w:sz="4" w:space="0" w:color="auto"/>
              <w:bottom w:val="single" w:sz="4" w:space="0" w:color="auto"/>
              <w:right w:val="single" w:sz="4" w:space="0" w:color="auto"/>
            </w:tcBorders>
            <w:hideMark/>
          </w:tcPr>
          <w:p w14:paraId="0E3CA751"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$2,421.50</w:t>
            </w:r>
          </w:p>
        </w:tc>
        <w:tc>
          <w:tcPr>
            <w:tcW w:w="1302" w:type="pct"/>
            <w:tcBorders>
              <w:top w:val="single" w:sz="4" w:space="0" w:color="auto"/>
              <w:left w:val="single" w:sz="4" w:space="0" w:color="auto"/>
              <w:bottom w:val="single" w:sz="4" w:space="0" w:color="auto"/>
              <w:right w:val="single" w:sz="4" w:space="0" w:color="auto"/>
            </w:tcBorders>
            <w:hideMark/>
          </w:tcPr>
          <w:p w14:paraId="47EB82BA"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$3,029.50</w:t>
            </w:r>
          </w:p>
        </w:tc>
      </w:tr>
      <w:tr w:rsidR="00B006F4" w:rsidRPr="005E6554" w14:paraId="6645A980" w14:textId="77777777" w:rsidTr="00D80F29">
        <w:trPr>
          <w:jc w:val="center"/>
        </w:trPr>
        <w:tc>
          <w:tcPr>
            <w:tcW w:w="805" w:type="pct"/>
            <w:tcBorders>
              <w:top w:val="single" w:sz="4" w:space="0" w:color="auto"/>
              <w:left w:val="single" w:sz="4" w:space="0" w:color="auto"/>
              <w:bottom w:val="single" w:sz="4" w:space="0" w:color="auto"/>
              <w:right w:val="single" w:sz="4" w:space="0" w:color="auto"/>
            </w:tcBorders>
            <w:hideMark/>
          </w:tcPr>
          <w:p w14:paraId="5804A30B" w14:textId="77777777" w:rsidR="00B006F4" w:rsidRPr="005E6554" w:rsidRDefault="00B006F4" w:rsidP="005E6554">
            <w:pPr>
              <w:spacing w:line="264" w:lineRule="auto"/>
              <w:jc w:val="center"/>
              <w:rPr>
                <w:rFonts w:ascii="Century Gothic" w:hAnsi="Century Gothic"/>
                <w:sz w:val="22"/>
                <w:szCs w:val="22"/>
              </w:rPr>
            </w:pPr>
            <w:r w:rsidRPr="005E6554">
              <w:rPr>
                <w:rFonts w:ascii="Century Gothic" w:hAnsi="Century Gothic"/>
                <w:sz w:val="22"/>
                <w:szCs w:val="22"/>
              </w:rPr>
              <w:lastRenderedPageBreak/>
              <w:t>III</w:t>
            </w:r>
          </w:p>
        </w:tc>
        <w:tc>
          <w:tcPr>
            <w:tcW w:w="980" w:type="pct"/>
            <w:tcBorders>
              <w:top w:val="single" w:sz="4" w:space="0" w:color="auto"/>
              <w:left w:val="single" w:sz="4" w:space="0" w:color="auto"/>
              <w:bottom w:val="single" w:sz="4" w:space="0" w:color="auto"/>
              <w:right w:val="single" w:sz="4" w:space="0" w:color="auto"/>
            </w:tcBorders>
            <w:hideMark/>
          </w:tcPr>
          <w:p w14:paraId="44EFAF58" w14:textId="77777777" w:rsidR="00B006F4" w:rsidRPr="005E6554" w:rsidRDefault="00B006F4" w:rsidP="005E6554">
            <w:pPr>
              <w:spacing w:line="264" w:lineRule="auto"/>
              <w:jc w:val="center"/>
              <w:rPr>
                <w:rFonts w:ascii="Century Gothic" w:hAnsi="Century Gothic"/>
                <w:sz w:val="22"/>
                <w:szCs w:val="22"/>
              </w:rPr>
            </w:pPr>
            <w:r w:rsidRPr="005E6554">
              <w:rPr>
                <w:rFonts w:ascii="Century Gothic" w:hAnsi="Century Gothic"/>
                <w:sz w:val="22"/>
                <w:szCs w:val="22"/>
              </w:rPr>
              <w:t>2</w:t>
            </w:r>
          </w:p>
        </w:tc>
        <w:tc>
          <w:tcPr>
            <w:tcW w:w="1913" w:type="pct"/>
            <w:tcBorders>
              <w:top w:val="single" w:sz="4" w:space="0" w:color="auto"/>
              <w:left w:val="single" w:sz="4" w:space="0" w:color="auto"/>
              <w:bottom w:val="single" w:sz="4" w:space="0" w:color="auto"/>
              <w:right w:val="single" w:sz="4" w:space="0" w:color="auto"/>
            </w:tcBorders>
            <w:hideMark/>
          </w:tcPr>
          <w:p w14:paraId="3A268E59"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$2,768.00</w:t>
            </w:r>
          </w:p>
        </w:tc>
        <w:tc>
          <w:tcPr>
            <w:tcW w:w="1302" w:type="pct"/>
            <w:tcBorders>
              <w:top w:val="single" w:sz="4" w:space="0" w:color="auto"/>
              <w:left w:val="single" w:sz="4" w:space="0" w:color="auto"/>
              <w:bottom w:val="single" w:sz="4" w:space="0" w:color="auto"/>
              <w:right w:val="single" w:sz="4" w:space="0" w:color="auto"/>
            </w:tcBorders>
            <w:hideMark/>
          </w:tcPr>
          <w:p w14:paraId="742FBBD4"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$3,458.50</w:t>
            </w:r>
          </w:p>
        </w:tc>
      </w:tr>
      <w:tr w:rsidR="00B006F4" w:rsidRPr="005E6554" w14:paraId="012D8D3B" w14:textId="77777777" w:rsidTr="00D80F29">
        <w:trPr>
          <w:jc w:val="center"/>
        </w:trPr>
        <w:tc>
          <w:tcPr>
            <w:tcW w:w="805" w:type="pct"/>
            <w:tcBorders>
              <w:top w:val="single" w:sz="4" w:space="0" w:color="auto"/>
              <w:left w:val="single" w:sz="4" w:space="0" w:color="auto"/>
              <w:bottom w:val="single" w:sz="4" w:space="0" w:color="auto"/>
              <w:right w:val="single" w:sz="4" w:space="0" w:color="auto"/>
            </w:tcBorders>
            <w:hideMark/>
          </w:tcPr>
          <w:p w14:paraId="19848C83" w14:textId="77777777" w:rsidR="00B006F4" w:rsidRPr="005E6554" w:rsidRDefault="00B006F4" w:rsidP="005E6554">
            <w:pPr>
              <w:spacing w:line="264" w:lineRule="auto"/>
              <w:jc w:val="center"/>
              <w:rPr>
                <w:rFonts w:ascii="Century Gothic" w:hAnsi="Century Gothic"/>
                <w:sz w:val="22"/>
                <w:szCs w:val="22"/>
              </w:rPr>
            </w:pPr>
            <w:r w:rsidRPr="005E6554">
              <w:rPr>
                <w:rFonts w:ascii="Century Gothic" w:hAnsi="Century Gothic"/>
                <w:sz w:val="22"/>
                <w:szCs w:val="22"/>
              </w:rPr>
              <w:t>III</w:t>
            </w:r>
          </w:p>
        </w:tc>
        <w:tc>
          <w:tcPr>
            <w:tcW w:w="980" w:type="pct"/>
            <w:tcBorders>
              <w:top w:val="single" w:sz="4" w:space="0" w:color="auto"/>
              <w:left w:val="single" w:sz="4" w:space="0" w:color="auto"/>
              <w:bottom w:val="single" w:sz="4" w:space="0" w:color="auto"/>
              <w:right w:val="single" w:sz="4" w:space="0" w:color="auto"/>
            </w:tcBorders>
            <w:hideMark/>
          </w:tcPr>
          <w:p w14:paraId="0D0F3E7B" w14:textId="77777777" w:rsidR="00B006F4" w:rsidRPr="005E6554" w:rsidRDefault="00B006F4" w:rsidP="005E6554">
            <w:pPr>
              <w:spacing w:line="264" w:lineRule="auto"/>
              <w:jc w:val="center"/>
              <w:rPr>
                <w:rFonts w:ascii="Century Gothic" w:hAnsi="Century Gothic"/>
                <w:sz w:val="22"/>
                <w:szCs w:val="22"/>
              </w:rPr>
            </w:pPr>
            <w:r w:rsidRPr="005E6554">
              <w:rPr>
                <w:rFonts w:ascii="Century Gothic" w:hAnsi="Century Gothic"/>
                <w:sz w:val="22"/>
                <w:szCs w:val="22"/>
              </w:rPr>
              <w:t>3</w:t>
            </w:r>
          </w:p>
        </w:tc>
        <w:tc>
          <w:tcPr>
            <w:tcW w:w="1913" w:type="pct"/>
            <w:tcBorders>
              <w:top w:val="single" w:sz="4" w:space="0" w:color="auto"/>
              <w:left w:val="single" w:sz="4" w:space="0" w:color="auto"/>
              <w:bottom w:val="single" w:sz="4" w:space="0" w:color="auto"/>
              <w:right w:val="single" w:sz="4" w:space="0" w:color="auto"/>
            </w:tcBorders>
            <w:hideMark/>
          </w:tcPr>
          <w:p w14:paraId="1CDCB3B3"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$3,113.50</w:t>
            </w:r>
          </w:p>
        </w:tc>
        <w:tc>
          <w:tcPr>
            <w:tcW w:w="1302" w:type="pct"/>
            <w:tcBorders>
              <w:top w:val="single" w:sz="4" w:space="0" w:color="auto"/>
              <w:left w:val="single" w:sz="4" w:space="0" w:color="auto"/>
              <w:bottom w:val="single" w:sz="4" w:space="0" w:color="auto"/>
              <w:right w:val="single" w:sz="4" w:space="0" w:color="auto"/>
            </w:tcBorders>
            <w:hideMark/>
          </w:tcPr>
          <w:p w14:paraId="59E6AAA6"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$3,893.00</w:t>
            </w:r>
          </w:p>
        </w:tc>
      </w:tr>
    </w:tbl>
    <w:p w14:paraId="4B8FCBA0" w14:textId="77777777" w:rsidR="00B006F4" w:rsidRPr="005E6554" w:rsidRDefault="00B006F4" w:rsidP="005E6554">
      <w:pPr>
        <w:pStyle w:val="Textoindependiente101"/>
        <w:spacing w:line="264" w:lineRule="auto"/>
        <w:rPr>
          <w:rFonts w:ascii="Century Gothic" w:hAnsi="Century Gothic"/>
          <w:sz w:val="22"/>
          <w:szCs w:val="22"/>
        </w:rPr>
      </w:pPr>
    </w:p>
    <w:tbl>
      <w:tblPr>
        <w:tblW w:w="5000" w:type="pct"/>
        <w:tblCellMar>
          <w:left w:w="28" w:type="dxa"/>
          <w:right w:w="28" w:type="dxa"/>
        </w:tblCellMar>
        <w:tblLook w:val="0000" w:firstRow="0" w:lastRow="0" w:firstColumn="0" w:lastColumn="0" w:noHBand="0" w:noVBand="0"/>
      </w:tblPr>
      <w:tblGrid>
        <w:gridCol w:w="7605"/>
        <w:gridCol w:w="281"/>
        <w:gridCol w:w="1235"/>
      </w:tblGrid>
      <w:tr w:rsidR="00B006F4" w:rsidRPr="005E6554" w14:paraId="04F1EF34" w14:textId="77777777" w:rsidTr="00D80F29">
        <w:tc>
          <w:tcPr>
            <w:tcW w:w="4169" w:type="pct"/>
          </w:tcPr>
          <w:p w14:paraId="6683A5FF" w14:textId="77777777" w:rsidR="00B006F4" w:rsidRPr="005E6554" w:rsidRDefault="00B006F4" w:rsidP="00C62051">
            <w:pPr>
              <w:spacing w:line="264" w:lineRule="auto"/>
              <w:jc w:val="both"/>
              <w:rPr>
                <w:rFonts w:ascii="Century Gothic" w:eastAsia="Calibri" w:hAnsi="Century Gothic"/>
                <w:sz w:val="22"/>
                <w:szCs w:val="22"/>
                <w:lang w:eastAsia="es-MX"/>
              </w:rPr>
            </w:pPr>
            <w:bookmarkStart w:id="20" w:name="OLE_LINK1"/>
            <w:r w:rsidRPr="005E6554">
              <w:rPr>
                <w:rFonts w:ascii="Century Gothic" w:eastAsia="Calibri" w:hAnsi="Century Gothic"/>
                <w:b/>
                <w:sz w:val="22"/>
                <w:szCs w:val="22"/>
                <w:lang w:eastAsia="es-MX"/>
              </w:rPr>
              <w:t>a)</w:t>
            </w:r>
            <w:r w:rsidRPr="005E6554">
              <w:rPr>
                <w:rFonts w:ascii="Century Gothic" w:eastAsia="Calibri" w:hAnsi="Century Gothic"/>
                <w:sz w:val="22"/>
                <w:szCs w:val="22"/>
                <w:lang w:eastAsia="es-MX"/>
              </w:rPr>
              <w:t xml:space="preserve"> Construcciones no consideradas en los conceptos anteriores:</w:t>
            </w:r>
          </w:p>
          <w:p w14:paraId="63840A04" w14:textId="77777777" w:rsidR="00B006F4" w:rsidRPr="005E6554" w:rsidRDefault="00B006F4" w:rsidP="005E6554">
            <w:pPr>
              <w:spacing w:line="264" w:lineRule="auto"/>
              <w:ind w:firstLine="322"/>
              <w:jc w:val="both"/>
              <w:rPr>
                <w:rFonts w:ascii="Century Gothic" w:hAnsi="Century Gothic"/>
                <w:sz w:val="22"/>
                <w:szCs w:val="22"/>
                <w:lang w:eastAsia="es-MX"/>
              </w:rPr>
            </w:pPr>
          </w:p>
        </w:tc>
        <w:tc>
          <w:tcPr>
            <w:tcW w:w="831" w:type="pct"/>
            <w:gridSpan w:val="2"/>
            <w:vAlign w:val="bottom"/>
          </w:tcPr>
          <w:p w14:paraId="5B81283F" w14:textId="77777777" w:rsidR="00B006F4" w:rsidRPr="005E6554" w:rsidRDefault="00B006F4" w:rsidP="005E6554">
            <w:pPr>
              <w:spacing w:line="264" w:lineRule="auto"/>
              <w:jc w:val="both"/>
              <w:rPr>
                <w:rFonts w:ascii="Century Gothic" w:eastAsia="Calibri" w:hAnsi="Century Gothic"/>
                <w:sz w:val="22"/>
                <w:szCs w:val="22"/>
                <w:lang w:eastAsia="es-MX"/>
              </w:rPr>
            </w:pPr>
          </w:p>
        </w:tc>
      </w:tr>
      <w:tr w:rsidR="00B006F4" w:rsidRPr="005E6554" w14:paraId="281CB649" w14:textId="77777777" w:rsidTr="00D80F29">
        <w:tc>
          <w:tcPr>
            <w:tcW w:w="4169" w:type="pct"/>
          </w:tcPr>
          <w:p w14:paraId="50724A19" w14:textId="77777777" w:rsidR="00B006F4" w:rsidRPr="005E6554" w:rsidRDefault="00B006F4" w:rsidP="00C62051">
            <w:pPr>
              <w:spacing w:line="264" w:lineRule="auto"/>
              <w:jc w:val="both"/>
              <w:rPr>
                <w:rFonts w:ascii="Century Gothic" w:eastAsia="Calibri" w:hAnsi="Century Gothic"/>
                <w:sz w:val="22"/>
                <w:szCs w:val="22"/>
                <w:lang w:eastAsia="es-MX"/>
              </w:rPr>
            </w:pPr>
            <w:r w:rsidRPr="005E6554">
              <w:rPr>
                <w:rFonts w:ascii="Century Gothic" w:eastAsia="Calibri" w:hAnsi="Century Gothic"/>
                <w:sz w:val="22"/>
                <w:szCs w:val="22"/>
                <w:lang w:eastAsia="es-MX"/>
              </w:rPr>
              <w:t>Por m</w:t>
            </w:r>
            <w:r w:rsidRPr="005E6554">
              <w:rPr>
                <w:rFonts w:ascii="Century Gothic" w:eastAsia="Calibri" w:hAnsi="Century Gothic"/>
                <w:sz w:val="22"/>
                <w:szCs w:val="22"/>
                <w:vertAlign w:val="superscript"/>
                <w:lang w:eastAsia="es-MX"/>
              </w:rPr>
              <w:t>2</w:t>
            </w:r>
            <w:r w:rsidRPr="005E6554">
              <w:rPr>
                <w:rFonts w:ascii="Century Gothic" w:eastAsia="Calibri" w:hAnsi="Century Gothic"/>
                <w:sz w:val="22"/>
                <w:szCs w:val="22"/>
                <w:lang w:eastAsia="es-MX"/>
              </w:rPr>
              <w:t>, m</w:t>
            </w:r>
            <w:r w:rsidRPr="005E6554">
              <w:rPr>
                <w:rFonts w:ascii="Century Gothic" w:eastAsia="Calibri" w:hAnsi="Century Gothic"/>
                <w:sz w:val="22"/>
                <w:szCs w:val="22"/>
                <w:vertAlign w:val="superscript"/>
                <w:lang w:eastAsia="es-MX"/>
              </w:rPr>
              <w:t>3</w:t>
            </w:r>
            <w:r w:rsidRPr="005E6554">
              <w:rPr>
                <w:rFonts w:ascii="Century Gothic" w:eastAsia="Calibri" w:hAnsi="Century Gothic"/>
                <w:sz w:val="22"/>
                <w:szCs w:val="22"/>
                <w:lang w:eastAsia="es-MX"/>
              </w:rPr>
              <w:t xml:space="preserve"> o fracción de la unidad:</w:t>
            </w:r>
          </w:p>
        </w:tc>
        <w:tc>
          <w:tcPr>
            <w:tcW w:w="831" w:type="pct"/>
            <w:gridSpan w:val="2"/>
            <w:vAlign w:val="bottom"/>
          </w:tcPr>
          <w:p w14:paraId="4B91815D" w14:textId="77777777" w:rsidR="00B006F4" w:rsidRPr="005E6554" w:rsidRDefault="00B006F4" w:rsidP="005E6554">
            <w:pPr>
              <w:spacing w:line="264" w:lineRule="auto"/>
              <w:jc w:val="right"/>
              <w:rPr>
                <w:rFonts w:ascii="Century Gothic" w:eastAsia="Calibri" w:hAnsi="Century Gothic"/>
                <w:sz w:val="22"/>
                <w:szCs w:val="22"/>
                <w:lang w:eastAsia="es-MX"/>
              </w:rPr>
            </w:pPr>
            <w:r w:rsidRPr="005E6554">
              <w:rPr>
                <w:rFonts w:ascii="Century Gothic" w:eastAsia="Calibri" w:hAnsi="Century Gothic"/>
                <w:sz w:val="22"/>
                <w:szCs w:val="22"/>
                <w:lang w:eastAsia="es-MX"/>
              </w:rPr>
              <w:t>$3,418.50</w:t>
            </w:r>
          </w:p>
        </w:tc>
      </w:tr>
      <w:tr w:rsidR="00B006F4" w:rsidRPr="005E6554" w14:paraId="630C0A3A" w14:textId="77777777" w:rsidTr="00D80F29">
        <w:tc>
          <w:tcPr>
            <w:tcW w:w="4323" w:type="pct"/>
            <w:gridSpan w:val="2"/>
          </w:tcPr>
          <w:p w14:paraId="7089DEC4" w14:textId="77777777" w:rsidR="00B006F4" w:rsidRPr="005E6554" w:rsidRDefault="00B006F4" w:rsidP="005E6554">
            <w:pPr>
              <w:spacing w:line="264" w:lineRule="auto"/>
              <w:ind w:firstLine="322"/>
              <w:jc w:val="both"/>
              <w:rPr>
                <w:rFonts w:ascii="Century Gothic" w:eastAsia="Calibri" w:hAnsi="Century Gothic"/>
                <w:b/>
                <w:sz w:val="22"/>
                <w:szCs w:val="22"/>
                <w:lang w:eastAsia="es-MX"/>
              </w:rPr>
            </w:pPr>
          </w:p>
          <w:p w14:paraId="7433F3A5" w14:textId="77777777" w:rsidR="00B006F4" w:rsidRPr="005E6554" w:rsidRDefault="00B006F4" w:rsidP="00C62051">
            <w:pPr>
              <w:spacing w:line="264" w:lineRule="auto"/>
              <w:jc w:val="both"/>
              <w:rPr>
                <w:rFonts w:ascii="Century Gothic" w:eastAsia="Calibri" w:hAnsi="Century Gothic"/>
                <w:sz w:val="22"/>
                <w:szCs w:val="22"/>
                <w:lang w:eastAsia="es-MX"/>
              </w:rPr>
            </w:pPr>
            <w:r w:rsidRPr="005E6554">
              <w:rPr>
                <w:rFonts w:ascii="Century Gothic" w:eastAsia="Calibri" w:hAnsi="Century Gothic"/>
                <w:b/>
                <w:sz w:val="22"/>
                <w:szCs w:val="22"/>
                <w:lang w:eastAsia="es-MX"/>
              </w:rPr>
              <w:t>b)</w:t>
            </w:r>
            <w:r w:rsidRPr="005E6554">
              <w:rPr>
                <w:rFonts w:ascii="Century Gothic" w:eastAsia="Calibri" w:hAnsi="Century Gothic"/>
                <w:sz w:val="22"/>
                <w:szCs w:val="22"/>
                <w:lang w:eastAsia="es-MX"/>
              </w:rPr>
              <w:t xml:space="preserve"> Tanque enterrado para uso distinto al de almacenamiento de agua potable (producto inflamables o tóxicos) con excepción de gasolineras por m</w:t>
            </w:r>
            <w:r w:rsidRPr="005E6554">
              <w:rPr>
                <w:rFonts w:ascii="Century Gothic" w:eastAsia="Calibri" w:hAnsi="Century Gothic"/>
                <w:sz w:val="22"/>
                <w:szCs w:val="22"/>
                <w:vertAlign w:val="superscript"/>
                <w:lang w:eastAsia="es-MX"/>
              </w:rPr>
              <w:t>3</w:t>
            </w:r>
            <w:r w:rsidRPr="005E6554">
              <w:rPr>
                <w:rFonts w:ascii="Century Gothic" w:eastAsia="Calibri" w:hAnsi="Century Gothic"/>
                <w:sz w:val="22"/>
                <w:szCs w:val="22"/>
                <w:lang w:eastAsia="es-MX"/>
              </w:rPr>
              <w:t>:</w:t>
            </w:r>
          </w:p>
        </w:tc>
        <w:tc>
          <w:tcPr>
            <w:tcW w:w="677" w:type="pct"/>
            <w:vAlign w:val="bottom"/>
          </w:tcPr>
          <w:p w14:paraId="0816F742" w14:textId="77777777" w:rsidR="00B006F4" w:rsidRPr="005E6554" w:rsidRDefault="00B006F4" w:rsidP="005E6554">
            <w:pPr>
              <w:spacing w:line="264" w:lineRule="auto"/>
              <w:jc w:val="both"/>
              <w:rPr>
                <w:rFonts w:ascii="Century Gothic" w:eastAsia="Calibri" w:hAnsi="Century Gothic"/>
                <w:sz w:val="22"/>
                <w:szCs w:val="22"/>
                <w:lang w:eastAsia="es-MX"/>
              </w:rPr>
            </w:pPr>
          </w:p>
          <w:p w14:paraId="74184B42" w14:textId="77777777" w:rsidR="00B006F4" w:rsidRPr="005E6554" w:rsidRDefault="00B006F4" w:rsidP="005E6554">
            <w:pPr>
              <w:spacing w:line="264" w:lineRule="auto"/>
              <w:jc w:val="right"/>
              <w:rPr>
                <w:rFonts w:ascii="Century Gothic" w:eastAsia="Calibri" w:hAnsi="Century Gothic"/>
                <w:sz w:val="22"/>
                <w:szCs w:val="22"/>
                <w:lang w:eastAsia="es-MX"/>
              </w:rPr>
            </w:pPr>
            <w:r w:rsidRPr="005E6554">
              <w:rPr>
                <w:rFonts w:ascii="Century Gothic" w:eastAsia="Calibri" w:hAnsi="Century Gothic"/>
                <w:sz w:val="22"/>
                <w:szCs w:val="22"/>
                <w:lang w:eastAsia="es-MX"/>
              </w:rPr>
              <w:t>$2,585.50</w:t>
            </w:r>
          </w:p>
        </w:tc>
      </w:tr>
      <w:tr w:rsidR="00B006F4" w:rsidRPr="005E6554" w14:paraId="138503C9" w14:textId="77777777" w:rsidTr="00D80F29">
        <w:tc>
          <w:tcPr>
            <w:tcW w:w="4169" w:type="pct"/>
          </w:tcPr>
          <w:p w14:paraId="5FF13899" w14:textId="77777777" w:rsidR="00B006F4" w:rsidRPr="005E6554" w:rsidRDefault="00B006F4" w:rsidP="005E6554">
            <w:pPr>
              <w:spacing w:line="264" w:lineRule="auto"/>
              <w:ind w:firstLine="322"/>
              <w:jc w:val="both"/>
              <w:rPr>
                <w:rFonts w:ascii="Century Gothic" w:hAnsi="Century Gothic"/>
                <w:sz w:val="22"/>
                <w:szCs w:val="22"/>
                <w:lang w:eastAsia="es-MX"/>
              </w:rPr>
            </w:pPr>
          </w:p>
          <w:p w14:paraId="44152424" w14:textId="77777777" w:rsidR="00B006F4" w:rsidRPr="005E6554" w:rsidRDefault="00B006F4" w:rsidP="00C62051">
            <w:pPr>
              <w:spacing w:line="264" w:lineRule="auto"/>
              <w:jc w:val="both"/>
              <w:rPr>
                <w:rFonts w:ascii="Century Gothic" w:hAnsi="Century Gothic"/>
                <w:sz w:val="22"/>
                <w:szCs w:val="22"/>
                <w:lang w:eastAsia="es-MX"/>
              </w:rPr>
            </w:pPr>
            <w:r w:rsidRPr="005E6554">
              <w:rPr>
                <w:rFonts w:ascii="Century Gothic" w:hAnsi="Century Gothic"/>
                <w:b/>
                <w:sz w:val="22"/>
                <w:szCs w:val="22"/>
                <w:lang w:eastAsia="es-MX"/>
              </w:rPr>
              <w:t>c)</w:t>
            </w:r>
            <w:r w:rsidRPr="005E6554">
              <w:rPr>
                <w:rFonts w:ascii="Century Gothic" w:hAnsi="Century Gothic"/>
                <w:sz w:val="22"/>
                <w:szCs w:val="22"/>
                <w:lang w:eastAsia="es-MX"/>
              </w:rPr>
              <w:t xml:space="preserve"> Fosa séptica, y cualquier otra construcción destinada al tratamiento o almacenamiento de residuos líquidos o sólidos, planta de tratamiento y biodigestores:</w:t>
            </w:r>
          </w:p>
        </w:tc>
        <w:tc>
          <w:tcPr>
            <w:tcW w:w="831" w:type="pct"/>
            <w:gridSpan w:val="2"/>
            <w:vAlign w:val="bottom"/>
          </w:tcPr>
          <w:p w14:paraId="7A185BC1"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$2,585.50</w:t>
            </w:r>
          </w:p>
        </w:tc>
      </w:tr>
      <w:tr w:rsidR="00B006F4" w:rsidRPr="005E6554" w14:paraId="28A7E344" w14:textId="77777777" w:rsidTr="00D80F29">
        <w:tc>
          <w:tcPr>
            <w:tcW w:w="4169" w:type="pct"/>
          </w:tcPr>
          <w:p w14:paraId="70EEF57B" w14:textId="77777777" w:rsidR="00B006F4" w:rsidRPr="005E6554" w:rsidRDefault="00B006F4" w:rsidP="005E6554">
            <w:pPr>
              <w:spacing w:line="264" w:lineRule="auto"/>
              <w:ind w:firstLine="322"/>
              <w:jc w:val="both"/>
              <w:rPr>
                <w:rFonts w:ascii="Century Gothic" w:eastAsia="Calibri" w:hAnsi="Century Gothic"/>
                <w:sz w:val="22"/>
                <w:szCs w:val="22"/>
                <w:lang w:eastAsia="es-MX"/>
              </w:rPr>
            </w:pPr>
          </w:p>
          <w:p w14:paraId="1A4C6A1E" w14:textId="59CCD99E" w:rsidR="00B006F4" w:rsidRPr="005E6554" w:rsidRDefault="00B006F4" w:rsidP="00C62051">
            <w:pPr>
              <w:spacing w:line="264" w:lineRule="auto"/>
              <w:jc w:val="both"/>
              <w:rPr>
                <w:rFonts w:ascii="Century Gothic" w:eastAsia="Calibri" w:hAnsi="Century Gothic"/>
                <w:sz w:val="22"/>
                <w:szCs w:val="22"/>
                <w:lang w:eastAsia="es-MX"/>
              </w:rPr>
            </w:pPr>
            <w:bookmarkStart w:id="21" w:name="_Hlk115783011"/>
            <w:r w:rsidRPr="005E6554">
              <w:rPr>
                <w:rFonts w:ascii="Century Gothic" w:eastAsia="Calibri" w:hAnsi="Century Gothic"/>
                <w:sz w:val="22"/>
                <w:szCs w:val="22"/>
                <w:lang w:eastAsia="es-MX"/>
              </w:rPr>
              <w:t>Por m</w:t>
            </w:r>
            <w:r w:rsidRPr="005E6554">
              <w:rPr>
                <w:rFonts w:ascii="Century Gothic" w:eastAsia="Calibri" w:hAnsi="Century Gothic"/>
                <w:sz w:val="22"/>
                <w:szCs w:val="22"/>
                <w:vertAlign w:val="superscript"/>
                <w:lang w:eastAsia="es-MX"/>
              </w:rPr>
              <w:t>2</w:t>
            </w:r>
            <w:r w:rsidRPr="005E6554">
              <w:rPr>
                <w:rFonts w:ascii="Century Gothic" w:eastAsia="Calibri" w:hAnsi="Century Gothic"/>
                <w:sz w:val="22"/>
                <w:szCs w:val="22"/>
                <w:lang w:eastAsia="es-MX"/>
              </w:rPr>
              <w:t xml:space="preserve"> o fracción: </w:t>
            </w:r>
            <w:bookmarkEnd w:id="21"/>
          </w:p>
        </w:tc>
        <w:tc>
          <w:tcPr>
            <w:tcW w:w="831" w:type="pct"/>
            <w:gridSpan w:val="2"/>
            <w:vAlign w:val="bottom"/>
          </w:tcPr>
          <w:p w14:paraId="008FD340" w14:textId="77777777" w:rsidR="00B006F4" w:rsidRPr="005E6554" w:rsidRDefault="00B006F4" w:rsidP="005E6554">
            <w:pPr>
              <w:spacing w:line="264" w:lineRule="auto"/>
              <w:jc w:val="right"/>
              <w:rPr>
                <w:rFonts w:ascii="Century Gothic" w:eastAsia="Calibri" w:hAnsi="Century Gothic"/>
                <w:sz w:val="22"/>
                <w:szCs w:val="22"/>
                <w:lang w:eastAsia="es-MX"/>
              </w:rPr>
            </w:pPr>
            <w:r w:rsidRPr="005E6554">
              <w:rPr>
                <w:rFonts w:ascii="Century Gothic" w:eastAsia="Calibri" w:hAnsi="Century Gothic"/>
                <w:sz w:val="22"/>
                <w:szCs w:val="22"/>
                <w:lang w:eastAsia="es-MX"/>
              </w:rPr>
              <w:t>$47.50</w:t>
            </w:r>
          </w:p>
        </w:tc>
      </w:tr>
      <w:tr w:rsidR="00B006F4" w:rsidRPr="005E6554" w14:paraId="07E72D9E" w14:textId="77777777" w:rsidTr="00D80F29">
        <w:tc>
          <w:tcPr>
            <w:tcW w:w="4169" w:type="pct"/>
          </w:tcPr>
          <w:p w14:paraId="4BC67734" w14:textId="77777777" w:rsidR="00B006F4" w:rsidRPr="005E6554" w:rsidRDefault="00B006F4" w:rsidP="005E6554">
            <w:pPr>
              <w:spacing w:line="264" w:lineRule="auto"/>
              <w:ind w:firstLine="322"/>
              <w:jc w:val="both"/>
              <w:rPr>
                <w:rFonts w:ascii="Century Gothic" w:eastAsia="Calibri" w:hAnsi="Century Gothic"/>
                <w:sz w:val="22"/>
                <w:szCs w:val="22"/>
                <w:lang w:eastAsia="es-MX"/>
              </w:rPr>
            </w:pPr>
            <w:bookmarkStart w:id="22" w:name="_Hlk115782835"/>
          </w:p>
          <w:p w14:paraId="17D7E085" w14:textId="77777777" w:rsidR="00B006F4" w:rsidRPr="005E6554" w:rsidRDefault="00B006F4" w:rsidP="00C62051">
            <w:pPr>
              <w:spacing w:line="264" w:lineRule="auto"/>
              <w:jc w:val="both"/>
              <w:rPr>
                <w:rFonts w:ascii="Century Gothic" w:eastAsia="Calibri" w:hAnsi="Century Gothic"/>
                <w:sz w:val="22"/>
                <w:szCs w:val="22"/>
                <w:lang w:eastAsia="es-MX"/>
              </w:rPr>
            </w:pPr>
            <w:r w:rsidRPr="005E6554">
              <w:rPr>
                <w:rFonts w:ascii="Century Gothic" w:eastAsia="Calibri" w:hAnsi="Century Gothic"/>
                <w:b/>
                <w:sz w:val="22"/>
                <w:szCs w:val="22"/>
                <w:lang w:eastAsia="es-MX"/>
              </w:rPr>
              <w:t>d)</w:t>
            </w:r>
            <w:r w:rsidRPr="005E6554">
              <w:rPr>
                <w:rFonts w:ascii="Century Gothic" w:eastAsia="Calibri" w:hAnsi="Century Gothic"/>
                <w:sz w:val="22"/>
                <w:szCs w:val="22"/>
                <w:lang w:eastAsia="es-MX"/>
              </w:rPr>
              <w:t xml:space="preserve"> Construcción de palapas por m</w:t>
            </w:r>
            <w:r w:rsidRPr="005E6554">
              <w:rPr>
                <w:rFonts w:ascii="Century Gothic" w:eastAsia="Calibri" w:hAnsi="Century Gothic"/>
                <w:sz w:val="22"/>
                <w:szCs w:val="22"/>
                <w:vertAlign w:val="superscript"/>
                <w:lang w:eastAsia="es-MX"/>
              </w:rPr>
              <w:t>2</w:t>
            </w:r>
            <w:r w:rsidRPr="005E6554">
              <w:rPr>
                <w:rFonts w:ascii="Century Gothic" w:eastAsia="Calibri" w:hAnsi="Century Gothic"/>
                <w:sz w:val="22"/>
                <w:szCs w:val="22"/>
                <w:lang w:eastAsia="es-MX"/>
              </w:rPr>
              <w:t>.</w:t>
            </w:r>
          </w:p>
        </w:tc>
        <w:tc>
          <w:tcPr>
            <w:tcW w:w="831" w:type="pct"/>
            <w:gridSpan w:val="2"/>
            <w:vAlign w:val="bottom"/>
          </w:tcPr>
          <w:p w14:paraId="4FCD0936" w14:textId="77777777" w:rsidR="00B006F4" w:rsidRPr="005E6554" w:rsidRDefault="00B006F4" w:rsidP="005E6554">
            <w:pPr>
              <w:spacing w:line="264" w:lineRule="auto"/>
              <w:jc w:val="right"/>
              <w:rPr>
                <w:rFonts w:ascii="Century Gothic" w:eastAsia="Calibri" w:hAnsi="Century Gothic"/>
                <w:sz w:val="22"/>
                <w:szCs w:val="22"/>
                <w:lang w:eastAsia="es-MX"/>
              </w:rPr>
            </w:pPr>
            <w:r w:rsidRPr="005E6554">
              <w:rPr>
                <w:rFonts w:ascii="Century Gothic" w:eastAsia="Calibri" w:hAnsi="Century Gothic"/>
                <w:sz w:val="22"/>
                <w:szCs w:val="22"/>
                <w:lang w:eastAsia="es-MX"/>
              </w:rPr>
              <w:t>$33.00</w:t>
            </w:r>
          </w:p>
        </w:tc>
      </w:tr>
      <w:bookmarkEnd w:id="22"/>
      <w:tr w:rsidR="00B006F4" w:rsidRPr="005E6554" w14:paraId="797EBBF5" w14:textId="77777777" w:rsidTr="00D80F29">
        <w:tc>
          <w:tcPr>
            <w:tcW w:w="4169" w:type="pct"/>
          </w:tcPr>
          <w:p w14:paraId="4ACDC770" w14:textId="77777777" w:rsidR="00B006F4" w:rsidRPr="005E6554" w:rsidRDefault="00B006F4" w:rsidP="005E6554">
            <w:pPr>
              <w:spacing w:line="264" w:lineRule="auto"/>
              <w:ind w:firstLine="322"/>
              <w:jc w:val="both"/>
              <w:rPr>
                <w:rFonts w:ascii="Century Gothic" w:eastAsia="Calibri" w:hAnsi="Century Gothic"/>
                <w:sz w:val="22"/>
                <w:szCs w:val="22"/>
                <w:lang w:eastAsia="es-MX"/>
              </w:rPr>
            </w:pPr>
          </w:p>
        </w:tc>
        <w:tc>
          <w:tcPr>
            <w:tcW w:w="831" w:type="pct"/>
            <w:gridSpan w:val="2"/>
            <w:vAlign w:val="bottom"/>
          </w:tcPr>
          <w:p w14:paraId="5368E0A3" w14:textId="77777777" w:rsidR="00B006F4" w:rsidRPr="005E6554" w:rsidRDefault="00B006F4" w:rsidP="005E6554">
            <w:pPr>
              <w:spacing w:line="264" w:lineRule="auto"/>
              <w:jc w:val="right"/>
              <w:rPr>
                <w:rFonts w:ascii="Century Gothic" w:eastAsia="Calibri" w:hAnsi="Century Gothic"/>
                <w:sz w:val="22"/>
                <w:szCs w:val="22"/>
                <w:lang w:eastAsia="es-MX"/>
              </w:rPr>
            </w:pPr>
          </w:p>
        </w:tc>
      </w:tr>
      <w:tr w:rsidR="00B006F4" w:rsidRPr="005E6554" w14:paraId="264274F8" w14:textId="77777777" w:rsidTr="00D80F29">
        <w:tc>
          <w:tcPr>
            <w:tcW w:w="4169" w:type="pct"/>
          </w:tcPr>
          <w:p w14:paraId="0DFD91AE" w14:textId="77777777" w:rsidR="00B006F4" w:rsidRPr="005E6554" w:rsidRDefault="00B006F4" w:rsidP="00C62051">
            <w:pPr>
              <w:spacing w:line="264" w:lineRule="auto"/>
              <w:jc w:val="both"/>
              <w:rPr>
                <w:rFonts w:ascii="Century Gothic" w:eastAsia="Calibri" w:hAnsi="Century Gothic"/>
                <w:sz w:val="22"/>
                <w:szCs w:val="22"/>
                <w:lang w:eastAsia="es-MX"/>
              </w:rPr>
            </w:pPr>
            <w:r w:rsidRPr="005E6554">
              <w:rPr>
                <w:rFonts w:ascii="Century Gothic" w:eastAsia="Calibri" w:hAnsi="Century Gothic"/>
                <w:b/>
                <w:sz w:val="22"/>
                <w:szCs w:val="22"/>
                <w:lang w:eastAsia="es-MX"/>
              </w:rPr>
              <w:t>e)</w:t>
            </w:r>
            <w:r w:rsidRPr="005E6554">
              <w:rPr>
                <w:rFonts w:ascii="Century Gothic" w:eastAsia="Calibri" w:hAnsi="Century Gothic"/>
                <w:sz w:val="22"/>
                <w:szCs w:val="22"/>
                <w:lang w:eastAsia="es-MX"/>
              </w:rPr>
              <w:t xml:space="preserve"> Instalación, arreglo y tendido de líneas subterráneas en vía pública de gas L.P., gas natural, agua, drenaje sanitario y pluvial por ml:</w:t>
            </w:r>
          </w:p>
        </w:tc>
        <w:tc>
          <w:tcPr>
            <w:tcW w:w="831" w:type="pct"/>
            <w:gridSpan w:val="2"/>
            <w:vAlign w:val="bottom"/>
          </w:tcPr>
          <w:p w14:paraId="53CA746F" w14:textId="77777777" w:rsidR="00B006F4" w:rsidRPr="005E6554" w:rsidRDefault="00B006F4" w:rsidP="005E6554">
            <w:pPr>
              <w:spacing w:line="264" w:lineRule="auto"/>
              <w:jc w:val="right"/>
              <w:rPr>
                <w:rFonts w:ascii="Century Gothic" w:eastAsia="Calibri" w:hAnsi="Century Gothic"/>
                <w:sz w:val="22"/>
                <w:szCs w:val="22"/>
                <w:lang w:eastAsia="es-MX"/>
              </w:rPr>
            </w:pPr>
          </w:p>
          <w:p w14:paraId="18E1B752" w14:textId="77777777" w:rsidR="00B006F4" w:rsidRPr="005E6554" w:rsidRDefault="00B006F4" w:rsidP="005E6554">
            <w:pPr>
              <w:spacing w:line="264" w:lineRule="auto"/>
              <w:jc w:val="right"/>
              <w:rPr>
                <w:rFonts w:ascii="Century Gothic" w:eastAsia="Calibri" w:hAnsi="Century Gothic"/>
                <w:sz w:val="22"/>
                <w:szCs w:val="22"/>
                <w:lang w:eastAsia="es-MX"/>
              </w:rPr>
            </w:pPr>
            <w:r w:rsidRPr="005E6554">
              <w:rPr>
                <w:rFonts w:ascii="Century Gothic" w:eastAsia="Calibri" w:hAnsi="Century Gothic"/>
                <w:sz w:val="22"/>
                <w:szCs w:val="22"/>
                <w:lang w:eastAsia="es-MX"/>
              </w:rPr>
              <w:t>$2,585.50</w:t>
            </w:r>
          </w:p>
        </w:tc>
      </w:tr>
      <w:tr w:rsidR="00B006F4" w:rsidRPr="005E6554" w14:paraId="6DCB0017" w14:textId="77777777" w:rsidTr="00D80F29">
        <w:tc>
          <w:tcPr>
            <w:tcW w:w="4169" w:type="pct"/>
          </w:tcPr>
          <w:p w14:paraId="5E8E2010" w14:textId="77777777" w:rsidR="00B006F4" w:rsidRPr="005E6554" w:rsidRDefault="00B006F4" w:rsidP="005E6554">
            <w:pPr>
              <w:pStyle w:val="Textoindependiente10"/>
              <w:spacing w:line="264" w:lineRule="auto"/>
              <w:rPr>
                <w:rFonts w:ascii="Century Gothic" w:eastAsia="Calibri" w:hAnsi="Century Gothic"/>
                <w:lang w:eastAsia="es-MX"/>
              </w:rPr>
            </w:pPr>
          </w:p>
          <w:p w14:paraId="0D70FB14" w14:textId="77777777" w:rsidR="00B006F4" w:rsidRPr="005E6554" w:rsidRDefault="00B006F4" w:rsidP="00C62051">
            <w:pPr>
              <w:spacing w:line="264" w:lineRule="auto"/>
              <w:jc w:val="both"/>
              <w:rPr>
                <w:rFonts w:ascii="Century Gothic" w:eastAsia="Calibri" w:hAnsi="Century Gothic"/>
                <w:sz w:val="22"/>
                <w:szCs w:val="22"/>
                <w:lang w:eastAsia="es-MX"/>
              </w:rPr>
            </w:pPr>
            <w:r w:rsidRPr="005E6554">
              <w:rPr>
                <w:rFonts w:ascii="Century Gothic" w:eastAsia="Calibri" w:hAnsi="Century Gothic"/>
                <w:b/>
                <w:sz w:val="22"/>
                <w:szCs w:val="22"/>
                <w:lang w:eastAsia="es-MX"/>
              </w:rPr>
              <w:t>f)</w:t>
            </w:r>
            <w:r w:rsidRPr="005E6554">
              <w:rPr>
                <w:rFonts w:ascii="Century Gothic" w:eastAsia="Calibri" w:hAnsi="Century Gothic"/>
                <w:sz w:val="22"/>
                <w:szCs w:val="22"/>
                <w:lang w:eastAsia="es-MX"/>
              </w:rPr>
              <w:t xml:space="preserve"> Barda por m</w:t>
            </w:r>
            <w:r w:rsidRPr="005E6554">
              <w:rPr>
                <w:rFonts w:ascii="Century Gothic" w:eastAsia="Calibri" w:hAnsi="Century Gothic"/>
                <w:sz w:val="22"/>
                <w:szCs w:val="22"/>
                <w:vertAlign w:val="superscript"/>
                <w:lang w:eastAsia="es-MX"/>
              </w:rPr>
              <w:t>2</w:t>
            </w:r>
            <w:r w:rsidRPr="005E6554">
              <w:rPr>
                <w:rFonts w:ascii="Century Gothic" w:eastAsia="Calibri" w:hAnsi="Century Gothic"/>
                <w:sz w:val="22"/>
                <w:szCs w:val="22"/>
                <w:lang w:eastAsia="es-MX"/>
              </w:rPr>
              <w:t xml:space="preserve"> o fracción:</w:t>
            </w:r>
          </w:p>
          <w:p w14:paraId="425CEC02" w14:textId="77777777" w:rsidR="00B006F4" w:rsidRPr="005E6554" w:rsidRDefault="00B006F4" w:rsidP="005E6554">
            <w:pPr>
              <w:pStyle w:val="Textoindependiente10"/>
              <w:spacing w:line="264" w:lineRule="auto"/>
              <w:rPr>
                <w:rFonts w:ascii="Century Gothic" w:eastAsia="Calibri" w:hAnsi="Century Gothic"/>
                <w:sz w:val="18"/>
                <w:lang w:eastAsia="es-MX"/>
              </w:rPr>
            </w:pPr>
          </w:p>
        </w:tc>
        <w:tc>
          <w:tcPr>
            <w:tcW w:w="831" w:type="pct"/>
            <w:gridSpan w:val="2"/>
          </w:tcPr>
          <w:p w14:paraId="01D6D5FB" w14:textId="77777777" w:rsidR="00B006F4" w:rsidRPr="005E6554" w:rsidRDefault="00B006F4" w:rsidP="005E6554">
            <w:pPr>
              <w:spacing w:line="264" w:lineRule="auto"/>
              <w:jc w:val="right"/>
              <w:rPr>
                <w:rFonts w:ascii="Century Gothic" w:eastAsia="Calibri" w:hAnsi="Century Gothic"/>
                <w:sz w:val="22"/>
                <w:szCs w:val="22"/>
                <w:lang w:eastAsia="es-MX"/>
              </w:rPr>
            </w:pPr>
          </w:p>
          <w:p w14:paraId="29DBBC13" w14:textId="77777777" w:rsidR="00B006F4" w:rsidRPr="005E6554" w:rsidRDefault="00B006F4" w:rsidP="005E6554">
            <w:pPr>
              <w:spacing w:line="264" w:lineRule="auto"/>
              <w:jc w:val="right"/>
              <w:rPr>
                <w:rFonts w:ascii="Century Gothic" w:eastAsia="Calibri" w:hAnsi="Century Gothic"/>
                <w:sz w:val="22"/>
                <w:szCs w:val="22"/>
                <w:lang w:eastAsia="es-MX"/>
              </w:rPr>
            </w:pPr>
            <w:r w:rsidRPr="005E6554">
              <w:rPr>
                <w:rFonts w:ascii="Century Gothic" w:eastAsia="Calibri" w:hAnsi="Century Gothic"/>
                <w:sz w:val="22"/>
                <w:szCs w:val="22"/>
                <w:lang w:eastAsia="es-MX"/>
              </w:rPr>
              <w:t>$783.50</w:t>
            </w:r>
          </w:p>
        </w:tc>
      </w:tr>
      <w:tr w:rsidR="00B006F4" w:rsidRPr="005E6554" w14:paraId="506676BF" w14:textId="77777777" w:rsidTr="00D80F29">
        <w:tc>
          <w:tcPr>
            <w:tcW w:w="4169" w:type="pct"/>
          </w:tcPr>
          <w:p w14:paraId="1FCF655F" w14:textId="77777777" w:rsidR="00B006F4" w:rsidRPr="005E6554" w:rsidRDefault="00B006F4" w:rsidP="00C62051">
            <w:pPr>
              <w:spacing w:line="264" w:lineRule="auto"/>
              <w:jc w:val="both"/>
              <w:rPr>
                <w:rFonts w:ascii="Century Gothic" w:eastAsia="Calibri" w:hAnsi="Century Gothic"/>
                <w:sz w:val="22"/>
                <w:szCs w:val="22"/>
                <w:lang w:eastAsia="es-MX"/>
              </w:rPr>
            </w:pPr>
            <w:r w:rsidRPr="005E6554">
              <w:rPr>
                <w:rFonts w:ascii="Century Gothic" w:eastAsia="Calibri" w:hAnsi="Century Gothic"/>
                <w:b/>
                <w:sz w:val="22"/>
                <w:szCs w:val="22"/>
                <w:lang w:eastAsia="es-MX"/>
              </w:rPr>
              <w:t>g)</w:t>
            </w:r>
            <w:r w:rsidRPr="005E6554">
              <w:rPr>
                <w:rFonts w:ascii="Century Gothic" w:eastAsia="Calibri" w:hAnsi="Century Gothic"/>
                <w:sz w:val="22"/>
                <w:szCs w:val="22"/>
                <w:lang w:eastAsia="es-MX"/>
              </w:rPr>
              <w:t xml:space="preserve"> Fraccionamientos:</w:t>
            </w:r>
          </w:p>
          <w:p w14:paraId="7270C074" w14:textId="77777777" w:rsidR="00B006F4" w:rsidRPr="005E6554" w:rsidRDefault="00B006F4" w:rsidP="005E6554">
            <w:pPr>
              <w:pStyle w:val="Textoindependiente10"/>
              <w:spacing w:line="264" w:lineRule="auto"/>
              <w:rPr>
                <w:rFonts w:ascii="Century Gothic" w:eastAsia="Calibri" w:hAnsi="Century Gothic"/>
                <w:sz w:val="18"/>
                <w:lang w:eastAsia="es-MX"/>
              </w:rPr>
            </w:pPr>
          </w:p>
        </w:tc>
        <w:tc>
          <w:tcPr>
            <w:tcW w:w="831" w:type="pct"/>
            <w:gridSpan w:val="2"/>
            <w:vAlign w:val="bottom"/>
          </w:tcPr>
          <w:p w14:paraId="6A942543" w14:textId="77777777" w:rsidR="00B006F4" w:rsidRPr="005E6554" w:rsidRDefault="00B006F4" w:rsidP="005E6554">
            <w:pPr>
              <w:spacing w:line="264" w:lineRule="auto"/>
              <w:jc w:val="right"/>
              <w:rPr>
                <w:rFonts w:ascii="Century Gothic" w:eastAsia="Calibri" w:hAnsi="Century Gothic"/>
                <w:sz w:val="22"/>
                <w:szCs w:val="22"/>
                <w:lang w:eastAsia="es-MX"/>
              </w:rPr>
            </w:pPr>
          </w:p>
        </w:tc>
      </w:tr>
      <w:tr w:rsidR="00B006F4" w:rsidRPr="005E6554" w14:paraId="7D2F3056" w14:textId="77777777" w:rsidTr="00D80F29">
        <w:tc>
          <w:tcPr>
            <w:tcW w:w="4169" w:type="pct"/>
          </w:tcPr>
          <w:p w14:paraId="05E65D73" w14:textId="77777777" w:rsidR="00B006F4" w:rsidRPr="005E6554" w:rsidRDefault="00B006F4" w:rsidP="00C62051">
            <w:pPr>
              <w:spacing w:line="264" w:lineRule="auto"/>
              <w:jc w:val="both"/>
              <w:rPr>
                <w:rFonts w:ascii="Century Gothic" w:eastAsia="Calibri" w:hAnsi="Century Gothic"/>
                <w:sz w:val="22"/>
                <w:szCs w:val="22"/>
                <w:lang w:eastAsia="es-MX"/>
              </w:rPr>
            </w:pPr>
            <w:r w:rsidRPr="005E6554">
              <w:rPr>
                <w:rFonts w:ascii="Century Gothic" w:eastAsia="Calibri" w:hAnsi="Century Gothic"/>
                <w:b/>
                <w:sz w:val="22"/>
                <w:szCs w:val="22"/>
                <w:lang w:eastAsia="es-MX"/>
              </w:rPr>
              <w:t>1.</w:t>
            </w:r>
            <w:r w:rsidRPr="005E6554">
              <w:rPr>
                <w:rFonts w:ascii="Century Gothic" w:eastAsia="Calibri" w:hAnsi="Century Gothic"/>
                <w:sz w:val="22"/>
                <w:szCs w:val="22"/>
                <w:lang w:eastAsia="es-MX"/>
              </w:rPr>
              <w:t xml:space="preserve"> Para vivienda progresiva, popular o media.</w:t>
            </w:r>
          </w:p>
        </w:tc>
        <w:tc>
          <w:tcPr>
            <w:tcW w:w="831" w:type="pct"/>
            <w:gridSpan w:val="2"/>
            <w:vAlign w:val="bottom"/>
          </w:tcPr>
          <w:p w14:paraId="719BB301" w14:textId="77777777" w:rsidR="00B006F4" w:rsidRPr="005E6554" w:rsidRDefault="00B006F4" w:rsidP="005E6554">
            <w:pPr>
              <w:spacing w:line="264" w:lineRule="auto"/>
              <w:jc w:val="right"/>
              <w:rPr>
                <w:rFonts w:ascii="Century Gothic" w:eastAsia="Calibri" w:hAnsi="Century Gothic"/>
                <w:sz w:val="22"/>
                <w:szCs w:val="22"/>
                <w:lang w:eastAsia="es-MX"/>
              </w:rPr>
            </w:pPr>
            <w:r w:rsidRPr="005E6554">
              <w:rPr>
                <w:rFonts w:ascii="Century Gothic" w:eastAsia="Calibri" w:hAnsi="Century Gothic"/>
                <w:sz w:val="22"/>
                <w:szCs w:val="22"/>
                <w:lang w:eastAsia="es-MX"/>
              </w:rPr>
              <w:t>$460.50</w:t>
            </w:r>
          </w:p>
        </w:tc>
      </w:tr>
      <w:tr w:rsidR="00B006F4" w:rsidRPr="005E6554" w14:paraId="2B219C0F" w14:textId="77777777" w:rsidTr="00D80F29">
        <w:tc>
          <w:tcPr>
            <w:tcW w:w="4169" w:type="pct"/>
          </w:tcPr>
          <w:p w14:paraId="165E4091" w14:textId="77777777" w:rsidR="00B006F4" w:rsidRPr="005E6554" w:rsidRDefault="00B006F4" w:rsidP="005E6554">
            <w:pPr>
              <w:pStyle w:val="Textoindependiente10"/>
              <w:spacing w:line="264" w:lineRule="auto"/>
              <w:rPr>
                <w:rFonts w:ascii="Century Gothic" w:eastAsia="Calibri" w:hAnsi="Century Gothic"/>
                <w:sz w:val="18"/>
                <w:lang w:eastAsia="es-MX"/>
              </w:rPr>
            </w:pPr>
          </w:p>
          <w:p w14:paraId="38DFAEC0" w14:textId="77777777" w:rsidR="00B006F4" w:rsidRPr="005E6554" w:rsidRDefault="00B006F4" w:rsidP="00C62051">
            <w:pPr>
              <w:spacing w:line="264" w:lineRule="auto"/>
              <w:jc w:val="both"/>
              <w:rPr>
                <w:rFonts w:ascii="Century Gothic" w:eastAsia="Calibri" w:hAnsi="Century Gothic"/>
                <w:sz w:val="22"/>
                <w:szCs w:val="22"/>
                <w:lang w:eastAsia="es-MX"/>
              </w:rPr>
            </w:pPr>
            <w:r w:rsidRPr="005E6554">
              <w:rPr>
                <w:rFonts w:ascii="Century Gothic" w:eastAsia="Calibri" w:hAnsi="Century Gothic"/>
                <w:b/>
                <w:sz w:val="22"/>
                <w:szCs w:val="22"/>
                <w:lang w:eastAsia="es-MX"/>
              </w:rPr>
              <w:t>2.</w:t>
            </w:r>
            <w:r w:rsidRPr="005E6554">
              <w:rPr>
                <w:rFonts w:ascii="Century Gothic" w:eastAsia="Calibri" w:hAnsi="Century Gothic"/>
                <w:sz w:val="22"/>
                <w:szCs w:val="22"/>
                <w:lang w:eastAsia="es-MX"/>
              </w:rPr>
              <w:t xml:space="preserve"> Para vivienda de tipo medio.</w:t>
            </w:r>
          </w:p>
        </w:tc>
        <w:tc>
          <w:tcPr>
            <w:tcW w:w="831" w:type="pct"/>
            <w:gridSpan w:val="2"/>
            <w:vAlign w:val="bottom"/>
          </w:tcPr>
          <w:p w14:paraId="4553639F" w14:textId="77777777" w:rsidR="00B006F4" w:rsidRPr="005E6554" w:rsidRDefault="00B006F4" w:rsidP="005E6554">
            <w:pPr>
              <w:spacing w:line="264" w:lineRule="auto"/>
              <w:jc w:val="right"/>
              <w:rPr>
                <w:rFonts w:ascii="Century Gothic" w:eastAsia="Calibri" w:hAnsi="Century Gothic"/>
                <w:sz w:val="22"/>
                <w:szCs w:val="22"/>
                <w:lang w:eastAsia="es-MX"/>
              </w:rPr>
            </w:pPr>
            <w:r w:rsidRPr="005E6554">
              <w:rPr>
                <w:rFonts w:ascii="Century Gothic" w:eastAsia="Calibri" w:hAnsi="Century Gothic"/>
                <w:sz w:val="22"/>
                <w:szCs w:val="22"/>
                <w:lang w:eastAsia="es-MX"/>
              </w:rPr>
              <w:t>$471.00</w:t>
            </w:r>
          </w:p>
        </w:tc>
      </w:tr>
      <w:tr w:rsidR="00B006F4" w:rsidRPr="005E6554" w14:paraId="3D84A43E" w14:textId="77777777" w:rsidTr="00D80F29">
        <w:tc>
          <w:tcPr>
            <w:tcW w:w="4169" w:type="pct"/>
          </w:tcPr>
          <w:p w14:paraId="436CC85C" w14:textId="77777777" w:rsidR="00B006F4" w:rsidRPr="005E6554" w:rsidRDefault="00B006F4" w:rsidP="005E6554">
            <w:pPr>
              <w:pStyle w:val="Textoindependiente10"/>
              <w:spacing w:line="264" w:lineRule="auto"/>
              <w:rPr>
                <w:rFonts w:ascii="Century Gothic" w:eastAsia="Calibri" w:hAnsi="Century Gothic"/>
                <w:sz w:val="2"/>
                <w:lang w:eastAsia="es-MX"/>
              </w:rPr>
            </w:pPr>
          </w:p>
          <w:p w14:paraId="3F4F5441" w14:textId="77777777" w:rsidR="00B006F4" w:rsidRPr="005E6554" w:rsidRDefault="00B006F4" w:rsidP="00C62051">
            <w:pPr>
              <w:spacing w:line="264" w:lineRule="auto"/>
              <w:jc w:val="both"/>
              <w:rPr>
                <w:rFonts w:ascii="Century Gothic" w:eastAsia="Calibri" w:hAnsi="Century Gothic"/>
                <w:sz w:val="22"/>
                <w:szCs w:val="22"/>
                <w:lang w:eastAsia="es-MX"/>
              </w:rPr>
            </w:pPr>
            <w:r w:rsidRPr="005E6554">
              <w:rPr>
                <w:rFonts w:ascii="Century Gothic" w:eastAsia="Calibri" w:hAnsi="Century Gothic"/>
                <w:b/>
                <w:sz w:val="22"/>
                <w:szCs w:val="22"/>
                <w:lang w:eastAsia="es-MX"/>
              </w:rPr>
              <w:t>3.</w:t>
            </w:r>
            <w:r w:rsidRPr="005E6554">
              <w:rPr>
                <w:rFonts w:ascii="Century Gothic" w:eastAsia="Calibri" w:hAnsi="Century Gothic"/>
                <w:sz w:val="22"/>
                <w:szCs w:val="22"/>
                <w:lang w:eastAsia="es-MX"/>
              </w:rPr>
              <w:t xml:space="preserve"> Para vivienda residencial.</w:t>
            </w:r>
          </w:p>
        </w:tc>
        <w:tc>
          <w:tcPr>
            <w:tcW w:w="831" w:type="pct"/>
            <w:gridSpan w:val="2"/>
            <w:vAlign w:val="bottom"/>
          </w:tcPr>
          <w:p w14:paraId="61600B7E" w14:textId="77777777" w:rsidR="00B006F4" w:rsidRPr="005E6554" w:rsidRDefault="00B006F4" w:rsidP="005E6554">
            <w:pPr>
              <w:pStyle w:val="Textoindependiente10"/>
              <w:spacing w:line="264" w:lineRule="auto"/>
              <w:rPr>
                <w:rFonts w:ascii="Century Gothic" w:eastAsia="Calibri" w:hAnsi="Century Gothic"/>
                <w:sz w:val="2"/>
                <w:lang w:eastAsia="es-MX"/>
              </w:rPr>
            </w:pPr>
          </w:p>
          <w:p w14:paraId="521B7A3F" w14:textId="77777777" w:rsidR="0047396C" w:rsidRDefault="0047396C" w:rsidP="005E6554">
            <w:pPr>
              <w:spacing w:line="264" w:lineRule="auto"/>
              <w:jc w:val="right"/>
              <w:rPr>
                <w:rFonts w:ascii="Century Gothic" w:eastAsia="Calibri" w:hAnsi="Century Gothic"/>
                <w:sz w:val="22"/>
                <w:szCs w:val="22"/>
                <w:lang w:eastAsia="es-MX"/>
              </w:rPr>
            </w:pPr>
          </w:p>
          <w:p w14:paraId="3CA5BE5C" w14:textId="3170DEAE" w:rsidR="00B006F4" w:rsidRPr="005E6554" w:rsidRDefault="00B006F4" w:rsidP="005E6554">
            <w:pPr>
              <w:spacing w:line="264" w:lineRule="auto"/>
              <w:jc w:val="right"/>
              <w:rPr>
                <w:rFonts w:ascii="Century Gothic" w:eastAsia="Calibri" w:hAnsi="Century Gothic"/>
                <w:sz w:val="22"/>
                <w:szCs w:val="22"/>
                <w:lang w:eastAsia="es-MX"/>
              </w:rPr>
            </w:pPr>
            <w:r w:rsidRPr="005E6554">
              <w:rPr>
                <w:rFonts w:ascii="Century Gothic" w:eastAsia="Calibri" w:hAnsi="Century Gothic"/>
                <w:sz w:val="22"/>
                <w:szCs w:val="22"/>
                <w:lang w:eastAsia="es-MX"/>
              </w:rPr>
              <w:t>$482.50</w:t>
            </w:r>
          </w:p>
        </w:tc>
      </w:tr>
      <w:tr w:rsidR="00B006F4" w:rsidRPr="005E6554" w14:paraId="0F8415AD" w14:textId="77777777" w:rsidTr="00D80F29">
        <w:tc>
          <w:tcPr>
            <w:tcW w:w="4169" w:type="pct"/>
          </w:tcPr>
          <w:p w14:paraId="4F8332CE" w14:textId="77777777" w:rsidR="00B006F4" w:rsidRPr="005E6554" w:rsidRDefault="00B006F4" w:rsidP="00C62051">
            <w:pPr>
              <w:spacing w:line="264" w:lineRule="auto"/>
              <w:jc w:val="both"/>
              <w:rPr>
                <w:rFonts w:ascii="Century Gothic" w:eastAsia="Calibri" w:hAnsi="Century Gothic"/>
                <w:sz w:val="22"/>
                <w:szCs w:val="22"/>
                <w:lang w:eastAsia="es-MX"/>
              </w:rPr>
            </w:pPr>
            <w:r w:rsidRPr="005E6554">
              <w:rPr>
                <w:rFonts w:ascii="Century Gothic" w:eastAsia="Calibri" w:hAnsi="Century Gothic"/>
                <w:b/>
                <w:sz w:val="22"/>
                <w:szCs w:val="22"/>
                <w:lang w:eastAsia="es-MX"/>
              </w:rPr>
              <w:t>4.</w:t>
            </w:r>
            <w:r w:rsidRPr="005E6554">
              <w:rPr>
                <w:rFonts w:ascii="Century Gothic" w:eastAsia="Calibri" w:hAnsi="Century Gothic"/>
                <w:sz w:val="22"/>
                <w:szCs w:val="22"/>
                <w:lang w:eastAsia="es-MX"/>
              </w:rPr>
              <w:t xml:space="preserve"> Para vivienda campestre.</w:t>
            </w:r>
          </w:p>
        </w:tc>
        <w:tc>
          <w:tcPr>
            <w:tcW w:w="831" w:type="pct"/>
            <w:gridSpan w:val="2"/>
            <w:vAlign w:val="bottom"/>
          </w:tcPr>
          <w:p w14:paraId="4F2B372B" w14:textId="77777777" w:rsidR="0047396C" w:rsidRDefault="0047396C" w:rsidP="005E6554">
            <w:pPr>
              <w:spacing w:line="264" w:lineRule="auto"/>
              <w:jc w:val="right"/>
              <w:rPr>
                <w:rFonts w:ascii="Century Gothic" w:eastAsia="Calibri" w:hAnsi="Century Gothic"/>
                <w:sz w:val="22"/>
                <w:szCs w:val="22"/>
                <w:lang w:eastAsia="es-MX"/>
              </w:rPr>
            </w:pPr>
          </w:p>
          <w:p w14:paraId="7740E452" w14:textId="07A48FBF" w:rsidR="00B006F4" w:rsidRPr="005E6554" w:rsidRDefault="00B006F4" w:rsidP="005E6554">
            <w:pPr>
              <w:spacing w:line="264" w:lineRule="auto"/>
              <w:jc w:val="right"/>
              <w:rPr>
                <w:rFonts w:ascii="Century Gothic" w:eastAsia="Calibri" w:hAnsi="Century Gothic"/>
                <w:sz w:val="22"/>
                <w:szCs w:val="22"/>
                <w:lang w:eastAsia="es-MX"/>
              </w:rPr>
            </w:pPr>
            <w:r w:rsidRPr="005E6554">
              <w:rPr>
                <w:rFonts w:ascii="Century Gothic" w:eastAsia="Calibri" w:hAnsi="Century Gothic"/>
                <w:sz w:val="22"/>
                <w:szCs w:val="22"/>
                <w:lang w:eastAsia="es-MX"/>
              </w:rPr>
              <w:t>$491.50</w:t>
            </w:r>
          </w:p>
        </w:tc>
      </w:tr>
      <w:tr w:rsidR="00B006F4" w:rsidRPr="005E6554" w14:paraId="22449B1C" w14:textId="77777777" w:rsidTr="00D80F29">
        <w:tc>
          <w:tcPr>
            <w:tcW w:w="4169" w:type="pct"/>
          </w:tcPr>
          <w:p w14:paraId="19E9D746" w14:textId="77777777" w:rsidR="003B4007" w:rsidRDefault="003B4007" w:rsidP="00C62051">
            <w:pPr>
              <w:spacing w:line="264" w:lineRule="auto"/>
              <w:jc w:val="both"/>
              <w:rPr>
                <w:rFonts w:ascii="Century Gothic" w:eastAsia="Calibri" w:hAnsi="Century Gothic"/>
                <w:b/>
                <w:sz w:val="22"/>
                <w:szCs w:val="22"/>
                <w:lang w:eastAsia="es-MX"/>
              </w:rPr>
            </w:pPr>
          </w:p>
          <w:p w14:paraId="14AEB571" w14:textId="32419B26" w:rsidR="00B006F4" w:rsidRPr="005E6554" w:rsidRDefault="00B006F4" w:rsidP="00C62051">
            <w:pPr>
              <w:spacing w:line="264" w:lineRule="auto"/>
              <w:jc w:val="both"/>
              <w:rPr>
                <w:rFonts w:ascii="Century Gothic" w:eastAsia="Calibri" w:hAnsi="Century Gothic"/>
                <w:sz w:val="22"/>
                <w:szCs w:val="22"/>
                <w:lang w:eastAsia="es-MX"/>
              </w:rPr>
            </w:pPr>
            <w:r w:rsidRPr="005E6554">
              <w:rPr>
                <w:rFonts w:ascii="Century Gothic" w:eastAsia="Calibri" w:hAnsi="Century Gothic"/>
                <w:b/>
                <w:sz w:val="22"/>
                <w:szCs w:val="22"/>
                <w:lang w:eastAsia="es-MX"/>
              </w:rPr>
              <w:t>5.</w:t>
            </w:r>
            <w:r w:rsidRPr="005E6554">
              <w:rPr>
                <w:rFonts w:ascii="Century Gothic" w:eastAsia="Calibri" w:hAnsi="Century Gothic"/>
                <w:sz w:val="22"/>
                <w:szCs w:val="22"/>
                <w:lang w:eastAsia="es-MX"/>
              </w:rPr>
              <w:t xml:space="preserve"> Para comercio y servicio.</w:t>
            </w:r>
          </w:p>
        </w:tc>
        <w:tc>
          <w:tcPr>
            <w:tcW w:w="831" w:type="pct"/>
            <w:gridSpan w:val="2"/>
            <w:vAlign w:val="bottom"/>
          </w:tcPr>
          <w:p w14:paraId="0E496F5A" w14:textId="77777777" w:rsidR="003B4007" w:rsidRDefault="003B4007" w:rsidP="005E6554">
            <w:pPr>
              <w:spacing w:line="264" w:lineRule="auto"/>
              <w:jc w:val="right"/>
              <w:rPr>
                <w:rFonts w:ascii="Century Gothic" w:eastAsia="Calibri" w:hAnsi="Century Gothic"/>
                <w:sz w:val="22"/>
                <w:szCs w:val="22"/>
                <w:lang w:eastAsia="es-MX"/>
              </w:rPr>
            </w:pPr>
          </w:p>
          <w:p w14:paraId="0D737B0F" w14:textId="10970FE5" w:rsidR="00B006F4" w:rsidRPr="005E6554" w:rsidRDefault="00B006F4" w:rsidP="005E6554">
            <w:pPr>
              <w:spacing w:line="264" w:lineRule="auto"/>
              <w:jc w:val="right"/>
              <w:rPr>
                <w:rFonts w:ascii="Century Gothic" w:eastAsia="Calibri" w:hAnsi="Century Gothic"/>
                <w:sz w:val="22"/>
                <w:szCs w:val="22"/>
                <w:lang w:eastAsia="es-MX"/>
              </w:rPr>
            </w:pPr>
            <w:r w:rsidRPr="005E6554">
              <w:rPr>
                <w:rFonts w:ascii="Century Gothic" w:eastAsia="Calibri" w:hAnsi="Century Gothic"/>
                <w:sz w:val="22"/>
                <w:szCs w:val="22"/>
                <w:lang w:eastAsia="es-MX"/>
              </w:rPr>
              <w:t>$414.50</w:t>
            </w:r>
          </w:p>
        </w:tc>
      </w:tr>
      <w:tr w:rsidR="00B006F4" w:rsidRPr="005E6554" w14:paraId="063C0AC8" w14:textId="77777777" w:rsidTr="00D80F29">
        <w:tc>
          <w:tcPr>
            <w:tcW w:w="4169" w:type="pct"/>
          </w:tcPr>
          <w:p w14:paraId="3CFF3E8A" w14:textId="77777777" w:rsidR="00B006F4" w:rsidRPr="005E6554" w:rsidRDefault="00B006F4" w:rsidP="005E6554">
            <w:pPr>
              <w:spacing w:line="264" w:lineRule="auto"/>
              <w:jc w:val="both"/>
              <w:rPr>
                <w:rFonts w:ascii="Century Gothic" w:eastAsia="Calibri" w:hAnsi="Century Gothic"/>
                <w:sz w:val="22"/>
                <w:szCs w:val="22"/>
                <w:lang w:eastAsia="es-MX"/>
              </w:rPr>
            </w:pPr>
          </w:p>
        </w:tc>
        <w:tc>
          <w:tcPr>
            <w:tcW w:w="831" w:type="pct"/>
            <w:gridSpan w:val="2"/>
            <w:vAlign w:val="bottom"/>
          </w:tcPr>
          <w:p w14:paraId="270F04E8" w14:textId="77777777" w:rsidR="00B006F4" w:rsidRPr="005E6554" w:rsidRDefault="00B006F4" w:rsidP="005E6554">
            <w:pPr>
              <w:spacing w:line="264" w:lineRule="auto"/>
              <w:jc w:val="both"/>
              <w:rPr>
                <w:rFonts w:ascii="Century Gothic" w:eastAsia="Calibri" w:hAnsi="Century Gothic"/>
                <w:sz w:val="22"/>
                <w:szCs w:val="22"/>
                <w:lang w:eastAsia="es-MX"/>
              </w:rPr>
            </w:pPr>
          </w:p>
        </w:tc>
      </w:tr>
    </w:tbl>
    <w:p w14:paraId="48764D9B" w14:textId="77777777" w:rsidR="00B006F4" w:rsidRPr="005E6554" w:rsidRDefault="00B006F4" w:rsidP="00C62051">
      <w:pPr>
        <w:pStyle w:val="Textoindependiente101"/>
        <w:spacing w:line="264" w:lineRule="auto"/>
        <w:ind w:firstLine="0"/>
        <w:rPr>
          <w:rFonts w:ascii="Century Gothic" w:eastAsia="Calibri" w:hAnsi="Century Gothic"/>
          <w:sz w:val="22"/>
          <w:szCs w:val="22"/>
          <w:lang w:eastAsia="es-MX"/>
        </w:rPr>
      </w:pPr>
      <w:r w:rsidRPr="005E6554">
        <w:rPr>
          <w:rFonts w:ascii="Century Gothic" w:eastAsia="Calibri" w:hAnsi="Century Gothic"/>
          <w:b/>
          <w:sz w:val="22"/>
          <w:szCs w:val="22"/>
          <w:lang w:eastAsia="es-MX"/>
        </w:rPr>
        <w:t>h)</w:t>
      </w:r>
      <w:r w:rsidRPr="005E6554">
        <w:rPr>
          <w:rFonts w:ascii="Century Gothic" w:eastAsia="Calibri" w:hAnsi="Century Gothic"/>
          <w:sz w:val="22"/>
          <w:szCs w:val="22"/>
          <w:lang w:eastAsia="es-MX"/>
        </w:rPr>
        <w:t xml:space="preserve"> El pago de los derechos señalados en la presente fracción por concepto de regularización de obras, no implica la autorización de las mismas, por lo que se deberá obtener las constancias, permisos y licencias que le correspondan, cumpliendo con los requisitos establecidos en las disposiciones legales reglamentarias aplicables.</w:t>
      </w:r>
    </w:p>
    <w:p w14:paraId="7D8C20ED" w14:textId="77777777" w:rsidR="00B006F4" w:rsidRPr="005E6554" w:rsidRDefault="00B006F4" w:rsidP="005E6554">
      <w:pPr>
        <w:pStyle w:val="Textoindependiente101"/>
        <w:spacing w:line="264" w:lineRule="auto"/>
        <w:rPr>
          <w:rFonts w:ascii="Century Gothic" w:hAnsi="Century Gothic"/>
          <w:sz w:val="22"/>
          <w:szCs w:val="22"/>
        </w:rPr>
      </w:pPr>
    </w:p>
    <w:p w14:paraId="03D81A57"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XXIV.</w:t>
      </w:r>
      <w:r w:rsidRPr="005E6554">
        <w:rPr>
          <w:rFonts w:ascii="Century Gothic" w:hAnsi="Century Gothic"/>
          <w:sz w:val="22"/>
          <w:szCs w:val="22"/>
        </w:rPr>
        <w:t xml:space="preserve"> Integración vial de predios:</w:t>
      </w:r>
    </w:p>
    <w:p w14:paraId="147720FF" w14:textId="77777777" w:rsidR="00B006F4" w:rsidRPr="005E6554" w:rsidRDefault="00B006F4" w:rsidP="005E6554">
      <w:pPr>
        <w:pStyle w:val="Textoindependiente101"/>
        <w:spacing w:line="264" w:lineRule="auto"/>
        <w:rPr>
          <w:rFonts w:ascii="Century Gothic" w:hAnsi="Century Gothic"/>
          <w:sz w:val="22"/>
          <w:szCs w:val="22"/>
        </w:rPr>
      </w:pPr>
    </w:p>
    <w:tbl>
      <w:tblPr>
        <w:tblW w:w="5000" w:type="pct"/>
        <w:tblCellMar>
          <w:left w:w="28" w:type="dxa"/>
          <w:right w:w="28" w:type="dxa"/>
        </w:tblCellMar>
        <w:tblLook w:val="04A0" w:firstRow="1" w:lastRow="0" w:firstColumn="1" w:lastColumn="0" w:noHBand="0" w:noVBand="1"/>
      </w:tblPr>
      <w:tblGrid>
        <w:gridCol w:w="7718"/>
        <w:gridCol w:w="1403"/>
      </w:tblGrid>
      <w:tr w:rsidR="00B006F4" w:rsidRPr="005E6554" w14:paraId="50950878" w14:textId="77777777" w:rsidTr="00D80F29">
        <w:tc>
          <w:tcPr>
            <w:tcW w:w="4231" w:type="pct"/>
          </w:tcPr>
          <w:p w14:paraId="3939A29D" w14:textId="77777777" w:rsidR="00B006F4" w:rsidRPr="005E6554" w:rsidRDefault="00B006F4" w:rsidP="00C62051">
            <w:pPr>
              <w:pStyle w:val="Textoindependiente101"/>
              <w:spacing w:line="264" w:lineRule="auto"/>
              <w:ind w:firstLine="0"/>
              <w:rPr>
                <w:rFonts w:ascii="Century Gothic" w:hAnsi="Century Gothic"/>
                <w:bCs/>
                <w:sz w:val="22"/>
                <w:szCs w:val="22"/>
              </w:rPr>
            </w:pPr>
            <w:r w:rsidRPr="005E6554">
              <w:rPr>
                <w:rFonts w:ascii="Century Gothic" w:hAnsi="Century Gothic"/>
                <w:b/>
                <w:sz w:val="22"/>
                <w:szCs w:val="22"/>
              </w:rPr>
              <w:t>a)</w:t>
            </w:r>
            <w:r w:rsidRPr="005E6554">
              <w:rPr>
                <w:rFonts w:ascii="Century Gothic" w:hAnsi="Century Gothic"/>
                <w:sz w:val="22"/>
                <w:szCs w:val="22"/>
              </w:rPr>
              <w:t xml:space="preserve"> Dictamen de integración vial de predios.</w:t>
            </w:r>
          </w:p>
          <w:p w14:paraId="732041EA" w14:textId="77777777" w:rsidR="00B006F4" w:rsidRPr="005E6554" w:rsidRDefault="00B006F4" w:rsidP="005E6554">
            <w:pPr>
              <w:pStyle w:val="Textoindependiente101"/>
              <w:spacing w:line="264" w:lineRule="auto"/>
              <w:rPr>
                <w:rFonts w:ascii="Century Gothic" w:hAnsi="Century Gothic"/>
                <w:sz w:val="22"/>
                <w:szCs w:val="22"/>
              </w:rPr>
            </w:pPr>
          </w:p>
        </w:tc>
        <w:tc>
          <w:tcPr>
            <w:tcW w:w="769" w:type="pct"/>
            <w:hideMark/>
          </w:tcPr>
          <w:p w14:paraId="378DA8E4" w14:textId="77777777" w:rsidR="00B006F4" w:rsidRPr="005E6554" w:rsidRDefault="00B006F4" w:rsidP="005E6554">
            <w:pPr>
              <w:pStyle w:val="Textoindependiente101"/>
              <w:spacing w:line="264" w:lineRule="auto"/>
              <w:jc w:val="right"/>
              <w:rPr>
                <w:rFonts w:ascii="Century Gothic" w:hAnsi="Century Gothic"/>
                <w:bCs/>
                <w:sz w:val="22"/>
                <w:szCs w:val="22"/>
              </w:rPr>
            </w:pPr>
            <w:r w:rsidRPr="005E6554">
              <w:rPr>
                <w:rFonts w:ascii="Century Gothic" w:hAnsi="Century Gothic"/>
                <w:sz w:val="22"/>
                <w:szCs w:val="22"/>
              </w:rPr>
              <w:lastRenderedPageBreak/>
              <w:t>$578.50</w:t>
            </w:r>
          </w:p>
        </w:tc>
      </w:tr>
      <w:tr w:rsidR="00B006F4" w:rsidRPr="005E6554" w14:paraId="61CD621A" w14:textId="77777777" w:rsidTr="00D80F29">
        <w:tc>
          <w:tcPr>
            <w:tcW w:w="4231" w:type="pct"/>
            <w:hideMark/>
          </w:tcPr>
          <w:p w14:paraId="0072D50A"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b)</w:t>
            </w:r>
            <w:r w:rsidRPr="005E6554">
              <w:rPr>
                <w:rFonts w:ascii="Century Gothic" w:hAnsi="Century Gothic"/>
                <w:sz w:val="22"/>
                <w:szCs w:val="22"/>
              </w:rPr>
              <w:t xml:space="preserve"> Por estudio y dictamen técnico por concepto de nomenclatura en asentamientos registrados por colonia, a solicitud expresa del interesado.</w:t>
            </w:r>
          </w:p>
        </w:tc>
        <w:tc>
          <w:tcPr>
            <w:tcW w:w="769" w:type="pct"/>
          </w:tcPr>
          <w:p w14:paraId="50639442" w14:textId="77777777" w:rsidR="00B006F4" w:rsidRPr="005E6554" w:rsidRDefault="00B006F4" w:rsidP="005E6554">
            <w:pPr>
              <w:pStyle w:val="Textoindependiente101"/>
              <w:spacing w:line="264" w:lineRule="auto"/>
              <w:jc w:val="right"/>
              <w:rPr>
                <w:rFonts w:ascii="Century Gothic" w:hAnsi="Century Gothic"/>
                <w:bCs/>
                <w:sz w:val="22"/>
                <w:szCs w:val="22"/>
              </w:rPr>
            </w:pPr>
          </w:p>
          <w:p w14:paraId="173B8797" w14:textId="77777777" w:rsidR="00B006F4" w:rsidRPr="005E6554" w:rsidRDefault="00B006F4" w:rsidP="005E6554">
            <w:pPr>
              <w:pStyle w:val="Textoindependiente101"/>
              <w:spacing w:line="264" w:lineRule="auto"/>
              <w:jc w:val="right"/>
              <w:rPr>
                <w:rFonts w:ascii="Century Gothic" w:hAnsi="Century Gothic"/>
                <w:bCs/>
                <w:sz w:val="22"/>
                <w:szCs w:val="22"/>
              </w:rPr>
            </w:pPr>
            <w:r w:rsidRPr="005E6554">
              <w:rPr>
                <w:rFonts w:ascii="Century Gothic" w:hAnsi="Century Gothic"/>
                <w:sz w:val="22"/>
                <w:szCs w:val="22"/>
              </w:rPr>
              <w:t>$578.50</w:t>
            </w:r>
          </w:p>
        </w:tc>
      </w:tr>
    </w:tbl>
    <w:p w14:paraId="1F396CC5" w14:textId="77777777" w:rsidR="00B006F4" w:rsidRPr="005E6554" w:rsidRDefault="00B006F4" w:rsidP="005E6554">
      <w:pPr>
        <w:spacing w:line="264" w:lineRule="auto"/>
        <w:jc w:val="both"/>
        <w:rPr>
          <w:rFonts w:ascii="Century Gothic" w:hAnsi="Century Gothic"/>
          <w:sz w:val="22"/>
          <w:szCs w:val="22"/>
        </w:rPr>
      </w:pPr>
    </w:p>
    <w:p w14:paraId="790E7590"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XXV.</w:t>
      </w:r>
      <w:r w:rsidRPr="005E6554">
        <w:rPr>
          <w:rFonts w:ascii="Century Gothic" w:hAnsi="Century Gothic"/>
          <w:sz w:val="22"/>
          <w:szCs w:val="22"/>
        </w:rPr>
        <w:t xml:space="preserve"> Derechos para la licencia de derribo o poda de árboles:</w:t>
      </w:r>
    </w:p>
    <w:p w14:paraId="3AC117C3" w14:textId="77777777" w:rsidR="00B006F4" w:rsidRPr="005E6554" w:rsidRDefault="00B006F4" w:rsidP="005E6554">
      <w:pPr>
        <w:pStyle w:val="Textoindependiente10"/>
        <w:spacing w:line="264" w:lineRule="auto"/>
        <w:rPr>
          <w:rFonts w:ascii="Century Gothic" w:eastAsia="Calibri" w:hAnsi="Century Gothic"/>
          <w:sz w:val="18"/>
          <w:lang w:eastAsia="es-MX"/>
        </w:rPr>
      </w:pPr>
    </w:p>
    <w:tbl>
      <w:tblPr>
        <w:tblW w:w="5000" w:type="pct"/>
        <w:tblCellMar>
          <w:left w:w="28" w:type="dxa"/>
          <w:right w:w="28" w:type="dxa"/>
        </w:tblCellMar>
        <w:tblLook w:val="0000" w:firstRow="0" w:lastRow="0" w:firstColumn="0" w:lastColumn="0" w:noHBand="0" w:noVBand="0"/>
      </w:tblPr>
      <w:tblGrid>
        <w:gridCol w:w="7733"/>
        <w:gridCol w:w="1388"/>
      </w:tblGrid>
      <w:tr w:rsidR="00B006F4" w:rsidRPr="005E6554" w14:paraId="343E7EC5" w14:textId="77777777" w:rsidTr="00D80F29">
        <w:tc>
          <w:tcPr>
            <w:tcW w:w="4239" w:type="pct"/>
          </w:tcPr>
          <w:p w14:paraId="1CB976D3" w14:textId="77777777" w:rsidR="00B006F4" w:rsidRPr="005E6554" w:rsidRDefault="00B006F4" w:rsidP="00C62051">
            <w:pPr>
              <w:pStyle w:val="Textoindependiente101"/>
              <w:spacing w:line="264" w:lineRule="auto"/>
              <w:ind w:firstLine="0"/>
              <w:rPr>
                <w:rFonts w:ascii="Century Gothic" w:eastAsia="Calibri" w:hAnsi="Century Gothic"/>
                <w:sz w:val="22"/>
                <w:szCs w:val="22"/>
                <w:lang w:eastAsia="es-MX"/>
              </w:rPr>
            </w:pPr>
            <w:r w:rsidRPr="005E6554">
              <w:rPr>
                <w:rFonts w:ascii="Century Gothic" w:eastAsia="Calibri" w:hAnsi="Century Gothic"/>
                <w:b/>
                <w:sz w:val="22"/>
                <w:szCs w:val="22"/>
                <w:lang w:eastAsia="es-MX"/>
              </w:rPr>
              <w:t>a)</w:t>
            </w:r>
            <w:r w:rsidRPr="005E6554">
              <w:rPr>
                <w:rFonts w:ascii="Century Gothic" w:eastAsia="Calibri" w:hAnsi="Century Gothic"/>
                <w:sz w:val="22"/>
                <w:szCs w:val="22"/>
                <w:lang w:eastAsia="es-MX"/>
              </w:rPr>
              <w:t xml:space="preserve"> Por permiso para poda de árboles en vía pública o propiedad privada, previo dictamen, se pagará por unidad.</w:t>
            </w:r>
          </w:p>
          <w:p w14:paraId="12102E1C" w14:textId="77777777" w:rsidR="00B006F4" w:rsidRPr="005E6554" w:rsidRDefault="00B006F4" w:rsidP="005E6554">
            <w:pPr>
              <w:pStyle w:val="Textoindependiente101"/>
              <w:spacing w:line="264" w:lineRule="auto"/>
              <w:rPr>
                <w:rFonts w:ascii="Century Gothic" w:eastAsia="Calibri" w:hAnsi="Century Gothic"/>
                <w:sz w:val="22"/>
                <w:szCs w:val="22"/>
                <w:lang w:eastAsia="es-MX"/>
              </w:rPr>
            </w:pPr>
          </w:p>
        </w:tc>
        <w:tc>
          <w:tcPr>
            <w:tcW w:w="761" w:type="pct"/>
          </w:tcPr>
          <w:p w14:paraId="11C59728" w14:textId="77777777" w:rsidR="00B006F4" w:rsidRPr="005E6554" w:rsidRDefault="00B006F4" w:rsidP="005E6554">
            <w:pPr>
              <w:pStyle w:val="Textoindependiente101"/>
              <w:spacing w:line="264" w:lineRule="auto"/>
              <w:jc w:val="right"/>
              <w:rPr>
                <w:rFonts w:ascii="Century Gothic" w:eastAsia="Calibri" w:hAnsi="Century Gothic"/>
                <w:sz w:val="22"/>
                <w:szCs w:val="22"/>
                <w:lang w:eastAsia="es-MX"/>
              </w:rPr>
            </w:pPr>
          </w:p>
          <w:p w14:paraId="644488BC" w14:textId="77777777" w:rsidR="00B006F4" w:rsidRPr="005E6554" w:rsidRDefault="00B006F4" w:rsidP="005E6554">
            <w:pPr>
              <w:pStyle w:val="Textoindependiente101"/>
              <w:spacing w:line="264" w:lineRule="auto"/>
              <w:jc w:val="right"/>
              <w:rPr>
                <w:rFonts w:ascii="Century Gothic" w:eastAsia="Calibri" w:hAnsi="Century Gothic"/>
                <w:sz w:val="22"/>
                <w:szCs w:val="22"/>
                <w:lang w:eastAsia="es-MX"/>
              </w:rPr>
            </w:pPr>
            <w:r w:rsidRPr="005E6554">
              <w:rPr>
                <w:rFonts w:ascii="Century Gothic" w:eastAsia="Calibri" w:hAnsi="Century Gothic"/>
                <w:sz w:val="22"/>
                <w:szCs w:val="22"/>
                <w:lang w:eastAsia="es-MX"/>
              </w:rPr>
              <w:t>$0.00</w:t>
            </w:r>
          </w:p>
        </w:tc>
      </w:tr>
      <w:tr w:rsidR="00B006F4" w:rsidRPr="005E6554" w14:paraId="42F71257" w14:textId="77777777" w:rsidTr="00D80F29">
        <w:tc>
          <w:tcPr>
            <w:tcW w:w="4239" w:type="pct"/>
          </w:tcPr>
          <w:p w14:paraId="5C9229AD" w14:textId="77777777" w:rsidR="00B006F4" w:rsidRPr="005E6554" w:rsidRDefault="00B006F4" w:rsidP="00C62051">
            <w:pPr>
              <w:pStyle w:val="Textoindependiente101"/>
              <w:spacing w:line="264" w:lineRule="auto"/>
              <w:ind w:firstLine="0"/>
              <w:rPr>
                <w:rFonts w:ascii="Century Gothic" w:eastAsia="Calibri" w:hAnsi="Century Gothic"/>
                <w:sz w:val="22"/>
                <w:szCs w:val="22"/>
                <w:lang w:eastAsia="es-MX"/>
              </w:rPr>
            </w:pPr>
            <w:r w:rsidRPr="005E6554">
              <w:rPr>
                <w:rFonts w:ascii="Century Gothic" w:eastAsia="Calibri" w:hAnsi="Century Gothic"/>
                <w:b/>
                <w:sz w:val="22"/>
                <w:szCs w:val="22"/>
                <w:lang w:eastAsia="es-MX"/>
              </w:rPr>
              <w:t>b)</w:t>
            </w:r>
            <w:r w:rsidRPr="005E6554">
              <w:rPr>
                <w:rFonts w:ascii="Century Gothic" w:eastAsia="Calibri" w:hAnsi="Century Gothic"/>
                <w:sz w:val="22"/>
                <w:szCs w:val="22"/>
                <w:lang w:eastAsia="es-MX"/>
              </w:rPr>
              <w:t xml:space="preserve"> Por permiso para derribo de árboles en vía pública o propiedad privada, previo dictamen y análisis de reposición de volumen arbóreo según peritaje del departamento, se pagará por unidad.</w:t>
            </w:r>
          </w:p>
        </w:tc>
        <w:tc>
          <w:tcPr>
            <w:tcW w:w="761" w:type="pct"/>
          </w:tcPr>
          <w:p w14:paraId="6E55B114" w14:textId="77777777" w:rsidR="00B006F4" w:rsidRPr="005E6554" w:rsidRDefault="00B006F4" w:rsidP="005E6554">
            <w:pPr>
              <w:pStyle w:val="Textoindependiente101"/>
              <w:spacing w:line="264" w:lineRule="auto"/>
              <w:jc w:val="right"/>
              <w:rPr>
                <w:rFonts w:ascii="Century Gothic" w:eastAsia="Calibri" w:hAnsi="Century Gothic"/>
                <w:sz w:val="22"/>
                <w:szCs w:val="22"/>
                <w:lang w:eastAsia="es-MX"/>
              </w:rPr>
            </w:pPr>
          </w:p>
          <w:p w14:paraId="6877474C" w14:textId="77777777" w:rsidR="00B006F4" w:rsidRPr="005E6554" w:rsidRDefault="00B006F4" w:rsidP="005E6554">
            <w:pPr>
              <w:pStyle w:val="Textoindependiente101"/>
              <w:spacing w:line="264" w:lineRule="auto"/>
              <w:jc w:val="right"/>
              <w:rPr>
                <w:rFonts w:ascii="Century Gothic" w:eastAsia="Calibri" w:hAnsi="Century Gothic"/>
                <w:sz w:val="22"/>
                <w:szCs w:val="22"/>
                <w:lang w:eastAsia="es-MX"/>
              </w:rPr>
            </w:pPr>
            <w:r w:rsidRPr="005E6554">
              <w:rPr>
                <w:rFonts w:ascii="Century Gothic" w:eastAsia="Calibri" w:hAnsi="Century Gothic"/>
                <w:sz w:val="22"/>
                <w:szCs w:val="22"/>
                <w:lang w:eastAsia="es-MX"/>
              </w:rPr>
              <w:t>$2,077.00</w:t>
            </w:r>
          </w:p>
        </w:tc>
      </w:tr>
      <w:tr w:rsidR="00B006F4" w:rsidRPr="005E6554" w14:paraId="31BC989D" w14:textId="77777777" w:rsidTr="00D80F29">
        <w:tc>
          <w:tcPr>
            <w:tcW w:w="4239" w:type="pct"/>
          </w:tcPr>
          <w:p w14:paraId="1B876461" w14:textId="77777777" w:rsidR="00B006F4" w:rsidRPr="005E6554" w:rsidRDefault="00B006F4" w:rsidP="005E6554">
            <w:pPr>
              <w:pStyle w:val="Textoindependiente101"/>
              <w:spacing w:line="264" w:lineRule="auto"/>
              <w:rPr>
                <w:rFonts w:ascii="Century Gothic" w:eastAsia="Calibri" w:hAnsi="Century Gothic"/>
                <w:sz w:val="22"/>
                <w:szCs w:val="22"/>
                <w:lang w:eastAsia="es-MX"/>
              </w:rPr>
            </w:pPr>
          </w:p>
        </w:tc>
        <w:tc>
          <w:tcPr>
            <w:tcW w:w="761" w:type="pct"/>
          </w:tcPr>
          <w:p w14:paraId="3422AFBC" w14:textId="77777777" w:rsidR="00B006F4" w:rsidRPr="005E6554" w:rsidRDefault="00B006F4" w:rsidP="005E6554">
            <w:pPr>
              <w:pStyle w:val="Textoindependiente101"/>
              <w:spacing w:line="264" w:lineRule="auto"/>
              <w:jc w:val="right"/>
              <w:rPr>
                <w:rFonts w:ascii="Century Gothic" w:eastAsia="Calibri" w:hAnsi="Century Gothic"/>
                <w:sz w:val="22"/>
                <w:szCs w:val="22"/>
                <w:highlight w:val="green"/>
                <w:lang w:eastAsia="es-MX"/>
              </w:rPr>
            </w:pPr>
          </w:p>
        </w:tc>
      </w:tr>
    </w:tbl>
    <w:p w14:paraId="2B37864B" w14:textId="77777777" w:rsidR="00B006F4" w:rsidRPr="005E6554" w:rsidRDefault="00B006F4" w:rsidP="00C62051">
      <w:pPr>
        <w:pStyle w:val="Textoindependiente101"/>
        <w:spacing w:line="264" w:lineRule="auto"/>
        <w:ind w:firstLine="0"/>
        <w:rPr>
          <w:rFonts w:ascii="Century Gothic" w:eastAsia="Calibri" w:hAnsi="Century Gothic"/>
          <w:sz w:val="22"/>
          <w:szCs w:val="22"/>
          <w:lang w:eastAsia="es-MX"/>
        </w:rPr>
      </w:pPr>
      <w:r w:rsidRPr="005E6554">
        <w:rPr>
          <w:rFonts w:ascii="Century Gothic" w:eastAsia="Calibri" w:hAnsi="Century Gothic"/>
          <w:b/>
          <w:sz w:val="22"/>
          <w:szCs w:val="22"/>
          <w:lang w:eastAsia="es-MX"/>
        </w:rPr>
        <w:t>XXVI.</w:t>
      </w:r>
      <w:r w:rsidRPr="005E6554">
        <w:rPr>
          <w:rFonts w:ascii="Century Gothic" w:eastAsia="Calibri" w:hAnsi="Century Gothic"/>
          <w:sz w:val="22"/>
          <w:szCs w:val="22"/>
          <w:lang w:eastAsia="es-MX"/>
        </w:rPr>
        <w:t xml:space="preserve"> Estudios y dictámenes:</w:t>
      </w:r>
    </w:p>
    <w:p w14:paraId="0C27BB20" w14:textId="77777777" w:rsidR="00B006F4" w:rsidRPr="005E6554" w:rsidRDefault="00B006F4" w:rsidP="005E6554">
      <w:pPr>
        <w:pStyle w:val="Textoindependiente101"/>
        <w:spacing w:line="264" w:lineRule="auto"/>
        <w:rPr>
          <w:rFonts w:ascii="Century Gothic" w:eastAsia="Calibri" w:hAnsi="Century Gothic"/>
          <w:sz w:val="22"/>
          <w:szCs w:val="22"/>
          <w:lang w:eastAsia="es-MX"/>
        </w:rPr>
      </w:pPr>
    </w:p>
    <w:tbl>
      <w:tblPr>
        <w:tblW w:w="4989" w:type="pct"/>
        <w:tblCellMar>
          <w:left w:w="28" w:type="dxa"/>
          <w:right w:w="28" w:type="dxa"/>
        </w:tblCellMar>
        <w:tblLook w:val="04A0" w:firstRow="1" w:lastRow="0" w:firstColumn="1" w:lastColumn="0" w:noHBand="0" w:noVBand="1"/>
      </w:tblPr>
      <w:tblGrid>
        <w:gridCol w:w="7432"/>
        <w:gridCol w:w="1669"/>
      </w:tblGrid>
      <w:tr w:rsidR="00B006F4" w:rsidRPr="005E6554" w14:paraId="40BFAFB0" w14:textId="77777777" w:rsidTr="00D80F29">
        <w:tc>
          <w:tcPr>
            <w:tcW w:w="4083" w:type="pct"/>
          </w:tcPr>
          <w:p w14:paraId="6B425FDD" w14:textId="77777777" w:rsidR="00B006F4" w:rsidRPr="005E6554" w:rsidRDefault="00B006F4" w:rsidP="00C62051">
            <w:pPr>
              <w:pStyle w:val="Textoindependiente101"/>
              <w:spacing w:line="264" w:lineRule="auto"/>
              <w:ind w:firstLine="0"/>
              <w:rPr>
                <w:rFonts w:ascii="Century Gothic" w:hAnsi="Century Gothic"/>
                <w:bCs/>
                <w:sz w:val="22"/>
                <w:szCs w:val="22"/>
              </w:rPr>
            </w:pPr>
            <w:r w:rsidRPr="005E6554">
              <w:rPr>
                <w:rFonts w:ascii="Century Gothic" w:hAnsi="Century Gothic"/>
                <w:b/>
                <w:sz w:val="22"/>
                <w:szCs w:val="22"/>
              </w:rPr>
              <w:t>a)</w:t>
            </w:r>
            <w:r w:rsidRPr="005E6554">
              <w:rPr>
                <w:rFonts w:ascii="Century Gothic" w:hAnsi="Century Gothic"/>
                <w:sz w:val="22"/>
                <w:szCs w:val="22"/>
              </w:rPr>
              <w:t xml:space="preserve"> Por estudio y dictamen técnico de factibilidad de ubicación de mobiliario urbano, por cada mueble, se pagará:</w:t>
            </w:r>
          </w:p>
          <w:p w14:paraId="6C6485B0" w14:textId="77777777" w:rsidR="00B006F4" w:rsidRPr="005E6554" w:rsidRDefault="00B006F4" w:rsidP="005E6554">
            <w:pPr>
              <w:pStyle w:val="Textoindependiente101"/>
              <w:spacing w:line="264" w:lineRule="auto"/>
              <w:rPr>
                <w:rFonts w:ascii="Century Gothic" w:hAnsi="Century Gothic"/>
                <w:sz w:val="22"/>
                <w:szCs w:val="22"/>
              </w:rPr>
            </w:pPr>
          </w:p>
        </w:tc>
        <w:tc>
          <w:tcPr>
            <w:tcW w:w="917" w:type="pct"/>
            <w:hideMark/>
          </w:tcPr>
          <w:p w14:paraId="67699A0F" w14:textId="77777777" w:rsidR="00B006F4" w:rsidRPr="005E6554" w:rsidRDefault="00B006F4" w:rsidP="005E6554">
            <w:pPr>
              <w:pStyle w:val="Textoindependiente101"/>
              <w:spacing w:line="264" w:lineRule="auto"/>
              <w:jc w:val="right"/>
              <w:rPr>
                <w:rFonts w:ascii="Century Gothic" w:hAnsi="Century Gothic"/>
                <w:sz w:val="22"/>
                <w:szCs w:val="22"/>
              </w:rPr>
            </w:pPr>
          </w:p>
          <w:p w14:paraId="59482BA8" w14:textId="77777777" w:rsidR="00B006F4" w:rsidRPr="005E6554" w:rsidRDefault="00B006F4" w:rsidP="005E6554">
            <w:pPr>
              <w:pStyle w:val="Textoindependiente101"/>
              <w:spacing w:line="264" w:lineRule="auto"/>
              <w:jc w:val="right"/>
              <w:rPr>
                <w:rFonts w:ascii="Century Gothic" w:hAnsi="Century Gothic"/>
                <w:bCs/>
                <w:sz w:val="22"/>
                <w:szCs w:val="22"/>
              </w:rPr>
            </w:pPr>
            <w:r w:rsidRPr="005E6554">
              <w:rPr>
                <w:rFonts w:ascii="Century Gothic" w:hAnsi="Century Gothic"/>
                <w:sz w:val="22"/>
                <w:szCs w:val="22"/>
              </w:rPr>
              <w:t>$219.50</w:t>
            </w:r>
          </w:p>
        </w:tc>
      </w:tr>
      <w:tr w:rsidR="00B006F4" w:rsidRPr="005E6554" w14:paraId="2E5BBB85" w14:textId="77777777" w:rsidTr="00D80F29">
        <w:tc>
          <w:tcPr>
            <w:tcW w:w="4083" w:type="pct"/>
            <w:hideMark/>
          </w:tcPr>
          <w:p w14:paraId="14C3BCBF" w14:textId="77777777" w:rsidR="00B006F4" w:rsidRPr="005E6554" w:rsidRDefault="00B006F4" w:rsidP="00C62051">
            <w:pPr>
              <w:pStyle w:val="Textoindependiente101"/>
              <w:spacing w:line="264" w:lineRule="auto"/>
              <w:ind w:firstLine="0"/>
              <w:rPr>
                <w:rFonts w:ascii="Century Gothic" w:hAnsi="Century Gothic"/>
                <w:bCs/>
                <w:sz w:val="22"/>
                <w:szCs w:val="22"/>
              </w:rPr>
            </w:pPr>
            <w:r w:rsidRPr="005E6554">
              <w:rPr>
                <w:rFonts w:ascii="Century Gothic" w:hAnsi="Century Gothic"/>
                <w:b/>
                <w:sz w:val="22"/>
                <w:szCs w:val="22"/>
              </w:rPr>
              <w:t>b)</w:t>
            </w:r>
            <w:r w:rsidRPr="005E6554">
              <w:rPr>
                <w:rFonts w:ascii="Century Gothic" w:hAnsi="Century Gothic"/>
                <w:sz w:val="22"/>
                <w:szCs w:val="22"/>
              </w:rPr>
              <w:t xml:space="preserve"> Por estudio y dictamen técnico de factibilidad de anuncios en puente peatonal, se pagará:</w:t>
            </w:r>
          </w:p>
        </w:tc>
        <w:tc>
          <w:tcPr>
            <w:tcW w:w="917" w:type="pct"/>
            <w:hideMark/>
          </w:tcPr>
          <w:p w14:paraId="342C9BA4" w14:textId="77777777" w:rsidR="00B006F4" w:rsidRPr="005E6554" w:rsidRDefault="00B006F4" w:rsidP="005E6554">
            <w:pPr>
              <w:pStyle w:val="Textoindependiente101"/>
              <w:spacing w:line="264" w:lineRule="auto"/>
              <w:jc w:val="right"/>
              <w:rPr>
                <w:rFonts w:ascii="Century Gothic" w:hAnsi="Century Gothic"/>
                <w:bCs/>
                <w:sz w:val="22"/>
                <w:szCs w:val="22"/>
              </w:rPr>
            </w:pPr>
            <w:r w:rsidRPr="005E6554">
              <w:rPr>
                <w:rFonts w:ascii="Century Gothic" w:hAnsi="Century Gothic"/>
                <w:sz w:val="22"/>
                <w:szCs w:val="22"/>
              </w:rPr>
              <w:t>$219.50</w:t>
            </w:r>
          </w:p>
        </w:tc>
      </w:tr>
      <w:tr w:rsidR="00B006F4" w:rsidRPr="005E6554" w14:paraId="11C8BF43" w14:textId="77777777" w:rsidTr="00D80F29">
        <w:tc>
          <w:tcPr>
            <w:tcW w:w="4083" w:type="pct"/>
          </w:tcPr>
          <w:p w14:paraId="1035A819" w14:textId="77777777" w:rsidR="00B006F4" w:rsidRPr="005E6554" w:rsidRDefault="00B006F4" w:rsidP="005E6554">
            <w:pPr>
              <w:pStyle w:val="Textoindependiente10"/>
              <w:spacing w:line="264" w:lineRule="auto"/>
              <w:rPr>
                <w:rFonts w:ascii="Century Gothic" w:hAnsi="Century Gothic"/>
                <w:sz w:val="18"/>
              </w:rPr>
            </w:pPr>
          </w:p>
        </w:tc>
        <w:tc>
          <w:tcPr>
            <w:tcW w:w="917" w:type="pct"/>
          </w:tcPr>
          <w:p w14:paraId="757E8532" w14:textId="77777777" w:rsidR="00B006F4" w:rsidRPr="005E6554" w:rsidRDefault="00B006F4" w:rsidP="005E6554">
            <w:pPr>
              <w:pStyle w:val="Textoindependiente10"/>
              <w:spacing w:line="264" w:lineRule="auto"/>
              <w:rPr>
                <w:rFonts w:ascii="Century Gothic" w:hAnsi="Century Gothic"/>
                <w:sz w:val="18"/>
              </w:rPr>
            </w:pPr>
          </w:p>
        </w:tc>
      </w:tr>
      <w:tr w:rsidR="00B006F4" w:rsidRPr="005E6554" w14:paraId="4E91A603" w14:textId="77777777" w:rsidTr="00D80F29">
        <w:tc>
          <w:tcPr>
            <w:tcW w:w="4083" w:type="pct"/>
          </w:tcPr>
          <w:p w14:paraId="5D5E16A0" w14:textId="77777777" w:rsidR="00B006F4" w:rsidRPr="005E6554" w:rsidRDefault="00B006F4" w:rsidP="00C62051">
            <w:pPr>
              <w:pStyle w:val="Textoindependiente10"/>
              <w:spacing w:line="264" w:lineRule="auto"/>
              <w:ind w:firstLine="0"/>
              <w:rPr>
                <w:rFonts w:ascii="Century Gothic" w:hAnsi="Century Gothic"/>
                <w:b/>
                <w:sz w:val="22"/>
                <w:szCs w:val="22"/>
              </w:rPr>
            </w:pPr>
            <w:r w:rsidRPr="005E6554">
              <w:rPr>
                <w:rFonts w:ascii="Century Gothic" w:hAnsi="Century Gothic"/>
                <w:b/>
                <w:sz w:val="22"/>
                <w:szCs w:val="22"/>
              </w:rPr>
              <w:t xml:space="preserve">c) </w:t>
            </w:r>
            <w:r w:rsidRPr="005E6554">
              <w:rPr>
                <w:rFonts w:ascii="Century Gothic" w:hAnsi="Century Gothic"/>
                <w:bCs/>
                <w:sz w:val="22"/>
                <w:szCs w:val="22"/>
              </w:rPr>
              <w:t>Por estudio y dictamen técnico de factibilidad de ubicación de señalamientos viales, por cada guiador:</w:t>
            </w:r>
          </w:p>
          <w:p w14:paraId="7D96D52F" w14:textId="77777777" w:rsidR="00B006F4" w:rsidRPr="005E6554" w:rsidRDefault="00B006F4" w:rsidP="005E6554">
            <w:pPr>
              <w:pStyle w:val="Textoindependiente10"/>
              <w:spacing w:line="264" w:lineRule="auto"/>
              <w:rPr>
                <w:rFonts w:ascii="Century Gothic" w:hAnsi="Century Gothic"/>
                <w:b/>
                <w:sz w:val="22"/>
                <w:szCs w:val="22"/>
              </w:rPr>
            </w:pPr>
          </w:p>
        </w:tc>
        <w:tc>
          <w:tcPr>
            <w:tcW w:w="917" w:type="pct"/>
          </w:tcPr>
          <w:p w14:paraId="1E7D5CD8" w14:textId="77777777" w:rsidR="00B006F4" w:rsidRPr="005E6554" w:rsidRDefault="00B006F4" w:rsidP="005E6554">
            <w:pPr>
              <w:pStyle w:val="Textoindependiente10"/>
              <w:spacing w:line="264" w:lineRule="auto"/>
              <w:rPr>
                <w:rFonts w:ascii="Century Gothic" w:hAnsi="Century Gothic"/>
              </w:rPr>
            </w:pPr>
          </w:p>
          <w:p w14:paraId="4A5F8C2E" w14:textId="77777777" w:rsidR="00B006F4" w:rsidRPr="005E6554" w:rsidRDefault="00B006F4" w:rsidP="005E6554">
            <w:pPr>
              <w:pStyle w:val="Textoindependiente101"/>
              <w:spacing w:line="264" w:lineRule="auto"/>
              <w:jc w:val="right"/>
              <w:rPr>
                <w:rFonts w:ascii="Century Gothic" w:hAnsi="Century Gothic"/>
                <w:bCs/>
              </w:rPr>
            </w:pPr>
            <w:r w:rsidRPr="005E6554">
              <w:rPr>
                <w:rFonts w:ascii="Century Gothic" w:hAnsi="Century Gothic"/>
                <w:sz w:val="22"/>
                <w:szCs w:val="22"/>
              </w:rPr>
              <w:t>$222.50</w:t>
            </w:r>
          </w:p>
        </w:tc>
      </w:tr>
      <w:tr w:rsidR="00B006F4" w:rsidRPr="005E6554" w14:paraId="20A2EE58" w14:textId="77777777" w:rsidTr="00D80F29">
        <w:tc>
          <w:tcPr>
            <w:tcW w:w="4083" w:type="pct"/>
            <w:hideMark/>
          </w:tcPr>
          <w:p w14:paraId="449AB11C"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 xml:space="preserve">d) </w:t>
            </w:r>
            <w:r w:rsidRPr="005E6554">
              <w:rPr>
                <w:rFonts w:ascii="Century Gothic" w:hAnsi="Century Gothic"/>
                <w:sz w:val="22"/>
                <w:szCs w:val="22"/>
              </w:rPr>
              <w:t>Por la evaluación y autorización de los planes de manejo de los residuos sólidos urbanos:</w:t>
            </w:r>
          </w:p>
        </w:tc>
        <w:tc>
          <w:tcPr>
            <w:tcW w:w="917" w:type="pct"/>
            <w:hideMark/>
          </w:tcPr>
          <w:p w14:paraId="7D8947D9" w14:textId="77777777" w:rsidR="00B006F4" w:rsidRPr="005E6554" w:rsidRDefault="00B006F4" w:rsidP="005E6554">
            <w:pPr>
              <w:pStyle w:val="Textoindependiente101"/>
              <w:spacing w:line="264" w:lineRule="auto"/>
              <w:jc w:val="right"/>
              <w:rPr>
                <w:rFonts w:ascii="Century Gothic" w:hAnsi="Century Gothic"/>
                <w:sz w:val="22"/>
                <w:szCs w:val="22"/>
              </w:rPr>
            </w:pPr>
          </w:p>
          <w:p w14:paraId="16965761" w14:textId="77777777" w:rsidR="00B006F4" w:rsidRPr="005E6554" w:rsidRDefault="00B006F4" w:rsidP="005E6554">
            <w:pPr>
              <w:pStyle w:val="Textoindependiente101"/>
              <w:spacing w:line="264" w:lineRule="auto"/>
              <w:ind w:firstLine="0"/>
              <w:jc w:val="right"/>
              <w:rPr>
                <w:rFonts w:ascii="Century Gothic" w:hAnsi="Century Gothic"/>
                <w:bCs/>
                <w:sz w:val="22"/>
                <w:szCs w:val="22"/>
              </w:rPr>
            </w:pPr>
            <w:r w:rsidRPr="005E6554">
              <w:rPr>
                <w:rFonts w:ascii="Century Gothic" w:hAnsi="Century Gothic"/>
                <w:sz w:val="22"/>
                <w:szCs w:val="22"/>
              </w:rPr>
              <w:t>$3,601.00</w:t>
            </w:r>
          </w:p>
        </w:tc>
      </w:tr>
    </w:tbl>
    <w:p w14:paraId="259E7219" w14:textId="77777777" w:rsidR="00B006F4" w:rsidRPr="005E6554" w:rsidRDefault="00B006F4" w:rsidP="005E6554">
      <w:pPr>
        <w:pStyle w:val="Textoindependiente10"/>
        <w:spacing w:line="264" w:lineRule="auto"/>
        <w:rPr>
          <w:rFonts w:ascii="Century Gothic" w:hAnsi="Century Gothic"/>
          <w:sz w:val="18"/>
        </w:rPr>
      </w:pPr>
    </w:p>
    <w:tbl>
      <w:tblPr>
        <w:tblW w:w="5000" w:type="pct"/>
        <w:tblCellMar>
          <w:left w:w="28" w:type="dxa"/>
          <w:right w:w="28" w:type="dxa"/>
        </w:tblCellMar>
        <w:tblLook w:val="04A0" w:firstRow="1" w:lastRow="0" w:firstColumn="1" w:lastColumn="0" w:noHBand="0" w:noVBand="1"/>
      </w:tblPr>
      <w:tblGrid>
        <w:gridCol w:w="8130"/>
        <w:gridCol w:w="991"/>
      </w:tblGrid>
      <w:tr w:rsidR="00B006F4" w:rsidRPr="005E6554" w14:paraId="288CFB3F" w14:textId="77777777" w:rsidTr="00D80F29">
        <w:tc>
          <w:tcPr>
            <w:tcW w:w="4457" w:type="pct"/>
          </w:tcPr>
          <w:p w14:paraId="4A8BF18A"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lang w:eastAsia="es-MX"/>
              </w:rPr>
              <w:t>XXVII.</w:t>
            </w:r>
            <w:r w:rsidRPr="005E6554">
              <w:rPr>
                <w:rFonts w:ascii="Century Gothic" w:hAnsi="Century Gothic"/>
                <w:sz w:val="22"/>
                <w:szCs w:val="22"/>
                <w:lang w:eastAsia="es-MX"/>
              </w:rPr>
              <w:t xml:space="preserve"> Por los servicios de demarcación de nivel de banqueta por cada predio.</w:t>
            </w:r>
          </w:p>
        </w:tc>
        <w:tc>
          <w:tcPr>
            <w:tcW w:w="543" w:type="pct"/>
            <w:hideMark/>
          </w:tcPr>
          <w:p w14:paraId="75BE0768"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p>
          <w:p w14:paraId="162F1D8A" w14:textId="77777777" w:rsidR="00B006F4" w:rsidRPr="005E6554" w:rsidRDefault="00B006F4" w:rsidP="005E6554">
            <w:pPr>
              <w:pStyle w:val="Textoindependiente101"/>
              <w:spacing w:line="264" w:lineRule="auto"/>
              <w:jc w:val="right"/>
              <w:rPr>
                <w:rFonts w:ascii="Century Gothic" w:hAnsi="Century Gothic"/>
                <w:bCs/>
                <w:sz w:val="22"/>
                <w:szCs w:val="22"/>
              </w:rPr>
            </w:pPr>
            <w:r w:rsidRPr="005E6554">
              <w:rPr>
                <w:rFonts w:ascii="Century Gothic" w:hAnsi="Century Gothic"/>
                <w:sz w:val="22"/>
                <w:szCs w:val="22"/>
                <w:lang w:eastAsia="es-MX"/>
              </w:rPr>
              <w:t>$7.10</w:t>
            </w:r>
          </w:p>
        </w:tc>
      </w:tr>
      <w:tr w:rsidR="00B006F4" w:rsidRPr="005E6554" w14:paraId="6BCC27B3" w14:textId="77777777" w:rsidTr="00D80F29">
        <w:tc>
          <w:tcPr>
            <w:tcW w:w="4457" w:type="pct"/>
            <w:hideMark/>
          </w:tcPr>
          <w:p w14:paraId="438F57A2" w14:textId="77777777" w:rsidR="00B006F4" w:rsidRPr="005E6554" w:rsidRDefault="00B006F4" w:rsidP="005E6554">
            <w:pPr>
              <w:pStyle w:val="Textoindependiente10"/>
              <w:spacing w:line="264" w:lineRule="auto"/>
              <w:rPr>
                <w:rFonts w:ascii="Century Gothic" w:hAnsi="Century Gothic"/>
                <w:sz w:val="18"/>
                <w:lang w:eastAsia="es-MX"/>
              </w:rPr>
            </w:pPr>
          </w:p>
          <w:p w14:paraId="6D21C115" w14:textId="77777777" w:rsidR="00B006F4" w:rsidRPr="005E6554" w:rsidRDefault="00B006F4" w:rsidP="00C62051">
            <w:pPr>
              <w:pStyle w:val="Textoindependiente101"/>
              <w:spacing w:line="264" w:lineRule="auto"/>
              <w:ind w:firstLine="0"/>
              <w:rPr>
                <w:rFonts w:ascii="Century Gothic" w:hAnsi="Century Gothic"/>
                <w:bCs/>
                <w:sz w:val="22"/>
                <w:szCs w:val="22"/>
              </w:rPr>
            </w:pPr>
            <w:r w:rsidRPr="005E6554">
              <w:rPr>
                <w:rFonts w:ascii="Century Gothic" w:hAnsi="Century Gothic"/>
                <w:b/>
                <w:bCs/>
                <w:sz w:val="22"/>
                <w:szCs w:val="22"/>
                <w:lang w:eastAsia="es-MX"/>
              </w:rPr>
              <w:t>XXVIII.</w:t>
            </w:r>
            <w:r w:rsidRPr="005E6554">
              <w:rPr>
                <w:rFonts w:ascii="Century Gothic" w:hAnsi="Century Gothic"/>
                <w:sz w:val="22"/>
                <w:szCs w:val="22"/>
                <w:lang w:eastAsia="es-MX"/>
              </w:rPr>
              <w:t xml:space="preserve"> Por la acotación de predios sin deslinde por cada hectárea o fracción.</w:t>
            </w:r>
          </w:p>
        </w:tc>
        <w:tc>
          <w:tcPr>
            <w:tcW w:w="543" w:type="pct"/>
            <w:hideMark/>
          </w:tcPr>
          <w:p w14:paraId="42F93DA9" w14:textId="77777777" w:rsidR="00B006F4" w:rsidRPr="005E6554" w:rsidRDefault="00B006F4" w:rsidP="005E6554">
            <w:pPr>
              <w:spacing w:line="264" w:lineRule="auto"/>
              <w:jc w:val="right"/>
              <w:rPr>
                <w:rFonts w:ascii="Century Gothic" w:hAnsi="Century Gothic"/>
                <w:sz w:val="22"/>
                <w:szCs w:val="22"/>
                <w:lang w:eastAsia="es-MX"/>
              </w:rPr>
            </w:pPr>
          </w:p>
          <w:p w14:paraId="6EBF601F" w14:textId="77777777" w:rsidR="00B006F4" w:rsidRPr="005E6554" w:rsidRDefault="00B006F4" w:rsidP="005E6554">
            <w:pPr>
              <w:spacing w:line="264" w:lineRule="auto"/>
              <w:jc w:val="right"/>
              <w:rPr>
                <w:rFonts w:ascii="Century Gothic" w:hAnsi="Century Gothic"/>
                <w:sz w:val="22"/>
                <w:szCs w:val="22"/>
                <w:lang w:eastAsia="es-MX"/>
              </w:rPr>
            </w:pPr>
          </w:p>
          <w:p w14:paraId="3ED77C66" w14:textId="77777777" w:rsidR="00B006F4" w:rsidRPr="005E6554" w:rsidRDefault="00B006F4" w:rsidP="005E6554">
            <w:pPr>
              <w:spacing w:line="264" w:lineRule="auto"/>
              <w:jc w:val="right"/>
              <w:rPr>
                <w:rFonts w:ascii="Century Gothic" w:hAnsi="Century Gothic"/>
                <w:bCs/>
                <w:sz w:val="22"/>
                <w:szCs w:val="22"/>
              </w:rPr>
            </w:pPr>
            <w:r w:rsidRPr="005E6554">
              <w:rPr>
                <w:rFonts w:ascii="Century Gothic" w:hAnsi="Century Gothic"/>
                <w:sz w:val="22"/>
                <w:szCs w:val="22"/>
                <w:lang w:eastAsia="es-MX"/>
              </w:rPr>
              <w:t>$136.00</w:t>
            </w:r>
          </w:p>
        </w:tc>
      </w:tr>
    </w:tbl>
    <w:p w14:paraId="121BE548" w14:textId="77777777" w:rsidR="00B006F4" w:rsidRPr="005E6554" w:rsidRDefault="00B006F4" w:rsidP="005E6554">
      <w:pPr>
        <w:pStyle w:val="Textoindependiente10"/>
        <w:spacing w:line="264" w:lineRule="auto"/>
        <w:rPr>
          <w:rFonts w:ascii="Century Gothic" w:hAnsi="Century Gothic"/>
          <w:sz w:val="18"/>
        </w:rPr>
      </w:pPr>
    </w:p>
    <w:p w14:paraId="5337BA52"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El pago de lo señalado en esta fracción será adicional al pago correspondiente al estudio y aprobación de planos y proyectos de que se trate.</w:t>
      </w:r>
    </w:p>
    <w:tbl>
      <w:tblPr>
        <w:tblW w:w="5000" w:type="pct"/>
        <w:tblCellMar>
          <w:left w:w="28" w:type="dxa"/>
          <w:right w:w="28" w:type="dxa"/>
        </w:tblCellMar>
        <w:tblLook w:val="04A0" w:firstRow="1" w:lastRow="0" w:firstColumn="1" w:lastColumn="0" w:noHBand="0" w:noVBand="1"/>
      </w:tblPr>
      <w:tblGrid>
        <w:gridCol w:w="7725"/>
        <w:gridCol w:w="1396"/>
      </w:tblGrid>
      <w:tr w:rsidR="00B006F4" w:rsidRPr="005E6554" w14:paraId="3E945E63" w14:textId="77777777" w:rsidTr="00D80F29">
        <w:tc>
          <w:tcPr>
            <w:tcW w:w="4235" w:type="pct"/>
            <w:vAlign w:val="bottom"/>
            <w:hideMark/>
          </w:tcPr>
          <w:p w14:paraId="1BF3BA5A" w14:textId="77777777" w:rsidR="00B006F4" w:rsidRPr="005E6554" w:rsidRDefault="00B006F4" w:rsidP="005E6554">
            <w:pPr>
              <w:pStyle w:val="Textoindependiente10"/>
              <w:spacing w:line="264" w:lineRule="auto"/>
              <w:rPr>
                <w:rFonts w:ascii="Century Gothic" w:hAnsi="Century Gothic"/>
                <w:sz w:val="18"/>
              </w:rPr>
            </w:pPr>
          </w:p>
          <w:p w14:paraId="7040CB03" w14:textId="77777777" w:rsidR="00B006F4" w:rsidRPr="005E6554" w:rsidRDefault="00B006F4" w:rsidP="00C62051">
            <w:pPr>
              <w:spacing w:line="264" w:lineRule="auto"/>
              <w:jc w:val="both"/>
              <w:rPr>
                <w:rFonts w:ascii="Century Gothic" w:hAnsi="Century Gothic"/>
                <w:bCs/>
                <w:sz w:val="22"/>
                <w:szCs w:val="22"/>
              </w:rPr>
            </w:pPr>
            <w:r w:rsidRPr="005E6554">
              <w:rPr>
                <w:rFonts w:ascii="Century Gothic" w:hAnsi="Century Gothic"/>
                <w:b/>
                <w:bCs/>
                <w:sz w:val="22"/>
                <w:szCs w:val="22"/>
              </w:rPr>
              <w:t>XXIX.</w:t>
            </w:r>
            <w:r w:rsidRPr="005E6554">
              <w:rPr>
                <w:rFonts w:ascii="Century Gothic" w:hAnsi="Century Gothic"/>
                <w:sz w:val="22"/>
                <w:szCs w:val="22"/>
              </w:rPr>
              <w:t xml:space="preserve"> Por cada revisión de expediente o licencia de construcción que incluya datos ficticios o erróneos que no sean aprobados por la Dirección de Desarrollo Urbano.</w:t>
            </w:r>
          </w:p>
        </w:tc>
        <w:tc>
          <w:tcPr>
            <w:tcW w:w="765" w:type="pct"/>
            <w:vAlign w:val="bottom"/>
          </w:tcPr>
          <w:p w14:paraId="00B91466" w14:textId="77777777" w:rsidR="00B006F4" w:rsidRPr="005E6554" w:rsidRDefault="00B006F4" w:rsidP="005E6554">
            <w:pPr>
              <w:spacing w:line="264" w:lineRule="auto"/>
              <w:jc w:val="right"/>
              <w:rPr>
                <w:rFonts w:ascii="Century Gothic" w:hAnsi="Century Gothic"/>
                <w:sz w:val="22"/>
                <w:szCs w:val="22"/>
                <w:lang w:eastAsia="es-MX"/>
              </w:rPr>
            </w:pPr>
          </w:p>
          <w:p w14:paraId="57504C85"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$477.50 </w:t>
            </w:r>
          </w:p>
        </w:tc>
      </w:tr>
      <w:tr w:rsidR="00B006F4" w:rsidRPr="005E6554" w14:paraId="30D8A5B3" w14:textId="77777777" w:rsidTr="00D80F29">
        <w:tc>
          <w:tcPr>
            <w:tcW w:w="4235" w:type="pct"/>
            <w:vAlign w:val="bottom"/>
            <w:hideMark/>
          </w:tcPr>
          <w:p w14:paraId="5CF5D9A0" w14:textId="77777777" w:rsidR="00B006F4" w:rsidRPr="005E6554" w:rsidRDefault="00B006F4" w:rsidP="005E6554">
            <w:pPr>
              <w:pStyle w:val="Textoindependiente10"/>
              <w:spacing w:line="264" w:lineRule="auto"/>
              <w:rPr>
                <w:rFonts w:ascii="Century Gothic" w:hAnsi="Century Gothic"/>
                <w:sz w:val="2"/>
              </w:rPr>
            </w:pPr>
          </w:p>
          <w:p w14:paraId="092B396E" w14:textId="77777777" w:rsidR="00C62051" w:rsidRDefault="00C62051" w:rsidP="00C62051">
            <w:pPr>
              <w:spacing w:line="264" w:lineRule="auto"/>
              <w:jc w:val="both"/>
              <w:rPr>
                <w:rFonts w:ascii="Century Gothic" w:hAnsi="Century Gothic"/>
                <w:b/>
                <w:bCs/>
                <w:sz w:val="22"/>
                <w:szCs w:val="22"/>
              </w:rPr>
            </w:pPr>
          </w:p>
          <w:p w14:paraId="5EAAAAE9" w14:textId="22C5611C" w:rsidR="00B006F4" w:rsidRPr="005E6554" w:rsidRDefault="00B006F4" w:rsidP="00C62051">
            <w:pPr>
              <w:spacing w:line="264" w:lineRule="auto"/>
              <w:jc w:val="both"/>
              <w:rPr>
                <w:rFonts w:ascii="Century Gothic" w:hAnsi="Century Gothic"/>
                <w:bCs/>
                <w:sz w:val="22"/>
                <w:szCs w:val="22"/>
              </w:rPr>
            </w:pPr>
            <w:r w:rsidRPr="005E6554">
              <w:rPr>
                <w:rFonts w:ascii="Century Gothic" w:hAnsi="Century Gothic"/>
                <w:b/>
                <w:bCs/>
                <w:sz w:val="22"/>
                <w:szCs w:val="22"/>
              </w:rPr>
              <w:t>XXX.</w:t>
            </w:r>
            <w:r w:rsidRPr="005E6554">
              <w:rPr>
                <w:rFonts w:ascii="Century Gothic" w:hAnsi="Century Gothic"/>
                <w:bCs/>
                <w:sz w:val="22"/>
                <w:szCs w:val="22"/>
              </w:rPr>
              <w:t xml:space="preserve"> </w:t>
            </w:r>
            <w:r w:rsidRPr="005E6554">
              <w:rPr>
                <w:rFonts w:ascii="Century Gothic" w:hAnsi="Century Gothic"/>
                <w:sz w:val="22"/>
                <w:szCs w:val="22"/>
              </w:rPr>
              <w:t>Excavación por metro lineal.</w:t>
            </w:r>
          </w:p>
        </w:tc>
        <w:tc>
          <w:tcPr>
            <w:tcW w:w="765" w:type="pct"/>
            <w:vAlign w:val="bottom"/>
            <w:hideMark/>
          </w:tcPr>
          <w:p w14:paraId="546B9A0A" w14:textId="77777777" w:rsidR="00B006F4" w:rsidRPr="005E6554" w:rsidRDefault="00B006F4" w:rsidP="005E6554">
            <w:pPr>
              <w:pStyle w:val="Textoindependiente10"/>
              <w:spacing w:line="264" w:lineRule="auto"/>
              <w:rPr>
                <w:rFonts w:ascii="Century Gothic" w:hAnsi="Century Gothic"/>
                <w:sz w:val="2"/>
                <w:lang w:eastAsia="es-MX"/>
              </w:rPr>
            </w:pPr>
          </w:p>
          <w:p w14:paraId="3F0152F7"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$13.00</w:t>
            </w:r>
          </w:p>
        </w:tc>
      </w:tr>
      <w:tr w:rsidR="00B006F4" w:rsidRPr="005E6554" w14:paraId="19B03ECF" w14:textId="77777777" w:rsidTr="00D80F29">
        <w:tc>
          <w:tcPr>
            <w:tcW w:w="4235" w:type="pct"/>
            <w:vAlign w:val="bottom"/>
            <w:hideMark/>
          </w:tcPr>
          <w:p w14:paraId="025980F3" w14:textId="77777777" w:rsidR="00B006F4" w:rsidRPr="005E6554" w:rsidRDefault="00B006F4" w:rsidP="005E6554">
            <w:pPr>
              <w:spacing w:line="264" w:lineRule="auto"/>
              <w:ind w:firstLine="283"/>
              <w:jc w:val="both"/>
              <w:rPr>
                <w:rFonts w:ascii="Century Gothic" w:hAnsi="Century Gothic"/>
                <w:b/>
                <w:bCs/>
                <w:sz w:val="22"/>
                <w:szCs w:val="22"/>
              </w:rPr>
            </w:pPr>
          </w:p>
          <w:p w14:paraId="3EB4913E" w14:textId="77777777" w:rsidR="00B006F4" w:rsidRPr="005E6554" w:rsidRDefault="00B006F4" w:rsidP="00C62051">
            <w:pPr>
              <w:spacing w:line="264" w:lineRule="auto"/>
              <w:jc w:val="both"/>
              <w:rPr>
                <w:rFonts w:ascii="Century Gothic" w:hAnsi="Century Gothic"/>
                <w:bCs/>
                <w:sz w:val="22"/>
                <w:szCs w:val="22"/>
              </w:rPr>
            </w:pPr>
            <w:r w:rsidRPr="005E6554">
              <w:rPr>
                <w:rFonts w:ascii="Century Gothic" w:hAnsi="Century Gothic"/>
                <w:b/>
                <w:bCs/>
                <w:sz w:val="22"/>
                <w:szCs w:val="22"/>
              </w:rPr>
              <w:t>XXXI.</w:t>
            </w:r>
            <w:r w:rsidRPr="005E6554">
              <w:rPr>
                <w:rFonts w:ascii="Century Gothic" w:hAnsi="Century Gothic"/>
                <w:sz w:val="22"/>
                <w:szCs w:val="22"/>
              </w:rPr>
              <w:t xml:space="preserve"> Por visita de obra.</w:t>
            </w:r>
          </w:p>
        </w:tc>
        <w:tc>
          <w:tcPr>
            <w:tcW w:w="765" w:type="pct"/>
            <w:vAlign w:val="bottom"/>
          </w:tcPr>
          <w:p w14:paraId="3034BC63" w14:textId="77777777" w:rsidR="00B006F4" w:rsidRPr="005E6554" w:rsidRDefault="00B006F4" w:rsidP="005E6554">
            <w:pPr>
              <w:spacing w:line="264" w:lineRule="auto"/>
              <w:jc w:val="right"/>
              <w:rPr>
                <w:rFonts w:ascii="Century Gothic" w:hAnsi="Century Gothic"/>
                <w:sz w:val="22"/>
                <w:szCs w:val="22"/>
              </w:rPr>
            </w:pPr>
          </w:p>
          <w:p w14:paraId="722BE9AB"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$571.00 </w:t>
            </w:r>
          </w:p>
        </w:tc>
      </w:tr>
      <w:tr w:rsidR="00B006F4" w:rsidRPr="005E6554" w14:paraId="60581B5C" w14:textId="77777777" w:rsidTr="00D80F29">
        <w:tc>
          <w:tcPr>
            <w:tcW w:w="4235" w:type="pct"/>
            <w:vAlign w:val="bottom"/>
          </w:tcPr>
          <w:p w14:paraId="19663E14" w14:textId="77777777" w:rsidR="00B006F4" w:rsidRPr="005E6554" w:rsidRDefault="00B006F4" w:rsidP="005E6554">
            <w:pPr>
              <w:spacing w:line="264" w:lineRule="auto"/>
              <w:ind w:firstLine="283"/>
              <w:jc w:val="both"/>
              <w:rPr>
                <w:rFonts w:ascii="Century Gothic" w:hAnsi="Century Gothic"/>
                <w:bCs/>
                <w:sz w:val="22"/>
                <w:szCs w:val="22"/>
              </w:rPr>
            </w:pPr>
          </w:p>
          <w:p w14:paraId="0268458F" w14:textId="77777777" w:rsidR="00B006F4" w:rsidRPr="005E6554" w:rsidRDefault="00B006F4" w:rsidP="00C62051">
            <w:pPr>
              <w:spacing w:line="264" w:lineRule="auto"/>
              <w:jc w:val="both"/>
              <w:rPr>
                <w:rFonts w:ascii="Century Gothic" w:hAnsi="Century Gothic"/>
                <w:bCs/>
                <w:sz w:val="22"/>
                <w:szCs w:val="22"/>
              </w:rPr>
            </w:pPr>
            <w:bookmarkStart w:id="23" w:name="_Hlk115783222"/>
            <w:r w:rsidRPr="005E6554">
              <w:rPr>
                <w:rFonts w:ascii="Century Gothic" w:hAnsi="Century Gothic"/>
                <w:b/>
                <w:bCs/>
                <w:sz w:val="22"/>
                <w:szCs w:val="22"/>
              </w:rPr>
              <w:lastRenderedPageBreak/>
              <w:t>XXXII.</w:t>
            </w:r>
            <w:r w:rsidRPr="005E6554">
              <w:rPr>
                <w:rFonts w:ascii="Century Gothic" w:hAnsi="Century Gothic"/>
                <w:sz w:val="22"/>
                <w:szCs w:val="22"/>
              </w:rPr>
              <w:t xml:space="preserve"> </w:t>
            </w:r>
            <w:bookmarkEnd w:id="23"/>
            <w:r w:rsidRPr="005E6554">
              <w:rPr>
                <w:rFonts w:ascii="Century Gothic" w:hAnsi="Century Gothic"/>
                <w:sz w:val="22"/>
                <w:szCs w:val="22"/>
              </w:rPr>
              <w:t>Constancia de terminación y ocupación de obra.</w:t>
            </w:r>
          </w:p>
        </w:tc>
        <w:tc>
          <w:tcPr>
            <w:tcW w:w="765" w:type="pct"/>
            <w:vAlign w:val="bottom"/>
            <w:hideMark/>
          </w:tcPr>
          <w:p w14:paraId="75412C94"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lastRenderedPageBreak/>
              <w:t xml:space="preserve">$720.00 </w:t>
            </w:r>
          </w:p>
        </w:tc>
      </w:tr>
    </w:tbl>
    <w:p w14:paraId="2F1E7110" w14:textId="77777777" w:rsidR="00B006F4" w:rsidRPr="005E6554" w:rsidRDefault="00B006F4" w:rsidP="005E6554">
      <w:pPr>
        <w:pStyle w:val="Textoindependiente101"/>
        <w:spacing w:line="264" w:lineRule="auto"/>
        <w:rPr>
          <w:rFonts w:ascii="Century Gothic" w:hAnsi="Century Gothic"/>
          <w:color w:val="auto"/>
          <w:sz w:val="22"/>
          <w:szCs w:val="22"/>
          <w:lang w:val="es-ES"/>
        </w:rPr>
      </w:pPr>
    </w:p>
    <w:p w14:paraId="3DE44815" w14:textId="77777777" w:rsidR="00B006F4" w:rsidRPr="005E6554" w:rsidRDefault="00B006F4" w:rsidP="00DA4D24">
      <w:pPr>
        <w:pStyle w:val="Textoindependiente101"/>
        <w:numPr>
          <w:ilvl w:val="0"/>
          <w:numId w:val="5"/>
        </w:numPr>
        <w:spacing w:line="264" w:lineRule="auto"/>
        <w:ind w:left="426"/>
        <w:rPr>
          <w:rFonts w:ascii="Century Gothic" w:hAnsi="Century Gothic"/>
          <w:color w:val="auto"/>
          <w:sz w:val="22"/>
          <w:szCs w:val="22"/>
          <w:lang w:val="es-ES"/>
        </w:rPr>
      </w:pPr>
      <w:bookmarkStart w:id="24" w:name="_Hlk115783266"/>
      <w:r w:rsidRPr="005E6554">
        <w:rPr>
          <w:rFonts w:ascii="Century Gothic" w:hAnsi="Century Gothic"/>
          <w:color w:val="auto"/>
          <w:sz w:val="22"/>
          <w:szCs w:val="22"/>
          <w:lang w:val="es-ES"/>
        </w:rPr>
        <w:t xml:space="preserve">En caso de que la solicitud de esta constancia sea extemporánea el importe se calculará considerando el 15% adicional al costo.  </w:t>
      </w:r>
      <w:r w:rsidRPr="005E6554">
        <w:rPr>
          <w:rFonts w:ascii="Century Gothic" w:hAnsi="Century Gothic"/>
          <w:color w:val="auto"/>
          <w:sz w:val="22"/>
          <w:szCs w:val="22"/>
          <w:lang w:val="es-ES"/>
        </w:rPr>
        <w:tab/>
      </w:r>
    </w:p>
    <w:p w14:paraId="79AE1C3A" w14:textId="77777777" w:rsidR="00B006F4" w:rsidRPr="005E6554" w:rsidRDefault="00B006F4" w:rsidP="005E6554">
      <w:pPr>
        <w:pStyle w:val="Textoindependiente101"/>
        <w:spacing w:line="264" w:lineRule="auto"/>
        <w:rPr>
          <w:rFonts w:ascii="Century Gothic" w:hAnsi="Century Gothic"/>
          <w:b/>
          <w:bCs/>
          <w:sz w:val="22"/>
          <w:szCs w:val="22"/>
        </w:rPr>
      </w:pPr>
    </w:p>
    <w:bookmarkEnd w:id="24"/>
    <w:p w14:paraId="277DCBAB"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XXXIII.</w:t>
      </w:r>
      <w:r w:rsidRPr="005E6554">
        <w:rPr>
          <w:rFonts w:ascii="Century Gothic" w:hAnsi="Century Gothic"/>
          <w:bCs/>
          <w:sz w:val="22"/>
          <w:szCs w:val="22"/>
        </w:rPr>
        <w:t xml:space="preserve"> </w:t>
      </w:r>
      <w:r w:rsidRPr="005E6554">
        <w:rPr>
          <w:rFonts w:ascii="Century Gothic" w:hAnsi="Century Gothic"/>
          <w:sz w:val="22"/>
          <w:szCs w:val="22"/>
        </w:rPr>
        <w:t>Verificación de medidas y colindancias:</w:t>
      </w:r>
    </w:p>
    <w:tbl>
      <w:tblPr>
        <w:tblW w:w="5000" w:type="pct"/>
        <w:tblCellMar>
          <w:left w:w="28" w:type="dxa"/>
          <w:right w:w="28" w:type="dxa"/>
        </w:tblCellMar>
        <w:tblLook w:val="04A0" w:firstRow="1" w:lastRow="0" w:firstColumn="1" w:lastColumn="0" w:noHBand="0" w:noVBand="1"/>
      </w:tblPr>
      <w:tblGrid>
        <w:gridCol w:w="7725"/>
        <w:gridCol w:w="1396"/>
      </w:tblGrid>
      <w:tr w:rsidR="00B006F4" w:rsidRPr="005E6554" w14:paraId="1118ABAB" w14:textId="77777777" w:rsidTr="00D80F29">
        <w:tc>
          <w:tcPr>
            <w:tcW w:w="4235" w:type="pct"/>
          </w:tcPr>
          <w:p w14:paraId="1FFB167F" w14:textId="77777777" w:rsidR="00B006F4" w:rsidRPr="005E6554" w:rsidRDefault="00B006F4" w:rsidP="005E6554">
            <w:pPr>
              <w:pStyle w:val="Textoindependiente101"/>
              <w:spacing w:line="264" w:lineRule="auto"/>
              <w:rPr>
                <w:rFonts w:ascii="Century Gothic" w:hAnsi="Century Gothic"/>
                <w:sz w:val="22"/>
                <w:szCs w:val="22"/>
              </w:rPr>
            </w:pPr>
          </w:p>
          <w:p w14:paraId="7E9AC287" w14:textId="77777777" w:rsidR="00B006F4" w:rsidRPr="005E6554" w:rsidRDefault="00B006F4" w:rsidP="00C62051">
            <w:pPr>
              <w:spacing w:line="264" w:lineRule="auto"/>
              <w:jc w:val="both"/>
              <w:rPr>
                <w:rFonts w:ascii="Century Gothic" w:hAnsi="Century Gothic"/>
                <w:bCs/>
                <w:sz w:val="22"/>
                <w:szCs w:val="22"/>
              </w:rPr>
            </w:pPr>
            <w:r w:rsidRPr="005E6554">
              <w:rPr>
                <w:rFonts w:ascii="Century Gothic" w:hAnsi="Century Gothic"/>
                <w:b/>
                <w:sz w:val="22"/>
                <w:szCs w:val="22"/>
              </w:rPr>
              <w:t>a)</w:t>
            </w:r>
            <w:r w:rsidRPr="005E6554">
              <w:rPr>
                <w:rFonts w:ascii="Century Gothic" w:hAnsi="Century Gothic"/>
                <w:sz w:val="22"/>
                <w:szCs w:val="22"/>
              </w:rPr>
              <w:t xml:space="preserve"> De 0 a 500 m</w:t>
            </w:r>
            <w:r w:rsidRPr="005E6554">
              <w:rPr>
                <w:rFonts w:ascii="Century Gothic" w:hAnsi="Century Gothic"/>
                <w:sz w:val="22"/>
                <w:szCs w:val="22"/>
                <w:vertAlign w:val="superscript"/>
              </w:rPr>
              <w:t>2</w:t>
            </w:r>
            <w:r w:rsidRPr="005E6554">
              <w:rPr>
                <w:rFonts w:ascii="Century Gothic" w:hAnsi="Century Gothic"/>
                <w:sz w:val="22"/>
                <w:szCs w:val="22"/>
              </w:rPr>
              <w:t xml:space="preserve"> de terreno.</w:t>
            </w:r>
          </w:p>
        </w:tc>
        <w:tc>
          <w:tcPr>
            <w:tcW w:w="765" w:type="pct"/>
            <w:hideMark/>
          </w:tcPr>
          <w:p w14:paraId="12259E52" w14:textId="77777777" w:rsidR="00B006F4" w:rsidRPr="005E6554" w:rsidRDefault="00B006F4" w:rsidP="005E6554">
            <w:pPr>
              <w:spacing w:line="264" w:lineRule="auto"/>
              <w:jc w:val="right"/>
              <w:rPr>
                <w:rFonts w:ascii="Century Gothic" w:hAnsi="Century Gothic"/>
                <w:sz w:val="22"/>
                <w:szCs w:val="22"/>
                <w:lang w:eastAsia="es-MX"/>
              </w:rPr>
            </w:pPr>
          </w:p>
          <w:p w14:paraId="48376B35" w14:textId="77777777" w:rsidR="00B006F4" w:rsidRPr="005E6554" w:rsidRDefault="00B006F4" w:rsidP="005E6554">
            <w:pPr>
              <w:spacing w:line="264" w:lineRule="auto"/>
              <w:jc w:val="right"/>
              <w:rPr>
                <w:rFonts w:ascii="Century Gothic" w:hAnsi="Century Gothic"/>
                <w:bCs/>
                <w:sz w:val="22"/>
                <w:szCs w:val="22"/>
              </w:rPr>
            </w:pPr>
            <w:r w:rsidRPr="005E6554">
              <w:rPr>
                <w:rFonts w:ascii="Century Gothic" w:hAnsi="Century Gothic"/>
                <w:sz w:val="22"/>
                <w:szCs w:val="22"/>
                <w:lang w:eastAsia="es-MX"/>
              </w:rPr>
              <w:t>$1,044.00</w:t>
            </w:r>
          </w:p>
        </w:tc>
      </w:tr>
      <w:tr w:rsidR="00B006F4" w:rsidRPr="005E6554" w14:paraId="4F5B5E0A" w14:textId="77777777" w:rsidTr="00D80F29">
        <w:tc>
          <w:tcPr>
            <w:tcW w:w="4235" w:type="pct"/>
          </w:tcPr>
          <w:p w14:paraId="7A7E89AC" w14:textId="77777777" w:rsidR="00B006F4" w:rsidRPr="005E6554" w:rsidRDefault="00B006F4" w:rsidP="005E6554">
            <w:pPr>
              <w:spacing w:line="264" w:lineRule="auto"/>
              <w:ind w:firstLine="283"/>
              <w:jc w:val="both"/>
              <w:rPr>
                <w:rFonts w:ascii="Century Gothic" w:hAnsi="Century Gothic"/>
                <w:b/>
                <w:sz w:val="22"/>
                <w:szCs w:val="22"/>
              </w:rPr>
            </w:pPr>
          </w:p>
          <w:p w14:paraId="6374816B" w14:textId="77777777" w:rsidR="00B006F4" w:rsidRPr="005E6554" w:rsidRDefault="00B006F4" w:rsidP="00C62051">
            <w:pPr>
              <w:spacing w:line="264" w:lineRule="auto"/>
              <w:jc w:val="both"/>
              <w:rPr>
                <w:rFonts w:ascii="Century Gothic" w:hAnsi="Century Gothic"/>
                <w:bCs/>
                <w:sz w:val="22"/>
                <w:szCs w:val="22"/>
              </w:rPr>
            </w:pPr>
            <w:r w:rsidRPr="005E6554">
              <w:rPr>
                <w:rFonts w:ascii="Century Gothic" w:hAnsi="Century Gothic"/>
                <w:b/>
                <w:sz w:val="22"/>
                <w:szCs w:val="22"/>
              </w:rPr>
              <w:t>b)</w:t>
            </w:r>
            <w:r w:rsidRPr="005E6554">
              <w:rPr>
                <w:rFonts w:ascii="Century Gothic" w:hAnsi="Century Gothic"/>
                <w:sz w:val="22"/>
                <w:szCs w:val="22"/>
              </w:rPr>
              <w:t xml:space="preserve"> De 501 a 1,000 m</w:t>
            </w:r>
            <w:r w:rsidRPr="005E6554">
              <w:rPr>
                <w:rFonts w:ascii="Century Gothic" w:hAnsi="Century Gothic"/>
                <w:sz w:val="22"/>
                <w:szCs w:val="22"/>
                <w:vertAlign w:val="superscript"/>
              </w:rPr>
              <w:t>2</w:t>
            </w:r>
            <w:r w:rsidRPr="005E6554">
              <w:rPr>
                <w:rFonts w:ascii="Century Gothic" w:hAnsi="Century Gothic"/>
                <w:sz w:val="22"/>
                <w:szCs w:val="22"/>
              </w:rPr>
              <w:t xml:space="preserve"> de terreno.</w:t>
            </w:r>
          </w:p>
        </w:tc>
        <w:tc>
          <w:tcPr>
            <w:tcW w:w="765" w:type="pct"/>
            <w:hideMark/>
          </w:tcPr>
          <w:p w14:paraId="0795E27B" w14:textId="77777777" w:rsidR="00B006F4" w:rsidRPr="005E6554" w:rsidRDefault="00B006F4" w:rsidP="005E6554">
            <w:pPr>
              <w:spacing w:line="264" w:lineRule="auto"/>
              <w:jc w:val="right"/>
              <w:rPr>
                <w:rFonts w:ascii="Century Gothic" w:hAnsi="Century Gothic"/>
                <w:sz w:val="22"/>
                <w:szCs w:val="22"/>
                <w:lang w:eastAsia="es-MX"/>
              </w:rPr>
            </w:pPr>
          </w:p>
          <w:p w14:paraId="1C1E3EC9" w14:textId="77777777" w:rsidR="00B006F4" w:rsidRPr="005E6554" w:rsidRDefault="00B006F4" w:rsidP="005E6554">
            <w:pPr>
              <w:spacing w:line="264" w:lineRule="auto"/>
              <w:jc w:val="right"/>
              <w:rPr>
                <w:rFonts w:ascii="Century Gothic" w:hAnsi="Century Gothic"/>
                <w:bCs/>
                <w:sz w:val="22"/>
                <w:szCs w:val="22"/>
              </w:rPr>
            </w:pPr>
            <w:r w:rsidRPr="005E6554">
              <w:rPr>
                <w:rFonts w:ascii="Century Gothic" w:hAnsi="Century Gothic"/>
                <w:sz w:val="22"/>
                <w:szCs w:val="22"/>
                <w:lang w:eastAsia="es-MX"/>
              </w:rPr>
              <w:t>$1,946.50</w:t>
            </w:r>
          </w:p>
        </w:tc>
      </w:tr>
      <w:tr w:rsidR="00B006F4" w:rsidRPr="005E6554" w14:paraId="2B14C76B" w14:textId="77777777" w:rsidTr="00D80F29">
        <w:tc>
          <w:tcPr>
            <w:tcW w:w="4235" w:type="pct"/>
            <w:hideMark/>
          </w:tcPr>
          <w:p w14:paraId="7F33883C" w14:textId="77777777" w:rsidR="00B006F4" w:rsidRPr="005E6554" w:rsidRDefault="00B006F4" w:rsidP="005E6554">
            <w:pPr>
              <w:spacing w:line="264" w:lineRule="auto"/>
              <w:ind w:firstLine="283"/>
              <w:jc w:val="both"/>
              <w:rPr>
                <w:rFonts w:ascii="Century Gothic" w:hAnsi="Century Gothic"/>
                <w:b/>
                <w:sz w:val="22"/>
                <w:szCs w:val="22"/>
              </w:rPr>
            </w:pPr>
          </w:p>
          <w:p w14:paraId="76FE677F" w14:textId="77777777" w:rsidR="00B006F4" w:rsidRPr="005E6554" w:rsidRDefault="00B006F4" w:rsidP="00C62051">
            <w:pPr>
              <w:spacing w:line="264" w:lineRule="auto"/>
              <w:jc w:val="both"/>
              <w:rPr>
                <w:rFonts w:ascii="Century Gothic" w:hAnsi="Century Gothic"/>
                <w:sz w:val="22"/>
                <w:szCs w:val="22"/>
              </w:rPr>
            </w:pPr>
            <w:r w:rsidRPr="005E6554">
              <w:rPr>
                <w:rFonts w:ascii="Century Gothic" w:hAnsi="Century Gothic"/>
                <w:b/>
                <w:sz w:val="22"/>
                <w:szCs w:val="22"/>
              </w:rPr>
              <w:t>c)</w:t>
            </w:r>
            <w:r w:rsidRPr="005E6554">
              <w:rPr>
                <w:rFonts w:ascii="Century Gothic" w:hAnsi="Century Gothic"/>
                <w:sz w:val="22"/>
                <w:szCs w:val="22"/>
              </w:rPr>
              <w:t xml:space="preserve"> De 1,001 en adelante por m</w:t>
            </w:r>
            <w:r w:rsidRPr="005E6554">
              <w:rPr>
                <w:rFonts w:ascii="Century Gothic" w:hAnsi="Century Gothic"/>
                <w:sz w:val="22"/>
                <w:szCs w:val="22"/>
                <w:vertAlign w:val="superscript"/>
              </w:rPr>
              <w:t>2</w:t>
            </w:r>
            <w:r w:rsidRPr="005E6554">
              <w:rPr>
                <w:rFonts w:ascii="Century Gothic" w:hAnsi="Century Gothic"/>
                <w:sz w:val="22"/>
                <w:szCs w:val="22"/>
              </w:rPr>
              <w:t xml:space="preserve"> de terreno.</w:t>
            </w:r>
          </w:p>
        </w:tc>
        <w:tc>
          <w:tcPr>
            <w:tcW w:w="765" w:type="pct"/>
            <w:hideMark/>
          </w:tcPr>
          <w:p w14:paraId="18D55D2A" w14:textId="77777777" w:rsidR="00B006F4" w:rsidRPr="005E6554" w:rsidRDefault="00B006F4" w:rsidP="005E6554">
            <w:pPr>
              <w:spacing w:line="264" w:lineRule="auto"/>
              <w:jc w:val="right"/>
              <w:rPr>
                <w:rFonts w:ascii="Century Gothic" w:hAnsi="Century Gothic"/>
                <w:sz w:val="22"/>
                <w:szCs w:val="22"/>
                <w:lang w:eastAsia="es-MX"/>
              </w:rPr>
            </w:pPr>
          </w:p>
          <w:p w14:paraId="4C63C8A2" w14:textId="77777777" w:rsidR="00B006F4" w:rsidRPr="005E6554" w:rsidRDefault="00B006F4" w:rsidP="005E6554">
            <w:pPr>
              <w:spacing w:line="264" w:lineRule="auto"/>
              <w:jc w:val="right"/>
              <w:rPr>
                <w:rFonts w:ascii="Century Gothic" w:hAnsi="Century Gothic"/>
                <w:bCs/>
                <w:sz w:val="22"/>
                <w:szCs w:val="22"/>
              </w:rPr>
            </w:pPr>
            <w:r w:rsidRPr="005E6554">
              <w:rPr>
                <w:rFonts w:ascii="Century Gothic" w:hAnsi="Century Gothic"/>
                <w:sz w:val="22"/>
                <w:szCs w:val="22"/>
                <w:lang w:eastAsia="es-MX"/>
              </w:rPr>
              <w:t>$4.20</w:t>
            </w:r>
          </w:p>
        </w:tc>
      </w:tr>
    </w:tbl>
    <w:p w14:paraId="5733222C" w14:textId="77777777" w:rsidR="00B006F4" w:rsidRPr="005E6554" w:rsidRDefault="00B006F4" w:rsidP="005E6554">
      <w:pPr>
        <w:pStyle w:val="Textoindependiente101"/>
        <w:spacing w:line="264" w:lineRule="auto"/>
        <w:rPr>
          <w:rFonts w:ascii="Century Gothic" w:hAnsi="Century Gothic"/>
          <w:sz w:val="22"/>
          <w:szCs w:val="22"/>
        </w:rPr>
      </w:pPr>
    </w:p>
    <w:tbl>
      <w:tblPr>
        <w:tblW w:w="5000" w:type="pct"/>
        <w:tblCellMar>
          <w:left w:w="28" w:type="dxa"/>
          <w:right w:w="28" w:type="dxa"/>
        </w:tblCellMar>
        <w:tblLook w:val="04A0" w:firstRow="1" w:lastRow="0" w:firstColumn="1" w:lastColumn="0" w:noHBand="0" w:noVBand="1"/>
      </w:tblPr>
      <w:tblGrid>
        <w:gridCol w:w="7842"/>
        <w:gridCol w:w="1279"/>
      </w:tblGrid>
      <w:tr w:rsidR="00B006F4" w:rsidRPr="005E6554" w14:paraId="0D7F4B76" w14:textId="77777777" w:rsidTr="00D80F29">
        <w:tc>
          <w:tcPr>
            <w:tcW w:w="4310" w:type="pct"/>
            <w:hideMark/>
          </w:tcPr>
          <w:p w14:paraId="5FB2C4B4" w14:textId="77777777" w:rsidR="00B006F4" w:rsidRPr="005E6554" w:rsidRDefault="00B006F4" w:rsidP="00C62051">
            <w:pPr>
              <w:pStyle w:val="Textoindependiente101"/>
              <w:spacing w:line="264" w:lineRule="auto"/>
              <w:ind w:firstLine="0"/>
              <w:rPr>
                <w:rFonts w:ascii="Century Gothic" w:hAnsi="Century Gothic"/>
                <w:bCs/>
                <w:sz w:val="22"/>
                <w:szCs w:val="22"/>
              </w:rPr>
            </w:pPr>
            <w:r w:rsidRPr="005E6554">
              <w:rPr>
                <w:rFonts w:ascii="Century Gothic" w:hAnsi="Century Gothic"/>
                <w:b/>
                <w:sz w:val="22"/>
                <w:szCs w:val="22"/>
              </w:rPr>
              <w:t>XXXIV.</w:t>
            </w:r>
            <w:r w:rsidRPr="005E6554">
              <w:rPr>
                <w:rFonts w:ascii="Century Gothic" w:hAnsi="Century Gothic"/>
                <w:sz w:val="22"/>
                <w:szCs w:val="22"/>
              </w:rPr>
              <w:t xml:space="preserve"> Uso de suelo exclusivo para trámites ante CFE y de prefactibilidad, cuota fija de:</w:t>
            </w:r>
          </w:p>
        </w:tc>
        <w:tc>
          <w:tcPr>
            <w:tcW w:w="690" w:type="pct"/>
            <w:hideMark/>
          </w:tcPr>
          <w:p w14:paraId="68311B9C"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p>
          <w:p w14:paraId="3EFD10EE" w14:textId="77777777" w:rsidR="00B006F4" w:rsidRPr="005E6554" w:rsidRDefault="00B006F4" w:rsidP="005E6554">
            <w:pPr>
              <w:pStyle w:val="Textoindependiente101"/>
              <w:spacing w:line="264" w:lineRule="auto"/>
              <w:jc w:val="right"/>
              <w:rPr>
                <w:rFonts w:ascii="Century Gothic" w:hAnsi="Century Gothic"/>
                <w:bCs/>
                <w:sz w:val="22"/>
                <w:szCs w:val="22"/>
              </w:rPr>
            </w:pPr>
            <w:r w:rsidRPr="005E6554">
              <w:rPr>
                <w:rFonts w:ascii="Century Gothic" w:hAnsi="Century Gothic"/>
                <w:sz w:val="22"/>
                <w:szCs w:val="22"/>
                <w:lang w:eastAsia="es-MX"/>
              </w:rPr>
              <w:t>$422.00</w:t>
            </w:r>
          </w:p>
        </w:tc>
      </w:tr>
      <w:tr w:rsidR="00B006F4" w:rsidRPr="005E6554" w14:paraId="35B702F5" w14:textId="77777777" w:rsidTr="00D80F29">
        <w:tc>
          <w:tcPr>
            <w:tcW w:w="4310" w:type="pct"/>
            <w:hideMark/>
          </w:tcPr>
          <w:tbl>
            <w:tblPr>
              <w:tblW w:w="5000" w:type="pct"/>
              <w:jc w:val="center"/>
              <w:tblCellMar>
                <w:left w:w="28" w:type="dxa"/>
                <w:right w:w="28" w:type="dxa"/>
              </w:tblCellMar>
              <w:tblLook w:val="04A0" w:firstRow="1" w:lastRow="0" w:firstColumn="1" w:lastColumn="0" w:noHBand="0" w:noVBand="1"/>
            </w:tblPr>
            <w:tblGrid>
              <w:gridCol w:w="7686"/>
              <w:gridCol w:w="100"/>
            </w:tblGrid>
            <w:tr w:rsidR="00B006F4" w:rsidRPr="005E6554" w14:paraId="3A2FD706" w14:textId="77777777" w:rsidTr="00D80F29">
              <w:trPr>
                <w:jc w:val="center"/>
              </w:trPr>
              <w:tc>
                <w:tcPr>
                  <w:tcW w:w="4936" w:type="pct"/>
                  <w:vAlign w:val="bottom"/>
                  <w:hideMark/>
                </w:tcPr>
                <w:p w14:paraId="677EAEE7" w14:textId="77777777" w:rsidR="00B006F4" w:rsidRPr="005E6554" w:rsidRDefault="00B006F4" w:rsidP="00C62051">
                  <w:pPr>
                    <w:pStyle w:val="Textoindependiente101"/>
                    <w:spacing w:line="264" w:lineRule="auto"/>
                    <w:ind w:firstLine="0"/>
                    <w:rPr>
                      <w:rFonts w:ascii="Century Gothic" w:hAnsi="Century Gothic"/>
                      <w:bCs/>
                      <w:sz w:val="22"/>
                      <w:szCs w:val="22"/>
                    </w:rPr>
                  </w:pPr>
                  <w:r w:rsidRPr="005E6554">
                    <w:rPr>
                      <w:rFonts w:ascii="Century Gothic" w:hAnsi="Century Gothic"/>
                      <w:b/>
                      <w:bCs/>
                      <w:sz w:val="22"/>
                      <w:szCs w:val="22"/>
                    </w:rPr>
                    <w:t>1.</w:t>
                  </w:r>
                  <w:r w:rsidRPr="005E6554">
                    <w:rPr>
                      <w:rFonts w:ascii="Century Gothic" w:hAnsi="Century Gothic"/>
                      <w:sz w:val="22"/>
                      <w:szCs w:val="22"/>
                    </w:rPr>
                    <w:t xml:space="preserve"> Por visita ocular para uso de suelo para electrificaciones.</w:t>
                  </w:r>
                </w:p>
              </w:tc>
              <w:tc>
                <w:tcPr>
                  <w:tcW w:w="64" w:type="pct"/>
                  <w:vAlign w:val="bottom"/>
                </w:tcPr>
                <w:p w14:paraId="0208C73D" w14:textId="77777777" w:rsidR="00B006F4" w:rsidRPr="005E6554" w:rsidRDefault="00B006F4" w:rsidP="005E6554">
                  <w:pPr>
                    <w:spacing w:line="264" w:lineRule="auto"/>
                    <w:jc w:val="both"/>
                    <w:rPr>
                      <w:rFonts w:ascii="Century Gothic" w:hAnsi="Century Gothic"/>
                      <w:sz w:val="22"/>
                      <w:szCs w:val="22"/>
                      <w:lang w:eastAsia="es-MX"/>
                    </w:rPr>
                  </w:pPr>
                </w:p>
                <w:p w14:paraId="25D0112E" w14:textId="77777777" w:rsidR="00B006F4" w:rsidRPr="005E6554" w:rsidRDefault="00B006F4" w:rsidP="005E6554">
                  <w:pPr>
                    <w:spacing w:line="264" w:lineRule="auto"/>
                    <w:jc w:val="both"/>
                    <w:rPr>
                      <w:rFonts w:ascii="Century Gothic" w:hAnsi="Century Gothic"/>
                      <w:sz w:val="22"/>
                      <w:szCs w:val="22"/>
                      <w:lang w:eastAsia="es-MX"/>
                    </w:rPr>
                  </w:pPr>
                </w:p>
              </w:tc>
            </w:tr>
          </w:tbl>
          <w:p w14:paraId="5858CC55" w14:textId="77777777" w:rsidR="00B006F4" w:rsidRPr="005E6554" w:rsidRDefault="00B006F4" w:rsidP="005E6554">
            <w:pPr>
              <w:spacing w:line="264" w:lineRule="auto"/>
              <w:jc w:val="both"/>
              <w:rPr>
                <w:rFonts w:ascii="Century Gothic" w:hAnsi="Century Gothic"/>
                <w:sz w:val="22"/>
                <w:szCs w:val="22"/>
              </w:rPr>
            </w:pPr>
          </w:p>
        </w:tc>
        <w:tc>
          <w:tcPr>
            <w:tcW w:w="690" w:type="pct"/>
            <w:vAlign w:val="bottom"/>
          </w:tcPr>
          <w:p w14:paraId="61A3B9D6" w14:textId="77777777" w:rsidR="00B006F4" w:rsidRPr="005E6554" w:rsidRDefault="00B006F4" w:rsidP="005E6554">
            <w:pPr>
              <w:spacing w:line="264" w:lineRule="auto"/>
              <w:jc w:val="right"/>
              <w:rPr>
                <w:rFonts w:ascii="Century Gothic" w:hAnsi="Century Gothic"/>
                <w:sz w:val="22"/>
                <w:szCs w:val="22"/>
                <w:lang w:eastAsia="es-MX"/>
              </w:rPr>
            </w:pPr>
          </w:p>
          <w:p w14:paraId="611D223A"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$248.50</w:t>
            </w:r>
          </w:p>
        </w:tc>
      </w:tr>
      <w:tr w:rsidR="00B006F4" w:rsidRPr="005E6554" w14:paraId="7CBA47E3" w14:textId="77777777" w:rsidTr="00D80F29">
        <w:tc>
          <w:tcPr>
            <w:tcW w:w="4310" w:type="pct"/>
            <w:hideMark/>
          </w:tcPr>
          <w:tbl>
            <w:tblPr>
              <w:tblW w:w="5000" w:type="pct"/>
              <w:jc w:val="center"/>
              <w:tblCellMar>
                <w:left w:w="28" w:type="dxa"/>
                <w:right w:w="28" w:type="dxa"/>
              </w:tblCellMar>
              <w:tblLook w:val="04A0" w:firstRow="1" w:lastRow="0" w:firstColumn="1" w:lastColumn="0" w:noHBand="0" w:noVBand="1"/>
            </w:tblPr>
            <w:tblGrid>
              <w:gridCol w:w="6595"/>
              <w:gridCol w:w="1191"/>
            </w:tblGrid>
            <w:tr w:rsidR="00B006F4" w:rsidRPr="005E6554" w14:paraId="5C504AE3" w14:textId="77777777" w:rsidTr="00D80F29">
              <w:trPr>
                <w:jc w:val="center"/>
              </w:trPr>
              <w:tc>
                <w:tcPr>
                  <w:tcW w:w="4235" w:type="pct"/>
                  <w:vAlign w:val="bottom"/>
                  <w:hideMark/>
                </w:tcPr>
                <w:p w14:paraId="48F93C75" w14:textId="77777777" w:rsidR="00B006F4" w:rsidRPr="005E6554" w:rsidRDefault="00B006F4" w:rsidP="00C62051">
                  <w:pPr>
                    <w:pStyle w:val="Textoindependiente101"/>
                    <w:spacing w:line="264" w:lineRule="auto"/>
                    <w:ind w:firstLine="0"/>
                    <w:rPr>
                      <w:rFonts w:ascii="Century Gothic" w:hAnsi="Century Gothic"/>
                      <w:bCs/>
                      <w:sz w:val="22"/>
                      <w:szCs w:val="22"/>
                    </w:rPr>
                  </w:pPr>
                  <w:r w:rsidRPr="005E6554">
                    <w:rPr>
                      <w:rFonts w:ascii="Century Gothic" w:hAnsi="Century Gothic"/>
                      <w:b/>
                      <w:bCs/>
                      <w:sz w:val="22"/>
                      <w:szCs w:val="22"/>
                    </w:rPr>
                    <w:t>XXXV.</w:t>
                  </w:r>
                  <w:r w:rsidRPr="005E6554">
                    <w:rPr>
                      <w:rFonts w:ascii="Century Gothic" w:hAnsi="Century Gothic"/>
                      <w:bCs/>
                      <w:sz w:val="22"/>
                      <w:szCs w:val="22"/>
                    </w:rPr>
                    <w:t xml:space="preserve"> </w:t>
                  </w:r>
                  <w:r w:rsidRPr="005E6554">
                    <w:rPr>
                      <w:rFonts w:ascii="Century Gothic" w:hAnsi="Century Gothic"/>
                      <w:sz w:val="22"/>
                      <w:szCs w:val="22"/>
                    </w:rPr>
                    <w:t>Constancia de uso de suelo.</w:t>
                  </w:r>
                </w:p>
              </w:tc>
              <w:tc>
                <w:tcPr>
                  <w:tcW w:w="765" w:type="pct"/>
                  <w:vAlign w:val="bottom"/>
                </w:tcPr>
                <w:p w14:paraId="1C912AF9"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082A5D77" w14:textId="77777777" w:rsidR="00B006F4" w:rsidRPr="005E6554" w:rsidRDefault="00B006F4" w:rsidP="005E6554">
                  <w:pPr>
                    <w:pStyle w:val="Textoindependiente101"/>
                    <w:spacing w:line="264" w:lineRule="auto"/>
                    <w:rPr>
                      <w:rFonts w:ascii="Century Gothic" w:hAnsi="Century Gothic"/>
                      <w:sz w:val="22"/>
                      <w:szCs w:val="22"/>
                      <w:lang w:eastAsia="es-MX"/>
                    </w:rPr>
                  </w:pPr>
                </w:p>
              </w:tc>
            </w:tr>
          </w:tbl>
          <w:p w14:paraId="0F55CA33" w14:textId="77777777" w:rsidR="00B006F4" w:rsidRPr="005E6554" w:rsidRDefault="00B006F4" w:rsidP="005E6554">
            <w:pPr>
              <w:spacing w:line="264" w:lineRule="auto"/>
              <w:jc w:val="both"/>
              <w:rPr>
                <w:rFonts w:ascii="Century Gothic" w:hAnsi="Century Gothic"/>
                <w:bCs/>
                <w:sz w:val="22"/>
                <w:szCs w:val="22"/>
              </w:rPr>
            </w:pPr>
          </w:p>
        </w:tc>
        <w:tc>
          <w:tcPr>
            <w:tcW w:w="690" w:type="pct"/>
          </w:tcPr>
          <w:p w14:paraId="693AB0EF"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p>
          <w:p w14:paraId="0BA2B9B0"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$229.00</w:t>
            </w:r>
          </w:p>
        </w:tc>
      </w:tr>
      <w:tr w:rsidR="00B006F4" w:rsidRPr="005E6554" w14:paraId="4D8B52FF" w14:textId="77777777" w:rsidTr="00D80F29">
        <w:tc>
          <w:tcPr>
            <w:tcW w:w="4310" w:type="pct"/>
            <w:vAlign w:val="bottom"/>
            <w:hideMark/>
          </w:tcPr>
          <w:p w14:paraId="1164BD17" w14:textId="77777777" w:rsidR="00B006F4" w:rsidRPr="005E6554" w:rsidRDefault="00B006F4" w:rsidP="005E6554">
            <w:pPr>
              <w:pStyle w:val="Textoindependiente101"/>
              <w:spacing w:line="264" w:lineRule="auto"/>
              <w:rPr>
                <w:rFonts w:ascii="Century Gothic" w:hAnsi="Century Gothic"/>
                <w:spacing w:val="-4"/>
                <w:sz w:val="22"/>
                <w:szCs w:val="22"/>
              </w:rPr>
            </w:pPr>
          </w:p>
          <w:p w14:paraId="60B6C4F0" w14:textId="77777777" w:rsidR="00B006F4" w:rsidRPr="005E6554" w:rsidRDefault="00B006F4" w:rsidP="00C62051">
            <w:pPr>
              <w:pStyle w:val="Textoindependiente101"/>
              <w:spacing w:line="264" w:lineRule="auto"/>
              <w:ind w:firstLine="0"/>
              <w:rPr>
                <w:rFonts w:ascii="Century Gothic" w:hAnsi="Century Gothic"/>
                <w:bCs/>
                <w:spacing w:val="-4"/>
                <w:sz w:val="22"/>
                <w:szCs w:val="22"/>
              </w:rPr>
            </w:pPr>
            <w:r w:rsidRPr="005E6554">
              <w:rPr>
                <w:rFonts w:ascii="Century Gothic" w:hAnsi="Century Gothic"/>
                <w:b/>
                <w:bCs/>
                <w:spacing w:val="-4"/>
                <w:sz w:val="22"/>
                <w:szCs w:val="22"/>
              </w:rPr>
              <w:t>XXXVI.</w:t>
            </w:r>
            <w:r w:rsidRPr="005E6554">
              <w:rPr>
                <w:rFonts w:ascii="Century Gothic" w:hAnsi="Century Gothic"/>
                <w:bCs/>
                <w:spacing w:val="-4"/>
                <w:sz w:val="22"/>
                <w:szCs w:val="22"/>
              </w:rPr>
              <w:t xml:space="preserve"> </w:t>
            </w:r>
            <w:r w:rsidRPr="005E6554">
              <w:rPr>
                <w:rFonts w:ascii="Century Gothic" w:hAnsi="Century Gothic"/>
                <w:spacing w:val="-4"/>
                <w:sz w:val="22"/>
                <w:szCs w:val="22"/>
              </w:rPr>
              <w:t>Por dictamen de cambio de uso de suelo, por cada 50 m</w:t>
            </w:r>
            <w:r w:rsidRPr="005E6554">
              <w:rPr>
                <w:rFonts w:ascii="Century Gothic" w:hAnsi="Century Gothic"/>
                <w:spacing w:val="-4"/>
                <w:sz w:val="22"/>
                <w:szCs w:val="22"/>
                <w:vertAlign w:val="superscript"/>
              </w:rPr>
              <w:t>2</w:t>
            </w:r>
            <w:r w:rsidRPr="005E6554">
              <w:rPr>
                <w:rFonts w:ascii="Century Gothic" w:hAnsi="Century Gothic"/>
                <w:spacing w:val="-4"/>
                <w:sz w:val="22"/>
                <w:szCs w:val="22"/>
              </w:rPr>
              <w:t xml:space="preserve"> de construcción o fracción.</w:t>
            </w:r>
          </w:p>
        </w:tc>
        <w:tc>
          <w:tcPr>
            <w:tcW w:w="690" w:type="pct"/>
            <w:vAlign w:val="bottom"/>
          </w:tcPr>
          <w:p w14:paraId="5EAE241F" w14:textId="77777777" w:rsidR="00B006F4" w:rsidRPr="005E6554" w:rsidRDefault="00B006F4" w:rsidP="005E6554">
            <w:pPr>
              <w:pStyle w:val="Textoindependiente101"/>
              <w:spacing w:line="264" w:lineRule="auto"/>
              <w:jc w:val="right"/>
              <w:rPr>
                <w:rFonts w:ascii="Century Gothic" w:hAnsi="Century Gothic"/>
                <w:spacing w:val="-4"/>
                <w:sz w:val="22"/>
                <w:szCs w:val="22"/>
                <w:lang w:eastAsia="es-MX"/>
              </w:rPr>
            </w:pPr>
          </w:p>
          <w:p w14:paraId="04BF5EB7" w14:textId="77777777" w:rsidR="001512F1" w:rsidRDefault="001512F1" w:rsidP="005E6554">
            <w:pPr>
              <w:pStyle w:val="Textoindependiente101"/>
              <w:spacing w:line="264" w:lineRule="auto"/>
              <w:jc w:val="right"/>
              <w:rPr>
                <w:rFonts w:ascii="Century Gothic" w:hAnsi="Century Gothic"/>
                <w:spacing w:val="-4"/>
                <w:sz w:val="22"/>
                <w:szCs w:val="22"/>
                <w:lang w:eastAsia="es-MX"/>
              </w:rPr>
            </w:pPr>
          </w:p>
          <w:p w14:paraId="59AC998B" w14:textId="5C7161BC" w:rsidR="00B006F4" w:rsidRPr="005E6554" w:rsidRDefault="00B006F4" w:rsidP="005E6554">
            <w:pPr>
              <w:pStyle w:val="Textoindependiente101"/>
              <w:spacing w:line="264" w:lineRule="auto"/>
              <w:jc w:val="right"/>
              <w:rPr>
                <w:rFonts w:ascii="Century Gothic" w:hAnsi="Century Gothic"/>
                <w:spacing w:val="-4"/>
                <w:sz w:val="22"/>
                <w:szCs w:val="22"/>
                <w:lang w:eastAsia="es-MX"/>
              </w:rPr>
            </w:pPr>
            <w:r w:rsidRPr="005E6554">
              <w:rPr>
                <w:rFonts w:ascii="Century Gothic" w:hAnsi="Century Gothic"/>
                <w:spacing w:val="-4"/>
                <w:sz w:val="22"/>
                <w:szCs w:val="22"/>
                <w:lang w:eastAsia="es-MX"/>
              </w:rPr>
              <w:t xml:space="preserve">$2,368.50 </w:t>
            </w:r>
          </w:p>
        </w:tc>
      </w:tr>
      <w:tr w:rsidR="00B006F4" w:rsidRPr="005E6554" w14:paraId="7F3CC6B7" w14:textId="77777777" w:rsidTr="00D80F29">
        <w:tc>
          <w:tcPr>
            <w:tcW w:w="4310" w:type="pct"/>
            <w:vAlign w:val="bottom"/>
            <w:hideMark/>
          </w:tcPr>
          <w:p w14:paraId="74FBD0E2" w14:textId="77777777" w:rsidR="00B006F4" w:rsidRPr="005E6554" w:rsidRDefault="00B006F4" w:rsidP="005E6554">
            <w:pPr>
              <w:pStyle w:val="Textoindependiente101"/>
              <w:spacing w:line="264" w:lineRule="auto"/>
              <w:rPr>
                <w:rFonts w:ascii="Century Gothic" w:hAnsi="Century Gothic"/>
                <w:sz w:val="22"/>
                <w:szCs w:val="22"/>
              </w:rPr>
            </w:pPr>
          </w:p>
          <w:p w14:paraId="7B895C8B" w14:textId="77777777" w:rsidR="00B006F4" w:rsidRPr="005E6554" w:rsidRDefault="00B006F4" w:rsidP="00C62051">
            <w:pPr>
              <w:pStyle w:val="Textoindependiente101"/>
              <w:spacing w:line="264" w:lineRule="auto"/>
              <w:ind w:firstLine="0"/>
              <w:rPr>
                <w:rFonts w:ascii="Century Gothic" w:hAnsi="Century Gothic"/>
                <w:bCs/>
                <w:sz w:val="22"/>
                <w:szCs w:val="22"/>
              </w:rPr>
            </w:pPr>
            <w:r w:rsidRPr="005E6554">
              <w:rPr>
                <w:rFonts w:ascii="Century Gothic" w:hAnsi="Century Gothic"/>
                <w:b/>
                <w:bCs/>
                <w:sz w:val="22"/>
                <w:szCs w:val="22"/>
              </w:rPr>
              <w:t>XXXVII.</w:t>
            </w:r>
            <w:r w:rsidRPr="005E6554">
              <w:rPr>
                <w:rFonts w:ascii="Century Gothic" w:hAnsi="Century Gothic"/>
                <w:bCs/>
                <w:sz w:val="22"/>
                <w:szCs w:val="22"/>
              </w:rPr>
              <w:t xml:space="preserve"> </w:t>
            </w:r>
            <w:r w:rsidRPr="005E6554">
              <w:rPr>
                <w:rFonts w:ascii="Century Gothic" w:hAnsi="Century Gothic"/>
                <w:sz w:val="22"/>
                <w:szCs w:val="22"/>
              </w:rPr>
              <w:t>Constancias de liberación de Protección Civil por obras y demás.</w:t>
            </w:r>
          </w:p>
        </w:tc>
        <w:tc>
          <w:tcPr>
            <w:tcW w:w="690" w:type="pct"/>
            <w:vAlign w:val="bottom"/>
          </w:tcPr>
          <w:p w14:paraId="5FB036CE" w14:textId="77777777" w:rsidR="00B006F4" w:rsidRPr="005E6554" w:rsidRDefault="00B006F4" w:rsidP="005E6554">
            <w:pPr>
              <w:pStyle w:val="Textoindependiente101"/>
              <w:spacing w:line="264" w:lineRule="auto"/>
              <w:jc w:val="right"/>
              <w:rPr>
                <w:rFonts w:ascii="Century Gothic" w:hAnsi="Century Gothic"/>
                <w:sz w:val="22"/>
                <w:szCs w:val="22"/>
              </w:rPr>
            </w:pPr>
          </w:p>
          <w:p w14:paraId="063375D9"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$837.00 </w:t>
            </w:r>
          </w:p>
        </w:tc>
      </w:tr>
    </w:tbl>
    <w:p w14:paraId="59A06638" w14:textId="77777777" w:rsidR="00B006F4" w:rsidRPr="005E6554" w:rsidRDefault="00B006F4" w:rsidP="005E6554">
      <w:pPr>
        <w:pStyle w:val="Textoindependiente101"/>
        <w:spacing w:line="264" w:lineRule="auto"/>
        <w:rPr>
          <w:rFonts w:ascii="Century Gothic" w:hAnsi="Century Gothic"/>
          <w:sz w:val="22"/>
          <w:szCs w:val="22"/>
        </w:rPr>
      </w:pPr>
    </w:p>
    <w:p w14:paraId="797E6967"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XXXVIII.</w:t>
      </w:r>
      <w:r w:rsidRPr="005E6554">
        <w:rPr>
          <w:rFonts w:ascii="Century Gothic" w:hAnsi="Century Gothic"/>
          <w:sz w:val="22"/>
          <w:szCs w:val="22"/>
        </w:rPr>
        <w:t xml:space="preserve"> Por cambios de régimen se cobrará:</w:t>
      </w:r>
      <w:r w:rsidRPr="005E6554">
        <w:rPr>
          <w:rFonts w:ascii="Century Gothic" w:eastAsia="Calibri" w:hAnsi="Century Gothic"/>
          <w:b/>
          <w:noProof/>
          <w:sz w:val="22"/>
          <w:szCs w:val="22"/>
          <w:lang w:eastAsia="es-MX"/>
        </w:rPr>
        <w:t xml:space="preserve"> </w:t>
      </w:r>
    </w:p>
    <w:p w14:paraId="019E8650" w14:textId="77777777" w:rsidR="00B006F4" w:rsidRPr="005E6554" w:rsidRDefault="00B006F4" w:rsidP="005E6554">
      <w:pPr>
        <w:pStyle w:val="Textoindependiente101"/>
        <w:spacing w:line="264" w:lineRule="auto"/>
        <w:rPr>
          <w:rFonts w:ascii="Century Gothic" w:hAnsi="Century Gothic"/>
          <w:sz w:val="22"/>
          <w:szCs w:val="22"/>
        </w:rPr>
      </w:pPr>
    </w:p>
    <w:tbl>
      <w:tblPr>
        <w:tblW w:w="5000" w:type="pct"/>
        <w:tblCellMar>
          <w:left w:w="28" w:type="dxa"/>
          <w:right w:w="28" w:type="dxa"/>
        </w:tblCellMar>
        <w:tblLook w:val="04A0" w:firstRow="1" w:lastRow="0" w:firstColumn="1" w:lastColumn="0" w:noHBand="0" w:noVBand="1"/>
      </w:tblPr>
      <w:tblGrid>
        <w:gridCol w:w="7797"/>
        <w:gridCol w:w="286"/>
        <w:gridCol w:w="1038"/>
      </w:tblGrid>
      <w:tr w:rsidR="00B006F4" w:rsidRPr="005E6554" w14:paraId="3F7F8F71" w14:textId="77777777" w:rsidTr="00D80F29">
        <w:tc>
          <w:tcPr>
            <w:tcW w:w="4274" w:type="pct"/>
            <w:hideMark/>
          </w:tcPr>
          <w:p w14:paraId="39936223" w14:textId="77777777" w:rsidR="00B006F4" w:rsidRPr="005E6554" w:rsidRDefault="00B006F4" w:rsidP="00C62051">
            <w:pPr>
              <w:pStyle w:val="Textoindependiente101"/>
              <w:spacing w:line="264" w:lineRule="auto"/>
              <w:ind w:firstLine="0"/>
              <w:rPr>
                <w:rFonts w:ascii="Century Gothic" w:hAnsi="Century Gothic"/>
                <w:bCs/>
                <w:sz w:val="22"/>
                <w:szCs w:val="22"/>
              </w:rPr>
            </w:pPr>
            <w:r w:rsidRPr="005E6554">
              <w:rPr>
                <w:rFonts w:ascii="Century Gothic" w:hAnsi="Century Gothic"/>
                <w:b/>
                <w:sz w:val="22"/>
                <w:szCs w:val="22"/>
              </w:rPr>
              <w:t>a)</w:t>
            </w:r>
            <w:r w:rsidRPr="005E6554">
              <w:rPr>
                <w:rFonts w:ascii="Century Gothic" w:hAnsi="Century Gothic"/>
                <w:sz w:val="22"/>
                <w:szCs w:val="22"/>
              </w:rPr>
              <w:t xml:space="preserve"> Cambios de régimen de propiedad, se cobrará por m</w:t>
            </w:r>
            <w:r w:rsidRPr="005E6554">
              <w:rPr>
                <w:rFonts w:ascii="Century Gothic" w:hAnsi="Century Gothic"/>
                <w:sz w:val="22"/>
                <w:szCs w:val="22"/>
                <w:vertAlign w:val="superscript"/>
              </w:rPr>
              <w:t>2</w:t>
            </w:r>
            <w:r w:rsidRPr="005E6554">
              <w:rPr>
                <w:rFonts w:ascii="Century Gothic" w:hAnsi="Century Gothic"/>
                <w:sz w:val="22"/>
                <w:szCs w:val="22"/>
              </w:rPr>
              <w:t xml:space="preserve"> o fracción de construcción y terreno: </w:t>
            </w:r>
          </w:p>
        </w:tc>
        <w:tc>
          <w:tcPr>
            <w:tcW w:w="726" w:type="pct"/>
            <w:gridSpan w:val="2"/>
            <w:hideMark/>
          </w:tcPr>
          <w:p w14:paraId="66289F99" w14:textId="77777777" w:rsidR="00B006F4" w:rsidRPr="005E6554" w:rsidRDefault="00B006F4" w:rsidP="005E6554">
            <w:pPr>
              <w:pStyle w:val="Textoindependiente101"/>
              <w:spacing w:line="264" w:lineRule="auto"/>
              <w:rPr>
                <w:rFonts w:ascii="Century Gothic" w:hAnsi="Century Gothic"/>
                <w:sz w:val="22"/>
                <w:szCs w:val="22"/>
                <w:lang w:eastAsia="es-MX"/>
              </w:rPr>
            </w:pPr>
          </w:p>
        </w:tc>
      </w:tr>
      <w:tr w:rsidR="00B006F4" w:rsidRPr="005E6554" w14:paraId="4441EDB8" w14:textId="77777777" w:rsidTr="00D80F29">
        <w:tc>
          <w:tcPr>
            <w:tcW w:w="4274" w:type="pct"/>
          </w:tcPr>
          <w:p w14:paraId="1BAEBA3E" w14:textId="77777777" w:rsidR="00B006F4" w:rsidRPr="005E6554" w:rsidRDefault="00B006F4" w:rsidP="005E6554">
            <w:pPr>
              <w:spacing w:line="264" w:lineRule="auto"/>
              <w:ind w:firstLine="294"/>
              <w:jc w:val="both"/>
              <w:rPr>
                <w:rFonts w:ascii="Century Gothic" w:hAnsi="Century Gothic"/>
                <w:sz w:val="22"/>
                <w:szCs w:val="22"/>
              </w:rPr>
            </w:pPr>
          </w:p>
          <w:p w14:paraId="192BAE59" w14:textId="77777777" w:rsidR="00B006F4" w:rsidRPr="005E6554" w:rsidRDefault="00B006F4" w:rsidP="00C62051">
            <w:pPr>
              <w:spacing w:line="264" w:lineRule="auto"/>
              <w:jc w:val="both"/>
              <w:rPr>
                <w:rFonts w:ascii="Century Gothic" w:hAnsi="Century Gothic"/>
                <w:sz w:val="22"/>
                <w:szCs w:val="22"/>
              </w:rPr>
            </w:pPr>
            <w:r w:rsidRPr="005E6554">
              <w:rPr>
                <w:rFonts w:ascii="Century Gothic" w:hAnsi="Century Gothic"/>
                <w:b/>
                <w:sz w:val="22"/>
                <w:szCs w:val="22"/>
              </w:rPr>
              <w:t>1.</w:t>
            </w:r>
            <w:r w:rsidRPr="005E6554">
              <w:rPr>
                <w:rFonts w:ascii="Century Gothic" w:hAnsi="Century Gothic"/>
                <w:sz w:val="22"/>
                <w:szCs w:val="22"/>
              </w:rPr>
              <w:t xml:space="preserve"> Régimen de propiedad y condominio por donación en línea directa.</w:t>
            </w:r>
          </w:p>
        </w:tc>
        <w:tc>
          <w:tcPr>
            <w:tcW w:w="726" w:type="pct"/>
            <w:gridSpan w:val="2"/>
          </w:tcPr>
          <w:p w14:paraId="3BCC4D4C" w14:textId="77777777" w:rsidR="00B006F4" w:rsidRPr="005E6554" w:rsidRDefault="00B006F4" w:rsidP="005E6554">
            <w:pPr>
              <w:spacing w:line="264" w:lineRule="auto"/>
              <w:jc w:val="right"/>
              <w:rPr>
                <w:rFonts w:ascii="Century Gothic" w:hAnsi="Century Gothic"/>
                <w:sz w:val="22"/>
                <w:szCs w:val="22"/>
                <w:lang w:eastAsia="es-MX"/>
              </w:rPr>
            </w:pPr>
          </w:p>
          <w:p w14:paraId="27BE2298"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$3.55</w:t>
            </w:r>
          </w:p>
        </w:tc>
      </w:tr>
      <w:tr w:rsidR="00B006F4" w:rsidRPr="005E6554" w14:paraId="409E2138" w14:textId="77777777" w:rsidTr="00D80F29">
        <w:tc>
          <w:tcPr>
            <w:tcW w:w="4274" w:type="pct"/>
          </w:tcPr>
          <w:p w14:paraId="30499724" w14:textId="77777777" w:rsidR="00B006F4" w:rsidRPr="005E6554" w:rsidRDefault="00B006F4" w:rsidP="005E6554">
            <w:pPr>
              <w:spacing w:line="264" w:lineRule="auto"/>
              <w:ind w:firstLine="294"/>
              <w:jc w:val="both"/>
              <w:rPr>
                <w:rFonts w:ascii="Century Gothic" w:hAnsi="Century Gothic"/>
                <w:sz w:val="22"/>
                <w:szCs w:val="22"/>
              </w:rPr>
            </w:pPr>
          </w:p>
          <w:p w14:paraId="12381E1E" w14:textId="77777777" w:rsidR="00B006F4" w:rsidRPr="005E6554" w:rsidRDefault="00B006F4" w:rsidP="00C62051">
            <w:pPr>
              <w:spacing w:line="264" w:lineRule="auto"/>
              <w:jc w:val="both"/>
              <w:rPr>
                <w:rFonts w:ascii="Century Gothic" w:hAnsi="Century Gothic"/>
                <w:sz w:val="22"/>
                <w:szCs w:val="22"/>
              </w:rPr>
            </w:pPr>
            <w:r w:rsidRPr="005E6554">
              <w:rPr>
                <w:rFonts w:ascii="Century Gothic" w:hAnsi="Century Gothic"/>
                <w:b/>
                <w:sz w:val="22"/>
                <w:szCs w:val="22"/>
              </w:rPr>
              <w:t>2.</w:t>
            </w:r>
            <w:r w:rsidRPr="005E6554">
              <w:rPr>
                <w:rFonts w:ascii="Century Gothic" w:hAnsi="Century Gothic"/>
                <w:sz w:val="22"/>
                <w:szCs w:val="22"/>
              </w:rPr>
              <w:t xml:space="preserve"> Régimen de propiedad en condominio en predios menores a 1,000 m</w:t>
            </w:r>
            <w:r w:rsidRPr="005E6554">
              <w:rPr>
                <w:rFonts w:ascii="Century Gothic" w:hAnsi="Century Gothic"/>
                <w:sz w:val="22"/>
                <w:szCs w:val="22"/>
                <w:vertAlign w:val="superscript"/>
              </w:rPr>
              <w:t>2</w:t>
            </w:r>
            <w:r w:rsidRPr="005E6554">
              <w:rPr>
                <w:rFonts w:ascii="Century Gothic" w:hAnsi="Century Gothic"/>
                <w:sz w:val="22"/>
                <w:szCs w:val="22"/>
              </w:rPr>
              <w:t>.</w:t>
            </w:r>
          </w:p>
        </w:tc>
        <w:tc>
          <w:tcPr>
            <w:tcW w:w="726" w:type="pct"/>
            <w:gridSpan w:val="2"/>
          </w:tcPr>
          <w:p w14:paraId="0DE816CE" w14:textId="77777777" w:rsidR="00B006F4" w:rsidRPr="005E6554" w:rsidRDefault="00B006F4" w:rsidP="005E6554">
            <w:pPr>
              <w:spacing w:line="264" w:lineRule="auto"/>
              <w:jc w:val="right"/>
              <w:rPr>
                <w:rFonts w:ascii="Century Gothic" w:hAnsi="Century Gothic"/>
                <w:sz w:val="22"/>
                <w:szCs w:val="22"/>
                <w:lang w:eastAsia="es-MX"/>
              </w:rPr>
            </w:pPr>
          </w:p>
          <w:p w14:paraId="1BBF8F44" w14:textId="77777777" w:rsidR="00B006F4" w:rsidRPr="005E6554" w:rsidRDefault="00B006F4" w:rsidP="005E6554">
            <w:pPr>
              <w:spacing w:line="264" w:lineRule="auto"/>
              <w:jc w:val="right"/>
              <w:rPr>
                <w:rFonts w:ascii="Century Gothic" w:hAnsi="Century Gothic"/>
                <w:sz w:val="22"/>
                <w:szCs w:val="22"/>
                <w:lang w:eastAsia="es-MX"/>
              </w:rPr>
            </w:pPr>
          </w:p>
          <w:p w14:paraId="1EE7E08C"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$12.00</w:t>
            </w:r>
          </w:p>
        </w:tc>
      </w:tr>
      <w:tr w:rsidR="00B006F4" w:rsidRPr="005E6554" w14:paraId="0A037592" w14:textId="77777777" w:rsidTr="00D80F29">
        <w:tc>
          <w:tcPr>
            <w:tcW w:w="4274" w:type="pct"/>
          </w:tcPr>
          <w:p w14:paraId="0D6D2A54" w14:textId="77777777" w:rsidR="00B006F4" w:rsidRPr="005E6554" w:rsidRDefault="00B006F4" w:rsidP="005E6554">
            <w:pPr>
              <w:spacing w:line="264" w:lineRule="auto"/>
              <w:ind w:firstLine="294"/>
              <w:jc w:val="both"/>
              <w:rPr>
                <w:rFonts w:ascii="Century Gothic" w:hAnsi="Century Gothic"/>
                <w:sz w:val="22"/>
                <w:szCs w:val="22"/>
              </w:rPr>
            </w:pPr>
          </w:p>
          <w:p w14:paraId="2FFD88D8" w14:textId="77777777" w:rsidR="00B006F4" w:rsidRPr="005E6554" w:rsidRDefault="00B006F4" w:rsidP="00C62051">
            <w:pPr>
              <w:spacing w:line="264" w:lineRule="auto"/>
              <w:jc w:val="both"/>
              <w:rPr>
                <w:rFonts w:ascii="Century Gothic" w:hAnsi="Century Gothic"/>
                <w:sz w:val="22"/>
                <w:szCs w:val="22"/>
              </w:rPr>
            </w:pPr>
            <w:r w:rsidRPr="005E6554">
              <w:rPr>
                <w:rFonts w:ascii="Century Gothic" w:hAnsi="Century Gothic"/>
                <w:b/>
                <w:sz w:val="22"/>
                <w:szCs w:val="22"/>
              </w:rPr>
              <w:t>3.</w:t>
            </w:r>
            <w:r w:rsidRPr="005E6554">
              <w:rPr>
                <w:rFonts w:ascii="Century Gothic" w:hAnsi="Century Gothic"/>
                <w:sz w:val="22"/>
                <w:szCs w:val="22"/>
              </w:rPr>
              <w:t xml:space="preserve"> Régimen </w:t>
            </w:r>
            <w:r w:rsidRPr="005E6554">
              <w:rPr>
                <w:rFonts w:ascii="Century Gothic" w:hAnsi="Century Gothic"/>
                <w:bCs/>
                <w:sz w:val="22"/>
                <w:szCs w:val="22"/>
              </w:rPr>
              <w:t>de</w:t>
            </w:r>
            <w:r w:rsidRPr="005E6554">
              <w:rPr>
                <w:rFonts w:ascii="Century Gothic" w:hAnsi="Century Gothic"/>
                <w:sz w:val="22"/>
                <w:szCs w:val="22"/>
              </w:rPr>
              <w:t xml:space="preserve"> propiedad en condominio en predios con superficie mayor a 1,001 m</w:t>
            </w:r>
            <w:r w:rsidRPr="005E6554">
              <w:rPr>
                <w:rFonts w:ascii="Century Gothic" w:hAnsi="Century Gothic"/>
                <w:sz w:val="22"/>
                <w:szCs w:val="22"/>
                <w:vertAlign w:val="superscript"/>
              </w:rPr>
              <w:t>2</w:t>
            </w:r>
          </w:p>
        </w:tc>
        <w:tc>
          <w:tcPr>
            <w:tcW w:w="726" w:type="pct"/>
            <w:gridSpan w:val="2"/>
          </w:tcPr>
          <w:p w14:paraId="2C77A661" w14:textId="77777777" w:rsidR="00B006F4" w:rsidRPr="005E6554" w:rsidRDefault="00B006F4" w:rsidP="005E6554">
            <w:pPr>
              <w:spacing w:line="264" w:lineRule="auto"/>
              <w:jc w:val="right"/>
              <w:rPr>
                <w:rFonts w:ascii="Century Gothic" w:hAnsi="Century Gothic"/>
                <w:sz w:val="22"/>
                <w:szCs w:val="22"/>
                <w:lang w:eastAsia="es-MX"/>
              </w:rPr>
            </w:pPr>
          </w:p>
          <w:p w14:paraId="05369DE6" w14:textId="77777777" w:rsidR="00B006F4" w:rsidRPr="005E6554" w:rsidRDefault="00B006F4" w:rsidP="005E6554">
            <w:pPr>
              <w:spacing w:line="264" w:lineRule="auto"/>
              <w:jc w:val="right"/>
              <w:rPr>
                <w:rFonts w:ascii="Century Gothic" w:hAnsi="Century Gothic"/>
                <w:sz w:val="22"/>
                <w:szCs w:val="22"/>
                <w:lang w:eastAsia="es-MX"/>
              </w:rPr>
            </w:pPr>
          </w:p>
          <w:p w14:paraId="1B543F0C"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$27.50</w:t>
            </w:r>
          </w:p>
        </w:tc>
      </w:tr>
      <w:tr w:rsidR="00B006F4" w:rsidRPr="005E6554" w14:paraId="7C99B5EC" w14:textId="77777777" w:rsidTr="00D80F29">
        <w:tc>
          <w:tcPr>
            <w:tcW w:w="4431" w:type="pct"/>
            <w:gridSpan w:val="2"/>
            <w:hideMark/>
          </w:tcPr>
          <w:p w14:paraId="41C21D15" w14:textId="77777777" w:rsidR="00B006F4" w:rsidRPr="005E6554" w:rsidRDefault="00B006F4" w:rsidP="005E6554">
            <w:pPr>
              <w:spacing w:line="264" w:lineRule="auto"/>
              <w:rPr>
                <w:rFonts w:ascii="Century Gothic" w:hAnsi="Century Gothic"/>
              </w:rPr>
            </w:pPr>
          </w:p>
          <w:tbl>
            <w:tblPr>
              <w:tblW w:w="5000" w:type="pct"/>
              <w:jc w:val="center"/>
              <w:tblCellMar>
                <w:left w:w="28" w:type="dxa"/>
                <w:right w:w="28" w:type="dxa"/>
              </w:tblCellMar>
              <w:tblLook w:val="04A0" w:firstRow="1" w:lastRow="0" w:firstColumn="1" w:lastColumn="0" w:noHBand="0" w:noVBand="1"/>
            </w:tblPr>
            <w:tblGrid>
              <w:gridCol w:w="7963"/>
              <w:gridCol w:w="64"/>
            </w:tblGrid>
            <w:tr w:rsidR="00B006F4" w:rsidRPr="005E6554" w14:paraId="5664F3BB" w14:textId="77777777" w:rsidTr="00D80F29">
              <w:trPr>
                <w:jc w:val="center"/>
              </w:trPr>
              <w:tc>
                <w:tcPr>
                  <w:tcW w:w="4960" w:type="pct"/>
                  <w:vAlign w:val="bottom"/>
                  <w:hideMark/>
                </w:tcPr>
                <w:p w14:paraId="4EE28D90" w14:textId="77777777" w:rsidR="00B006F4" w:rsidRPr="005E6554" w:rsidRDefault="00B006F4" w:rsidP="00C62051">
                  <w:pPr>
                    <w:pStyle w:val="Textoindependiente101"/>
                    <w:spacing w:line="264" w:lineRule="auto"/>
                    <w:ind w:firstLine="0"/>
                    <w:rPr>
                      <w:rFonts w:ascii="Century Gothic" w:hAnsi="Century Gothic"/>
                      <w:bCs/>
                      <w:sz w:val="22"/>
                      <w:szCs w:val="22"/>
                    </w:rPr>
                  </w:pPr>
                  <w:r w:rsidRPr="005E6554">
                    <w:rPr>
                      <w:rFonts w:ascii="Century Gothic" w:hAnsi="Century Gothic"/>
                      <w:b/>
                      <w:bCs/>
                      <w:sz w:val="22"/>
                      <w:szCs w:val="22"/>
                    </w:rPr>
                    <w:t>XXXIX.</w:t>
                  </w:r>
                  <w:r w:rsidRPr="005E6554">
                    <w:rPr>
                      <w:rFonts w:ascii="Century Gothic" w:hAnsi="Century Gothic"/>
                      <w:bCs/>
                      <w:sz w:val="22"/>
                      <w:szCs w:val="22"/>
                    </w:rPr>
                    <w:t xml:space="preserve"> </w:t>
                  </w:r>
                  <w:r w:rsidRPr="005E6554">
                    <w:rPr>
                      <w:rFonts w:ascii="Century Gothic" w:hAnsi="Century Gothic"/>
                      <w:sz w:val="22"/>
                      <w:szCs w:val="22"/>
                    </w:rPr>
                    <w:t>Aprobación del Plan de Manejo de residuos de construcción y remodelación por m</w:t>
                  </w:r>
                  <w:r w:rsidRPr="005E6554">
                    <w:rPr>
                      <w:rFonts w:ascii="Century Gothic" w:hAnsi="Century Gothic"/>
                      <w:sz w:val="22"/>
                      <w:szCs w:val="22"/>
                      <w:vertAlign w:val="superscript"/>
                    </w:rPr>
                    <w:t>2</w:t>
                  </w:r>
                  <w:r w:rsidRPr="005E6554">
                    <w:rPr>
                      <w:rFonts w:ascii="Century Gothic" w:hAnsi="Century Gothic"/>
                      <w:sz w:val="22"/>
                      <w:szCs w:val="22"/>
                    </w:rPr>
                    <w:t>:</w:t>
                  </w:r>
                </w:p>
              </w:tc>
              <w:tc>
                <w:tcPr>
                  <w:tcW w:w="40" w:type="pct"/>
                  <w:vAlign w:val="bottom"/>
                </w:tcPr>
                <w:p w14:paraId="645DAC78" w14:textId="77777777" w:rsidR="00B006F4" w:rsidRPr="005E6554" w:rsidRDefault="00B006F4" w:rsidP="005E6554">
                  <w:pPr>
                    <w:spacing w:line="264" w:lineRule="auto"/>
                    <w:jc w:val="both"/>
                    <w:rPr>
                      <w:rFonts w:ascii="Century Gothic" w:hAnsi="Century Gothic"/>
                      <w:sz w:val="22"/>
                      <w:szCs w:val="22"/>
                      <w:lang w:eastAsia="es-MX"/>
                    </w:rPr>
                  </w:pPr>
                </w:p>
                <w:p w14:paraId="78AE6BA8" w14:textId="77777777" w:rsidR="00B006F4" w:rsidRPr="005E6554" w:rsidRDefault="00B006F4" w:rsidP="005E6554">
                  <w:pPr>
                    <w:spacing w:line="264" w:lineRule="auto"/>
                    <w:jc w:val="both"/>
                    <w:rPr>
                      <w:rFonts w:ascii="Century Gothic" w:hAnsi="Century Gothic"/>
                      <w:sz w:val="22"/>
                      <w:szCs w:val="22"/>
                      <w:lang w:eastAsia="es-MX"/>
                    </w:rPr>
                  </w:pPr>
                </w:p>
              </w:tc>
            </w:tr>
          </w:tbl>
          <w:p w14:paraId="79E735C1" w14:textId="77777777" w:rsidR="00B006F4" w:rsidRPr="005E6554" w:rsidRDefault="00B006F4" w:rsidP="005E6554">
            <w:pPr>
              <w:spacing w:line="264" w:lineRule="auto"/>
              <w:jc w:val="both"/>
              <w:rPr>
                <w:rFonts w:ascii="Century Gothic" w:hAnsi="Century Gothic"/>
                <w:bCs/>
                <w:sz w:val="22"/>
                <w:szCs w:val="22"/>
              </w:rPr>
            </w:pPr>
          </w:p>
        </w:tc>
        <w:tc>
          <w:tcPr>
            <w:tcW w:w="569" w:type="pct"/>
          </w:tcPr>
          <w:p w14:paraId="360631BD" w14:textId="77777777" w:rsidR="00B006F4" w:rsidRPr="005E6554" w:rsidRDefault="00B006F4" w:rsidP="005E6554">
            <w:pPr>
              <w:spacing w:line="264" w:lineRule="auto"/>
              <w:jc w:val="right"/>
              <w:rPr>
                <w:rFonts w:ascii="Century Gothic" w:hAnsi="Century Gothic"/>
                <w:sz w:val="22"/>
                <w:szCs w:val="22"/>
                <w:lang w:eastAsia="es-MX"/>
              </w:rPr>
            </w:pPr>
          </w:p>
          <w:p w14:paraId="26AEE69E" w14:textId="77777777" w:rsidR="00B006F4" w:rsidRPr="005E6554" w:rsidRDefault="00B006F4" w:rsidP="005E6554">
            <w:pPr>
              <w:spacing w:line="264" w:lineRule="auto"/>
              <w:jc w:val="right"/>
              <w:rPr>
                <w:rFonts w:ascii="Century Gothic" w:hAnsi="Century Gothic"/>
                <w:sz w:val="22"/>
                <w:szCs w:val="22"/>
                <w:lang w:eastAsia="es-MX"/>
              </w:rPr>
            </w:pPr>
          </w:p>
          <w:p w14:paraId="1ED215C4"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$1.35 </w:t>
            </w:r>
          </w:p>
        </w:tc>
      </w:tr>
    </w:tbl>
    <w:p w14:paraId="2FE52801"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053C7F37"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 xml:space="preserve"> XL.</w:t>
      </w:r>
      <w:r w:rsidRPr="005E6554">
        <w:rPr>
          <w:rFonts w:ascii="Century Gothic" w:hAnsi="Century Gothic"/>
          <w:sz w:val="22"/>
          <w:szCs w:val="22"/>
        </w:rPr>
        <w:t xml:space="preserve"> Por uso de suelo; según clasificación de suelo:</w:t>
      </w:r>
    </w:p>
    <w:p w14:paraId="7CE91414" w14:textId="77777777" w:rsidR="00B006F4" w:rsidRPr="005E6554" w:rsidRDefault="00B006F4" w:rsidP="005E6554">
      <w:pPr>
        <w:pStyle w:val="Textoindependiente101"/>
        <w:spacing w:line="264" w:lineRule="auto"/>
        <w:rPr>
          <w:rFonts w:ascii="Century Gothic" w:hAnsi="Century Gothic"/>
          <w:sz w:val="22"/>
          <w:szCs w:val="22"/>
        </w:rPr>
      </w:pPr>
      <w:r w:rsidRPr="005E6554">
        <w:rPr>
          <w:rFonts w:ascii="Century Gothic" w:hAnsi="Century Gothic"/>
          <w:sz w:val="22"/>
          <w:szCs w:val="22"/>
        </w:rPr>
        <w:t xml:space="preserve"> </w:t>
      </w:r>
    </w:p>
    <w:tbl>
      <w:tblPr>
        <w:tblW w:w="0" w:type="auto"/>
        <w:tblInd w:w="-147" w:type="dxa"/>
        <w:tblLook w:val="04A0" w:firstRow="1" w:lastRow="0" w:firstColumn="1" w:lastColumn="0" w:noHBand="0" w:noVBand="1"/>
      </w:tblPr>
      <w:tblGrid>
        <w:gridCol w:w="7954"/>
        <w:gridCol w:w="1314"/>
      </w:tblGrid>
      <w:tr w:rsidR="00B006F4" w:rsidRPr="005E6554" w14:paraId="26AA58BE" w14:textId="77777777" w:rsidTr="00D80F29">
        <w:tc>
          <w:tcPr>
            <w:tcW w:w="8178" w:type="dxa"/>
            <w:shd w:val="clear" w:color="auto" w:fill="auto"/>
          </w:tcPr>
          <w:p w14:paraId="14B43ED3"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lastRenderedPageBreak/>
              <w:t>a)</w:t>
            </w:r>
            <w:r w:rsidRPr="005E6554">
              <w:rPr>
                <w:rFonts w:ascii="Century Gothic" w:hAnsi="Century Gothic"/>
                <w:sz w:val="22"/>
                <w:szCs w:val="22"/>
              </w:rPr>
              <w:t xml:space="preserve"> Comercial para la colocación y/o instalación de estructura y/o mástil de antenas de telefonía celular de hasta 30 metros de altura (auto soportada, arriostrada y mono polar) en inmuebles propiedad de particulares o en inmuebles de dominio público.</w:t>
            </w:r>
            <w:r w:rsidRPr="005E6554">
              <w:rPr>
                <w:rFonts w:ascii="Century Gothic" w:hAnsi="Century Gothic"/>
                <w:sz w:val="22"/>
                <w:szCs w:val="22"/>
              </w:rPr>
              <w:tab/>
            </w:r>
          </w:p>
        </w:tc>
        <w:tc>
          <w:tcPr>
            <w:tcW w:w="1314" w:type="dxa"/>
            <w:shd w:val="clear" w:color="auto" w:fill="auto"/>
            <w:vAlign w:val="bottom"/>
          </w:tcPr>
          <w:p w14:paraId="61DAEC5B" w14:textId="77777777" w:rsidR="00B006F4" w:rsidRPr="005E6554" w:rsidRDefault="00B006F4" w:rsidP="005E6554">
            <w:pPr>
              <w:pStyle w:val="Textoindependiente101"/>
              <w:tabs>
                <w:tab w:val="right" w:pos="7740"/>
              </w:tabs>
              <w:spacing w:line="264" w:lineRule="auto"/>
              <w:ind w:firstLine="0"/>
              <w:jc w:val="right"/>
              <w:rPr>
                <w:rFonts w:ascii="Century Gothic" w:hAnsi="Century Gothic"/>
                <w:sz w:val="22"/>
                <w:szCs w:val="22"/>
              </w:rPr>
            </w:pPr>
            <w:r w:rsidRPr="005E6554">
              <w:rPr>
                <w:rFonts w:ascii="Century Gothic" w:hAnsi="Century Gothic"/>
                <w:sz w:val="22"/>
                <w:szCs w:val="22"/>
              </w:rPr>
              <w:t>$53,421.50</w:t>
            </w:r>
          </w:p>
        </w:tc>
      </w:tr>
      <w:tr w:rsidR="00B006F4" w:rsidRPr="005E6554" w14:paraId="00BD9556" w14:textId="77777777" w:rsidTr="00D80F29">
        <w:tc>
          <w:tcPr>
            <w:tcW w:w="8178" w:type="dxa"/>
            <w:shd w:val="clear" w:color="auto" w:fill="auto"/>
          </w:tcPr>
          <w:p w14:paraId="701B4A43" w14:textId="77777777" w:rsidR="00B006F4" w:rsidRPr="005E6554" w:rsidRDefault="00B006F4" w:rsidP="005E6554">
            <w:pPr>
              <w:pStyle w:val="Textoindependiente10"/>
              <w:spacing w:line="264" w:lineRule="auto"/>
              <w:rPr>
                <w:rFonts w:ascii="Century Gothic" w:hAnsi="Century Gothic"/>
                <w:sz w:val="18"/>
              </w:rPr>
            </w:pPr>
          </w:p>
          <w:p w14:paraId="61FCD2FD"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b)</w:t>
            </w:r>
            <w:r w:rsidRPr="005E6554">
              <w:rPr>
                <w:rFonts w:ascii="Century Gothic" w:hAnsi="Century Gothic"/>
                <w:sz w:val="22"/>
                <w:szCs w:val="22"/>
              </w:rPr>
              <w:t xml:space="preserve"> Comercial para la colocación y/o instalación de estructura y/o mástil de antenas de telefonía celular de 30.1 metros de altura en adelante (auto soportada, arriostrada y mono polar) en inmuebles propiedad de particulares o en inmuebles de dominio público. </w:t>
            </w:r>
          </w:p>
        </w:tc>
        <w:tc>
          <w:tcPr>
            <w:tcW w:w="1314" w:type="dxa"/>
            <w:shd w:val="clear" w:color="auto" w:fill="auto"/>
            <w:vAlign w:val="bottom"/>
          </w:tcPr>
          <w:p w14:paraId="3B372E6B" w14:textId="77777777" w:rsidR="00B006F4" w:rsidRPr="005E6554" w:rsidRDefault="00B006F4" w:rsidP="005E6554">
            <w:pPr>
              <w:pStyle w:val="Textoindependiente101"/>
              <w:spacing w:line="264" w:lineRule="auto"/>
              <w:ind w:firstLine="0"/>
              <w:jc w:val="right"/>
              <w:rPr>
                <w:rFonts w:ascii="Century Gothic" w:hAnsi="Century Gothic"/>
                <w:sz w:val="22"/>
                <w:szCs w:val="22"/>
              </w:rPr>
            </w:pPr>
          </w:p>
          <w:p w14:paraId="4EFC9809" w14:textId="77777777" w:rsidR="00B006F4" w:rsidRPr="005E6554" w:rsidRDefault="00B006F4" w:rsidP="005E6554">
            <w:pPr>
              <w:pStyle w:val="Textoindependiente101"/>
              <w:spacing w:line="264" w:lineRule="auto"/>
              <w:ind w:firstLine="0"/>
              <w:jc w:val="right"/>
              <w:rPr>
                <w:rFonts w:ascii="Century Gothic" w:hAnsi="Century Gothic"/>
                <w:sz w:val="22"/>
                <w:szCs w:val="22"/>
              </w:rPr>
            </w:pPr>
          </w:p>
          <w:p w14:paraId="4B6170F4" w14:textId="77777777" w:rsidR="00B006F4" w:rsidRPr="005E6554" w:rsidRDefault="00B006F4" w:rsidP="005E6554">
            <w:pPr>
              <w:pStyle w:val="Textoindependiente101"/>
              <w:spacing w:line="264" w:lineRule="auto"/>
              <w:ind w:firstLine="0"/>
              <w:jc w:val="right"/>
              <w:rPr>
                <w:rFonts w:ascii="Century Gothic" w:hAnsi="Century Gothic"/>
                <w:sz w:val="22"/>
                <w:szCs w:val="22"/>
              </w:rPr>
            </w:pPr>
          </w:p>
          <w:p w14:paraId="743718C1" w14:textId="77777777" w:rsidR="00B006F4" w:rsidRPr="005E6554" w:rsidRDefault="00B006F4" w:rsidP="005E6554">
            <w:pPr>
              <w:pStyle w:val="Textoindependiente101"/>
              <w:spacing w:line="264" w:lineRule="auto"/>
              <w:ind w:firstLine="0"/>
              <w:jc w:val="right"/>
              <w:rPr>
                <w:rFonts w:ascii="Century Gothic" w:hAnsi="Century Gothic"/>
                <w:sz w:val="22"/>
                <w:szCs w:val="22"/>
              </w:rPr>
            </w:pPr>
            <w:r w:rsidRPr="005E6554">
              <w:rPr>
                <w:rFonts w:ascii="Century Gothic" w:hAnsi="Century Gothic"/>
                <w:sz w:val="22"/>
                <w:szCs w:val="22"/>
              </w:rPr>
              <w:t>$94,621.50</w:t>
            </w:r>
          </w:p>
        </w:tc>
      </w:tr>
    </w:tbl>
    <w:p w14:paraId="0416A30B" w14:textId="77777777" w:rsidR="00B006F4" w:rsidRPr="005E6554" w:rsidRDefault="00B006F4" w:rsidP="005E6554">
      <w:pPr>
        <w:pStyle w:val="Textoindependiente101"/>
        <w:spacing w:line="264" w:lineRule="auto"/>
        <w:rPr>
          <w:rFonts w:ascii="Century Gothic" w:hAnsi="Century Gothic"/>
          <w:b/>
          <w:bCs/>
          <w:sz w:val="22"/>
          <w:szCs w:val="22"/>
        </w:rPr>
      </w:pPr>
    </w:p>
    <w:p w14:paraId="73798335"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c)</w:t>
      </w:r>
      <w:r w:rsidRPr="005E6554">
        <w:rPr>
          <w:rFonts w:ascii="Century Gothic" w:hAnsi="Century Gothic"/>
          <w:sz w:val="22"/>
          <w:szCs w:val="22"/>
        </w:rPr>
        <w:t xml:space="preserve"> Queda a salvo la facultad exclusiva de la federación en material de telecomunicaciones, no así la regularización del uso de suelo que es facultad del Municipio, por lo que las personas físicas y morales que realicen los supuestos contenidos en la presente fracción quedan obligadas a solicitar las autorizaciones que en materia municipal establezca la Ley y los reglamentos de la materia.</w:t>
      </w:r>
    </w:p>
    <w:p w14:paraId="17AB8605" w14:textId="77777777" w:rsidR="00B006F4" w:rsidRPr="005E6554" w:rsidRDefault="00B006F4" w:rsidP="005E6554">
      <w:pPr>
        <w:pStyle w:val="Textoindependiente101"/>
        <w:spacing w:line="264" w:lineRule="auto"/>
        <w:rPr>
          <w:rFonts w:ascii="Century Gothic" w:hAnsi="Century Gothic"/>
          <w:sz w:val="22"/>
          <w:szCs w:val="22"/>
        </w:rPr>
      </w:pPr>
    </w:p>
    <w:tbl>
      <w:tblPr>
        <w:tblW w:w="5000" w:type="pct"/>
        <w:tblCellMar>
          <w:left w:w="28" w:type="dxa"/>
          <w:right w:w="28" w:type="dxa"/>
        </w:tblCellMar>
        <w:tblLook w:val="04A0" w:firstRow="1" w:lastRow="0" w:firstColumn="1" w:lastColumn="0" w:noHBand="0" w:noVBand="1"/>
      </w:tblPr>
      <w:tblGrid>
        <w:gridCol w:w="8138"/>
        <w:gridCol w:w="983"/>
      </w:tblGrid>
      <w:tr w:rsidR="00B006F4" w:rsidRPr="005E6554" w14:paraId="226DF275" w14:textId="77777777" w:rsidTr="00C64E95">
        <w:tc>
          <w:tcPr>
            <w:tcW w:w="4461" w:type="pct"/>
            <w:shd w:val="clear" w:color="auto" w:fill="auto"/>
          </w:tcPr>
          <w:p w14:paraId="2A41287D"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XLI.</w:t>
            </w:r>
            <w:r w:rsidRPr="005E6554">
              <w:rPr>
                <w:rFonts w:ascii="Century Gothic" w:hAnsi="Century Gothic"/>
                <w:sz w:val="22"/>
                <w:szCs w:val="22"/>
              </w:rPr>
              <w:t xml:space="preserve"> Por reposición de documentos debido a errores indicados por el ciudadano</w:t>
            </w:r>
          </w:p>
          <w:p w14:paraId="20BAFF81" w14:textId="77777777" w:rsidR="00B006F4" w:rsidRPr="005E6554" w:rsidRDefault="00B006F4" w:rsidP="005E6554">
            <w:pPr>
              <w:tabs>
                <w:tab w:val="right" w:pos="9356"/>
              </w:tabs>
              <w:spacing w:line="264" w:lineRule="auto"/>
              <w:jc w:val="both"/>
              <w:rPr>
                <w:rFonts w:ascii="Century Gothic" w:hAnsi="Century Gothic"/>
                <w:sz w:val="22"/>
                <w:szCs w:val="22"/>
                <w:lang w:val="es-ES_tradnl"/>
              </w:rPr>
            </w:pPr>
          </w:p>
        </w:tc>
        <w:tc>
          <w:tcPr>
            <w:tcW w:w="539" w:type="pct"/>
            <w:shd w:val="clear" w:color="auto" w:fill="auto"/>
          </w:tcPr>
          <w:p w14:paraId="40E8C544" w14:textId="77777777" w:rsidR="00B006F4" w:rsidRPr="005E6554" w:rsidRDefault="00B006F4" w:rsidP="005E6554">
            <w:pPr>
              <w:tabs>
                <w:tab w:val="right" w:pos="9356"/>
              </w:tabs>
              <w:spacing w:line="264" w:lineRule="auto"/>
              <w:jc w:val="right"/>
              <w:rPr>
                <w:rFonts w:ascii="Century Gothic" w:hAnsi="Century Gothic"/>
                <w:sz w:val="22"/>
                <w:szCs w:val="22"/>
                <w:lang w:val="es-ES_tradnl"/>
              </w:rPr>
            </w:pPr>
          </w:p>
          <w:p w14:paraId="3CE48D88" w14:textId="77777777" w:rsidR="00B006F4" w:rsidRPr="005E6554" w:rsidRDefault="00B006F4" w:rsidP="005E6554">
            <w:pPr>
              <w:tabs>
                <w:tab w:val="right" w:pos="9356"/>
              </w:tabs>
              <w:spacing w:line="264" w:lineRule="auto"/>
              <w:jc w:val="right"/>
              <w:rPr>
                <w:rFonts w:ascii="Century Gothic" w:hAnsi="Century Gothic"/>
                <w:sz w:val="22"/>
                <w:szCs w:val="22"/>
                <w:lang w:val="es-ES_tradnl"/>
              </w:rPr>
            </w:pPr>
            <w:r w:rsidRPr="005E6554">
              <w:rPr>
                <w:rFonts w:ascii="Century Gothic" w:hAnsi="Century Gothic"/>
                <w:sz w:val="22"/>
                <w:szCs w:val="22"/>
                <w:lang w:val="es-ES_tradnl"/>
              </w:rPr>
              <w:t xml:space="preserve">$337.50 </w:t>
            </w:r>
          </w:p>
          <w:p w14:paraId="27166D5B" w14:textId="77777777" w:rsidR="00B006F4" w:rsidRPr="005E6554" w:rsidRDefault="00B006F4" w:rsidP="005E6554">
            <w:pPr>
              <w:tabs>
                <w:tab w:val="right" w:pos="9356"/>
              </w:tabs>
              <w:spacing w:line="264" w:lineRule="auto"/>
              <w:jc w:val="right"/>
              <w:rPr>
                <w:rFonts w:ascii="Century Gothic" w:hAnsi="Century Gothic"/>
                <w:sz w:val="22"/>
                <w:szCs w:val="22"/>
                <w:lang w:val="es-ES_tradnl"/>
              </w:rPr>
            </w:pPr>
          </w:p>
        </w:tc>
      </w:tr>
      <w:tr w:rsidR="00B006F4" w:rsidRPr="005E6554" w14:paraId="0795CBF1" w14:textId="77777777" w:rsidTr="00C64E95">
        <w:tc>
          <w:tcPr>
            <w:tcW w:w="4461" w:type="pct"/>
            <w:shd w:val="clear" w:color="auto" w:fill="auto"/>
          </w:tcPr>
          <w:p w14:paraId="6EFB4765" w14:textId="166AC9B7" w:rsidR="00B006F4" w:rsidRPr="005E6554" w:rsidRDefault="0073132A" w:rsidP="00C62051">
            <w:pPr>
              <w:pStyle w:val="Textoindependiente101"/>
              <w:spacing w:line="264" w:lineRule="auto"/>
              <w:ind w:firstLine="0"/>
              <w:rPr>
                <w:rFonts w:ascii="Century Gothic" w:hAnsi="Century Gothic"/>
                <w:sz w:val="22"/>
                <w:szCs w:val="22"/>
              </w:rPr>
            </w:pPr>
            <w:bookmarkStart w:id="25" w:name="_Hlk115783556"/>
            <w:r w:rsidRPr="005E6554">
              <w:rPr>
                <w:rFonts w:ascii="Century Gothic" w:hAnsi="Century Gothic"/>
                <w:b/>
                <w:bCs/>
                <w:sz w:val="22"/>
                <w:szCs w:val="22"/>
              </w:rPr>
              <w:t>XLII.</w:t>
            </w:r>
            <w:r w:rsidRPr="005E6554">
              <w:rPr>
                <w:rFonts w:ascii="Century Gothic" w:hAnsi="Century Gothic"/>
                <w:sz w:val="22"/>
                <w:szCs w:val="22"/>
              </w:rPr>
              <w:t xml:space="preserve"> </w:t>
            </w:r>
            <w:r w:rsidRPr="005E6554">
              <w:rPr>
                <w:rFonts w:ascii="Century Gothic" w:hAnsi="Century Gothic" w:cs="Tahoma"/>
                <w:sz w:val="22"/>
                <w:szCs w:val="22"/>
              </w:rPr>
              <w:t xml:space="preserve">Por retiro de sellos de clausura </w:t>
            </w:r>
            <w:r w:rsidRPr="005E6554">
              <w:rPr>
                <w:rFonts w:ascii="Century Gothic" w:hAnsi="Century Gothic" w:cs="Tahoma"/>
                <w:i/>
                <w:iCs/>
                <w:sz w:val="22"/>
                <w:szCs w:val="22"/>
              </w:rPr>
              <w:t>(por cada sello).</w:t>
            </w:r>
          </w:p>
          <w:p w14:paraId="38EEE62D" w14:textId="77777777" w:rsidR="00B006F4" w:rsidRPr="005E6554" w:rsidRDefault="00B006F4" w:rsidP="005E6554">
            <w:pPr>
              <w:tabs>
                <w:tab w:val="right" w:pos="9356"/>
              </w:tabs>
              <w:spacing w:line="264" w:lineRule="auto"/>
              <w:jc w:val="both"/>
              <w:rPr>
                <w:rFonts w:ascii="Century Gothic" w:hAnsi="Century Gothic"/>
                <w:i/>
                <w:iCs/>
                <w:sz w:val="22"/>
                <w:szCs w:val="22"/>
                <w:lang w:val="es-ES_tradnl"/>
              </w:rPr>
            </w:pPr>
          </w:p>
        </w:tc>
        <w:tc>
          <w:tcPr>
            <w:tcW w:w="539" w:type="pct"/>
            <w:shd w:val="clear" w:color="auto" w:fill="auto"/>
          </w:tcPr>
          <w:p w14:paraId="4001292F" w14:textId="04E95EE9" w:rsidR="00B006F4" w:rsidRPr="005E6554" w:rsidRDefault="00C64E95" w:rsidP="005E6554">
            <w:pPr>
              <w:tabs>
                <w:tab w:val="right" w:pos="9356"/>
              </w:tabs>
              <w:spacing w:line="264" w:lineRule="auto"/>
              <w:jc w:val="right"/>
              <w:rPr>
                <w:rFonts w:ascii="Century Gothic" w:hAnsi="Century Gothic"/>
                <w:sz w:val="22"/>
                <w:szCs w:val="22"/>
                <w:lang w:val="es-ES_tradnl"/>
              </w:rPr>
            </w:pPr>
            <w:r w:rsidRPr="005E6554">
              <w:rPr>
                <w:rFonts w:ascii="Century Gothic" w:hAnsi="Century Gothic"/>
                <w:sz w:val="22"/>
                <w:szCs w:val="22"/>
                <w:lang w:val="es-ES_tradnl"/>
              </w:rPr>
              <w:t>$508.00</w:t>
            </w:r>
          </w:p>
        </w:tc>
      </w:tr>
    </w:tbl>
    <w:bookmarkEnd w:id="20"/>
    <w:bookmarkEnd w:id="25"/>
    <w:p w14:paraId="18BD8431" w14:textId="77777777" w:rsidR="00B006F4" w:rsidRPr="005E6554" w:rsidRDefault="00B006F4" w:rsidP="005E6554">
      <w:pPr>
        <w:pStyle w:val="Subttulos"/>
        <w:spacing w:line="264" w:lineRule="auto"/>
        <w:rPr>
          <w:rFonts w:ascii="Century Gothic" w:hAnsi="Century Gothic"/>
          <w:sz w:val="22"/>
          <w:szCs w:val="22"/>
        </w:rPr>
      </w:pPr>
      <w:r w:rsidRPr="005E6554">
        <w:rPr>
          <w:rFonts w:ascii="Century Gothic" w:hAnsi="Century Gothic"/>
          <w:sz w:val="22"/>
          <w:szCs w:val="22"/>
          <w:lang w:eastAsia="es-MX"/>
        </w:rPr>
        <w:t>CAPÍTULO III</w:t>
      </w:r>
    </w:p>
    <w:p w14:paraId="398502A6" w14:textId="77777777" w:rsidR="00B006F4" w:rsidRPr="005E6554" w:rsidRDefault="00B006F4" w:rsidP="005E6554">
      <w:pPr>
        <w:pStyle w:val="Subttulos"/>
        <w:spacing w:line="264" w:lineRule="auto"/>
        <w:rPr>
          <w:rFonts w:ascii="Century Gothic" w:hAnsi="Century Gothic"/>
          <w:sz w:val="22"/>
          <w:szCs w:val="22"/>
        </w:rPr>
      </w:pPr>
      <w:r w:rsidRPr="005E6554">
        <w:rPr>
          <w:rFonts w:ascii="Century Gothic" w:hAnsi="Century Gothic"/>
          <w:sz w:val="22"/>
          <w:szCs w:val="22"/>
          <w:lang w:eastAsia="es-MX"/>
        </w:rPr>
        <w:t>DE LOS DERECHOS POR EJECUCIÓN</w:t>
      </w:r>
    </w:p>
    <w:p w14:paraId="3EC372A5"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DE OBRAS PÚBLICAS</w:t>
      </w:r>
    </w:p>
    <w:p w14:paraId="6B1203B3"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2D24C91D" w14:textId="77777777" w:rsidR="00B006F4" w:rsidRPr="005E6554" w:rsidRDefault="00B006F4" w:rsidP="00C62051">
      <w:pPr>
        <w:pStyle w:val="Textoindependiente101"/>
        <w:spacing w:line="264" w:lineRule="auto"/>
        <w:ind w:firstLine="0"/>
        <w:rPr>
          <w:rFonts w:ascii="Century Gothic" w:hAnsi="Century Gothic"/>
          <w:spacing w:val="4"/>
          <w:sz w:val="22"/>
          <w:szCs w:val="22"/>
        </w:rPr>
      </w:pPr>
      <w:r w:rsidRPr="005E6554">
        <w:rPr>
          <w:rFonts w:ascii="Century Gothic" w:hAnsi="Century Gothic"/>
          <w:b/>
          <w:bCs/>
          <w:spacing w:val="4"/>
          <w:sz w:val="22"/>
          <w:szCs w:val="22"/>
        </w:rPr>
        <w:t xml:space="preserve">ARTÍCULO 16. </w:t>
      </w:r>
      <w:r w:rsidRPr="005E6554">
        <w:rPr>
          <w:rFonts w:ascii="Century Gothic" w:hAnsi="Century Gothic"/>
          <w:spacing w:val="4"/>
          <w:sz w:val="22"/>
          <w:szCs w:val="22"/>
        </w:rPr>
        <w:t>Los derechos por la ejecución de obras públicas se causarán y pagarán conforme a las cuotas siguientes:</w:t>
      </w:r>
    </w:p>
    <w:p w14:paraId="77442457" w14:textId="77777777" w:rsidR="00B006F4" w:rsidRPr="005E6554" w:rsidRDefault="00B006F4" w:rsidP="005E6554">
      <w:pPr>
        <w:pStyle w:val="Textoindependiente101"/>
        <w:spacing w:line="264" w:lineRule="auto"/>
        <w:rPr>
          <w:rFonts w:ascii="Century Gothic" w:hAnsi="Century Gothic"/>
          <w:sz w:val="22"/>
          <w:szCs w:val="22"/>
        </w:rPr>
      </w:pPr>
    </w:p>
    <w:p w14:paraId="0C331066"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I.</w:t>
      </w:r>
      <w:r w:rsidRPr="005E6554">
        <w:rPr>
          <w:rFonts w:ascii="Century Gothic" w:hAnsi="Century Gothic"/>
          <w:sz w:val="22"/>
          <w:szCs w:val="22"/>
        </w:rPr>
        <w:t xml:space="preserve"> Construcción de banquetas y guarniciones:</w:t>
      </w:r>
    </w:p>
    <w:tbl>
      <w:tblPr>
        <w:tblW w:w="5000" w:type="pct"/>
        <w:jc w:val="center"/>
        <w:tblCellMar>
          <w:left w:w="28" w:type="dxa"/>
          <w:right w:w="28" w:type="dxa"/>
        </w:tblCellMar>
        <w:tblLook w:val="04A0" w:firstRow="1" w:lastRow="0" w:firstColumn="1" w:lastColumn="0" w:noHBand="0" w:noVBand="1"/>
      </w:tblPr>
      <w:tblGrid>
        <w:gridCol w:w="8059"/>
        <w:gridCol w:w="1062"/>
      </w:tblGrid>
      <w:tr w:rsidR="00B006F4" w:rsidRPr="005E6554" w14:paraId="0DF756A6" w14:textId="77777777" w:rsidTr="00D80F29">
        <w:trPr>
          <w:trHeight w:val="397"/>
          <w:jc w:val="center"/>
        </w:trPr>
        <w:tc>
          <w:tcPr>
            <w:tcW w:w="4418" w:type="pct"/>
            <w:vAlign w:val="bottom"/>
            <w:hideMark/>
          </w:tcPr>
          <w:p w14:paraId="1E08D706" w14:textId="77777777" w:rsidR="00B006F4" w:rsidRPr="005E6554" w:rsidRDefault="00B006F4" w:rsidP="005E6554">
            <w:pPr>
              <w:pStyle w:val="Textoindependiente101"/>
              <w:spacing w:line="264" w:lineRule="auto"/>
              <w:rPr>
                <w:rFonts w:ascii="Century Gothic" w:hAnsi="Century Gothic"/>
                <w:sz w:val="22"/>
                <w:szCs w:val="22"/>
              </w:rPr>
            </w:pPr>
          </w:p>
          <w:p w14:paraId="542DBCF9"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a)</w:t>
            </w:r>
            <w:r w:rsidRPr="005E6554">
              <w:rPr>
                <w:rFonts w:ascii="Century Gothic" w:hAnsi="Century Gothic"/>
                <w:sz w:val="22"/>
                <w:szCs w:val="22"/>
              </w:rPr>
              <w:t xml:space="preserve"> Banqueta de concreto </w:t>
            </w:r>
            <w:proofErr w:type="spellStart"/>
            <w:r w:rsidRPr="005E6554">
              <w:rPr>
                <w:rFonts w:ascii="Century Gothic" w:hAnsi="Century Gothic"/>
                <w:sz w:val="22"/>
                <w:szCs w:val="22"/>
              </w:rPr>
              <w:t>fc</w:t>
            </w:r>
            <w:proofErr w:type="spellEnd"/>
            <w:r w:rsidRPr="005E6554">
              <w:rPr>
                <w:rFonts w:ascii="Century Gothic" w:hAnsi="Century Gothic"/>
                <w:sz w:val="22"/>
                <w:szCs w:val="22"/>
              </w:rPr>
              <w:t>=100 kg/cm</w:t>
            </w:r>
            <w:r w:rsidRPr="005E6554">
              <w:rPr>
                <w:rFonts w:ascii="Century Gothic" w:hAnsi="Century Gothic"/>
                <w:sz w:val="22"/>
                <w:szCs w:val="22"/>
                <w:vertAlign w:val="superscript"/>
              </w:rPr>
              <w:t>2</w:t>
            </w:r>
            <w:r w:rsidRPr="005E6554">
              <w:rPr>
                <w:rFonts w:ascii="Century Gothic" w:hAnsi="Century Gothic"/>
                <w:sz w:val="22"/>
                <w:szCs w:val="22"/>
              </w:rPr>
              <w:t xml:space="preserve"> de 10 centímetros de espesor, por m</w:t>
            </w:r>
            <w:r w:rsidRPr="005E6554">
              <w:rPr>
                <w:rFonts w:ascii="Century Gothic" w:hAnsi="Century Gothic"/>
                <w:sz w:val="22"/>
                <w:szCs w:val="22"/>
                <w:vertAlign w:val="superscript"/>
              </w:rPr>
              <w:t>2</w:t>
            </w:r>
            <w:r w:rsidRPr="005E6554">
              <w:rPr>
                <w:rFonts w:ascii="Century Gothic" w:hAnsi="Century Gothic"/>
                <w:sz w:val="22"/>
                <w:szCs w:val="22"/>
              </w:rPr>
              <w:t>.</w:t>
            </w:r>
          </w:p>
        </w:tc>
        <w:tc>
          <w:tcPr>
            <w:tcW w:w="582" w:type="pct"/>
            <w:vAlign w:val="bottom"/>
            <w:hideMark/>
          </w:tcPr>
          <w:p w14:paraId="79B77458"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$43.00 </w:t>
            </w:r>
          </w:p>
        </w:tc>
      </w:tr>
      <w:tr w:rsidR="00B006F4" w:rsidRPr="005E6554" w14:paraId="32DE9727" w14:textId="77777777" w:rsidTr="00D80F29">
        <w:trPr>
          <w:trHeight w:val="397"/>
          <w:jc w:val="center"/>
        </w:trPr>
        <w:tc>
          <w:tcPr>
            <w:tcW w:w="4418" w:type="pct"/>
            <w:vAlign w:val="bottom"/>
            <w:hideMark/>
          </w:tcPr>
          <w:p w14:paraId="64C3C963"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b)</w:t>
            </w:r>
            <w:r w:rsidRPr="005E6554">
              <w:rPr>
                <w:rFonts w:ascii="Century Gothic" w:hAnsi="Century Gothic"/>
                <w:sz w:val="22"/>
                <w:szCs w:val="22"/>
              </w:rPr>
              <w:t xml:space="preserve"> Banqueta de concreto asfáltico de 5 centímetros de espesor, por m</w:t>
            </w:r>
            <w:r w:rsidRPr="005E6554">
              <w:rPr>
                <w:rFonts w:ascii="Century Gothic" w:hAnsi="Century Gothic"/>
                <w:sz w:val="22"/>
                <w:szCs w:val="22"/>
                <w:vertAlign w:val="superscript"/>
              </w:rPr>
              <w:t>2</w:t>
            </w:r>
            <w:r w:rsidRPr="005E6554">
              <w:rPr>
                <w:rFonts w:ascii="Century Gothic" w:hAnsi="Century Gothic"/>
                <w:sz w:val="22"/>
                <w:szCs w:val="22"/>
              </w:rPr>
              <w:t>.</w:t>
            </w:r>
          </w:p>
        </w:tc>
        <w:tc>
          <w:tcPr>
            <w:tcW w:w="582" w:type="pct"/>
            <w:vAlign w:val="bottom"/>
          </w:tcPr>
          <w:p w14:paraId="4611C5D0"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$39.00</w:t>
            </w:r>
          </w:p>
        </w:tc>
      </w:tr>
      <w:tr w:rsidR="00B006F4" w:rsidRPr="005E6554" w14:paraId="20E1736D" w14:textId="77777777" w:rsidTr="00D80F29">
        <w:trPr>
          <w:trHeight w:val="397"/>
          <w:jc w:val="center"/>
        </w:trPr>
        <w:tc>
          <w:tcPr>
            <w:tcW w:w="4418" w:type="pct"/>
            <w:vAlign w:val="bottom"/>
          </w:tcPr>
          <w:p w14:paraId="20597DCC" w14:textId="77777777" w:rsidR="00B006F4" w:rsidRPr="005E6554" w:rsidRDefault="00B006F4" w:rsidP="005E6554">
            <w:pPr>
              <w:pStyle w:val="Textoindependiente101"/>
              <w:spacing w:line="264" w:lineRule="auto"/>
              <w:rPr>
                <w:rFonts w:ascii="Century Gothic" w:hAnsi="Century Gothic"/>
                <w:sz w:val="22"/>
                <w:szCs w:val="22"/>
              </w:rPr>
            </w:pPr>
          </w:p>
          <w:p w14:paraId="243BD1A7"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c)</w:t>
            </w:r>
            <w:r w:rsidRPr="005E6554">
              <w:rPr>
                <w:rFonts w:ascii="Century Gothic" w:hAnsi="Century Gothic"/>
                <w:sz w:val="22"/>
                <w:szCs w:val="22"/>
              </w:rPr>
              <w:t xml:space="preserve"> Guarnición de concreto hidráulico de 15x20x40 centímetros por metro lineal.</w:t>
            </w:r>
          </w:p>
        </w:tc>
        <w:tc>
          <w:tcPr>
            <w:tcW w:w="582" w:type="pct"/>
            <w:vAlign w:val="bottom"/>
          </w:tcPr>
          <w:p w14:paraId="25E6C5A4"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p>
          <w:p w14:paraId="2138F37B"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$32.00 </w:t>
            </w:r>
          </w:p>
        </w:tc>
      </w:tr>
      <w:tr w:rsidR="00B006F4" w:rsidRPr="005E6554" w14:paraId="78DC3A24" w14:textId="77777777" w:rsidTr="00D80F29">
        <w:trPr>
          <w:trHeight w:val="397"/>
          <w:jc w:val="center"/>
        </w:trPr>
        <w:tc>
          <w:tcPr>
            <w:tcW w:w="4418" w:type="pct"/>
            <w:vAlign w:val="bottom"/>
            <w:hideMark/>
          </w:tcPr>
          <w:p w14:paraId="0415E9DA" w14:textId="77777777" w:rsidR="00B006F4" w:rsidRPr="005E6554" w:rsidRDefault="00B006F4" w:rsidP="005E6554">
            <w:pPr>
              <w:pStyle w:val="Textoindependiente101"/>
              <w:spacing w:line="264" w:lineRule="auto"/>
              <w:rPr>
                <w:rFonts w:ascii="Century Gothic" w:hAnsi="Century Gothic"/>
                <w:sz w:val="22"/>
                <w:szCs w:val="22"/>
              </w:rPr>
            </w:pPr>
          </w:p>
          <w:p w14:paraId="57B90E16"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II.</w:t>
            </w:r>
            <w:r w:rsidRPr="005E6554">
              <w:rPr>
                <w:rFonts w:ascii="Century Gothic" w:hAnsi="Century Gothic"/>
                <w:sz w:val="22"/>
                <w:szCs w:val="22"/>
              </w:rPr>
              <w:t xml:space="preserve"> Construcción o rehabilitación de pavimento o adoquín por m</w:t>
            </w:r>
            <w:r w:rsidRPr="005E6554">
              <w:rPr>
                <w:rFonts w:ascii="Century Gothic" w:hAnsi="Century Gothic"/>
                <w:sz w:val="22"/>
                <w:szCs w:val="22"/>
                <w:vertAlign w:val="superscript"/>
              </w:rPr>
              <w:t>2</w:t>
            </w:r>
            <w:r w:rsidRPr="005E6554">
              <w:rPr>
                <w:rFonts w:ascii="Century Gothic" w:hAnsi="Century Gothic"/>
                <w:sz w:val="22"/>
                <w:szCs w:val="22"/>
              </w:rPr>
              <w:t>:</w:t>
            </w:r>
          </w:p>
        </w:tc>
        <w:tc>
          <w:tcPr>
            <w:tcW w:w="582" w:type="pct"/>
            <w:vAlign w:val="bottom"/>
          </w:tcPr>
          <w:p w14:paraId="715E3D2D"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p>
          <w:p w14:paraId="475DE9B9"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p>
        </w:tc>
      </w:tr>
      <w:tr w:rsidR="00B006F4" w:rsidRPr="005E6554" w14:paraId="244F46C3" w14:textId="77777777" w:rsidTr="00D80F29">
        <w:trPr>
          <w:trHeight w:val="397"/>
          <w:jc w:val="center"/>
        </w:trPr>
        <w:tc>
          <w:tcPr>
            <w:tcW w:w="4418" w:type="pct"/>
            <w:vAlign w:val="bottom"/>
          </w:tcPr>
          <w:p w14:paraId="33AF7269" w14:textId="77777777" w:rsidR="00B006F4" w:rsidRPr="005E6554" w:rsidRDefault="00B006F4" w:rsidP="005E6554">
            <w:pPr>
              <w:pStyle w:val="Textoindependiente101"/>
              <w:spacing w:line="264" w:lineRule="auto"/>
              <w:rPr>
                <w:rFonts w:ascii="Century Gothic" w:hAnsi="Century Gothic"/>
                <w:sz w:val="22"/>
                <w:szCs w:val="22"/>
              </w:rPr>
            </w:pPr>
          </w:p>
          <w:p w14:paraId="6CC4FF62"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a)</w:t>
            </w:r>
            <w:r w:rsidRPr="005E6554">
              <w:rPr>
                <w:rFonts w:ascii="Century Gothic" w:hAnsi="Century Gothic"/>
                <w:sz w:val="22"/>
                <w:szCs w:val="22"/>
              </w:rPr>
              <w:t xml:space="preserve"> Asfalto o concreto asfáltico de 5 centímetros de espesor por m</w:t>
            </w:r>
            <w:r w:rsidRPr="005E6554">
              <w:rPr>
                <w:rFonts w:ascii="Century Gothic" w:hAnsi="Century Gothic"/>
                <w:sz w:val="22"/>
                <w:szCs w:val="22"/>
                <w:vertAlign w:val="superscript"/>
              </w:rPr>
              <w:t>2</w:t>
            </w:r>
            <w:r w:rsidRPr="005E6554">
              <w:rPr>
                <w:rFonts w:ascii="Century Gothic" w:hAnsi="Century Gothic"/>
                <w:sz w:val="22"/>
                <w:szCs w:val="22"/>
              </w:rPr>
              <w:t>.</w:t>
            </w:r>
          </w:p>
        </w:tc>
        <w:tc>
          <w:tcPr>
            <w:tcW w:w="582" w:type="pct"/>
            <w:vAlign w:val="bottom"/>
          </w:tcPr>
          <w:p w14:paraId="5C863940"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$45.00 </w:t>
            </w:r>
          </w:p>
        </w:tc>
      </w:tr>
    </w:tbl>
    <w:p w14:paraId="105A59A5" w14:textId="77777777" w:rsidR="00B006F4" w:rsidRPr="005E6554" w:rsidRDefault="00B006F4" w:rsidP="005E6554">
      <w:pPr>
        <w:pStyle w:val="Textoindependiente101"/>
        <w:spacing w:line="264" w:lineRule="auto"/>
        <w:rPr>
          <w:rFonts w:ascii="Century Gothic" w:hAnsi="Century Gothic"/>
          <w:sz w:val="22"/>
          <w:szCs w:val="22"/>
        </w:rPr>
      </w:pPr>
    </w:p>
    <w:p w14:paraId="752DC842" w14:textId="77777777" w:rsidR="00B006F4" w:rsidRPr="005E6554" w:rsidRDefault="00B006F4" w:rsidP="00C62051">
      <w:pPr>
        <w:pStyle w:val="Textoindependiente101"/>
        <w:spacing w:line="264" w:lineRule="auto"/>
        <w:ind w:firstLine="0"/>
        <w:rPr>
          <w:rFonts w:ascii="Century Gothic" w:hAnsi="Century Gothic"/>
          <w:sz w:val="22"/>
          <w:szCs w:val="22"/>
          <w:lang w:eastAsia="es-MX"/>
        </w:rPr>
      </w:pPr>
      <w:r w:rsidRPr="005E6554">
        <w:rPr>
          <w:rFonts w:ascii="Century Gothic" w:hAnsi="Century Gothic"/>
          <w:b/>
          <w:sz w:val="22"/>
          <w:szCs w:val="22"/>
        </w:rPr>
        <w:t>b)</w:t>
      </w:r>
      <w:r w:rsidRPr="005E6554">
        <w:rPr>
          <w:rFonts w:ascii="Century Gothic" w:hAnsi="Century Gothic"/>
          <w:sz w:val="22"/>
          <w:szCs w:val="22"/>
        </w:rPr>
        <w:t xml:space="preserve"> Concreto hidráulico. (</w:t>
      </w:r>
      <w:proofErr w:type="spellStart"/>
      <w:r w:rsidRPr="005E6554">
        <w:rPr>
          <w:rFonts w:ascii="Century Gothic" w:hAnsi="Century Gothic"/>
          <w:sz w:val="22"/>
          <w:szCs w:val="22"/>
        </w:rPr>
        <w:t>F’c</w:t>
      </w:r>
      <w:proofErr w:type="spellEnd"/>
      <w:r w:rsidRPr="005E6554">
        <w:rPr>
          <w:rFonts w:ascii="Century Gothic" w:hAnsi="Century Gothic"/>
          <w:sz w:val="22"/>
          <w:szCs w:val="22"/>
        </w:rPr>
        <w:t>=300 kg/cm</w:t>
      </w:r>
      <w:r w:rsidRPr="005E6554">
        <w:rPr>
          <w:rFonts w:ascii="Century Gothic" w:hAnsi="Century Gothic"/>
          <w:sz w:val="22"/>
          <w:szCs w:val="22"/>
          <w:vertAlign w:val="superscript"/>
        </w:rPr>
        <w:t>2</w:t>
      </w:r>
      <w:r w:rsidRPr="005E6554">
        <w:rPr>
          <w:rFonts w:ascii="Century Gothic" w:hAnsi="Century Gothic"/>
          <w:sz w:val="22"/>
          <w:szCs w:val="22"/>
        </w:rPr>
        <w:t>)</w:t>
      </w:r>
      <w:r w:rsidRPr="005E6554">
        <w:rPr>
          <w:rFonts w:ascii="Century Gothic" w:hAnsi="Century Gothic"/>
          <w:sz w:val="22"/>
          <w:szCs w:val="22"/>
        </w:rPr>
        <w:tab/>
        <w:t xml:space="preserve"> </w:t>
      </w:r>
      <w:r w:rsidRPr="005E6554">
        <w:rPr>
          <w:rFonts w:ascii="Century Gothic" w:hAnsi="Century Gothic"/>
          <w:sz w:val="22"/>
          <w:szCs w:val="22"/>
          <w:lang w:eastAsia="es-MX"/>
        </w:rPr>
        <w:t xml:space="preserve">$53.50 </w:t>
      </w:r>
    </w:p>
    <w:tbl>
      <w:tblPr>
        <w:tblW w:w="5000" w:type="pct"/>
        <w:jc w:val="center"/>
        <w:tblCellMar>
          <w:left w:w="28" w:type="dxa"/>
          <w:right w:w="28" w:type="dxa"/>
        </w:tblCellMar>
        <w:tblLook w:val="04A0" w:firstRow="1" w:lastRow="0" w:firstColumn="1" w:lastColumn="0" w:noHBand="0" w:noVBand="1"/>
      </w:tblPr>
      <w:tblGrid>
        <w:gridCol w:w="8059"/>
        <w:gridCol w:w="1062"/>
      </w:tblGrid>
      <w:tr w:rsidR="00B006F4" w:rsidRPr="005E6554" w14:paraId="40A852A8" w14:textId="77777777" w:rsidTr="00D80F29">
        <w:trPr>
          <w:trHeight w:val="397"/>
          <w:jc w:val="center"/>
        </w:trPr>
        <w:tc>
          <w:tcPr>
            <w:tcW w:w="4418" w:type="pct"/>
            <w:vAlign w:val="bottom"/>
          </w:tcPr>
          <w:p w14:paraId="78688A74" w14:textId="77777777" w:rsidR="00B006F4" w:rsidRPr="005E6554" w:rsidRDefault="00B006F4" w:rsidP="005E6554">
            <w:pPr>
              <w:pStyle w:val="Textoindependiente101"/>
              <w:spacing w:line="264" w:lineRule="auto"/>
              <w:rPr>
                <w:rFonts w:ascii="Century Gothic" w:hAnsi="Century Gothic"/>
                <w:sz w:val="22"/>
                <w:szCs w:val="22"/>
              </w:rPr>
            </w:pPr>
          </w:p>
          <w:p w14:paraId="5D94755B"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c)</w:t>
            </w:r>
            <w:r w:rsidRPr="005E6554">
              <w:rPr>
                <w:rFonts w:ascii="Century Gothic" w:hAnsi="Century Gothic"/>
                <w:sz w:val="22"/>
                <w:szCs w:val="22"/>
              </w:rPr>
              <w:t xml:space="preserve"> Carpeta de concreto asfáltico de 5 centímetros de espesor.</w:t>
            </w:r>
          </w:p>
        </w:tc>
        <w:tc>
          <w:tcPr>
            <w:tcW w:w="582" w:type="pct"/>
            <w:vAlign w:val="bottom"/>
          </w:tcPr>
          <w:p w14:paraId="23670F95" w14:textId="77777777" w:rsidR="00B006F4" w:rsidRPr="005E6554" w:rsidRDefault="00B006F4" w:rsidP="005E6554">
            <w:pPr>
              <w:pStyle w:val="Textoindependiente101"/>
              <w:spacing w:line="264" w:lineRule="auto"/>
              <w:rPr>
                <w:rFonts w:ascii="Century Gothic" w:hAnsi="Century Gothic"/>
                <w:sz w:val="22"/>
                <w:szCs w:val="22"/>
              </w:rPr>
            </w:pPr>
          </w:p>
          <w:p w14:paraId="43CD93B5"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$44.00 </w:t>
            </w:r>
          </w:p>
        </w:tc>
      </w:tr>
      <w:tr w:rsidR="00B006F4" w:rsidRPr="005E6554" w14:paraId="2CA73A4F" w14:textId="77777777" w:rsidTr="00D80F29">
        <w:trPr>
          <w:trHeight w:val="461"/>
          <w:jc w:val="center"/>
        </w:trPr>
        <w:tc>
          <w:tcPr>
            <w:tcW w:w="4418" w:type="pct"/>
          </w:tcPr>
          <w:p w14:paraId="1477D0F3" w14:textId="77777777" w:rsidR="00B006F4" w:rsidRPr="005E6554" w:rsidRDefault="00B006F4" w:rsidP="005E6554">
            <w:pPr>
              <w:pStyle w:val="Textoindependiente101"/>
              <w:spacing w:line="264" w:lineRule="auto"/>
              <w:rPr>
                <w:rFonts w:ascii="Century Gothic" w:hAnsi="Century Gothic"/>
                <w:sz w:val="22"/>
                <w:szCs w:val="22"/>
              </w:rPr>
            </w:pPr>
          </w:p>
          <w:p w14:paraId="5397AC8E"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d)</w:t>
            </w:r>
            <w:r w:rsidRPr="005E6554">
              <w:rPr>
                <w:rFonts w:ascii="Century Gothic" w:hAnsi="Century Gothic"/>
                <w:sz w:val="22"/>
                <w:szCs w:val="22"/>
              </w:rPr>
              <w:t xml:space="preserve"> Ruptura y reposición de pavimento asfáltico de 5 centímetros de espesor.</w:t>
            </w:r>
          </w:p>
        </w:tc>
        <w:tc>
          <w:tcPr>
            <w:tcW w:w="582" w:type="pct"/>
            <w:hideMark/>
          </w:tcPr>
          <w:p w14:paraId="7CC398DA"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p>
          <w:p w14:paraId="05306534"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$56.00</w:t>
            </w:r>
          </w:p>
        </w:tc>
      </w:tr>
      <w:tr w:rsidR="00B006F4" w:rsidRPr="005E6554" w14:paraId="0B5BA051" w14:textId="77777777" w:rsidTr="00D80F29">
        <w:trPr>
          <w:trHeight w:val="397"/>
          <w:jc w:val="center"/>
        </w:trPr>
        <w:tc>
          <w:tcPr>
            <w:tcW w:w="4418" w:type="pct"/>
            <w:vAlign w:val="bottom"/>
            <w:hideMark/>
          </w:tcPr>
          <w:p w14:paraId="2674A7F1" w14:textId="77777777" w:rsidR="00B006F4" w:rsidRPr="005E6554" w:rsidRDefault="00B006F4" w:rsidP="005E6554">
            <w:pPr>
              <w:pStyle w:val="Textoindependiente10"/>
              <w:spacing w:line="264" w:lineRule="auto"/>
              <w:rPr>
                <w:rFonts w:ascii="Century Gothic" w:hAnsi="Century Gothic"/>
                <w:sz w:val="18"/>
              </w:rPr>
            </w:pPr>
          </w:p>
          <w:p w14:paraId="645B87B7"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e)</w:t>
            </w:r>
            <w:r w:rsidRPr="005E6554">
              <w:rPr>
                <w:rFonts w:ascii="Century Gothic" w:hAnsi="Century Gothic"/>
                <w:sz w:val="22"/>
                <w:szCs w:val="22"/>
              </w:rPr>
              <w:t xml:space="preserve"> Relaminación de pavimento de 3 centímetros de espesor.</w:t>
            </w:r>
          </w:p>
        </w:tc>
        <w:tc>
          <w:tcPr>
            <w:tcW w:w="582" w:type="pct"/>
            <w:vAlign w:val="bottom"/>
            <w:hideMark/>
          </w:tcPr>
          <w:p w14:paraId="2672560B" w14:textId="77777777" w:rsidR="00B006F4" w:rsidRPr="005E6554" w:rsidRDefault="00B006F4" w:rsidP="005E6554">
            <w:pPr>
              <w:pStyle w:val="Textoindependiente101"/>
              <w:spacing w:line="264" w:lineRule="auto"/>
              <w:jc w:val="right"/>
              <w:rPr>
                <w:rFonts w:ascii="Century Gothic" w:hAnsi="Century Gothic"/>
                <w:sz w:val="22"/>
                <w:szCs w:val="22"/>
              </w:rPr>
            </w:pPr>
            <w:r w:rsidRPr="005E6554">
              <w:rPr>
                <w:rFonts w:ascii="Century Gothic" w:hAnsi="Century Gothic"/>
                <w:sz w:val="22"/>
                <w:szCs w:val="22"/>
              </w:rPr>
              <w:t>$27.00</w:t>
            </w:r>
          </w:p>
        </w:tc>
      </w:tr>
      <w:tr w:rsidR="00B006F4" w:rsidRPr="005E6554" w14:paraId="51CFED06" w14:textId="77777777" w:rsidTr="00D80F29">
        <w:trPr>
          <w:trHeight w:val="397"/>
          <w:jc w:val="center"/>
        </w:trPr>
        <w:tc>
          <w:tcPr>
            <w:tcW w:w="4418" w:type="pct"/>
            <w:vAlign w:val="bottom"/>
            <w:hideMark/>
          </w:tcPr>
          <w:p w14:paraId="5521FF5E"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f)</w:t>
            </w:r>
            <w:r w:rsidRPr="005E6554">
              <w:rPr>
                <w:rFonts w:ascii="Century Gothic" w:hAnsi="Century Gothic"/>
                <w:sz w:val="22"/>
                <w:szCs w:val="22"/>
              </w:rPr>
              <w:t xml:space="preserve"> Reposición de adoquín por m2.</w:t>
            </w:r>
          </w:p>
        </w:tc>
        <w:tc>
          <w:tcPr>
            <w:tcW w:w="582" w:type="pct"/>
            <w:vAlign w:val="bottom"/>
          </w:tcPr>
          <w:p w14:paraId="144E9EFB" w14:textId="77777777" w:rsidR="00B006F4" w:rsidRPr="005E6554" w:rsidRDefault="00B006F4" w:rsidP="005E6554">
            <w:pPr>
              <w:pStyle w:val="Textoindependiente101"/>
              <w:spacing w:line="264" w:lineRule="auto"/>
              <w:jc w:val="right"/>
              <w:rPr>
                <w:rFonts w:ascii="Century Gothic" w:hAnsi="Century Gothic"/>
                <w:sz w:val="22"/>
                <w:szCs w:val="22"/>
              </w:rPr>
            </w:pPr>
          </w:p>
          <w:p w14:paraId="2735B0E4" w14:textId="77777777" w:rsidR="00B006F4" w:rsidRPr="005E6554" w:rsidRDefault="00B006F4" w:rsidP="005E6554">
            <w:pPr>
              <w:pStyle w:val="Textoindependiente101"/>
              <w:spacing w:line="264" w:lineRule="auto"/>
              <w:jc w:val="right"/>
              <w:rPr>
                <w:rFonts w:ascii="Century Gothic" w:hAnsi="Century Gothic"/>
                <w:sz w:val="22"/>
                <w:szCs w:val="22"/>
              </w:rPr>
            </w:pPr>
            <w:r w:rsidRPr="005E6554">
              <w:rPr>
                <w:rFonts w:ascii="Century Gothic" w:hAnsi="Century Gothic"/>
                <w:sz w:val="22"/>
                <w:szCs w:val="22"/>
              </w:rPr>
              <w:t xml:space="preserve">$53.50 </w:t>
            </w:r>
          </w:p>
        </w:tc>
      </w:tr>
    </w:tbl>
    <w:p w14:paraId="30C4E2FC" w14:textId="77777777" w:rsidR="00B006F4" w:rsidRPr="005E6554" w:rsidRDefault="00B006F4" w:rsidP="005E6554">
      <w:pPr>
        <w:pStyle w:val="Textoindependiente10"/>
        <w:spacing w:line="264" w:lineRule="auto"/>
        <w:rPr>
          <w:rFonts w:ascii="Century Gothic" w:hAnsi="Century Gothic"/>
          <w:sz w:val="18"/>
        </w:rPr>
      </w:pPr>
    </w:p>
    <w:p w14:paraId="0C44B54B" w14:textId="77777777" w:rsidR="00B006F4" w:rsidRPr="005E6554" w:rsidRDefault="00B006F4" w:rsidP="00C62051">
      <w:pPr>
        <w:pStyle w:val="Textoindependiente101"/>
        <w:spacing w:line="264" w:lineRule="auto"/>
        <w:ind w:firstLine="0"/>
        <w:rPr>
          <w:rFonts w:ascii="Century Gothic" w:hAnsi="Century Gothic"/>
          <w:bCs/>
          <w:sz w:val="22"/>
          <w:szCs w:val="22"/>
          <w:lang w:eastAsia="es-MX"/>
        </w:rPr>
      </w:pPr>
      <w:r w:rsidRPr="005E6554">
        <w:rPr>
          <w:rFonts w:ascii="Century Gothic" w:hAnsi="Century Gothic"/>
          <w:b/>
          <w:sz w:val="22"/>
          <w:szCs w:val="22"/>
        </w:rPr>
        <w:t>III.</w:t>
      </w:r>
      <w:r w:rsidRPr="005E6554">
        <w:rPr>
          <w:rFonts w:ascii="Century Gothic" w:hAnsi="Century Gothic"/>
          <w:sz w:val="22"/>
          <w:szCs w:val="22"/>
        </w:rPr>
        <w:t xml:space="preserve"> Por obras públicas de iluminación, cuya ejecución genere beneficios y gastos</w:t>
      </w:r>
      <w:r w:rsidRPr="005E6554">
        <w:rPr>
          <w:rFonts w:ascii="Century Gothic" w:hAnsi="Century Gothic"/>
          <w:sz w:val="22"/>
          <w:szCs w:val="22"/>
          <w:lang w:eastAsia="es-MX"/>
        </w:rPr>
        <w:t xml:space="preserve"> </w:t>
      </w:r>
      <w:r w:rsidRPr="005E6554">
        <w:rPr>
          <w:rFonts w:ascii="Century Gothic" w:hAnsi="Century Gothic"/>
          <w:sz w:val="22"/>
          <w:szCs w:val="22"/>
        </w:rPr>
        <w:t>individualizables.</w:t>
      </w:r>
    </w:p>
    <w:p w14:paraId="42EBA642" w14:textId="77777777" w:rsidR="00B006F4" w:rsidRPr="005E6554" w:rsidRDefault="00B006F4" w:rsidP="005E6554">
      <w:pPr>
        <w:pStyle w:val="Textoindependiente10"/>
        <w:spacing w:line="264" w:lineRule="auto"/>
        <w:rPr>
          <w:rFonts w:ascii="Century Gothic" w:hAnsi="Century Gothic"/>
          <w:sz w:val="18"/>
        </w:rPr>
      </w:pPr>
    </w:p>
    <w:p w14:paraId="65560BAA"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El cobro de los derechos a que se refiere esta fracción se determinará en términos de la Ley de Hacienda Municipal del Estado Libre y Soberano de Puebla, por la Tesorería Municipal, tomando en cuenta el costo de la ejecución de dichas obras.</w:t>
      </w:r>
    </w:p>
    <w:p w14:paraId="310A62DC" w14:textId="77777777" w:rsidR="00B006F4" w:rsidRPr="005E6554" w:rsidRDefault="00B006F4" w:rsidP="005E6554">
      <w:pPr>
        <w:pStyle w:val="Textoindependiente10"/>
        <w:spacing w:line="264" w:lineRule="auto"/>
        <w:rPr>
          <w:rFonts w:ascii="Century Gothic" w:hAnsi="Century Gothic"/>
          <w:sz w:val="2"/>
        </w:rPr>
      </w:pPr>
    </w:p>
    <w:p w14:paraId="67B35CBD" w14:textId="77777777" w:rsidR="00B006F4" w:rsidRPr="005E6554" w:rsidRDefault="00B006F4" w:rsidP="005E6554">
      <w:pPr>
        <w:pStyle w:val="Subttulos"/>
        <w:spacing w:line="264" w:lineRule="auto"/>
        <w:rPr>
          <w:rFonts w:ascii="Century Gothic" w:hAnsi="Century Gothic"/>
          <w:sz w:val="22"/>
          <w:szCs w:val="22"/>
          <w:lang w:eastAsia="es-MX"/>
        </w:rPr>
      </w:pPr>
    </w:p>
    <w:p w14:paraId="66F99B6B" w14:textId="77777777" w:rsidR="00B006F4" w:rsidRPr="005E6554" w:rsidRDefault="00B006F4" w:rsidP="005E6554">
      <w:pPr>
        <w:pStyle w:val="Subttulos"/>
        <w:spacing w:line="264" w:lineRule="auto"/>
        <w:rPr>
          <w:rFonts w:ascii="Century Gothic" w:hAnsi="Century Gothic"/>
          <w:sz w:val="22"/>
          <w:szCs w:val="22"/>
        </w:rPr>
      </w:pPr>
      <w:r w:rsidRPr="005E6554">
        <w:rPr>
          <w:rFonts w:ascii="Century Gothic" w:hAnsi="Century Gothic"/>
          <w:sz w:val="22"/>
          <w:szCs w:val="22"/>
          <w:lang w:eastAsia="es-MX"/>
        </w:rPr>
        <w:t>CAPÍTULO IV</w:t>
      </w:r>
    </w:p>
    <w:p w14:paraId="10CC5322"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DE LOS DERECHOS POR LOS SERVICIOS</w:t>
      </w:r>
    </w:p>
    <w:p w14:paraId="099DEB1D"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DE AGUA POTABLE, DRENAJE, ALCANTARILLADO Y SANEAMIENTO</w:t>
      </w:r>
    </w:p>
    <w:p w14:paraId="0A516E03" w14:textId="77777777" w:rsidR="00B006F4" w:rsidRPr="005E6554" w:rsidRDefault="00B006F4" w:rsidP="005E6554">
      <w:pPr>
        <w:pStyle w:val="Textoindependiente101"/>
        <w:spacing w:line="264" w:lineRule="auto"/>
        <w:rPr>
          <w:rFonts w:ascii="Century Gothic" w:hAnsi="Century Gothic"/>
          <w:sz w:val="22"/>
          <w:szCs w:val="22"/>
        </w:rPr>
      </w:pPr>
    </w:p>
    <w:p w14:paraId="70F61E96"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 xml:space="preserve">ARTÍCULO 17. </w:t>
      </w:r>
      <w:r w:rsidRPr="005E6554">
        <w:rPr>
          <w:rFonts w:ascii="Century Gothic" w:hAnsi="Century Gothic"/>
          <w:sz w:val="22"/>
          <w:szCs w:val="22"/>
        </w:rPr>
        <w:t>El pago de los derechos a que se refiere este Capítulo, se hará conforme a las cuotas, tasas, tarifas y demás elementos de la relación tributaria, así como la normatividad a que se refiere el Decreto del H. Congreso del Estado, que reforma y adiciona diversas disposiciones de la Ley de Agua para el Estado de Puebla, publicada el día miércoles 31 de diciembre de 2012, en el Periódico Oficial del Estado, o por cualquier otro ordenamiento expedido por autoridad competente previos los trámites y consideraciones legales correspondientes. Lo anterior sin perjuicio de que el Sistema Operador de Agua Potable y Alcantarillado del Municipio de Atlixco, puede aprobar las cuotas, tasas y tarifas relacionadas con la prestación de los servicios de agua potable, drenaje, alcantarillado y saneamiento, en términos de lo dispuesto por la Ley en cita.</w:t>
      </w:r>
    </w:p>
    <w:p w14:paraId="2D0054DB" w14:textId="77777777" w:rsidR="00B006F4" w:rsidRPr="005E6554" w:rsidRDefault="00B006F4" w:rsidP="005E6554">
      <w:pPr>
        <w:pStyle w:val="Textoindependiente101"/>
        <w:spacing w:line="264" w:lineRule="auto"/>
        <w:rPr>
          <w:rFonts w:ascii="Century Gothic" w:hAnsi="Century Gothic"/>
          <w:sz w:val="22"/>
          <w:szCs w:val="22"/>
        </w:rPr>
      </w:pPr>
    </w:p>
    <w:p w14:paraId="00C432D9" w14:textId="77777777" w:rsidR="00B006F4" w:rsidRPr="005E6554" w:rsidRDefault="00B006F4" w:rsidP="00C62051">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El Ayuntamiento deberá obtener del Sistema Operador Agua Potable y Alcantarillado la información relativa a la recaudación que perciba por la prestación de los servicios del suministro de agua potable, a fin de que informe a la Secretaría de Planeación y Finanzas del Gobierno del Estado, los datos para que incidan en la fórmula de distribución de participaciones.</w:t>
      </w:r>
    </w:p>
    <w:p w14:paraId="01DF67C8"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729D18EE"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0FD24D6C" w14:textId="77777777" w:rsidR="00B006F4" w:rsidRPr="005E6554" w:rsidRDefault="00B006F4" w:rsidP="005E6554">
      <w:pPr>
        <w:spacing w:line="264" w:lineRule="auto"/>
        <w:jc w:val="center"/>
        <w:rPr>
          <w:rFonts w:ascii="Century Gothic" w:hAnsi="Century Gothic"/>
          <w:b/>
          <w:sz w:val="22"/>
          <w:szCs w:val="22"/>
          <w:lang w:val="x-none"/>
        </w:rPr>
      </w:pPr>
      <w:bookmarkStart w:id="26" w:name="_Hlk84236034"/>
      <w:r w:rsidRPr="005E6554">
        <w:rPr>
          <w:rFonts w:ascii="Century Gothic" w:hAnsi="Century Gothic"/>
          <w:b/>
          <w:sz w:val="22"/>
          <w:szCs w:val="22"/>
          <w:lang w:val="x-none" w:eastAsia="es-MX"/>
        </w:rPr>
        <w:t>CAPÍTULO V</w:t>
      </w:r>
    </w:p>
    <w:p w14:paraId="11F0E335" w14:textId="77777777" w:rsidR="00B006F4" w:rsidRPr="005E6554" w:rsidRDefault="00B006F4" w:rsidP="005E6554">
      <w:pPr>
        <w:spacing w:line="264" w:lineRule="auto"/>
        <w:jc w:val="center"/>
        <w:rPr>
          <w:rFonts w:ascii="Century Gothic" w:hAnsi="Century Gothic"/>
          <w:b/>
          <w:sz w:val="22"/>
          <w:szCs w:val="22"/>
          <w:lang w:val="es-MX" w:eastAsia="es-MX"/>
        </w:rPr>
      </w:pPr>
      <w:r w:rsidRPr="005E6554">
        <w:rPr>
          <w:rFonts w:ascii="Century Gothic" w:hAnsi="Century Gothic"/>
          <w:b/>
          <w:sz w:val="22"/>
          <w:szCs w:val="22"/>
          <w:lang w:val="x-none" w:eastAsia="es-MX"/>
        </w:rPr>
        <w:t>DE LOS DERECHOS POR EXPEDICIÓN DE CERTIFICACIONES</w:t>
      </w:r>
      <w:r w:rsidRPr="005E6554">
        <w:rPr>
          <w:rFonts w:ascii="Century Gothic" w:hAnsi="Century Gothic"/>
          <w:b/>
          <w:sz w:val="22"/>
          <w:szCs w:val="22"/>
          <w:lang w:val="es-MX" w:eastAsia="es-MX"/>
        </w:rPr>
        <w:t>,</w:t>
      </w:r>
    </w:p>
    <w:p w14:paraId="614919DB" w14:textId="77777777" w:rsidR="00B006F4" w:rsidRPr="005E6554" w:rsidRDefault="00B006F4" w:rsidP="005E6554">
      <w:pPr>
        <w:spacing w:line="264" w:lineRule="auto"/>
        <w:jc w:val="center"/>
        <w:rPr>
          <w:rFonts w:ascii="Century Gothic" w:hAnsi="Century Gothic"/>
          <w:b/>
          <w:sz w:val="22"/>
          <w:szCs w:val="22"/>
          <w:lang w:val="x-none" w:eastAsia="es-MX"/>
        </w:rPr>
      </w:pPr>
      <w:r w:rsidRPr="005E6554">
        <w:rPr>
          <w:rFonts w:ascii="Century Gothic" w:hAnsi="Century Gothic"/>
          <w:b/>
          <w:sz w:val="22"/>
          <w:szCs w:val="22"/>
          <w:lang w:val="es-MX" w:eastAsia="es-MX"/>
        </w:rPr>
        <w:t xml:space="preserve">CONSTANCIAS </w:t>
      </w:r>
      <w:r w:rsidRPr="005E6554">
        <w:rPr>
          <w:rFonts w:ascii="Century Gothic" w:hAnsi="Century Gothic"/>
          <w:b/>
          <w:sz w:val="22"/>
          <w:szCs w:val="22"/>
          <w:lang w:val="x-none" w:eastAsia="es-MX"/>
        </w:rPr>
        <w:t>Y OTROS SERVICIOS</w:t>
      </w:r>
    </w:p>
    <w:p w14:paraId="4C71C9D7" w14:textId="77777777" w:rsidR="00B006F4" w:rsidRPr="005E6554" w:rsidRDefault="00B006F4" w:rsidP="005E6554">
      <w:pPr>
        <w:tabs>
          <w:tab w:val="right" w:pos="9356"/>
        </w:tabs>
        <w:spacing w:line="264" w:lineRule="auto"/>
        <w:ind w:firstLine="283"/>
        <w:jc w:val="both"/>
        <w:rPr>
          <w:rFonts w:ascii="Century Gothic" w:hAnsi="Century Gothic"/>
          <w:color w:val="000000"/>
          <w:sz w:val="22"/>
          <w:szCs w:val="22"/>
          <w:lang w:val="es-ES_tradnl"/>
        </w:rPr>
      </w:pPr>
    </w:p>
    <w:p w14:paraId="44590A6E" w14:textId="77777777" w:rsidR="00B006F4" w:rsidRPr="005E6554" w:rsidRDefault="00B006F4" w:rsidP="00C62051">
      <w:pPr>
        <w:tabs>
          <w:tab w:val="right" w:pos="9356"/>
        </w:tabs>
        <w:spacing w:line="264" w:lineRule="auto"/>
        <w:jc w:val="both"/>
        <w:rPr>
          <w:rFonts w:ascii="Century Gothic" w:hAnsi="Century Gothic"/>
          <w:color w:val="000000"/>
          <w:sz w:val="22"/>
          <w:szCs w:val="22"/>
          <w:lang w:val="es-ES_tradnl"/>
        </w:rPr>
      </w:pPr>
      <w:r w:rsidRPr="005E6554">
        <w:rPr>
          <w:rFonts w:ascii="Century Gothic" w:hAnsi="Century Gothic"/>
          <w:b/>
          <w:bCs/>
          <w:color w:val="000000"/>
          <w:sz w:val="22"/>
          <w:szCs w:val="22"/>
          <w:lang w:val="es-ES_tradnl"/>
        </w:rPr>
        <w:t>ARTÍCULO 18.</w:t>
      </w:r>
      <w:r w:rsidRPr="005E6554">
        <w:rPr>
          <w:rFonts w:ascii="Century Gothic" w:hAnsi="Century Gothic"/>
          <w:bCs/>
          <w:color w:val="000000"/>
          <w:sz w:val="22"/>
          <w:szCs w:val="22"/>
          <w:lang w:val="es-ES_tradnl"/>
        </w:rPr>
        <w:t xml:space="preserve"> </w:t>
      </w:r>
      <w:r w:rsidRPr="005E6554">
        <w:rPr>
          <w:rFonts w:ascii="Century Gothic" w:hAnsi="Century Gothic"/>
          <w:color w:val="000000"/>
          <w:sz w:val="22"/>
          <w:szCs w:val="22"/>
          <w:lang w:val="es-ES_tradnl"/>
        </w:rPr>
        <w:t>Los derechos por expedición de certificaciones, constancias y otros servicios, se causarán y pagarán conforme las cuotas siguientes:</w:t>
      </w:r>
    </w:p>
    <w:p w14:paraId="26F2092F" w14:textId="77777777" w:rsidR="00B006F4" w:rsidRPr="005E6554" w:rsidRDefault="00B006F4" w:rsidP="005E6554">
      <w:pPr>
        <w:pStyle w:val="Textoindependiente101"/>
        <w:spacing w:line="264" w:lineRule="auto"/>
        <w:rPr>
          <w:rFonts w:ascii="Century Gothic" w:hAnsi="Century Gothic"/>
          <w:sz w:val="22"/>
          <w:szCs w:val="22"/>
        </w:rPr>
      </w:pPr>
    </w:p>
    <w:p w14:paraId="2E572724" w14:textId="77777777" w:rsidR="00B006F4" w:rsidRPr="005E6554" w:rsidRDefault="00B006F4" w:rsidP="00C62051">
      <w:pPr>
        <w:pStyle w:val="Textoindependiente101"/>
        <w:spacing w:line="264" w:lineRule="auto"/>
        <w:ind w:firstLine="0"/>
        <w:rPr>
          <w:rFonts w:ascii="Century Gothic" w:hAnsi="Century Gothic"/>
          <w:bCs/>
          <w:sz w:val="22"/>
          <w:szCs w:val="22"/>
        </w:rPr>
      </w:pPr>
      <w:r w:rsidRPr="005E6554">
        <w:rPr>
          <w:rFonts w:ascii="Century Gothic" w:hAnsi="Century Gothic"/>
          <w:b/>
          <w:bCs/>
          <w:sz w:val="22"/>
          <w:szCs w:val="22"/>
        </w:rPr>
        <w:t>I.</w:t>
      </w:r>
      <w:r w:rsidRPr="005E6554">
        <w:rPr>
          <w:rFonts w:ascii="Century Gothic" w:hAnsi="Century Gothic"/>
          <w:sz w:val="22"/>
          <w:szCs w:val="22"/>
        </w:rPr>
        <w:t xml:space="preserve"> Por la certificación de datos o documentos que obren en los archivos municipales:</w:t>
      </w:r>
    </w:p>
    <w:tbl>
      <w:tblPr>
        <w:tblW w:w="5000" w:type="pct"/>
        <w:jc w:val="center"/>
        <w:tblCellMar>
          <w:left w:w="28" w:type="dxa"/>
          <w:right w:w="28" w:type="dxa"/>
        </w:tblCellMar>
        <w:tblLook w:val="04A0" w:firstRow="1" w:lastRow="0" w:firstColumn="1" w:lastColumn="0" w:noHBand="0" w:noVBand="1"/>
      </w:tblPr>
      <w:tblGrid>
        <w:gridCol w:w="8043"/>
        <w:gridCol w:w="1078"/>
      </w:tblGrid>
      <w:tr w:rsidR="00B006F4" w:rsidRPr="005E6554" w14:paraId="345B8C29" w14:textId="77777777" w:rsidTr="00D80F29">
        <w:trPr>
          <w:jc w:val="center"/>
        </w:trPr>
        <w:tc>
          <w:tcPr>
            <w:tcW w:w="4409" w:type="pct"/>
            <w:vAlign w:val="bottom"/>
            <w:hideMark/>
          </w:tcPr>
          <w:p w14:paraId="60856C77" w14:textId="77777777" w:rsidR="00B006F4" w:rsidRPr="005E6554" w:rsidRDefault="00B006F4" w:rsidP="005E6554">
            <w:pPr>
              <w:spacing w:line="264" w:lineRule="auto"/>
              <w:ind w:firstLine="294"/>
              <w:jc w:val="both"/>
              <w:rPr>
                <w:rFonts w:ascii="Century Gothic" w:hAnsi="Century Gothic"/>
                <w:sz w:val="22"/>
                <w:szCs w:val="22"/>
              </w:rPr>
            </w:pPr>
          </w:p>
          <w:p w14:paraId="799EE9A5" w14:textId="77777777" w:rsidR="00B006F4" w:rsidRPr="005E6554" w:rsidRDefault="00B006F4" w:rsidP="00C62051">
            <w:pPr>
              <w:spacing w:line="264" w:lineRule="auto"/>
              <w:jc w:val="both"/>
              <w:rPr>
                <w:rFonts w:ascii="Century Gothic" w:hAnsi="Century Gothic"/>
                <w:bCs/>
                <w:sz w:val="22"/>
                <w:szCs w:val="22"/>
              </w:rPr>
            </w:pPr>
            <w:r w:rsidRPr="005E6554">
              <w:rPr>
                <w:rFonts w:ascii="Century Gothic" w:hAnsi="Century Gothic"/>
                <w:b/>
                <w:bCs/>
                <w:sz w:val="22"/>
                <w:szCs w:val="22"/>
              </w:rPr>
              <w:t>a)</w:t>
            </w:r>
            <w:r w:rsidRPr="005E6554">
              <w:rPr>
                <w:rFonts w:ascii="Century Gothic" w:hAnsi="Century Gothic"/>
                <w:sz w:val="22"/>
                <w:szCs w:val="22"/>
              </w:rPr>
              <w:t xml:space="preserve"> Por cada foja. </w:t>
            </w:r>
          </w:p>
        </w:tc>
        <w:tc>
          <w:tcPr>
            <w:tcW w:w="591" w:type="pct"/>
            <w:vAlign w:val="bottom"/>
          </w:tcPr>
          <w:p w14:paraId="607645AB"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$126.50</w:t>
            </w:r>
          </w:p>
        </w:tc>
      </w:tr>
      <w:tr w:rsidR="00B006F4" w:rsidRPr="005E6554" w14:paraId="7FC0713F" w14:textId="77777777" w:rsidTr="00D80F29">
        <w:trPr>
          <w:jc w:val="center"/>
        </w:trPr>
        <w:tc>
          <w:tcPr>
            <w:tcW w:w="4409" w:type="pct"/>
            <w:vAlign w:val="bottom"/>
            <w:hideMark/>
          </w:tcPr>
          <w:p w14:paraId="371CCEF8" w14:textId="77777777" w:rsidR="00B006F4" w:rsidRPr="005E6554" w:rsidRDefault="00B006F4" w:rsidP="005E6554">
            <w:pPr>
              <w:spacing w:line="264" w:lineRule="auto"/>
              <w:ind w:firstLine="294"/>
              <w:jc w:val="both"/>
              <w:rPr>
                <w:rFonts w:ascii="Century Gothic" w:hAnsi="Century Gothic"/>
                <w:sz w:val="22"/>
                <w:szCs w:val="22"/>
              </w:rPr>
            </w:pPr>
          </w:p>
          <w:p w14:paraId="673CE445" w14:textId="77777777" w:rsidR="00B006F4" w:rsidRPr="005E6554" w:rsidRDefault="00B006F4" w:rsidP="00C62051">
            <w:pPr>
              <w:spacing w:line="264" w:lineRule="auto"/>
              <w:jc w:val="both"/>
              <w:rPr>
                <w:rFonts w:ascii="Century Gothic" w:hAnsi="Century Gothic"/>
                <w:bCs/>
                <w:sz w:val="22"/>
                <w:szCs w:val="22"/>
              </w:rPr>
            </w:pPr>
            <w:r w:rsidRPr="005E6554">
              <w:rPr>
                <w:rFonts w:ascii="Century Gothic" w:hAnsi="Century Gothic"/>
                <w:b/>
                <w:bCs/>
                <w:sz w:val="22"/>
                <w:szCs w:val="22"/>
              </w:rPr>
              <w:t>b)</w:t>
            </w:r>
            <w:r w:rsidRPr="005E6554">
              <w:rPr>
                <w:rFonts w:ascii="Century Gothic" w:hAnsi="Century Gothic"/>
                <w:color w:val="FF0000"/>
                <w:sz w:val="22"/>
                <w:szCs w:val="22"/>
              </w:rPr>
              <w:t xml:space="preserve"> </w:t>
            </w:r>
            <w:r w:rsidRPr="005E6554">
              <w:rPr>
                <w:rFonts w:ascii="Century Gothic" w:hAnsi="Century Gothic"/>
                <w:sz w:val="22"/>
                <w:szCs w:val="22"/>
              </w:rPr>
              <w:t>Por expedientes de hasta 35 fojas.</w:t>
            </w:r>
          </w:p>
        </w:tc>
        <w:tc>
          <w:tcPr>
            <w:tcW w:w="591" w:type="pct"/>
            <w:vAlign w:val="bottom"/>
          </w:tcPr>
          <w:p w14:paraId="260E25A7" w14:textId="77777777" w:rsidR="00B006F4" w:rsidRPr="005E6554" w:rsidRDefault="00B006F4" w:rsidP="005E6554">
            <w:pPr>
              <w:spacing w:line="264" w:lineRule="auto"/>
              <w:jc w:val="right"/>
              <w:rPr>
                <w:rFonts w:ascii="Century Gothic" w:hAnsi="Century Gothic"/>
                <w:sz w:val="22"/>
                <w:szCs w:val="22"/>
                <w:lang w:eastAsia="es-MX"/>
              </w:rPr>
            </w:pPr>
          </w:p>
          <w:p w14:paraId="07C73171"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$126.50 </w:t>
            </w:r>
          </w:p>
        </w:tc>
      </w:tr>
      <w:tr w:rsidR="00B006F4" w:rsidRPr="005E6554" w14:paraId="0DA8AC0A" w14:textId="77777777" w:rsidTr="00D80F29">
        <w:trPr>
          <w:jc w:val="center"/>
        </w:trPr>
        <w:tc>
          <w:tcPr>
            <w:tcW w:w="4409" w:type="pct"/>
            <w:vAlign w:val="bottom"/>
            <w:hideMark/>
          </w:tcPr>
          <w:p w14:paraId="14C57CBE" w14:textId="77777777" w:rsidR="00B006F4" w:rsidRPr="005E6554" w:rsidRDefault="00B006F4" w:rsidP="005E6554">
            <w:pPr>
              <w:spacing w:line="264" w:lineRule="auto"/>
              <w:ind w:firstLine="294"/>
              <w:jc w:val="both"/>
              <w:rPr>
                <w:rFonts w:ascii="Century Gothic" w:hAnsi="Century Gothic"/>
                <w:sz w:val="22"/>
                <w:szCs w:val="22"/>
              </w:rPr>
            </w:pPr>
            <w:bookmarkStart w:id="27" w:name="_Hlk116037788"/>
          </w:p>
          <w:p w14:paraId="3833F5C6" w14:textId="77777777" w:rsidR="00B006F4" w:rsidRPr="005E6554" w:rsidRDefault="00B006F4" w:rsidP="00C62051">
            <w:pPr>
              <w:spacing w:line="264" w:lineRule="auto"/>
              <w:jc w:val="both"/>
              <w:rPr>
                <w:rFonts w:ascii="Century Gothic" w:hAnsi="Century Gothic"/>
                <w:sz w:val="22"/>
                <w:szCs w:val="22"/>
              </w:rPr>
            </w:pPr>
            <w:r w:rsidRPr="005E6554">
              <w:rPr>
                <w:rFonts w:ascii="Century Gothic" w:hAnsi="Century Gothic"/>
                <w:b/>
                <w:sz w:val="22"/>
                <w:szCs w:val="22"/>
              </w:rPr>
              <w:t>c)</w:t>
            </w:r>
            <w:r w:rsidRPr="005E6554">
              <w:rPr>
                <w:rFonts w:ascii="Century Gothic" w:hAnsi="Century Gothic"/>
                <w:sz w:val="22"/>
                <w:szCs w:val="22"/>
              </w:rPr>
              <w:t xml:space="preserve"> Por foja adicional. </w:t>
            </w:r>
          </w:p>
        </w:tc>
        <w:tc>
          <w:tcPr>
            <w:tcW w:w="591" w:type="pct"/>
            <w:vAlign w:val="bottom"/>
          </w:tcPr>
          <w:p w14:paraId="1CE170D7" w14:textId="77777777" w:rsidR="0088250E" w:rsidRDefault="0088250E" w:rsidP="005E6554">
            <w:pPr>
              <w:spacing w:line="264" w:lineRule="auto"/>
              <w:jc w:val="right"/>
              <w:rPr>
                <w:rFonts w:ascii="Century Gothic" w:hAnsi="Century Gothic"/>
                <w:sz w:val="22"/>
                <w:szCs w:val="22"/>
                <w:lang w:eastAsia="es-MX"/>
              </w:rPr>
            </w:pPr>
          </w:p>
          <w:p w14:paraId="3C68704A" w14:textId="3792FC2F"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$1.45</w:t>
            </w:r>
          </w:p>
        </w:tc>
      </w:tr>
      <w:bookmarkEnd w:id="27"/>
      <w:tr w:rsidR="00B006F4" w:rsidRPr="005E6554" w14:paraId="09412161" w14:textId="77777777" w:rsidTr="00D80F29">
        <w:trPr>
          <w:jc w:val="center"/>
        </w:trPr>
        <w:tc>
          <w:tcPr>
            <w:tcW w:w="4409" w:type="pct"/>
            <w:vAlign w:val="bottom"/>
            <w:hideMark/>
          </w:tcPr>
          <w:p w14:paraId="2072C89F" w14:textId="77777777" w:rsidR="00B006F4" w:rsidRPr="005E6554" w:rsidRDefault="00B006F4" w:rsidP="005E6554">
            <w:pPr>
              <w:spacing w:line="264" w:lineRule="auto"/>
              <w:ind w:firstLine="294"/>
              <w:jc w:val="both"/>
              <w:rPr>
                <w:rFonts w:ascii="Century Gothic" w:hAnsi="Century Gothic"/>
                <w:b/>
                <w:sz w:val="22"/>
                <w:szCs w:val="22"/>
              </w:rPr>
            </w:pPr>
          </w:p>
          <w:p w14:paraId="6E8735D4" w14:textId="77777777" w:rsidR="00B006F4" w:rsidRPr="005E6554" w:rsidRDefault="00B006F4" w:rsidP="00C62051">
            <w:pPr>
              <w:spacing w:line="264" w:lineRule="auto"/>
              <w:jc w:val="both"/>
              <w:rPr>
                <w:rFonts w:ascii="Century Gothic" w:hAnsi="Century Gothic"/>
                <w:sz w:val="22"/>
                <w:szCs w:val="22"/>
              </w:rPr>
            </w:pPr>
            <w:r w:rsidRPr="005E6554">
              <w:rPr>
                <w:rFonts w:ascii="Century Gothic" w:hAnsi="Century Gothic"/>
                <w:b/>
                <w:sz w:val="22"/>
                <w:szCs w:val="22"/>
              </w:rPr>
              <w:t>d)</w:t>
            </w:r>
            <w:r w:rsidRPr="005E6554">
              <w:rPr>
                <w:rFonts w:ascii="Century Gothic" w:hAnsi="Century Gothic"/>
                <w:sz w:val="22"/>
                <w:szCs w:val="22"/>
              </w:rPr>
              <w:t xml:space="preserve"> Por el servicio de certificación de actas del Registro Civil (el formato será de acuerdo a la Ley de Ingresos del Estado de Puebla)</w:t>
            </w:r>
          </w:p>
          <w:p w14:paraId="5428FD73" w14:textId="77777777" w:rsidR="00B006F4" w:rsidRPr="005E6554" w:rsidRDefault="00B006F4" w:rsidP="005E6554">
            <w:pPr>
              <w:spacing w:line="264" w:lineRule="auto"/>
              <w:ind w:firstLine="294"/>
              <w:jc w:val="both"/>
              <w:rPr>
                <w:rFonts w:ascii="Century Gothic" w:hAnsi="Century Gothic"/>
                <w:bCs/>
                <w:sz w:val="22"/>
                <w:szCs w:val="22"/>
              </w:rPr>
            </w:pPr>
          </w:p>
        </w:tc>
        <w:tc>
          <w:tcPr>
            <w:tcW w:w="591" w:type="pct"/>
            <w:vAlign w:val="bottom"/>
          </w:tcPr>
          <w:p w14:paraId="4390134C" w14:textId="77777777" w:rsidR="00B006F4" w:rsidRPr="005E6554" w:rsidRDefault="00B006F4" w:rsidP="005E6554">
            <w:pPr>
              <w:spacing w:line="264" w:lineRule="auto"/>
              <w:jc w:val="center"/>
              <w:rPr>
                <w:rFonts w:ascii="Century Gothic" w:hAnsi="Century Gothic"/>
                <w:sz w:val="22"/>
                <w:szCs w:val="22"/>
                <w:lang w:eastAsia="es-MX"/>
              </w:rPr>
            </w:pPr>
          </w:p>
        </w:tc>
      </w:tr>
    </w:tbl>
    <w:p w14:paraId="22AA46C1" w14:textId="77777777" w:rsidR="00B006F4" w:rsidRPr="005E6554" w:rsidRDefault="00B006F4" w:rsidP="00C62051">
      <w:pPr>
        <w:pStyle w:val="Textoindependiente10"/>
        <w:spacing w:line="264" w:lineRule="auto"/>
        <w:ind w:firstLine="0"/>
        <w:rPr>
          <w:rFonts w:ascii="Century Gothic" w:hAnsi="Century Gothic"/>
          <w:sz w:val="22"/>
          <w:szCs w:val="22"/>
        </w:rPr>
      </w:pPr>
      <w:r w:rsidRPr="005E6554">
        <w:rPr>
          <w:rFonts w:ascii="Century Gothic" w:hAnsi="Century Gothic"/>
          <w:b/>
          <w:bCs/>
          <w:sz w:val="22"/>
          <w:szCs w:val="22"/>
        </w:rPr>
        <w:t>II.</w:t>
      </w:r>
      <w:r w:rsidRPr="005E6554">
        <w:rPr>
          <w:rFonts w:ascii="Century Gothic" w:hAnsi="Century Gothic"/>
          <w:sz w:val="22"/>
          <w:szCs w:val="22"/>
        </w:rPr>
        <w:t xml:space="preserve"> Por la expedición de certificados y constancias oficiales                                      $126.50</w:t>
      </w:r>
    </w:p>
    <w:p w14:paraId="79691CA5" w14:textId="77777777" w:rsidR="00B006F4" w:rsidRPr="005E6554" w:rsidRDefault="00B006F4" w:rsidP="005E6554">
      <w:pPr>
        <w:pStyle w:val="Textoindependiente10"/>
        <w:spacing w:line="264" w:lineRule="auto"/>
        <w:rPr>
          <w:rFonts w:ascii="Century Gothic" w:hAnsi="Century Gothic"/>
          <w:color w:val="auto"/>
          <w:sz w:val="22"/>
          <w:szCs w:val="22"/>
          <w:lang w:val="es-ES"/>
        </w:rPr>
      </w:pPr>
    </w:p>
    <w:p w14:paraId="507CF188" w14:textId="77777777" w:rsidR="00B006F4" w:rsidRPr="005E6554" w:rsidRDefault="00B006F4" w:rsidP="00C62051">
      <w:pPr>
        <w:pStyle w:val="Textoindependiente101"/>
        <w:spacing w:line="264" w:lineRule="auto"/>
        <w:ind w:firstLine="0"/>
        <w:rPr>
          <w:rFonts w:ascii="Century Gothic" w:hAnsi="Century Gothic"/>
          <w:spacing w:val="-4"/>
          <w:sz w:val="22"/>
          <w:szCs w:val="22"/>
        </w:rPr>
      </w:pPr>
      <w:r w:rsidRPr="005E6554">
        <w:rPr>
          <w:rFonts w:ascii="Century Gothic" w:hAnsi="Century Gothic"/>
          <w:spacing w:val="-4"/>
          <w:sz w:val="22"/>
          <w:szCs w:val="22"/>
        </w:rPr>
        <w:t>No se pagará la cuota a que se refiere esta fracción por la expedición de certificados a personas de escasos recursos.</w:t>
      </w:r>
    </w:p>
    <w:p w14:paraId="644AD787" w14:textId="77777777" w:rsidR="00B006F4" w:rsidRPr="005E6554" w:rsidRDefault="00B006F4" w:rsidP="005E6554">
      <w:pPr>
        <w:pStyle w:val="Textoindependiente101"/>
        <w:spacing w:line="264" w:lineRule="auto"/>
        <w:ind w:firstLine="284"/>
        <w:rPr>
          <w:rFonts w:ascii="Century Gothic" w:hAnsi="Century Gothic"/>
          <w:sz w:val="22"/>
          <w:szCs w:val="22"/>
        </w:rPr>
      </w:pPr>
    </w:p>
    <w:p w14:paraId="263B502E" w14:textId="01304B93" w:rsidR="00B006F4" w:rsidRDefault="00B006F4" w:rsidP="00DA4D24">
      <w:pPr>
        <w:pStyle w:val="Textoindependiente101"/>
        <w:numPr>
          <w:ilvl w:val="0"/>
          <w:numId w:val="6"/>
        </w:numPr>
        <w:spacing w:line="264" w:lineRule="auto"/>
        <w:rPr>
          <w:rFonts w:ascii="Century Gothic" w:hAnsi="Century Gothic"/>
          <w:sz w:val="22"/>
          <w:szCs w:val="22"/>
        </w:rPr>
      </w:pPr>
      <w:r w:rsidRPr="005E6554">
        <w:rPr>
          <w:rFonts w:ascii="Century Gothic" w:hAnsi="Century Gothic"/>
          <w:sz w:val="22"/>
          <w:szCs w:val="22"/>
        </w:rPr>
        <w:t>Por la prestación de otros servicios:</w:t>
      </w:r>
    </w:p>
    <w:p w14:paraId="51B75477" w14:textId="77777777" w:rsidR="004A090D" w:rsidRPr="005E6554" w:rsidRDefault="004A090D" w:rsidP="00382BFD">
      <w:pPr>
        <w:pStyle w:val="Textoindependiente101"/>
        <w:spacing w:line="264" w:lineRule="auto"/>
        <w:ind w:left="720" w:firstLine="0"/>
        <w:rPr>
          <w:rFonts w:ascii="Century Gothic" w:hAnsi="Century Gothic"/>
          <w:sz w:val="22"/>
          <w:szCs w:val="22"/>
        </w:rPr>
      </w:pPr>
    </w:p>
    <w:tbl>
      <w:tblPr>
        <w:tblW w:w="5000" w:type="pct"/>
        <w:jc w:val="center"/>
        <w:tblCellMar>
          <w:left w:w="28" w:type="dxa"/>
          <w:right w:w="28" w:type="dxa"/>
        </w:tblCellMar>
        <w:tblLook w:val="04A0" w:firstRow="1" w:lastRow="0" w:firstColumn="1" w:lastColumn="0" w:noHBand="0" w:noVBand="1"/>
      </w:tblPr>
      <w:tblGrid>
        <w:gridCol w:w="7725"/>
        <w:gridCol w:w="1396"/>
      </w:tblGrid>
      <w:tr w:rsidR="00B006F4" w:rsidRPr="005E6554" w14:paraId="1F85AE75" w14:textId="77777777" w:rsidTr="00382BFD">
        <w:trPr>
          <w:trHeight w:val="70"/>
          <w:jc w:val="center"/>
        </w:trPr>
        <w:tc>
          <w:tcPr>
            <w:tcW w:w="4235" w:type="pct"/>
            <w:vAlign w:val="bottom"/>
          </w:tcPr>
          <w:p w14:paraId="58D14632" w14:textId="45ABD273" w:rsidR="00B006F4" w:rsidRPr="005E6554" w:rsidRDefault="00B006F4" w:rsidP="00DA4D24">
            <w:pPr>
              <w:pStyle w:val="Textoindependiente101"/>
              <w:numPr>
                <w:ilvl w:val="0"/>
                <w:numId w:val="19"/>
              </w:numPr>
              <w:spacing w:line="264" w:lineRule="auto"/>
              <w:rPr>
                <w:rFonts w:ascii="Century Gothic" w:hAnsi="Century Gothic"/>
                <w:sz w:val="22"/>
                <w:szCs w:val="22"/>
              </w:rPr>
            </w:pPr>
            <w:r w:rsidRPr="005E6554">
              <w:rPr>
                <w:rFonts w:ascii="Century Gothic" w:hAnsi="Century Gothic"/>
                <w:sz w:val="22"/>
                <w:szCs w:val="22"/>
              </w:rPr>
              <w:t>Derechos de huellas dactilares.</w:t>
            </w:r>
          </w:p>
        </w:tc>
        <w:tc>
          <w:tcPr>
            <w:tcW w:w="765" w:type="pct"/>
            <w:hideMark/>
          </w:tcPr>
          <w:p w14:paraId="2EE197B4" w14:textId="2FF5E2FD" w:rsidR="00B006F4" w:rsidRPr="005E6554" w:rsidRDefault="00B006F4" w:rsidP="004A090D">
            <w:pPr>
              <w:pStyle w:val="Textoindependiente101"/>
              <w:spacing w:line="264" w:lineRule="auto"/>
              <w:ind w:firstLine="284"/>
              <w:jc w:val="right"/>
              <w:rPr>
                <w:rFonts w:ascii="Century Gothic" w:hAnsi="Century Gothic"/>
                <w:sz w:val="22"/>
                <w:szCs w:val="22"/>
                <w:lang w:eastAsia="es-MX"/>
              </w:rPr>
            </w:pPr>
            <w:r w:rsidRPr="005E6554">
              <w:rPr>
                <w:rFonts w:ascii="Century Gothic" w:hAnsi="Century Gothic"/>
                <w:sz w:val="22"/>
                <w:szCs w:val="22"/>
                <w:lang w:eastAsia="es-MX"/>
              </w:rPr>
              <w:t>$25.00</w:t>
            </w:r>
          </w:p>
        </w:tc>
      </w:tr>
      <w:tr w:rsidR="00B006F4" w:rsidRPr="005E6554" w14:paraId="4C6DAB5C" w14:textId="77777777" w:rsidTr="00382BFD">
        <w:trPr>
          <w:trHeight w:val="397"/>
          <w:jc w:val="center"/>
        </w:trPr>
        <w:tc>
          <w:tcPr>
            <w:tcW w:w="4235" w:type="pct"/>
            <w:vAlign w:val="bottom"/>
          </w:tcPr>
          <w:p w14:paraId="66827EB7" w14:textId="77777777" w:rsidR="00B006F4" w:rsidRPr="005E6554" w:rsidRDefault="00B006F4" w:rsidP="005E6554">
            <w:pPr>
              <w:pStyle w:val="Textoindependiente101"/>
              <w:spacing w:line="264" w:lineRule="auto"/>
              <w:ind w:firstLine="0"/>
              <w:rPr>
                <w:rFonts w:ascii="Century Gothic" w:hAnsi="Century Gothic"/>
                <w:sz w:val="22"/>
                <w:szCs w:val="22"/>
              </w:rPr>
            </w:pPr>
          </w:p>
        </w:tc>
        <w:tc>
          <w:tcPr>
            <w:tcW w:w="765" w:type="pct"/>
          </w:tcPr>
          <w:p w14:paraId="374425DF" w14:textId="77777777" w:rsidR="00B006F4" w:rsidRPr="005E6554" w:rsidRDefault="00B006F4" w:rsidP="005E6554">
            <w:pPr>
              <w:pStyle w:val="Textoindependiente101"/>
              <w:spacing w:line="264" w:lineRule="auto"/>
              <w:ind w:firstLine="284"/>
              <w:jc w:val="right"/>
              <w:rPr>
                <w:rFonts w:ascii="Century Gothic" w:hAnsi="Century Gothic"/>
                <w:sz w:val="22"/>
                <w:szCs w:val="22"/>
                <w:lang w:eastAsia="es-MX"/>
              </w:rPr>
            </w:pPr>
          </w:p>
        </w:tc>
      </w:tr>
      <w:tr w:rsidR="00B006F4" w:rsidRPr="005E6554" w14:paraId="57563C78" w14:textId="77777777" w:rsidTr="00D80F29">
        <w:trPr>
          <w:trHeight w:val="397"/>
          <w:jc w:val="center"/>
        </w:trPr>
        <w:tc>
          <w:tcPr>
            <w:tcW w:w="4235" w:type="pct"/>
            <w:vAlign w:val="bottom"/>
            <w:hideMark/>
          </w:tcPr>
          <w:p w14:paraId="2653CFFA" w14:textId="77777777" w:rsidR="00B006F4" w:rsidRPr="005E6554" w:rsidRDefault="00B006F4" w:rsidP="005E6554">
            <w:pPr>
              <w:pStyle w:val="Textoindependiente101"/>
              <w:spacing w:line="264" w:lineRule="auto"/>
              <w:ind w:firstLine="284"/>
              <w:rPr>
                <w:rFonts w:ascii="Century Gothic" w:hAnsi="Century Gothic"/>
                <w:bCs/>
                <w:sz w:val="22"/>
                <w:szCs w:val="22"/>
              </w:rPr>
            </w:pPr>
            <w:r w:rsidRPr="005E6554">
              <w:rPr>
                <w:rFonts w:ascii="Century Gothic" w:hAnsi="Century Gothic"/>
                <w:b/>
                <w:sz w:val="22"/>
                <w:szCs w:val="22"/>
              </w:rPr>
              <w:t>b)</w:t>
            </w:r>
            <w:r w:rsidRPr="005E6554">
              <w:rPr>
                <w:rFonts w:ascii="Century Gothic" w:hAnsi="Century Gothic"/>
                <w:sz w:val="22"/>
                <w:szCs w:val="22"/>
              </w:rPr>
              <w:t xml:space="preserve"> Certificaciones de planos de proyectos en general y relativos a proyectos de construcción de la tubería municipal de agua potable que expida la Dirección de Obras Públicas o el Sistema Operador de Agua Potable y Alcantarillado del Municipio de Atlixco.</w:t>
            </w:r>
          </w:p>
        </w:tc>
        <w:tc>
          <w:tcPr>
            <w:tcW w:w="765" w:type="pct"/>
            <w:vAlign w:val="bottom"/>
            <w:hideMark/>
          </w:tcPr>
          <w:p w14:paraId="785E5E58" w14:textId="77777777" w:rsidR="00B006F4" w:rsidRPr="005E6554" w:rsidRDefault="00B006F4" w:rsidP="005E6554">
            <w:pPr>
              <w:pStyle w:val="Textoindependiente101"/>
              <w:spacing w:line="264" w:lineRule="auto"/>
              <w:ind w:firstLine="284"/>
              <w:jc w:val="right"/>
              <w:rPr>
                <w:rFonts w:ascii="Century Gothic" w:hAnsi="Century Gothic"/>
                <w:sz w:val="22"/>
                <w:szCs w:val="22"/>
                <w:lang w:eastAsia="es-MX"/>
              </w:rPr>
            </w:pPr>
            <w:r w:rsidRPr="005E6554">
              <w:rPr>
                <w:rFonts w:ascii="Century Gothic" w:hAnsi="Century Gothic"/>
                <w:sz w:val="22"/>
                <w:szCs w:val="22"/>
                <w:lang w:eastAsia="es-MX"/>
              </w:rPr>
              <w:t>$495.00</w:t>
            </w:r>
          </w:p>
        </w:tc>
      </w:tr>
      <w:tr w:rsidR="00B006F4" w:rsidRPr="005E6554" w14:paraId="5C7666D4" w14:textId="77777777" w:rsidTr="00D80F29">
        <w:trPr>
          <w:trHeight w:val="397"/>
          <w:jc w:val="center"/>
        </w:trPr>
        <w:tc>
          <w:tcPr>
            <w:tcW w:w="4235" w:type="pct"/>
            <w:vAlign w:val="bottom"/>
            <w:hideMark/>
          </w:tcPr>
          <w:p w14:paraId="225AB404" w14:textId="77777777" w:rsidR="00B006F4" w:rsidRPr="005E6554" w:rsidRDefault="00B006F4" w:rsidP="005E6554">
            <w:pPr>
              <w:pStyle w:val="Textoindependiente10"/>
              <w:spacing w:line="264" w:lineRule="auto"/>
              <w:rPr>
                <w:rFonts w:ascii="Century Gothic" w:hAnsi="Century Gothic"/>
                <w:sz w:val="18"/>
              </w:rPr>
            </w:pPr>
          </w:p>
          <w:p w14:paraId="0CB8D0ED" w14:textId="77777777" w:rsidR="00B006F4" w:rsidRPr="005E6554" w:rsidRDefault="00B006F4" w:rsidP="005E6554">
            <w:pPr>
              <w:pStyle w:val="Textoindependiente101"/>
              <w:spacing w:line="264" w:lineRule="auto"/>
              <w:ind w:firstLine="284"/>
              <w:rPr>
                <w:rFonts w:ascii="Century Gothic" w:hAnsi="Century Gothic"/>
                <w:bCs/>
                <w:sz w:val="22"/>
                <w:szCs w:val="22"/>
              </w:rPr>
            </w:pPr>
            <w:r w:rsidRPr="005E6554">
              <w:rPr>
                <w:rFonts w:ascii="Century Gothic" w:hAnsi="Century Gothic"/>
                <w:b/>
                <w:sz w:val="22"/>
                <w:szCs w:val="22"/>
              </w:rPr>
              <w:t>c)</w:t>
            </w:r>
            <w:r w:rsidRPr="005E6554">
              <w:rPr>
                <w:rFonts w:ascii="Century Gothic" w:hAnsi="Century Gothic"/>
                <w:sz w:val="22"/>
                <w:szCs w:val="22"/>
              </w:rPr>
              <w:t xml:space="preserve"> Constancia de no adeudo de contribuciones municipales.</w:t>
            </w:r>
          </w:p>
        </w:tc>
        <w:tc>
          <w:tcPr>
            <w:tcW w:w="765" w:type="pct"/>
            <w:vAlign w:val="bottom"/>
          </w:tcPr>
          <w:p w14:paraId="2933D4EA" w14:textId="77777777" w:rsidR="00B006F4" w:rsidRPr="005E6554" w:rsidRDefault="00B006F4" w:rsidP="005E6554">
            <w:pPr>
              <w:pStyle w:val="Textoindependiente10"/>
              <w:spacing w:line="264" w:lineRule="auto"/>
              <w:rPr>
                <w:rFonts w:ascii="Century Gothic" w:hAnsi="Century Gothic"/>
                <w:sz w:val="18"/>
                <w:lang w:eastAsia="es-MX"/>
              </w:rPr>
            </w:pPr>
          </w:p>
          <w:p w14:paraId="447BCD0E" w14:textId="77777777" w:rsidR="00B006F4" w:rsidRPr="005E6554" w:rsidRDefault="00B006F4" w:rsidP="005E6554">
            <w:pPr>
              <w:pStyle w:val="Textoindependiente101"/>
              <w:spacing w:line="264" w:lineRule="auto"/>
              <w:ind w:firstLine="284"/>
              <w:jc w:val="right"/>
              <w:rPr>
                <w:rFonts w:ascii="Century Gothic" w:hAnsi="Century Gothic"/>
                <w:sz w:val="22"/>
                <w:szCs w:val="22"/>
                <w:lang w:eastAsia="es-MX"/>
              </w:rPr>
            </w:pPr>
            <w:r w:rsidRPr="005E6554">
              <w:rPr>
                <w:rFonts w:ascii="Century Gothic" w:hAnsi="Century Gothic"/>
                <w:sz w:val="22"/>
                <w:szCs w:val="22"/>
                <w:lang w:eastAsia="es-MX"/>
              </w:rPr>
              <w:t>$111.50</w:t>
            </w:r>
          </w:p>
        </w:tc>
      </w:tr>
      <w:tr w:rsidR="00B006F4" w:rsidRPr="005E6554" w14:paraId="2BD59119" w14:textId="77777777" w:rsidTr="00D80F29">
        <w:trPr>
          <w:trHeight w:val="397"/>
          <w:jc w:val="center"/>
        </w:trPr>
        <w:tc>
          <w:tcPr>
            <w:tcW w:w="4235" w:type="pct"/>
            <w:vAlign w:val="bottom"/>
            <w:hideMark/>
          </w:tcPr>
          <w:p w14:paraId="4553BD90" w14:textId="77777777" w:rsidR="00B006F4" w:rsidRPr="005E6554" w:rsidRDefault="00B006F4" w:rsidP="005E6554">
            <w:pPr>
              <w:pStyle w:val="Textoindependiente10"/>
              <w:spacing w:line="264" w:lineRule="auto"/>
              <w:rPr>
                <w:rFonts w:ascii="Century Gothic" w:hAnsi="Century Gothic"/>
                <w:sz w:val="2"/>
              </w:rPr>
            </w:pPr>
          </w:p>
          <w:p w14:paraId="389C2264" w14:textId="77777777" w:rsidR="00B006F4" w:rsidRPr="005E6554" w:rsidRDefault="00B006F4" w:rsidP="005E6554">
            <w:pPr>
              <w:pStyle w:val="Textoindependiente101"/>
              <w:spacing w:line="264" w:lineRule="auto"/>
              <w:ind w:firstLine="284"/>
              <w:rPr>
                <w:rFonts w:ascii="Century Gothic" w:hAnsi="Century Gothic"/>
                <w:sz w:val="22"/>
                <w:szCs w:val="22"/>
              </w:rPr>
            </w:pPr>
            <w:r w:rsidRPr="005E6554">
              <w:rPr>
                <w:rFonts w:ascii="Century Gothic" w:hAnsi="Century Gothic"/>
                <w:b/>
                <w:sz w:val="22"/>
                <w:szCs w:val="22"/>
              </w:rPr>
              <w:t>d)</w:t>
            </w:r>
            <w:r w:rsidRPr="005E6554">
              <w:rPr>
                <w:rFonts w:ascii="Century Gothic" w:hAnsi="Century Gothic"/>
                <w:sz w:val="22"/>
                <w:szCs w:val="22"/>
              </w:rPr>
              <w:t xml:space="preserve"> Constancia de pago de recolección de desechos sólidos urbanos.</w:t>
            </w:r>
          </w:p>
        </w:tc>
        <w:tc>
          <w:tcPr>
            <w:tcW w:w="765" w:type="pct"/>
            <w:vAlign w:val="bottom"/>
            <w:hideMark/>
          </w:tcPr>
          <w:p w14:paraId="58E03171" w14:textId="77777777" w:rsidR="00B006F4" w:rsidRPr="005E6554" w:rsidRDefault="00B006F4" w:rsidP="005E6554">
            <w:pPr>
              <w:pStyle w:val="Textoindependiente101"/>
              <w:spacing w:line="264" w:lineRule="auto"/>
              <w:ind w:firstLine="284"/>
              <w:jc w:val="right"/>
              <w:rPr>
                <w:rFonts w:ascii="Century Gothic" w:hAnsi="Century Gothic"/>
                <w:sz w:val="22"/>
                <w:szCs w:val="22"/>
              </w:rPr>
            </w:pPr>
            <w:r w:rsidRPr="005E6554">
              <w:rPr>
                <w:rFonts w:ascii="Century Gothic" w:hAnsi="Century Gothic"/>
                <w:sz w:val="22"/>
                <w:szCs w:val="22"/>
              </w:rPr>
              <w:t>$106.50</w:t>
            </w:r>
          </w:p>
        </w:tc>
      </w:tr>
      <w:tr w:rsidR="00B006F4" w:rsidRPr="005E6554" w14:paraId="47BEC17F" w14:textId="77777777" w:rsidTr="00D80F29">
        <w:trPr>
          <w:trHeight w:val="397"/>
          <w:jc w:val="center"/>
        </w:trPr>
        <w:tc>
          <w:tcPr>
            <w:tcW w:w="4235" w:type="pct"/>
            <w:vAlign w:val="bottom"/>
            <w:hideMark/>
          </w:tcPr>
          <w:p w14:paraId="3B2C25C7" w14:textId="77777777" w:rsidR="00B006F4" w:rsidRPr="005E6554" w:rsidRDefault="00B006F4" w:rsidP="005E6554">
            <w:pPr>
              <w:pStyle w:val="Textoindependiente101"/>
              <w:spacing w:line="264" w:lineRule="auto"/>
              <w:rPr>
                <w:rFonts w:ascii="Century Gothic" w:hAnsi="Century Gothic"/>
                <w:sz w:val="22"/>
                <w:szCs w:val="22"/>
              </w:rPr>
            </w:pPr>
          </w:p>
          <w:p w14:paraId="27B217E4" w14:textId="77777777" w:rsidR="00B006F4" w:rsidRPr="005E6554" w:rsidRDefault="00B006F4" w:rsidP="004A5DFE">
            <w:pPr>
              <w:pStyle w:val="Textoindependiente101"/>
              <w:spacing w:line="264" w:lineRule="auto"/>
              <w:ind w:left="254" w:firstLine="0"/>
              <w:rPr>
                <w:rFonts w:ascii="Century Gothic" w:hAnsi="Century Gothic"/>
                <w:sz w:val="22"/>
                <w:szCs w:val="22"/>
              </w:rPr>
            </w:pPr>
            <w:r w:rsidRPr="005E6554">
              <w:rPr>
                <w:rFonts w:ascii="Century Gothic" w:hAnsi="Century Gothic"/>
                <w:b/>
                <w:sz w:val="22"/>
                <w:szCs w:val="22"/>
              </w:rPr>
              <w:t>e)</w:t>
            </w:r>
            <w:r w:rsidRPr="005E6554">
              <w:rPr>
                <w:rFonts w:ascii="Century Gothic" w:hAnsi="Century Gothic"/>
                <w:sz w:val="22"/>
                <w:szCs w:val="22"/>
              </w:rPr>
              <w:t xml:space="preserve"> Por la búsqueda de documentos en el archivo de concentración municipal.</w:t>
            </w:r>
          </w:p>
          <w:p w14:paraId="764B3C13" w14:textId="77777777" w:rsidR="00B006F4" w:rsidRPr="005E6554" w:rsidRDefault="00B006F4" w:rsidP="005E6554">
            <w:pPr>
              <w:pStyle w:val="Textoindependiente101"/>
              <w:spacing w:line="264" w:lineRule="auto"/>
              <w:ind w:firstLine="284"/>
              <w:rPr>
                <w:rFonts w:ascii="Century Gothic" w:hAnsi="Century Gothic"/>
                <w:sz w:val="22"/>
                <w:szCs w:val="22"/>
              </w:rPr>
            </w:pPr>
          </w:p>
        </w:tc>
        <w:tc>
          <w:tcPr>
            <w:tcW w:w="765" w:type="pct"/>
            <w:vAlign w:val="bottom"/>
            <w:hideMark/>
          </w:tcPr>
          <w:p w14:paraId="3F4C9239" w14:textId="77777777" w:rsidR="00B006F4" w:rsidRPr="005E6554" w:rsidRDefault="00B006F4" w:rsidP="005E6554">
            <w:pPr>
              <w:pStyle w:val="Textoindependiente101"/>
              <w:spacing w:line="264" w:lineRule="auto"/>
              <w:ind w:firstLine="284"/>
              <w:jc w:val="right"/>
              <w:rPr>
                <w:rFonts w:ascii="Century Gothic" w:hAnsi="Century Gothic"/>
                <w:sz w:val="22"/>
                <w:szCs w:val="22"/>
              </w:rPr>
            </w:pPr>
            <w:r w:rsidRPr="005E6554">
              <w:rPr>
                <w:rFonts w:ascii="Century Gothic" w:hAnsi="Century Gothic"/>
                <w:sz w:val="22"/>
                <w:szCs w:val="22"/>
              </w:rPr>
              <w:t>$594.00</w:t>
            </w:r>
          </w:p>
          <w:p w14:paraId="77926F24" w14:textId="77777777" w:rsidR="00B006F4" w:rsidRPr="005E6554" w:rsidRDefault="00B006F4" w:rsidP="005E6554">
            <w:pPr>
              <w:pStyle w:val="Textoindependiente101"/>
              <w:spacing w:line="264" w:lineRule="auto"/>
              <w:ind w:firstLine="284"/>
              <w:jc w:val="right"/>
              <w:rPr>
                <w:rFonts w:ascii="Century Gothic" w:hAnsi="Century Gothic"/>
                <w:sz w:val="22"/>
                <w:szCs w:val="22"/>
              </w:rPr>
            </w:pPr>
            <w:r w:rsidRPr="005E6554">
              <w:rPr>
                <w:rFonts w:ascii="Century Gothic" w:hAnsi="Century Gothic"/>
                <w:sz w:val="22"/>
                <w:szCs w:val="22"/>
              </w:rPr>
              <w:t xml:space="preserve">     </w:t>
            </w:r>
          </w:p>
        </w:tc>
      </w:tr>
      <w:tr w:rsidR="00B006F4" w:rsidRPr="005E6554" w14:paraId="12139404" w14:textId="77777777" w:rsidTr="00D80F29">
        <w:trPr>
          <w:trHeight w:val="397"/>
          <w:jc w:val="center"/>
        </w:trPr>
        <w:tc>
          <w:tcPr>
            <w:tcW w:w="4235" w:type="pct"/>
            <w:vAlign w:val="bottom"/>
            <w:hideMark/>
          </w:tcPr>
          <w:p w14:paraId="7C120411" w14:textId="77777777" w:rsidR="00B006F4" w:rsidRPr="005E6554" w:rsidRDefault="00B006F4" w:rsidP="005E6554">
            <w:pPr>
              <w:pStyle w:val="Textoindependiente101"/>
              <w:spacing w:line="264" w:lineRule="auto"/>
              <w:rPr>
                <w:rFonts w:ascii="Century Gothic" w:hAnsi="Century Gothic"/>
                <w:sz w:val="22"/>
                <w:szCs w:val="22"/>
              </w:rPr>
            </w:pPr>
          </w:p>
          <w:p w14:paraId="5A3305B2" w14:textId="77777777" w:rsidR="00B006F4" w:rsidRPr="005E6554" w:rsidRDefault="00B006F4" w:rsidP="004A5DFE">
            <w:pPr>
              <w:pStyle w:val="Textoindependiente101"/>
              <w:spacing w:line="264" w:lineRule="auto"/>
              <w:ind w:left="254" w:firstLine="0"/>
              <w:rPr>
                <w:rFonts w:ascii="Century Gothic" w:hAnsi="Century Gothic"/>
                <w:color w:val="FF0000"/>
                <w:sz w:val="22"/>
                <w:szCs w:val="22"/>
              </w:rPr>
            </w:pPr>
            <w:r w:rsidRPr="005E6554">
              <w:rPr>
                <w:rFonts w:ascii="Century Gothic" w:hAnsi="Century Gothic"/>
                <w:b/>
                <w:sz w:val="22"/>
                <w:szCs w:val="22"/>
              </w:rPr>
              <w:t>f)</w:t>
            </w:r>
            <w:r w:rsidRPr="005E6554">
              <w:rPr>
                <w:rFonts w:ascii="Century Gothic" w:hAnsi="Century Gothic"/>
                <w:sz w:val="22"/>
                <w:szCs w:val="22"/>
              </w:rPr>
              <w:t xml:space="preserve"> Por expedición de copias simples que obren en el archivo Municipal.</w:t>
            </w:r>
          </w:p>
        </w:tc>
        <w:tc>
          <w:tcPr>
            <w:tcW w:w="765" w:type="pct"/>
            <w:vAlign w:val="bottom"/>
          </w:tcPr>
          <w:p w14:paraId="726E71E0" w14:textId="77777777" w:rsidR="00B006F4" w:rsidRPr="005E6554" w:rsidRDefault="00B006F4" w:rsidP="005E6554">
            <w:pPr>
              <w:pStyle w:val="Textoindependiente101"/>
              <w:spacing w:line="264" w:lineRule="auto"/>
              <w:rPr>
                <w:rFonts w:ascii="Century Gothic" w:hAnsi="Century Gothic"/>
                <w:sz w:val="22"/>
                <w:szCs w:val="22"/>
              </w:rPr>
            </w:pPr>
          </w:p>
        </w:tc>
      </w:tr>
      <w:tr w:rsidR="00B006F4" w:rsidRPr="005E6554" w14:paraId="0B8428D3" w14:textId="77777777" w:rsidTr="00D80F29">
        <w:trPr>
          <w:trHeight w:val="397"/>
          <w:jc w:val="center"/>
        </w:trPr>
        <w:tc>
          <w:tcPr>
            <w:tcW w:w="4235" w:type="pct"/>
            <w:hideMark/>
          </w:tcPr>
          <w:p w14:paraId="142217D3" w14:textId="77777777" w:rsidR="00B006F4" w:rsidRPr="005E6554" w:rsidRDefault="00B006F4" w:rsidP="005E6554">
            <w:pPr>
              <w:pStyle w:val="Textoindependiente101"/>
              <w:spacing w:line="264" w:lineRule="auto"/>
              <w:rPr>
                <w:rFonts w:ascii="Century Gothic" w:hAnsi="Century Gothic"/>
                <w:sz w:val="22"/>
                <w:szCs w:val="22"/>
              </w:rPr>
            </w:pPr>
          </w:p>
          <w:p w14:paraId="7AF8C03B" w14:textId="77777777" w:rsidR="00B006F4" w:rsidRPr="005E6554" w:rsidRDefault="00B006F4" w:rsidP="005E6554">
            <w:pPr>
              <w:pStyle w:val="Textoindependiente101"/>
              <w:spacing w:line="264" w:lineRule="auto"/>
              <w:rPr>
                <w:rFonts w:ascii="Century Gothic" w:hAnsi="Century Gothic"/>
                <w:sz w:val="22"/>
                <w:szCs w:val="22"/>
              </w:rPr>
            </w:pPr>
            <w:r w:rsidRPr="005E6554">
              <w:rPr>
                <w:rFonts w:ascii="Century Gothic" w:hAnsi="Century Gothic"/>
                <w:b/>
                <w:sz w:val="22"/>
                <w:szCs w:val="22"/>
              </w:rPr>
              <w:t>1.</w:t>
            </w:r>
            <w:r w:rsidRPr="005E6554">
              <w:rPr>
                <w:rFonts w:ascii="Century Gothic" w:hAnsi="Century Gothic"/>
                <w:sz w:val="22"/>
                <w:szCs w:val="22"/>
              </w:rPr>
              <w:t xml:space="preserve"> Información digital del Archivo Histórico.</w:t>
            </w:r>
          </w:p>
        </w:tc>
        <w:tc>
          <w:tcPr>
            <w:tcW w:w="765" w:type="pct"/>
            <w:hideMark/>
          </w:tcPr>
          <w:p w14:paraId="33F39BAF" w14:textId="77777777" w:rsidR="00B006F4" w:rsidRPr="005E6554" w:rsidRDefault="00B006F4" w:rsidP="005E6554">
            <w:pPr>
              <w:pStyle w:val="Textoindependiente101"/>
              <w:spacing w:line="264" w:lineRule="auto"/>
              <w:jc w:val="right"/>
              <w:rPr>
                <w:rFonts w:ascii="Century Gothic" w:hAnsi="Century Gothic"/>
                <w:sz w:val="22"/>
                <w:szCs w:val="22"/>
              </w:rPr>
            </w:pPr>
          </w:p>
          <w:p w14:paraId="23A852FB" w14:textId="77777777" w:rsidR="00B006F4" w:rsidRPr="005E6554" w:rsidRDefault="00B006F4" w:rsidP="005E6554">
            <w:pPr>
              <w:pStyle w:val="Textoindependiente101"/>
              <w:spacing w:line="264" w:lineRule="auto"/>
              <w:jc w:val="right"/>
              <w:rPr>
                <w:rFonts w:ascii="Century Gothic" w:hAnsi="Century Gothic"/>
                <w:sz w:val="22"/>
                <w:szCs w:val="22"/>
              </w:rPr>
            </w:pPr>
            <w:r w:rsidRPr="005E6554">
              <w:rPr>
                <w:rFonts w:ascii="Century Gothic" w:hAnsi="Century Gothic"/>
                <w:sz w:val="22"/>
                <w:szCs w:val="22"/>
              </w:rPr>
              <w:t>$0.00</w:t>
            </w:r>
          </w:p>
        </w:tc>
      </w:tr>
      <w:tr w:rsidR="00B006F4" w:rsidRPr="005E6554" w14:paraId="059A3BC9" w14:textId="77777777" w:rsidTr="00D80F29">
        <w:trPr>
          <w:trHeight w:val="397"/>
          <w:jc w:val="center"/>
        </w:trPr>
        <w:tc>
          <w:tcPr>
            <w:tcW w:w="4235" w:type="pct"/>
            <w:hideMark/>
          </w:tcPr>
          <w:p w14:paraId="681EDE9F" w14:textId="77777777" w:rsidR="00B006F4" w:rsidRPr="005E6554" w:rsidRDefault="00B006F4" w:rsidP="005E6554">
            <w:pPr>
              <w:pStyle w:val="Textoindependiente101"/>
              <w:spacing w:line="264" w:lineRule="auto"/>
              <w:rPr>
                <w:rFonts w:ascii="Century Gothic" w:hAnsi="Century Gothic"/>
                <w:sz w:val="22"/>
                <w:szCs w:val="22"/>
              </w:rPr>
            </w:pPr>
          </w:p>
          <w:p w14:paraId="034F6DE8" w14:textId="77777777" w:rsidR="00B006F4" w:rsidRPr="005E6554" w:rsidRDefault="00B006F4" w:rsidP="005E6554">
            <w:pPr>
              <w:pStyle w:val="Textoindependiente101"/>
              <w:spacing w:line="264" w:lineRule="auto"/>
              <w:rPr>
                <w:rFonts w:ascii="Century Gothic" w:hAnsi="Century Gothic"/>
                <w:sz w:val="22"/>
                <w:szCs w:val="22"/>
              </w:rPr>
            </w:pPr>
            <w:r w:rsidRPr="005E6554">
              <w:rPr>
                <w:rFonts w:ascii="Century Gothic" w:hAnsi="Century Gothic"/>
                <w:b/>
                <w:sz w:val="22"/>
                <w:szCs w:val="22"/>
              </w:rPr>
              <w:t>2.</w:t>
            </w:r>
            <w:r w:rsidRPr="005E6554">
              <w:rPr>
                <w:rFonts w:ascii="Century Gothic" w:hAnsi="Century Gothic"/>
                <w:sz w:val="22"/>
                <w:szCs w:val="22"/>
              </w:rPr>
              <w:t xml:space="preserve"> Información del archivo de concentración hasta 35 fojas. </w:t>
            </w:r>
          </w:p>
        </w:tc>
        <w:tc>
          <w:tcPr>
            <w:tcW w:w="765" w:type="pct"/>
            <w:hideMark/>
          </w:tcPr>
          <w:p w14:paraId="1937FF3A" w14:textId="77777777" w:rsidR="00B006F4" w:rsidRPr="005E6554" w:rsidRDefault="00B006F4" w:rsidP="005E6554">
            <w:pPr>
              <w:pStyle w:val="Textoindependiente101"/>
              <w:spacing w:line="264" w:lineRule="auto"/>
              <w:jc w:val="right"/>
              <w:rPr>
                <w:rFonts w:ascii="Century Gothic" w:hAnsi="Century Gothic"/>
                <w:sz w:val="22"/>
                <w:szCs w:val="22"/>
              </w:rPr>
            </w:pPr>
          </w:p>
          <w:p w14:paraId="1447126A" w14:textId="77777777" w:rsidR="00B006F4" w:rsidRPr="005E6554" w:rsidRDefault="00B006F4" w:rsidP="005E6554">
            <w:pPr>
              <w:pStyle w:val="Textoindependiente101"/>
              <w:spacing w:line="264" w:lineRule="auto"/>
              <w:jc w:val="right"/>
              <w:rPr>
                <w:rFonts w:ascii="Century Gothic" w:hAnsi="Century Gothic"/>
                <w:sz w:val="22"/>
                <w:szCs w:val="22"/>
              </w:rPr>
            </w:pPr>
            <w:r w:rsidRPr="005E6554">
              <w:rPr>
                <w:rFonts w:ascii="Century Gothic" w:hAnsi="Century Gothic"/>
                <w:sz w:val="22"/>
                <w:szCs w:val="22"/>
              </w:rPr>
              <w:t>$44.00</w:t>
            </w:r>
          </w:p>
        </w:tc>
      </w:tr>
      <w:tr w:rsidR="00B006F4" w:rsidRPr="005E6554" w14:paraId="62039797" w14:textId="77777777" w:rsidTr="00D80F29">
        <w:trPr>
          <w:trHeight w:val="397"/>
          <w:jc w:val="center"/>
        </w:trPr>
        <w:tc>
          <w:tcPr>
            <w:tcW w:w="4235" w:type="pct"/>
            <w:hideMark/>
          </w:tcPr>
          <w:p w14:paraId="08F4483E" w14:textId="77777777" w:rsidR="00B006F4" w:rsidRPr="005E6554" w:rsidRDefault="00B006F4" w:rsidP="005E6554">
            <w:pPr>
              <w:pStyle w:val="Textoindependiente101"/>
              <w:spacing w:line="264" w:lineRule="auto"/>
              <w:rPr>
                <w:rFonts w:ascii="Century Gothic" w:hAnsi="Century Gothic"/>
                <w:sz w:val="22"/>
                <w:szCs w:val="22"/>
              </w:rPr>
            </w:pPr>
          </w:p>
          <w:p w14:paraId="1E842B2C" w14:textId="77777777" w:rsidR="00B006F4" w:rsidRPr="005E6554" w:rsidRDefault="00B006F4" w:rsidP="005E6554">
            <w:pPr>
              <w:pStyle w:val="Textoindependiente101"/>
              <w:spacing w:line="264" w:lineRule="auto"/>
              <w:rPr>
                <w:rFonts w:ascii="Century Gothic" w:hAnsi="Century Gothic"/>
                <w:sz w:val="22"/>
                <w:szCs w:val="22"/>
              </w:rPr>
            </w:pPr>
            <w:r w:rsidRPr="005E6554">
              <w:rPr>
                <w:rFonts w:ascii="Century Gothic" w:hAnsi="Century Gothic"/>
                <w:b/>
                <w:sz w:val="22"/>
                <w:szCs w:val="22"/>
              </w:rPr>
              <w:t>3.</w:t>
            </w:r>
            <w:r w:rsidRPr="005E6554">
              <w:rPr>
                <w:rFonts w:ascii="Century Gothic" w:hAnsi="Century Gothic"/>
                <w:sz w:val="22"/>
                <w:szCs w:val="22"/>
              </w:rPr>
              <w:t xml:space="preserve"> Por foja adicional.</w:t>
            </w:r>
          </w:p>
        </w:tc>
        <w:tc>
          <w:tcPr>
            <w:tcW w:w="765" w:type="pct"/>
            <w:hideMark/>
          </w:tcPr>
          <w:p w14:paraId="4F78F6BF" w14:textId="77777777" w:rsidR="00B006F4" w:rsidRPr="005E6554" w:rsidRDefault="00B006F4" w:rsidP="005E6554">
            <w:pPr>
              <w:pStyle w:val="Textoindependiente101"/>
              <w:spacing w:line="264" w:lineRule="auto"/>
              <w:jc w:val="right"/>
              <w:rPr>
                <w:rFonts w:ascii="Century Gothic" w:hAnsi="Century Gothic"/>
                <w:sz w:val="22"/>
                <w:szCs w:val="22"/>
              </w:rPr>
            </w:pPr>
          </w:p>
          <w:p w14:paraId="6E9EED54" w14:textId="77777777" w:rsidR="00B006F4" w:rsidRPr="005E6554" w:rsidRDefault="00B006F4" w:rsidP="005E6554">
            <w:pPr>
              <w:pStyle w:val="Textoindependiente101"/>
              <w:spacing w:line="264" w:lineRule="auto"/>
              <w:jc w:val="right"/>
              <w:rPr>
                <w:rFonts w:ascii="Century Gothic" w:hAnsi="Century Gothic"/>
                <w:sz w:val="22"/>
                <w:szCs w:val="22"/>
              </w:rPr>
            </w:pPr>
            <w:r w:rsidRPr="005E6554">
              <w:rPr>
                <w:rFonts w:ascii="Century Gothic" w:hAnsi="Century Gothic"/>
                <w:sz w:val="22"/>
                <w:szCs w:val="22"/>
              </w:rPr>
              <w:t>$1.45</w:t>
            </w:r>
          </w:p>
        </w:tc>
      </w:tr>
      <w:tr w:rsidR="00B006F4" w:rsidRPr="005E6554" w14:paraId="6CE17D4E" w14:textId="77777777" w:rsidTr="00D80F29">
        <w:trPr>
          <w:trHeight w:val="397"/>
          <w:jc w:val="center"/>
        </w:trPr>
        <w:tc>
          <w:tcPr>
            <w:tcW w:w="4235" w:type="pct"/>
            <w:vAlign w:val="bottom"/>
          </w:tcPr>
          <w:p w14:paraId="3EDB613C" w14:textId="77777777" w:rsidR="00B006F4" w:rsidRPr="005E6554" w:rsidRDefault="00B006F4" w:rsidP="005E6554">
            <w:pPr>
              <w:pStyle w:val="Textoindependiente101"/>
              <w:spacing w:line="264" w:lineRule="auto"/>
              <w:rPr>
                <w:rFonts w:ascii="Century Gothic" w:hAnsi="Century Gothic"/>
                <w:sz w:val="22"/>
                <w:szCs w:val="22"/>
              </w:rPr>
            </w:pPr>
          </w:p>
          <w:p w14:paraId="012E0B6D" w14:textId="77777777" w:rsidR="00B006F4" w:rsidRPr="005E6554" w:rsidRDefault="00B006F4" w:rsidP="004A5DFE">
            <w:pPr>
              <w:pStyle w:val="Textoindependiente101"/>
              <w:spacing w:line="264" w:lineRule="auto"/>
              <w:ind w:left="254" w:firstLine="0"/>
              <w:rPr>
                <w:rFonts w:ascii="Century Gothic" w:hAnsi="Century Gothic"/>
                <w:sz w:val="22"/>
                <w:szCs w:val="22"/>
              </w:rPr>
            </w:pPr>
            <w:r w:rsidRPr="005E6554">
              <w:rPr>
                <w:rFonts w:ascii="Century Gothic" w:hAnsi="Century Gothic"/>
                <w:b/>
                <w:sz w:val="22"/>
                <w:szCs w:val="22"/>
              </w:rPr>
              <w:t xml:space="preserve">g) </w:t>
            </w:r>
            <w:r w:rsidRPr="005E6554">
              <w:rPr>
                <w:rFonts w:ascii="Century Gothic" w:hAnsi="Century Gothic"/>
                <w:sz w:val="22"/>
                <w:szCs w:val="22"/>
              </w:rPr>
              <w:t>Por la expedición o reposición de credenciales a locatarios en el Predio Santa Rita, Mercados Municipales y Tianguis.</w:t>
            </w:r>
          </w:p>
        </w:tc>
        <w:tc>
          <w:tcPr>
            <w:tcW w:w="765" w:type="pct"/>
            <w:vAlign w:val="bottom"/>
          </w:tcPr>
          <w:p w14:paraId="5E78F2CB" w14:textId="503A4FEF" w:rsidR="00B006F4" w:rsidRPr="005E6554" w:rsidRDefault="00B006F4" w:rsidP="005E6554">
            <w:pPr>
              <w:pStyle w:val="Textoindependiente101"/>
              <w:spacing w:line="264" w:lineRule="auto"/>
              <w:jc w:val="right"/>
              <w:rPr>
                <w:rFonts w:ascii="Century Gothic" w:hAnsi="Century Gothic"/>
                <w:sz w:val="22"/>
                <w:szCs w:val="22"/>
              </w:rPr>
            </w:pPr>
            <w:r w:rsidRPr="005E6554">
              <w:rPr>
                <w:rFonts w:ascii="Century Gothic" w:hAnsi="Century Gothic"/>
                <w:sz w:val="22"/>
                <w:szCs w:val="22"/>
              </w:rPr>
              <w:t>$53.00</w:t>
            </w:r>
          </w:p>
          <w:p w14:paraId="6107374D" w14:textId="77777777" w:rsidR="00B006F4" w:rsidRPr="005E6554" w:rsidRDefault="00B006F4" w:rsidP="005E6554">
            <w:pPr>
              <w:pStyle w:val="Textoindependiente101"/>
              <w:spacing w:line="264" w:lineRule="auto"/>
              <w:jc w:val="right"/>
              <w:rPr>
                <w:rFonts w:ascii="Century Gothic" w:hAnsi="Century Gothic"/>
                <w:sz w:val="22"/>
                <w:szCs w:val="22"/>
              </w:rPr>
            </w:pPr>
          </w:p>
        </w:tc>
      </w:tr>
      <w:bookmarkEnd w:id="26"/>
    </w:tbl>
    <w:p w14:paraId="21910E9A"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54E9E7C3" w14:textId="77777777" w:rsidR="00B006F4" w:rsidRPr="005E6554" w:rsidRDefault="00B006F4" w:rsidP="004A5DFE">
      <w:pPr>
        <w:pStyle w:val="Textoindependiente101"/>
        <w:spacing w:line="264" w:lineRule="auto"/>
        <w:ind w:firstLine="0"/>
        <w:rPr>
          <w:rFonts w:ascii="Century Gothic" w:hAnsi="Century Gothic"/>
          <w:sz w:val="22"/>
          <w:szCs w:val="22"/>
          <w:lang w:eastAsia="es-MX"/>
        </w:rPr>
      </w:pPr>
      <w:r w:rsidRPr="005E6554">
        <w:rPr>
          <w:rFonts w:ascii="Century Gothic" w:hAnsi="Century Gothic"/>
          <w:sz w:val="22"/>
          <w:szCs w:val="22"/>
          <w:lang w:eastAsia="es-MX"/>
        </w:rPr>
        <w:t>Si la copia requiere de equipo especial o que no tenga el ayuntamiento irá a coste del interesado.</w:t>
      </w:r>
    </w:p>
    <w:p w14:paraId="2C6CF810"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6B753794" w14:textId="77777777" w:rsidR="00B006F4" w:rsidRPr="005E6554" w:rsidRDefault="00B006F4" w:rsidP="005E6554">
      <w:pPr>
        <w:pStyle w:val="Textoindependiente101"/>
        <w:spacing w:line="264" w:lineRule="auto"/>
        <w:rPr>
          <w:rFonts w:ascii="Century Gothic" w:hAnsi="Century Gothic"/>
          <w:sz w:val="22"/>
          <w:szCs w:val="22"/>
          <w:shd w:val="clear" w:color="auto" w:fill="FFFFFF"/>
        </w:rPr>
      </w:pPr>
    </w:p>
    <w:p w14:paraId="0AE22AB2" w14:textId="5CBA821E" w:rsidR="00B006F4" w:rsidRPr="005E6554" w:rsidRDefault="00B006F4" w:rsidP="004A5DFE">
      <w:pPr>
        <w:pStyle w:val="Textoindependiente30"/>
        <w:spacing w:line="264" w:lineRule="auto"/>
        <w:ind w:firstLine="0"/>
        <w:rPr>
          <w:rFonts w:ascii="Century Gothic" w:hAnsi="Century Gothic"/>
          <w:sz w:val="22"/>
          <w:szCs w:val="22"/>
          <w:shd w:val="clear" w:color="auto" w:fill="FFFFFF"/>
        </w:rPr>
      </w:pPr>
      <w:r w:rsidRPr="005E6554">
        <w:rPr>
          <w:rFonts w:ascii="Century Gothic" w:hAnsi="Century Gothic"/>
          <w:b/>
          <w:sz w:val="22"/>
          <w:szCs w:val="22"/>
          <w:shd w:val="clear" w:color="auto" w:fill="FFFFFF"/>
        </w:rPr>
        <w:t>ARTÍCULO 19.</w:t>
      </w:r>
      <w:r w:rsidRPr="005E6554">
        <w:rPr>
          <w:rFonts w:ascii="Century Gothic" w:hAnsi="Century Gothic"/>
          <w:b/>
          <w:bCs/>
          <w:color w:val="FF0000"/>
          <w:shd w:val="clear" w:color="auto" w:fill="FFFFFF"/>
        </w:rPr>
        <w:t xml:space="preserve"> </w:t>
      </w:r>
      <w:r w:rsidRPr="005E6554">
        <w:rPr>
          <w:rFonts w:ascii="Century Gothic" w:hAnsi="Century Gothic"/>
          <w:sz w:val="22"/>
          <w:szCs w:val="22"/>
          <w:shd w:val="clear" w:color="auto" w:fill="FFFFFF"/>
        </w:rPr>
        <w:t xml:space="preserve">Cuando la reproducción de documentos se derive del ejercicio del derecho de acceso a la información pública o del ejercicio de los Derechos </w:t>
      </w:r>
      <w:r w:rsidR="006137A6" w:rsidRPr="005E6554">
        <w:rPr>
          <w:rFonts w:ascii="Century Gothic" w:hAnsi="Century Gothic"/>
          <w:sz w:val="22"/>
          <w:szCs w:val="22"/>
          <w:shd w:val="clear" w:color="auto" w:fill="FFFFFF"/>
          <w:lang w:val="es-ES"/>
        </w:rPr>
        <w:t>de Acceso Rectificación y Cancelación de Datos Personales</w:t>
      </w:r>
      <w:r w:rsidRPr="005E6554">
        <w:rPr>
          <w:rFonts w:ascii="Century Gothic" w:hAnsi="Century Gothic"/>
          <w:sz w:val="22"/>
          <w:szCs w:val="22"/>
          <w:shd w:val="clear" w:color="auto" w:fill="FFFFFF"/>
        </w:rPr>
        <w:t>, solo podrá requerirse el cobro correspondiente a la modalidad de reproducción y entrega solicitada, en cuyo caso se causarán y pagarán de conformidad con las cuotas siguientes:</w:t>
      </w:r>
    </w:p>
    <w:p w14:paraId="218CA0F1" w14:textId="77777777" w:rsidR="00B006F4" w:rsidRPr="005E6554" w:rsidRDefault="00B006F4" w:rsidP="005E6554">
      <w:pPr>
        <w:pStyle w:val="Textoindependiente30"/>
        <w:spacing w:line="264" w:lineRule="auto"/>
        <w:rPr>
          <w:rFonts w:ascii="Century Gothic" w:hAnsi="Century Gothic"/>
          <w:sz w:val="22"/>
          <w:szCs w:val="22"/>
          <w:shd w:val="clear" w:color="auto" w:fill="FFFFFF"/>
        </w:rPr>
      </w:pPr>
    </w:p>
    <w:p w14:paraId="2B0712D2" w14:textId="77777777" w:rsidR="00B006F4" w:rsidRPr="005E6554" w:rsidRDefault="00B006F4" w:rsidP="004A5DFE">
      <w:pPr>
        <w:pStyle w:val="Textoindependiente101"/>
        <w:spacing w:line="264" w:lineRule="auto"/>
        <w:ind w:firstLine="0"/>
        <w:rPr>
          <w:rFonts w:ascii="Century Gothic" w:hAnsi="Century Gothic"/>
          <w:sz w:val="22"/>
          <w:szCs w:val="22"/>
          <w:shd w:val="clear" w:color="auto" w:fill="FFFFFF"/>
        </w:rPr>
      </w:pPr>
      <w:r w:rsidRPr="005E6554">
        <w:rPr>
          <w:rFonts w:ascii="Century Gothic" w:hAnsi="Century Gothic"/>
          <w:b/>
          <w:sz w:val="22"/>
          <w:szCs w:val="22"/>
          <w:shd w:val="clear" w:color="auto" w:fill="FFFFFF"/>
        </w:rPr>
        <w:t>I.</w:t>
      </w:r>
      <w:r w:rsidRPr="005E6554">
        <w:rPr>
          <w:rFonts w:ascii="Century Gothic" w:hAnsi="Century Gothic"/>
          <w:sz w:val="22"/>
          <w:szCs w:val="22"/>
          <w:shd w:val="clear" w:color="auto" w:fill="FFFFFF"/>
        </w:rPr>
        <w:t xml:space="preserve"> Expedición de hojas simples, a partir de la vigésimo primera, por cada hoja.</w:t>
      </w:r>
      <w:r w:rsidRPr="005E6554">
        <w:rPr>
          <w:rFonts w:ascii="Century Gothic" w:hAnsi="Century Gothic"/>
          <w:sz w:val="22"/>
          <w:szCs w:val="22"/>
          <w:shd w:val="clear" w:color="auto" w:fill="FFFFFF"/>
        </w:rPr>
        <w:tab/>
        <w:t>$1.45</w:t>
      </w:r>
    </w:p>
    <w:p w14:paraId="4969D0E3" w14:textId="77777777" w:rsidR="00B006F4" w:rsidRPr="005E6554" w:rsidRDefault="00B006F4" w:rsidP="005E6554">
      <w:pPr>
        <w:pStyle w:val="Textoindependiente101"/>
        <w:spacing w:line="264" w:lineRule="auto"/>
        <w:rPr>
          <w:rFonts w:ascii="Century Gothic" w:hAnsi="Century Gothic"/>
          <w:sz w:val="22"/>
          <w:szCs w:val="22"/>
          <w:shd w:val="clear" w:color="auto" w:fill="FFFFFF"/>
        </w:rPr>
      </w:pPr>
    </w:p>
    <w:p w14:paraId="7B7F830E" w14:textId="77777777" w:rsidR="00B006F4" w:rsidRPr="005E6554" w:rsidRDefault="00B006F4" w:rsidP="004A5DFE">
      <w:pPr>
        <w:pStyle w:val="Textoindependiente101"/>
        <w:spacing w:line="264" w:lineRule="auto"/>
        <w:ind w:firstLine="0"/>
        <w:rPr>
          <w:rFonts w:ascii="Century Gothic" w:hAnsi="Century Gothic"/>
          <w:sz w:val="22"/>
          <w:szCs w:val="22"/>
          <w:shd w:val="clear" w:color="auto" w:fill="FFFFFF"/>
        </w:rPr>
      </w:pPr>
      <w:r w:rsidRPr="005E6554">
        <w:rPr>
          <w:rFonts w:ascii="Century Gothic" w:hAnsi="Century Gothic"/>
          <w:b/>
          <w:sz w:val="22"/>
          <w:szCs w:val="22"/>
          <w:shd w:val="clear" w:color="auto" w:fill="FFFFFF"/>
        </w:rPr>
        <w:t>II.</w:t>
      </w:r>
      <w:r w:rsidRPr="005E6554">
        <w:rPr>
          <w:rFonts w:ascii="Century Gothic" w:hAnsi="Century Gothic"/>
          <w:sz w:val="22"/>
          <w:szCs w:val="22"/>
          <w:shd w:val="clear" w:color="auto" w:fill="FFFFFF"/>
        </w:rPr>
        <w:t xml:space="preserve"> Por la expedición de certificación de datos o documentos, por cada hoja.</w:t>
      </w:r>
      <w:r w:rsidRPr="005E6554">
        <w:rPr>
          <w:rFonts w:ascii="Century Gothic" w:hAnsi="Century Gothic"/>
          <w:sz w:val="22"/>
          <w:szCs w:val="22"/>
          <w:shd w:val="clear" w:color="auto" w:fill="FFFFFF"/>
        </w:rPr>
        <w:tab/>
        <w:t>$23.50</w:t>
      </w:r>
    </w:p>
    <w:p w14:paraId="65D3B42F" w14:textId="77777777" w:rsidR="00B006F4" w:rsidRPr="005E6554" w:rsidRDefault="00B006F4" w:rsidP="005E6554">
      <w:pPr>
        <w:pStyle w:val="Textoindependiente101"/>
        <w:spacing w:line="264" w:lineRule="auto"/>
        <w:rPr>
          <w:rFonts w:ascii="Century Gothic" w:hAnsi="Century Gothic"/>
          <w:sz w:val="22"/>
          <w:szCs w:val="22"/>
          <w:shd w:val="clear" w:color="auto" w:fill="FFFFFF"/>
        </w:rPr>
      </w:pPr>
    </w:p>
    <w:p w14:paraId="05B451E9" w14:textId="77777777" w:rsidR="00B006F4" w:rsidRPr="005E6554" w:rsidRDefault="00B006F4" w:rsidP="004A5DFE">
      <w:pPr>
        <w:pStyle w:val="Textoindependiente101"/>
        <w:spacing w:line="264" w:lineRule="auto"/>
        <w:ind w:firstLine="0"/>
        <w:rPr>
          <w:rFonts w:ascii="Century Gothic" w:hAnsi="Century Gothic"/>
          <w:sz w:val="22"/>
          <w:szCs w:val="22"/>
          <w:shd w:val="clear" w:color="auto" w:fill="FFFFFF"/>
        </w:rPr>
      </w:pPr>
      <w:r w:rsidRPr="005E6554">
        <w:rPr>
          <w:rFonts w:ascii="Century Gothic" w:hAnsi="Century Gothic"/>
          <w:b/>
          <w:sz w:val="22"/>
          <w:szCs w:val="22"/>
          <w:shd w:val="clear" w:color="auto" w:fill="FFFFFF"/>
        </w:rPr>
        <w:t>III.</w:t>
      </w:r>
      <w:r w:rsidRPr="005E6554">
        <w:rPr>
          <w:rFonts w:ascii="Century Gothic" w:hAnsi="Century Gothic"/>
          <w:sz w:val="22"/>
          <w:szCs w:val="22"/>
          <w:shd w:val="clear" w:color="auto" w:fill="FFFFFF"/>
        </w:rPr>
        <w:t xml:space="preserve">  Por la copia simple de plano tamaño 90x60 </w:t>
      </w:r>
      <w:proofErr w:type="spellStart"/>
      <w:r w:rsidRPr="005E6554">
        <w:rPr>
          <w:rFonts w:ascii="Century Gothic" w:hAnsi="Century Gothic"/>
          <w:sz w:val="22"/>
          <w:szCs w:val="22"/>
          <w:shd w:val="clear" w:color="auto" w:fill="FFFFFF"/>
        </w:rPr>
        <w:t>mts</w:t>
      </w:r>
      <w:proofErr w:type="spellEnd"/>
      <w:r w:rsidRPr="005E6554">
        <w:rPr>
          <w:rFonts w:ascii="Century Gothic" w:hAnsi="Century Gothic"/>
          <w:sz w:val="22"/>
          <w:szCs w:val="22"/>
          <w:shd w:val="clear" w:color="auto" w:fill="FFFFFF"/>
        </w:rPr>
        <w:t>.</w:t>
      </w:r>
      <w:r w:rsidRPr="005E6554">
        <w:rPr>
          <w:rFonts w:ascii="Century Gothic" w:hAnsi="Century Gothic"/>
          <w:sz w:val="22"/>
          <w:szCs w:val="22"/>
          <w:shd w:val="clear" w:color="auto" w:fill="FFFFFF"/>
        </w:rPr>
        <w:tab/>
        <w:t>$88.39</w:t>
      </w:r>
    </w:p>
    <w:p w14:paraId="71B6FB28" w14:textId="77777777" w:rsidR="00B006F4" w:rsidRPr="005E6554" w:rsidRDefault="00B006F4" w:rsidP="005E6554">
      <w:pPr>
        <w:pStyle w:val="Textoindependiente101"/>
        <w:spacing w:line="264" w:lineRule="auto"/>
        <w:rPr>
          <w:rFonts w:ascii="Century Gothic" w:hAnsi="Century Gothic"/>
          <w:sz w:val="22"/>
          <w:szCs w:val="22"/>
          <w:shd w:val="clear" w:color="auto" w:fill="FFFFFF"/>
        </w:rPr>
      </w:pPr>
    </w:p>
    <w:p w14:paraId="13CE317C" w14:textId="77777777" w:rsidR="00B006F4" w:rsidRPr="005E6554" w:rsidRDefault="00B006F4" w:rsidP="004A5DFE">
      <w:pPr>
        <w:pStyle w:val="Textoindependiente101"/>
        <w:spacing w:line="264" w:lineRule="auto"/>
        <w:ind w:firstLine="0"/>
        <w:rPr>
          <w:rFonts w:ascii="Century Gothic" w:hAnsi="Century Gothic"/>
          <w:sz w:val="22"/>
          <w:szCs w:val="22"/>
          <w:shd w:val="clear" w:color="auto" w:fill="FFFFFF"/>
        </w:rPr>
      </w:pPr>
      <w:r w:rsidRPr="005E6554">
        <w:rPr>
          <w:rFonts w:ascii="Century Gothic" w:hAnsi="Century Gothic"/>
          <w:sz w:val="22"/>
          <w:szCs w:val="22"/>
          <w:shd w:val="clear" w:color="auto" w:fill="FFFFFF"/>
        </w:rPr>
        <w:t>No causará el pago de las contribuciones a que se refiere este artículo, cuando las solicitudes de información y documentación se realicen por personas con discapacidad. Para estos efectos, el solicitante deberá hacer constar tal circunstancia al momento de formular su petición.</w:t>
      </w:r>
    </w:p>
    <w:p w14:paraId="7384741F"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3B67C857" w14:textId="77777777" w:rsidR="00B006F4" w:rsidRPr="005E6554" w:rsidRDefault="00B006F4" w:rsidP="005E6554">
      <w:pPr>
        <w:pStyle w:val="Subttulos"/>
        <w:spacing w:line="264" w:lineRule="auto"/>
        <w:rPr>
          <w:rFonts w:ascii="Century Gothic" w:hAnsi="Century Gothic"/>
          <w:sz w:val="22"/>
          <w:szCs w:val="22"/>
        </w:rPr>
      </w:pPr>
      <w:r w:rsidRPr="005E6554">
        <w:rPr>
          <w:rFonts w:ascii="Century Gothic" w:hAnsi="Century Gothic"/>
          <w:sz w:val="22"/>
          <w:szCs w:val="22"/>
          <w:lang w:eastAsia="es-MX"/>
        </w:rPr>
        <w:t>CAPÍTULO VI</w:t>
      </w:r>
    </w:p>
    <w:p w14:paraId="177D8DD8" w14:textId="77777777" w:rsidR="00B006F4" w:rsidRPr="005E6554" w:rsidRDefault="00B006F4" w:rsidP="005E6554">
      <w:pPr>
        <w:pStyle w:val="Subttulos"/>
        <w:spacing w:line="264" w:lineRule="auto"/>
        <w:rPr>
          <w:rFonts w:ascii="Century Gothic" w:hAnsi="Century Gothic"/>
          <w:sz w:val="22"/>
          <w:szCs w:val="22"/>
        </w:rPr>
      </w:pPr>
      <w:r w:rsidRPr="005E6554">
        <w:rPr>
          <w:rFonts w:ascii="Century Gothic" w:hAnsi="Century Gothic"/>
          <w:sz w:val="22"/>
          <w:szCs w:val="22"/>
          <w:lang w:eastAsia="es-MX"/>
        </w:rPr>
        <w:t>DE LOS DERECHOS POR SERVICIOS DE RASTRO</w:t>
      </w:r>
    </w:p>
    <w:p w14:paraId="46B761F3"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O LUGARES AUTORIZADOS</w:t>
      </w:r>
    </w:p>
    <w:p w14:paraId="04356FE3" w14:textId="77777777" w:rsidR="00B006F4" w:rsidRPr="005E6554" w:rsidRDefault="00B006F4" w:rsidP="005E6554">
      <w:pPr>
        <w:pStyle w:val="Textoindependiente101"/>
        <w:spacing w:line="264" w:lineRule="auto"/>
        <w:rPr>
          <w:rFonts w:ascii="Century Gothic" w:hAnsi="Century Gothic"/>
          <w:sz w:val="22"/>
          <w:szCs w:val="22"/>
        </w:rPr>
      </w:pPr>
    </w:p>
    <w:p w14:paraId="11120B52" w14:textId="77777777" w:rsidR="00B006F4" w:rsidRPr="005E6554" w:rsidRDefault="00B006F4" w:rsidP="004A5DFE">
      <w:pPr>
        <w:pStyle w:val="Textoindependiente101"/>
        <w:spacing w:line="264" w:lineRule="auto"/>
        <w:ind w:firstLine="0"/>
        <w:rPr>
          <w:rFonts w:ascii="Century Gothic" w:hAnsi="Century Gothic"/>
          <w:bCs/>
          <w:spacing w:val="4"/>
          <w:sz w:val="22"/>
          <w:szCs w:val="22"/>
        </w:rPr>
      </w:pPr>
      <w:r w:rsidRPr="005E6554">
        <w:rPr>
          <w:rFonts w:ascii="Century Gothic" w:hAnsi="Century Gothic"/>
          <w:b/>
          <w:bCs/>
          <w:spacing w:val="4"/>
          <w:sz w:val="22"/>
          <w:szCs w:val="22"/>
        </w:rPr>
        <w:t>ARTÍCULO 20.</w:t>
      </w:r>
      <w:r w:rsidRPr="005E6554">
        <w:rPr>
          <w:rFonts w:ascii="Century Gothic" w:hAnsi="Century Gothic"/>
          <w:bCs/>
          <w:spacing w:val="4"/>
          <w:sz w:val="22"/>
          <w:szCs w:val="22"/>
        </w:rPr>
        <w:t xml:space="preserve"> </w:t>
      </w:r>
      <w:r w:rsidRPr="005E6554">
        <w:rPr>
          <w:rFonts w:ascii="Century Gothic" w:hAnsi="Century Gothic"/>
          <w:spacing w:val="4"/>
          <w:sz w:val="22"/>
          <w:szCs w:val="22"/>
        </w:rPr>
        <w:t>Los servicios que se presten en el Rastro Municipal o en lugares previamente autorizados por el Ayuntamiento, a solicitud de los particulares o por disposición de la Ley, causarán derechos conforme a las cuotas siguientes:</w:t>
      </w:r>
    </w:p>
    <w:p w14:paraId="7C48F093" w14:textId="77777777" w:rsidR="00B006F4" w:rsidRPr="005E6554" w:rsidRDefault="00B006F4" w:rsidP="005E6554">
      <w:pPr>
        <w:pStyle w:val="Textoindependiente101"/>
        <w:spacing w:line="264" w:lineRule="auto"/>
        <w:rPr>
          <w:rFonts w:ascii="Century Gothic" w:hAnsi="Century Gothic"/>
          <w:sz w:val="22"/>
          <w:szCs w:val="22"/>
        </w:rPr>
      </w:pPr>
    </w:p>
    <w:p w14:paraId="1542228E" w14:textId="77777777" w:rsidR="00B006F4" w:rsidRPr="005E6554" w:rsidRDefault="00B006F4" w:rsidP="004A5DFE">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I.</w:t>
      </w:r>
      <w:r w:rsidRPr="005E6554">
        <w:rPr>
          <w:rFonts w:ascii="Century Gothic" w:hAnsi="Century Gothic"/>
          <w:bCs/>
          <w:sz w:val="22"/>
          <w:szCs w:val="22"/>
        </w:rPr>
        <w:t xml:space="preserve"> </w:t>
      </w:r>
      <w:r w:rsidRPr="005E6554">
        <w:rPr>
          <w:rFonts w:ascii="Century Gothic" w:hAnsi="Century Gothic"/>
          <w:sz w:val="22"/>
          <w:szCs w:val="22"/>
        </w:rPr>
        <w:t>Uso de corrales o corraleros por un día, sacrificio, desprendido de piel, rasurado, extracción y lavado de vísceras, pesado de canal, sellado e inspección sanitaria:</w:t>
      </w:r>
    </w:p>
    <w:p w14:paraId="25344B79" w14:textId="77777777" w:rsidR="00B006F4" w:rsidRPr="005E6554" w:rsidRDefault="00B006F4" w:rsidP="005E6554">
      <w:pPr>
        <w:pStyle w:val="Textoindependiente101"/>
        <w:spacing w:line="264" w:lineRule="auto"/>
        <w:rPr>
          <w:rFonts w:ascii="Century Gothic" w:eastAsia="Calibri" w:hAnsi="Century Gothic"/>
          <w:sz w:val="22"/>
          <w:szCs w:val="22"/>
          <w:lang w:eastAsia="es-MX"/>
        </w:rPr>
      </w:pPr>
    </w:p>
    <w:tbl>
      <w:tblPr>
        <w:tblW w:w="5145" w:type="pct"/>
        <w:jc w:val="center"/>
        <w:tblCellMar>
          <w:left w:w="28" w:type="dxa"/>
          <w:right w:w="28" w:type="dxa"/>
        </w:tblCellMar>
        <w:tblLook w:val="0000" w:firstRow="0" w:lastRow="0" w:firstColumn="0" w:lastColumn="0" w:noHBand="0" w:noVBand="0"/>
      </w:tblPr>
      <w:tblGrid>
        <w:gridCol w:w="142"/>
        <w:gridCol w:w="7926"/>
        <w:gridCol w:w="77"/>
        <w:gridCol w:w="1119"/>
        <w:gridCol w:w="122"/>
      </w:tblGrid>
      <w:tr w:rsidR="00B006F4" w:rsidRPr="005E6554" w14:paraId="28AF4AF6" w14:textId="77777777" w:rsidTr="00D80F29">
        <w:trPr>
          <w:gridBefore w:val="1"/>
          <w:gridAfter w:val="1"/>
          <w:wBefore w:w="76" w:type="pct"/>
          <w:wAfter w:w="65" w:type="pct"/>
          <w:jc w:val="center"/>
        </w:trPr>
        <w:tc>
          <w:tcPr>
            <w:tcW w:w="4222" w:type="pct"/>
            <w:vAlign w:val="bottom"/>
          </w:tcPr>
          <w:p w14:paraId="62402909" w14:textId="77777777" w:rsidR="00B006F4" w:rsidRPr="005E6554" w:rsidRDefault="00B006F4" w:rsidP="004A5DFE">
            <w:pPr>
              <w:spacing w:line="264" w:lineRule="auto"/>
              <w:jc w:val="both"/>
              <w:rPr>
                <w:rFonts w:ascii="Century Gothic" w:eastAsia="Calibri" w:hAnsi="Century Gothic"/>
                <w:sz w:val="22"/>
                <w:szCs w:val="22"/>
                <w:lang w:eastAsia="es-MX"/>
              </w:rPr>
            </w:pPr>
            <w:r w:rsidRPr="005E6554">
              <w:rPr>
                <w:rFonts w:ascii="Century Gothic" w:eastAsia="Calibri" w:hAnsi="Century Gothic"/>
                <w:b/>
                <w:sz w:val="22"/>
                <w:szCs w:val="22"/>
                <w:lang w:eastAsia="es-MX"/>
              </w:rPr>
              <w:t>a)</w:t>
            </w:r>
            <w:r w:rsidRPr="005E6554">
              <w:rPr>
                <w:rFonts w:ascii="Century Gothic" w:eastAsia="Calibri" w:hAnsi="Century Gothic"/>
                <w:sz w:val="22"/>
                <w:szCs w:val="22"/>
                <w:lang w:eastAsia="es-MX"/>
              </w:rPr>
              <w:t xml:space="preserve"> Por cabeza de Ganado bovino</w:t>
            </w:r>
            <w:r w:rsidRPr="005E6554">
              <w:rPr>
                <w:rFonts w:ascii="Century Gothic" w:hAnsi="Century Gothic"/>
                <w:sz w:val="22"/>
                <w:szCs w:val="22"/>
              </w:rPr>
              <w:t>.</w:t>
            </w:r>
          </w:p>
        </w:tc>
        <w:tc>
          <w:tcPr>
            <w:tcW w:w="637" w:type="pct"/>
            <w:gridSpan w:val="2"/>
            <w:vAlign w:val="bottom"/>
          </w:tcPr>
          <w:p w14:paraId="5273346E" w14:textId="77777777" w:rsidR="00B006F4" w:rsidRPr="005E6554" w:rsidRDefault="00B006F4" w:rsidP="005E6554">
            <w:pPr>
              <w:spacing w:line="264" w:lineRule="auto"/>
              <w:jc w:val="right"/>
              <w:rPr>
                <w:rFonts w:ascii="Century Gothic" w:eastAsia="Calibri" w:hAnsi="Century Gothic"/>
                <w:sz w:val="22"/>
                <w:szCs w:val="22"/>
                <w:lang w:eastAsia="es-MX"/>
              </w:rPr>
            </w:pPr>
            <w:r w:rsidRPr="005E6554">
              <w:rPr>
                <w:rFonts w:ascii="Century Gothic" w:eastAsia="Calibri" w:hAnsi="Century Gothic"/>
                <w:sz w:val="22"/>
                <w:szCs w:val="22"/>
                <w:lang w:eastAsia="es-MX"/>
              </w:rPr>
              <w:t>$182.00</w:t>
            </w:r>
          </w:p>
        </w:tc>
      </w:tr>
      <w:tr w:rsidR="00B006F4" w:rsidRPr="005E6554" w14:paraId="4FD9BD3C" w14:textId="77777777" w:rsidTr="00D80F29">
        <w:trPr>
          <w:gridBefore w:val="1"/>
          <w:gridAfter w:val="1"/>
          <w:wBefore w:w="76" w:type="pct"/>
          <w:wAfter w:w="65" w:type="pct"/>
          <w:jc w:val="center"/>
        </w:trPr>
        <w:tc>
          <w:tcPr>
            <w:tcW w:w="4222" w:type="pct"/>
            <w:vAlign w:val="bottom"/>
          </w:tcPr>
          <w:p w14:paraId="67DB8187" w14:textId="77777777" w:rsidR="00B006F4" w:rsidRPr="005E6554" w:rsidRDefault="00B006F4" w:rsidP="005E6554">
            <w:pPr>
              <w:pStyle w:val="Textoindependiente101"/>
              <w:spacing w:line="264" w:lineRule="auto"/>
              <w:rPr>
                <w:rFonts w:ascii="Century Gothic" w:eastAsia="Calibri" w:hAnsi="Century Gothic"/>
                <w:sz w:val="22"/>
                <w:szCs w:val="22"/>
                <w:lang w:eastAsia="es-MX"/>
              </w:rPr>
            </w:pPr>
          </w:p>
          <w:p w14:paraId="6B0500CA" w14:textId="77777777" w:rsidR="00B006F4" w:rsidRPr="005E6554" w:rsidRDefault="00B006F4" w:rsidP="004A5DFE">
            <w:pPr>
              <w:spacing w:line="264" w:lineRule="auto"/>
              <w:jc w:val="both"/>
              <w:rPr>
                <w:rFonts w:ascii="Century Gothic" w:eastAsia="Calibri" w:hAnsi="Century Gothic"/>
                <w:sz w:val="22"/>
                <w:szCs w:val="22"/>
                <w:lang w:eastAsia="es-MX"/>
              </w:rPr>
            </w:pPr>
            <w:r w:rsidRPr="005E6554">
              <w:rPr>
                <w:rFonts w:ascii="Century Gothic" w:eastAsia="Calibri" w:hAnsi="Century Gothic"/>
                <w:b/>
                <w:sz w:val="22"/>
                <w:szCs w:val="22"/>
                <w:lang w:eastAsia="es-MX"/>
              </w:rPr>
              <w:t>b)</w:t>
            </w:r>
            <w:r w:rsidRPr="005E6554">
              <w:rPr>
                <w:rFonts w:ascii="Century Gothic" w:eastAsia="Calibri" w:hAnsi="Century Gothic"/>
                <w:sz w:val="22"/>
                <w:szCs w:val="22"/>
                <w:lang w:eastAsia="es-MX"/>
              </w:rPr>
              <w:t xml:space="preserve"> P</w:t>
            </w:r>
            <w:r w:rsidRPr="005E6554">
              <w:rPr>
                <w:rFonts w:ascii="Century Gothic" w:eastAsia="Calibri" w:hAnsi="Century Gothic"/>
                <w:bCs/>
                <w:sz w:val="22"/>
                <w:szCs w:val="22"/>
                <w:lang w:eastAsia="es-MX"/>
              </w:rPr>
              <w:t>or cabeza de ganado porcino hasta 100 kg</w:t>
            </w:r>
            <w:r w:rsidRPr="005E6554">
              <w:rPr>
                <w:rFonts w:ascii="Century Gothic" w:hAnsi="Century Gothic"/>
                <w:sz w:val="22"/>
                <w:szCs w:val="22"/>
              </w:rPr>
              <w:t>.</w:t>
            </w:r>
            <w:r w:rsidRPr="005E6554">
              <w:rPr>
                <w:rFonts w:ascii="Century Gothic" w:eastAsia="Calibri" w:hAnsi="Century Gothic"/>
                <w:bCs/>
                <w:sz w:val="22"/>
                <w:szCs w:val="22"/>
                <w:lang w:eastAsia="es-MX"/>
              </w:rPr>
              <w:t xml:space="preserve"> </w:t>
            </w:r>
          </w:p>
        </w:tc>
        <w:tc>
          <w:tcPr>
            <w:tcW w:w="637" w:type="pct"/>
            <w:gridSpan w:val="2"/>
            <w:vAlign w:val="bottom"/>
          </w:tcPr>
          <w:p w14:paraId="39FC430A" w14:textId="77777777" w:rsidR="00B006F4" w:rsidRPr="005E6554" w:rsidRDefault="00B006F4" w:rsidP="005E6554">
            <w:pPr>
              <w:pStyle w:val="Textoindependiente101"/>
              <w:spacing w:line="264" w:lineRule="auto"/>
              <w:rPr>
                <w:rFonts w:ascii="Century Gothic" w:eastAsia="Calibri" w:hAnsi="Century Gothic"/>
                <w:sz w:val="22"/>
                <w:szCs w:val="22"/>
                <w:lang w:eastAsia="es-MX"/>
              </w:rPr>
            </w:pPr>
          </w:p>
          <w:p w14:paraId="1DA4A1A3" w14:textId="77777777" w:rsidR="00B006F4" w:rsidRPr="005E6554" w:rsidRDefault="00B006F4" w:rsidP="005E6554">
            <w:pPr>
              <w:spacing w:line="264" w:lineRule="auto"/>
              <w:jc w:val="right"/>
              <w:rPr>
                <w:rFonts w:ascii="Century Gothic" w:eastAsia="Calibri" w:hAnsi="Century Gothic"/>
                <w:sz w:val="22"/>
                <w:szCs w:val="22"/>
                <w:lang w:eastAsia="es-MX"/>
              </w:rPr>
            </w:pPr>
            <w:r w:rsidRPr="005E6554">
              <w:rPr>
                <w:rFonts w:ascii="Century Gothic" w:eastAsia="Calibri" w:hAnsi="Century Gothic"/>
                <w:sz w:val="22"/>
                <w:szCs w:val="22"/>
                <w:lang w:eastAsia="es-MX"/>
              </w:rPr>
              <w:t>$102.00</w:t>
            </w:r>
          </w:p>
        </w:tc>
      </w:tr>
      <w:tr w:rsidR="00B006F4" w:rsidRPr="005E6554" w14:paraId="3DFFAB29" w14:textId="77777777" w:rsidTr="00D80F29">
        <w:trPr>
          <w:gridBefore w:val="1"/>
          <w:gridAfter w:val="1"/>
          <w:wBefore w:w="76" w:type="pct"/>
          <w:wAfter w:w="65" w:type="pct"/>
          <w:jc w:val="center"/>
        </w:trPr>
        <w:tc>
          <w:tcPr>
            <w:tcW w:w="4222" w:type="pct"/>
            <w:vAlign w:val="bottom"/>
          </w:tcPr>
          <w:p w14:paraId="6F3D8A86" w14:textId="77777777" w:rsidR="00B006F4" w:rsidRPr="005E6554" w:rsidRDefault="00B006F4" w:rsidP="005E6554">
            <w:pPr>
              <w:pStyle w:val="Textoindependiente10"/>
              <w:spacing w:line="264" w:lineRule="auto"/>
              <w:rPr>
                <w:rFonts w:ascii="Century Gothic" w:eastAsia="Calibri" w:hAnsi="Century Gothic"/>
                <w:sz w:val="2"/>
                <w:lang w:eastAsia="es-MX"/>
              </w:rPr>
            </w:pPr>
          </w:p>
          <w:p w14:paraId="26F82DD1" w14:textId="77777777" w:rsidR="00B006F4" w:rsidRPr="005E6554" w:rsidRDefault="00B006F4" w:rsidP="005E6554">
            <w:pPr>
              <w:spacing w:line="264" w:lineRule="auto"/>
              <w:ind w:firstLine="280"/>
              <w:jc w:val="both"/>
              <w:rPr>
                <w:rFonts w:ascii="Century Gothic" w:eastAsia="Calibri" w:hAnsi="Century Gothic"/>
                <w:b/>
                <w:sz w:val="22"/>
                <w:szCs w:val="22"/>
                <w:lang w:eastAsia="es-MX"/>
              </w:rPr>
            </w:pPr>
          </w:p>
          <w:p w14:paraId="1A027D93" w14:textId="77777777" w:rsidR="00B006F4" w:rsidRPr="005E6554" w:rsidRDefault="00B006F4" w:rsidP="004A5DFE">
            <w:pPr>
              <w:spacing w:line="264" w:lineRule="auto"/>
              <w:jc w:val="both"/>
              <w:rPr>
                <w:rFonts w:ascii="Century Gothic" w:eastAsia="Calibri" w:hAnsi="Century Gothic"/>
                <w:sz w:val="22"/>
                <w:szCs w:val="22"/>
                <w:lang w:eastAsia="es-MX"/>
              </w:rPr>
            </w:pPr>
            <w:r w:rsidRPr="005E6554">
              <w:rPr>
                <w:rFonts w:ascii="Century Gothic" w:eastAsia="Calibri" w:hAnsi="Century Gothic"/>
                <w:b/>
                <w:sz w:val="22"/>
                <w:szCs w:val="22"/>
                <w:lang w:eastAsia="es-MX"/>
              </w:rPr>
              <w:t>c)</w:t>
            </w:r>
            <w:r w:rsidRPr="005E6554">
              <w:rPr>
                <w:rFonts w:ascii="Century Gothic" w:eastAsia="Calibri" w:hAnsi="Century Gothic"/>
                <w:sz w:val="22"/>
                <w:szCs w:val="22"/>
                <w:lang w:eastAsia="es-MX"/>
              </w:rPr>
              <w:t xml:space="preserve"> Por cabeza de ganado porcino de 100.01 kg en adelante.</w:t>
            </w:r>
          </w:p>
        </w:tc>
        <w:tc>
          <w:tcPr>
            <w:tcW w:w="637" w:type="pct"/>
            <w:gridSpan w:val="2"/>
            <w:vAlign w:val="bottom"/>
          </w:tcPr>
          <w:p w14:paraId="6C98314A" w14:textId="77777777" w:rsidR="00B006F4" w:rsidRPr="005E6554" w:rsidRDefault="00B006F4" w:rsidP="005E6554">
            <w:pPr>
              <w:pStyle w:val="Textoindependiente10"/>
              <w:spacing w:line="264" w:lineRule="auto"/>
              <w:rPr>
                <w:rFonts w:ascii="Century Gothic" w:eastAsia="Calibri" w:hAnsi="Century Gothic"/>
                <w:sz w:val="2"/>
                <w:lang w:eastAsia="es-MX"/>
              </w:rPr>
            </w:pPr>
          </w:p>
          <w:p w14:paraId="25A7C943" w14:textId="77777777" w:rsidR="00B006F4" w:rsidRPr="005E6554" w:rsidRDefault="00B006F4" w:rsidP="005E6554">
            <w:pPr>
              <w:spacing w:line="264" w:lineRule="auto"/>
              <w:jc w:val="right"/>
              <w:rPr>
                <w:rFonts w:ascii="Century Gothic" w:eastAsia="Calibri" w:hAnsi="Century Gothic"/>
                <w:sz w:val="22"/>
                <w:szCs w:val="22"/>
                <w:lang w:eastAsia="es-MX"/>
              </w:rPr>
            </w:pPr>
          </w:p>
          <w:p w14:paraId="30E0E00A" w14:textId="77777777" w:rsidR="00B006F4" w:rsidRPr="005E6554" w:rsidRDefault="00B006F4" w:rsidP="005E6554">
            <w:pPr>
              <w:spacing w:line="264" w:lineRule="auto"/>
              <w:jc w:val="right"/>
              <w:rPr>
                <w:rFonts w:ascii="Century Gothic" w:eastAsia="Calibri" w:hAnsi="Century Gothic"/>
                <w:sz w:val="22"/>
                <w:szCs w:val="22"/>
                <w:lang w:eastAsia="es-MX"/>
              </w:rPr>
            </w:pPr>
            <w:r w:rsidRPr="005E6554">
              <w:rPr>
                <w:rFonts w:ascii="Century Gothic" w:eastAsia="Calibri" w:hAnsi="Century Gothic"/>
                <w:sz w:val="22"/>
                <w:szCs w:val="22"/>
                <w:lang w:eastAsia="es-MX"/>
              </w:rPr>
              <w:t xml:space="preserve">$152.50 </w:t>
            </w:r>
          </w:p>
        </w:tc>
      </w:tr>
      <w:tr w:rsidR="00B006F4" w:rsidRPr="005E6554" w14:paraId="7359BA01" w14:textId="77777777" w:rsidTr="00D80F29">
        <w:trPr>
          <w:gridBefore w:val="1"/>
          <w:gridAfter w:val="1"/>
          <w:wBefore w:w="76" w:type="pct"/>
          <w:wAfter w:w="65" w:type="pct"/>
          <w:jc w:val="center"/>
        </w:trPr>
        <w:tc>
          <w:tcPr>
            <w:tcW w:w="4222" w:type="pct"/>
            <w:vAlign w:val="bottom"/>
          </w:tcPr>
          <w:p w14:paraId="14562155" w14:textId="77777777" w:rsidR="00B006F4" w:rsidRPr="005E6554" w:rsidRDefault="00B006F4" w:rsidP="005E6554">
            <w:pPr>
              <w:pStyle w:val="Textoindependiente101"/>
              <w:spacing w:line="264" w:lineRule="auto"/>
              <w:rPr>
                <w:rFonts w:ascii="Century Gothic" w:eastAsia="Calibri" w:hAnsi="Century Gothic"/>
                <w:sz w:val="22"/>
                <w:szCs w:val="22"/>
                <w:lang w:eastAsia="es-MX"/>
              </w:rPr>
            </w:pPr>
          </w:p>
          <w:p w14:paraId="474980C3" w14:textId="77777777" w:rsidR="00B006F4" w:rsidRPr="005E6554" w:rsidRDefault="00B006F4" w:rsidP="004A5DFE">
            <w:pPr>
              <w:spacing w:line="264" w:lineRule="auto"/>
              <w:jc w:val="both"/>
              <w:rPr>
                <w:rFonts w:ascii="Century Gothic" w:eastAsia="Calibri" w:hAnsi="Century Gothic"/>
                <w:sz w:val="22"/>
                <w:szCs w:val="22"/>
                <w:lang w:eastAsia="es-MX"/>
              </w:rPr>
            </w:pPr>
            <w:r w:rsidRPr="005E6554">
              <w:rPr>
                <w:rFonts w:ascii="Century Gothic" w:eastAsia="Calibri" w:hAnsi="Century Gothic"/>
                <w:b/>
                <w:sz w:val="22"/>
                <w:szCs w:val="22"/>
                <w:lang w:eastAsia="es-MX"/>
              </w:rPr>
              <w:t>d)</w:t>
            </w:r>
            <w:r w:rsidRPr="005E6554">
              <w:rPr>
                <w:rFonts w:ascii="Century Gothic" w:eastAsia="Calibri" w:hAnsi="Century Gothic"/>
                <w:sz w:val="22"/>
                <w:szCs w:val="22"/>
                <w:lang w:eastAsia="es-MX"/>
              </w:rPr>
              <w:t xml:space="preserve"> P</w:t>
            </w:r>
            <w:r w:rsidRPr="005E6554">
              <w:rPr>
                <w:rFonts w:ascii="Century Gothic" w:eastAsia="Calibri" w:hAnsi="Century Gothic"/>
                <w:bCs/>
                <w:sz w:val="22"/>
                <w:szCs w:val="22"/>
                <w:lang w:eastAsia="es-MX"/>
              </w:rPr>
              <w:t xml:space="preserve">or cabeza de ganado </w:t>
            </w:r>
            <w:proofErr w:type="spellStart"/>
            <w:r w:rsidRPr="005E6554">
              <w:rPr>
                <w:rFonts w:ascii="Century Gothic" w:eastAsia="Calibri" w:hAnsi="Century Gothic"/>
                <w:bCs/>
                <w:sz w:val="22"/>
                <w:szCs w:val="22"/>
                <w:lang w:eastAsia="es-MX"/>
              </w:rPr>
              <w:t>ovicaprino</w:t>
            </w:r>
            <w:proofErr w:type="spellEnd"/>
            <w:r w:rsidRPr="005E6554">
              <w:rPr>
                <w:rFonts w:ascii="Century Gothic" w:hAnsi="Century Gothic"/>
                <w:sz w:val="22"/>
                <w:szCs w:val="22"/>
              </w:rPr>
              <w:t>.</w:t>
            </w:r>
          </w:p>
        </w:tc>
        <w:tc>
          <w:tcPr>
            <w:tcW w:w="637" w:type="pct"/>
            <w:gridSpan w:val="2"/>
            <w:vAlign w:val="bottom"/>
          </w:tcPr>
          <w:p w14:paraId="69DD8C3C" w14:textId="77777777" w:rsidR="00B006F4" w:rsidRPr="005E6554" w:rsidRDefault="00B006F4" w:rsidP="005E6554">
            <w:pPr>
              <w:spacing w:line="264" w:lineRule="auto"/>
              <w:jc w:val="right"/>
              <w:rPr>
                <w:rFonts w:ascii="Century Gothic" w:eastAsia="Calibri" w:hAnsi="Century Gothic"/>
                <w:sz w:val="22"/>
                <w:szCs w:val="22"/>
                <w:lang w:eastAsia="es-MX"/>
              </w:rPr>
            </w:pPr>
            <w:r w:rsidRPr="005E6554">
              <w:rPr>
                <w:rFonts w:ascii="Century Gothic" w:eastAsia="Calibri" w:hAnsi="Century Gothic"/>
                <w:sz w:val="22"/>
                <w:szCs w:val="22"/>
                <w:lang w:eastAsia="es-MX"/>
              </w:rPr>
              <w:t>$172.00</w:t>
            </w:r>
          </w:p>
        </w:tc>
      </w:tr>
      <w:tr w:rsidR="00B006F4" w:rsidRPr="005E6554" w14:paraId="1364782E" w14:textId="77777777" w:rsidTr="00D80F29">
        <w:trPr>
          <w:gridBefore w:val="1"/>
          <w:gridAfter w:val="1"/>
          <w:wBefore w:w="76" w:type="pct"/>
          <w:wAfter w:w="65" w:type="pct"/>
          <w:jc w:val="center"/>
        </w:trPr>
        <w:tc>
          <w:tcPr>
            <w:tcW w:w="4222" w:type="pct"/>
            <w:vAlign w:val="bottom"/>
          </w:tcPr>
          <w:p w14:paraId="54419AE5" w14:textId="77777777" w:rsidR="00B006F4" w:rsidRPr="005E6554" w:rsidRDefault="00B006F4" w:rsidP="005E6554">
            <w:pPr>
              <w:pStyle w:val="Textoindependiente101"/>
              <w:spacing w:line="264" w:lineRule="auto"/>
              <w:rPr>
                <w:rFonts w:ascii="Century Gothic" w:eastAsia="Calibri" w:hAnsi="Century Gothic"/>
                <w:sz w:val="22"/>
                <w:szCs w:val="22"/>
                <w:lang w:eastAsia="es-MX"/>
              </w:rPr>
            </w:pPr>
          </w:p>
          <w:p w14:paraId="73E017A2" w14:textId="77777777" w:rsidR="00B006F4" w:rsidRPr="005E6554" w:rsidRDefault="00B006F4" w:rsidP="004A5DFE">
            <w:pPr>
              <w:spacing w:line="264" w:lineRule="auto"/>
              <w:jc w:val="both"/>
              <w:rPr>
                <w:rFonts w:ascii="Century Gothic" w:eastAsia="Calibri" w:hAnsi="Century Gothic"/>
                <w:sz w:val="22"/>
                <w:szCs w:val="22"/>
                <w:lang w:eastAsia="es-MX"/>
              </w:rPr>
            </w:pPr>
            <w:r w:rsidRPr="005E6554">
              <w:rPr>
                <w:rFonts w:ascii="Century Gothic" w:eastAsia="Calibri" w:hAnsi="Century Gothic"/>
                <w:b/>
                <w:sz w:val="22"/>
                <w:szCs w:val="22"/>
                <w:lang w:eastAsia="es-MX"/>
              </w:rPr>
              <w:t>e)</w:t>
            </w:r>
            <w:r w:rsidRPr="005E6554">
              <w:rPr>
                <w:rFonts w:ascii="Century Gothic" w:eastAsia="Calibri" w:hAnsi="Century Gothic"/>
                <w:sz w:val="22"/>
                <w:szCs w:val="22"/>
                <w:lang w:eastAsia="es-MX"/>
              </w:rPr>
              <w:t xml:space="preserve"> Por tiro de pistolete para sacrificio de animales</w:t>
            </w:r>
            <w:r w:rsidRPr="005E6554">
              <w:rPr>
                <w:rFonts w:ascii="Century Gothic" w:eastAsia="Calibri" w:hAnsi="Century Gothic"/>
                <w:b/>
                <w:sz w:val="22"/>
                <w:szCs w:val="22"/>
                <w:lang w:eastAsia="es-MX"/>
              </w:rPr>
              <w:t xml:space="preserve"> </w:t>
            </w:r>
            <w:r w:rsidRPr="005E6554">
              <w:rPr>
                <w:rFonts w:ascii="Century Gothic" w:eastAsia="Calibri" w:hAnsi="Century Gothic"/>
                <w:sz w:val="22"/>
                <w:szCs w:val="22"/>
                <w:lang w:eastAsia="es-MX"/>
              </w:rPr>
              <w:t>(Solo por disparo para insensibilización del animal sin faenado).</w:t>
            </w:r>
          </w:p>
        </w:tc>
        <w:tc>
          <w:tcPr>
            <w:tcW w:w="637" w:type="pct"/>
            <w:gridSpan w:val="2"/>
            <w:vAlign w:val="bottom"/>
          </w:tcPr>
          <w:p w14:paraId="76F796E3" w14:textId="77777777" w:rsidR="00B006F4" w:rsidRPr="005E6554" w:rsidRDefault="00B006F4" w:rsidP="005E6554">
            <w:pPr>
              <w:spacing w:line="264" w:lineRule="auto"/>
              <w:jc w:val="right"/>
              <w:rPr>
                <w:rFonts w:ascii="Century Gothic" w:eastAsia="Calibri" w:hAnsi="Century Gothic"/>
                <w:sz w:val="22"/>
                <w:szCs w:val="22"/>
                <w:lang w:eastAsia="es-MX"/>
              </w:rPr>
            </w:pPr>
            <w:r w:rsidRPr="005E6554">
              <w:rPr>
                <w:rFonts w:ascii="Century Gothic" w:eastAsia="Calibri" w:hAnsi="Century Gothic"/>
                <w:sz w:val="22"/>
                <w:szCs w:val="22"/>
                <w:lang w:eastAsia="es-MX"/>
              </w:rPr>
              <w:t>$45.50</w:t>
            </w:r>
          </w:p>
        </w:tc>
      </w:tr>
      <w:tr w:rsidR="00B006F4" w:rsidRPr="005E6554" w14:paraId="5AB2E84D" w14:textId="77777777" w:rsidTr="00D80F29">
        <w:trPr>
          <w:gridBefore w:val="1"/>
          <w:gridAfter w:val="1"/>
          <w:wBefore w:w="76" w:type="pct"/>
          <w:wAfter w:w="65" w:type="pct"/>
          <w:jc w:val="center"/>
        </w:trPr>
        <w:tc>
          <w:tcPr>
            <w:tcW w:w="4222" w:type="pct"/>
            <w:vAlign w:val="bottom"/>
          </w:tcPr>
          <w:p w14:paraId="10633DFA" w14:textId="77777777" w:rsidR="00B006F4" w:rsidRPr="005E6554" w:rsidRDefault="00B006F4" w:rsidP="005E6554">
            <w:pPr>
              <w:pStyle w:val="Textoindependiente101"/>
              <w:spacing w:line="264" w:lineRule="auto"/>
              <w:rPr>
                <w:rFonts w:ascii="Century Gothic" w:eastAsia="Calibri" w:hAnsi="Century Gothic"/>
                <w:sz w:val="22"/>
                <w:szCs w:val="22"/>
                <w:lang w:eastAsia="es-MX"/>
              </w:rPr>
            </w:pPr>
          </w:p>
          <w:p w14:paraId="4A4D5B50" w14:textId="77777777" w:rsidR="00B006F4" w:rsidRPr="005E6554" w:rsidRDefault="00B006F4" w:rsidP="004A5DFE">
            <w:pPr>
              <w:spacing w:line="264" w:lineRule="auto"/>
              <w:jc w:val="both"/>
              <w:rPr>
                <w:rFonts w:ascii="Century Gothic" w:eastAsia="Calibri" w:hAnsi="Century Gothic"/>
                <w:sz w:val="22"/>
                <w:szCs w:val="22"/>
                <w:lang w:eastAsia="es-MX"/>
              </w:rPr>
            </w:pPr>
            <w:r w:rsidRPr="005E6554">
              <w:rPr>
                <w:rFonts w:ascii="Century Gothic" w:eastAsia="Calibri" w:hAnsi="Century Gothic"/>
                <w:b/>
                <w:sz w:val="22"/>
                <w:szCs w:val="22"/>
                <w:lang w:eastAsia="es-MX"/>
              </w:rPr>
              <w:t>f)</w:t>
            </w:r>
            <w:r w:rsidRPr="005E6554">
              <w:rPr>
                <w:rFonts w:ascii="Century Gothic" w:eastAsia="Calibri" w:hAnsi="Century Gothic"/>
                <w:sz w:val="22"/>
                <w:szCs w:val="22"/>
                <w:lang w:eastAsia="es-MX"/>
              </w:rPr>
              <w:t xml:space="preserve"> Ocupación de corral o corraletas de descanso después de las primeras 24 horas por animal por día adicional o fracción.</w:t>
            </w:r>
          </w:p>
          <w:p w14:paraId="14B4EE72" w14:textId="77777777" w:rsidR="00B006F4" w:rsidRPr="005E6554" w:rsidRDefault="00B006F4" w:rsidP="005E6554">
            <w:pPr>
              <w:spacing w:line="264" w:lineRule="auto"/>
              <w:ind w:firstLine="280"/>
              <w:jc w:val="both"/>
              <w:rPr>
                <w:rFonts w:ascii="Century Gothic" w:eastAsia="Calibri" w:hAnsi="Century Gothic"/>
                <w:sz w:val="22"/>
                <w:szCs w:val="22"/>
                <w:lang w:eastAsia="es-MX"/>
              </w:rPr>
            </w:pPr>
          </w:p>
        </w:tc>
        <w:tc>
          <w:tcPr>
            <w:tcW w:w="637" w:type="pct"/>
            <w:gridSpan w:val="2"/>
            <w:vAlign w:val="bottom"/>
          </w:tcPr>
          <w:p w14:paraId="7C2C51D8" w14:textId="77777777" w:rsidR="00B006F4" w:rsidRPr="005E6554" w:rsidRDefault="00B006F4" w:rsidP="005E6554">
            <w:pPr>
              <w:spacing w:line="264" w:lineRule="auto"/>
              <w:jc w:val="right"/>
              <w:rPr>
                <w:rFonts w:ascii="Century Gothic" w:eastAsia="Calibri" w:hAnsi="Century Gothic"/>
                <w:sz w:val="22"/>
                <w:szCs w:val="22"/>
                <w:lang w:eastAsia="es-MX"/>
              </w:rPr>
            </w:pPr>
          </w:p>
          <w:p w14:paraId="4B4CC1C8" w14:textId="77777777" w:rsidR="00B006F4" w:rsidRPr="005E6554" w:rsidRDefault="00B006F4" w:rsidP="005E6554">
            <w:pPr>
              <w:spacing w:line="264" w:lineRule="auto"/>
              <w:jc w:val="right"/>
              <w:rPr>
                <w:rFonts w:ascii="Century Gothic" w:eastAsia="Calibri" w:hAnsi="Century Gothic"/>
                <w:sz w:val="22"/>
                <w:szCs w:val="22"/>
                <w:lang w:eastAsia="es-MX"/>
              </w:rPr>
            </w:pPr>
            <w:r w:rsidRPr="005E6554">
              <w:rPr>
                <w:rFonts w:ascii="Century Gothic" w:eastAsia="Calibri" w:hAnsi="Century Gothic"/>
                <w:sz w:val="22"/>
                <w:szCs w:val="22"/>
                <w:lang w:eastAsia="es-MX"/>
              </w:rPr>
              <w:t xml:space="preserve"> $29.00</w:t>
            </w:r>
          </w:p>
        </w:tc>
      </w:tr>
      <w:tr w:rsidR="00B006F4" w:rsidRPr="005E6554" w14:paraId="03D60D9E" w14:textId="77777777" w:rsidTr="00D80F29">
        <w:tblPrEx>
          <w:jc w:val="left"/>
          <w:tblCellMar>
            <w:left w:w="108" w:type="dxa"/>
            <w:right w:w="108" w:type="dxa"/>
          </w:tblCellMar>
          <w:tblLook w:val="04A0" w:firstRow="1" w:lastRow="0" w:firstColumn="1" w:lastColumn="0" w:noHBand="0" w:noVBand="1"/>
        </w:tblPrEx>
        <w:tc>
          <w:tcPr>
            <w:tcW w:w="4339" w:type="pct"/>
            <w:gridSpan w:val="3"/>
            <w:shd w:val="clear" w:color="auto" w:fill="auto"/>
          </w:tcPr>
          <w:p w14:paraId="1C86B93A" w14:textId="77777777" w:rsidR="00B006F4" w:rsidRPr="005E6554" w:rsidRDefault="00B006F4" w:rsidP="004A5DFE">
            <w:pPr>
              <w:pStyle w:val="Textoindependiente101"/>
              <w:tabs>
                <w:tab w:val="clear" w:pos="9356"/>
              </w:tabs>
              <w:spacing w:line="264" w:lineRule="auto"/>
              <w:ind w:firstLine="0"/>
              <w:rPr>
                <w:rFonts w:ascii="Century Gothic" w:hAnsi="Century Gothic"/>
                <w:sz w:val="22"/>
                <w:szCs w:val="22"/>
                <w:lang w:eastAsia="es-MX"/>
              </w:rPr>
            </w:pPr>
            <w:r w:rsidRPr="005E6554">
              <w:rPr>
                <w:rFonts w:ascii="Century Gothic" w:hAnsi="Century Gothic"/>
                <w:b/>
                <w:sz w:val="22"/>
                <w:szCs w:val="22"/>
                <w:lang w:eastAsia="es-MX"/>
              </w:rPr>
              <w:lastRenderedPageBreak/>
              <w:t>II.</w:t>
            </w:r>
            <w:r w:rsidRPr="005E6554">
              <w:rPr>
                <w:rFonts w:ascii="Century Gothic" w:hAnsi="Century Gothic"/>
                <w:sz w:val="22"/>
                <w:szCs w:val="22"/>
                <w:lang w:eastAsia="es-MX"/>
              </w:rPr>
              <w:t xml:space="preserve"> Inscripción en el Padrón de Introductores y Registro de fierros, señales de sangre, aretes o marcas para el ganado, así como renovación anual, por unidad.</w:t>
            </w:r>
          </w:p>
        </w:tc>
        <w:tc>
          <w:tcPr>
            <w:tcW w:w="661" w:type="pct"/>
            <w:gridSpan w:val="2"/>
            <w:shd w:val="clear" w:color="auto" w:fill="auto"/>
            <w:vAlign w:val="bottom"/>
          </w:tcPr>
          <w:p w14:paraId="777CA515" w14:textId="77777777" w:rsidR="00B006F4" w:rsidRPr="005E6554" w:rsidRDefault="00B006F4" w:rsidP="005E6554">
            <w:pPr>
              <w:pStyle w:val="Textoindependiente101"/>
              <w:tabs>
                <w:tab w:val="clear" w:pos="9356"/>
              </w:tabs>
              <w:spacing w:line="264" w:lineRule="auto"/>
              <w:ind w:firstLine="0"/>
              <w:jc w:val="right"/>
              <w:rPr>
                <w:rFonts w:ascii="Century Gothic" w:hAnsi="Century Gothic"/>
                <w:sz w:val="22"/>
                <w:szCs w:val="22"/>
                <w:lang w:eastAsia="es-MX"/>
              </w:rPr>
            </w:pPr>
            <w:r w:rsidRPr="005E6554">
              <w:rPr>
                <w:rFonts w:ascii="Century Gothic" w:hAnsi="Century Gothic"/>
                <w:sz w:val="22"/>
                <w:szCs w:val="22"/>
                <w:lang w:eastAsia="es-MX"/>
              </w:rPr>
              <w:t>$0.00</w:t>
            </w:r>
          </w:p>
        </w:tc>
      </w:tr>
    </w:tbl>
    <w:p w14:paraId="45D52AF5" w14:textId="77777777" w:rsidR="00B006F4" w:rsidRPr="005E6554" w:rsidRDefault="00B006F4" w:rsidP="005E6554">
      <w:pPr>
        <w:spacing w:line="264" w:lineRule="auto"/>
        <w:rPr>
          <w:rFonts w:ascii="Century Gothic" w:hAnsi="Century Gothic"/>
          <w:vanish/>
        </w:rPr>
      </w:pPr>
    </w:p>
    <w:tbl>
      <w:tblPr>
        <w:tblW w:w="5043" w:type="pct"/>
        <w:jc w:val="center"/>
        <w:tblCellMar>
          <w:left w:w="28" w:type="dxa"/>
          <w:right w:w="28" w:type="dxa"/>
        </w:tblCellMar>
        <w:tblLook w:val="0000" w:firstRow="0" w:lastRow="0" w:firstColumn="0" w:lastColumn="0" w:noHBand="0" w:noVBand="0"/>
      </w:tblPr>
      <w:tblGrid>
        <w:gridCol w:w="8016"/>
        <w:gridCol w:w="1183"/>
      </w:tblGrid>
      <w:tr w:rsidR="00B006F4" w:rsidRPr="005E6554" w14:paraId="73F75EB3" w14:textId="77777777" w:rsidTr="00D80F29">
        <w:trPr>
          <w:jc w:val="center"/>
        </w:trPr>
        <w:tc>
          <w:tcPr>
            <w:tcW w:w="4357" w:type="pct"/>
            <w:vAlign w:val="bottom"/>
          </w:tcPr>
          <w:p w14:paraId="1DDDDA90" w14:textId="77777777" w:rsidR="00B006F4" w:rsidRPr="005E6554" w:rsidRDefault="00B006F4" w:rsidP="005E6554">
            <w:pPr>
              <w:pStyle w:val="Textoindependiente101"/>
              <w:spacing w:line="264" w:lineRule="auto"/>
              <w:rPr>
                <w:rFonts w:ascii="Century Gothic" w:eastAsia="Calibri" w:hAnsi="Century Gothic"/>
                <w:sz w:val="22"/>
                <w:szCs w:val="22"/>
                <w:lang w:eastAsia="es-MX"/>
              </w:rPr>
            </w:pPr>
          </w:p>
          <w:p w14:paraId="63168CD1" w14:textId="77777777" w:rsidR="00B006F4" w:rsidRPr="005E6554" w:rsidRDefault="00B006F4" w:rsidP="004A5DFE">
            <w:pPr>
              <w:pStyle w:val="Textoindependiente101"/>
              <w:spacing w:line="264" w:lineRule="auto"/>
              <w:ind w:firstLine="0"/>
              <w:rPr>
                <w:rFonts w:ascii="Century Gothic" w:eastAsia="Calibri" w:hAnsi="Century Gothic"/>
                <w:sz w:val="22"/>
                <w:szCs w:val="22"/>
                <w:lang w:eastAsia="es-MX"/>
              </w:rPr>
            </w:pPr>
            <w:r w:rsidRPr="005E6554">
              <w:rPr>
                <w:rFonts w:ascii="Century Gothic" w:eastAsia="Calibri" w:hAnsi="Century Gothic"/>
                <w:b/>
                <w:sz w:val="22"/>
                <w:szCs w:val="22"/>
                <w:lang w:eastAsia="es-MX"/>
              </w:rPr>
              <w:t>III.</w:t>
            </w:r>
            <w:r w:rsidRPr="005E6554">
              <w:rPr>
                <w:rFonts w:ascii="Century Gothic" w:eastAsia="Calibri" w:hAnsi="Century Gothic"/>
                <w:sz w:val="22"/>
                <w:szCs w:val="22"/>
                <w:lang w:eastAsia="es-MX"/>
              </w:rPr>
              <w:t xml:space="preserve"> Otros servicios:</w:t>
            </w:r>
            <w:r w:rsidRPr="005E6554">
              <w:rPr>
                <w:rFonts w:ascii="Century Gothic" w:hAnsi="Century Gothic"/>
                <w:noProof/>
                <w:sz w:val="22"/>
                <w:szCs w:val="22"/>
              </w:rPr>
              <w:t xml:space="preserve"> </w:t>
            </w:r>
          </w:p>
        </w:tc>
        <w:tc>
          <w:tcPr>
            <w:tcW w:w="643" w:type="pct"/>
            <w:vAlign w:val="bottom"/>
          </w:tcPr>
          <w:p w14:paraId="73252B34" w14:textId="77777777" w:rsidR="00B006F4" w:rsidRPr="005E6554" w:rsidRDefault="00B006F4" w:rsidP="005E6554">
            <w:pPr>
              <w:spacing w:line="264" w:lineRule="auto"/>
              <w:jc w:val="both"/>
              <w:rPr>
                <w:rFonts w:ascii="Century Gothic" w:eastAsia="Calibri" w:hAnsi="Century Gothic"/>
                <w:sz w:val="22"/>
                <w:szCs w:val="22"/>
                <w:lang w:eastAsia="es-MX"/>
              </w:rPr>
            </w:pPr>
          </w:p>
        </w:tc>
      </w:tr>
      <w:tr w:rsidR="00B006F4" w:rsidRPr="005E6554" w14:paraId="6FA6B915" w14:textId="77777777" w:rsidTr="00D80F29">
        <w:trPr>
          <w:jc w:val="center"/>
        </w:trPr>
        <w:tc>
          <w:tcPr>
            <w:tcW w:w="4357" w:type="pct"/>
            <w:vAlign w:val="bottom"/>
          </w:tcPr>
          <w:p w14:paraId="73F9001F" w14:textId="77777777" w:rsidR="00B006F4" w:rsidRPr="005E6554" w:rsidRDefault="00B006F4" w:rsidP="005E6554">
            <w:pPr>
              <w:spacing w:line="264" w:lineRule="auto"/>
              <w:jc w:val="both"/>
              <w:rPr>
                <w:rFonts w:ascii="Century Gothic" w:eastAsia="Calibri" w:hAnsi="Century Gothic"/>
                <w:sz w:val="22"/>
                <w:szCs w:val="22"/>
                <w:lang w:eastAsia="es-MX"/>
              </w:rPr>
            </w:pPr>
          </w:p>
        </w:tc>
        <w:tc>
          <w:tcPr>
            <w:tcW w:w="643" w:type="pct"/>
            <w:vAlign w:val="bottom"/>
          </w:tcPr>
          <w:p w14:paraId="32869249" w14:textId="77777777" w:rsidR="00B006F4" w:rsidRPr="005E6554" w:rsidRDefault="00B006F4" w:rsidP="005E6554">
            <w:pPr>
              <w:spacing w:line="264" w:lineRule="auto"/>
              <w:jc w:val="both"/>
              <w:rPr>
                <w:rFonts w:ascii="Century Gothic" w:eastAsia="Calibri" w:hAnsi="Century Gothic"/>
                <w:sz w:val="22"/>
                <w:szCs w:val="22"/>
                <w:lang w:eastAsia="es-MX"/>
              </w:rPr>
            </w:pPr>
          </w:p>
        </w:tc>
      </w:tr>
      <w:tr w:rsidR="00B006F4" w:rsidRPr="005E6554" w14:paraId="01AEF756" w14:textId="77777777" w:rsidTr="00D80F29">
        <w:trPr>
          <w:jc w:val="center"/>
        </w:trPr>
        <w:tc>
          <w:tcPr>
            <w:tcW w:w="4357" w:type="pct"/>
            <w:vAlign w:val="bottom"/>
          </w:tcPr>
          <w:p w14:paraId="6A174E2B" w14:textId="77777777" w:rsidR="00B006F4" w:rsidRPr="005E6554" w:rsidRDefault="00B006F4" w:rsidP="004A5DFE">
            <w:pPr>
              <w:pStyle w:val="Textoindependiente101"/>
              <w:spacing w:line="264" w:lineRule="auto"/>
              <w:ind w:firstLine="0"/>
              <w:rPr>
                <w:rFonts w:ascii="Century Gothic" w:eastAsia="Calibri" w:hAnsi="Century Gothic"/>
                <w:sz w:val="22"/>
                <w:szCs w:val="22"/>
                <w:lang w:eastAsia="es-MX"/>
              </w:rPr>
            </w:pPr>
            <w:r w:rsidRPr="005E6554">
              <w:rPr>
                <w:rFonts w:ascii="Century Gothic" w:eastAsia="Calibri" w:hAnsi="Century Gothic"/>
                <w:b/>
                <w:sz w:val="22"/>
                <w:szCs w:val="22"/>
                <w:lang w:eastAsia="es-MX"/>
              </w:rPr>
              <w:t>a)</w:t>
            </w:r>
            <w:r w:rsidRPr="005E6554">
              <w:rPr>
                <w:rFonts w:ascii="Century Gothic" w:eastAsia="Calibri" w:hAnsi="Century Gothic"/>
                <w:sz w:val="22"/>
                <w:szCs w:val="22"/>
                <w:lang w:eastAsia="es-MX"/>
              </w:rPr>
              <w:t xml:space="preserve"> Inspección y sello de carne procedente de otros municipios que cuente con sello y sea apta para consumo humano según los Lineamientos generales sobre el proceso sanitario de la carne</w:t>
            </w:r>
            <w:r w:rsidRPr="005E6554">
              <w:rPr>
                <w:rFonts w:ascii="Century Gothic" w:hAnsi="Century Gothic"/>
                <w:sz w:val="22"/>
                <w:szCs w:val="22"/>
              </w:rPr>
              <w:t>.</w:t>
            </w:r>
            <w:r w:rsidRPr="005E6554">
              <w:rPr>
                <w:rFonts w:ascii="Century Gothic" w:eastAsia="Calibri" w:hAnsi="Century Gothic"/>
                <w:sz w:val="22"/>
                <w:szCs w:val="22"/>
                <w:lang w:eastAsia="es-MX"/>
              </w:rPr>
              <w:t xml:space="preserve"> </w:t>
            </w:r>
          </w:p>
        </w:tc>
        <w:tc>
          <w:tcPr>
            <w:tcW w:w="643" w:type="pct"/>
            <w:vAlign w:val="bottom"/>
          </w:tcPr>
          <w:p w14:paraId="1B1EA50F" w14:textId="77777777" w:rsidR="00B006F4" w:rsidRPr="005E6554" w:rsidRDefault="00B006F4" w:rsidP="005E6554">
            <w:pPr>
              <w:spacing w:line="264" w:lineRule="auto"/>
              <w:jc w:val="right"/>
              <w:rPr>
                <w:rFonts w:ascii="Century Gothic" w:eastAsia="Calibri" w:hAnsi="Century Gothic"/>
                <w:sz w:val="22"/>
                <w:szCs w:val="22"/>
                <w:lang w:eastAsia="es-MX"/>
              </w:rPr>
            </w:pPr>
            <w:r w:rsidRPr="005E6554">
              <w:rPr>
                <w:rFonts w:ascii="Century Gothic" w:eastAsia="Calibri" w:hAnsi="Century Gothic"/>
                <w:sz w:val="22"/>
                <w:szCs w:val="22"/>
                <w:lang w:eastAsia="es-MX"/>
              </w:rPr>
              <w:t xml:space="preserve">$163.00 </w:t>
            </w:r>
          </w:p>
        </w:tc>
      </w:tr>
      <w:tr w:rsidR="00B006F4" w:rsidRPr="005E6554" w14:paraId="29500FD7" w14:textId="77777777" w:rsidTr="00D80F29">
        <w:trPr>
          <w:jc w:val="center"/>
        </w:trPr>
        <w:tc>
          <w:tcPr>
            <w:tcW w:w="4357" w:type="pct"/>
            <w:vAlign w:val="bottom"/>
          </w:tcPr>
          <w:p w14:paraId="30534B46" w14:textId="77777777" w:rsidR="00B006F4" w:rsidRPr="005E6554" w:rsidRDefault="00B006F4" w:rsidP="005E6554">
            <w:pPr>
              <w:pStyle w:val="Textoindependiente101"/>
              <w:spacing w:line="264" w:lineRule="auto"/>
              <w:rPr>
                <w:rFonts w:ascii="Century Gothic" w:eastAsia="Calibri" w:hAnsi="Century Gothic"/>
                <w:sz w:val="22"/>
                <w:szCs w:val="22"/>
                <w:lang w:eastAsia="es-MX"/>
              </w:rPr>
            </w:pPr>
          </w:p>
          <w:p w14:paraId="067B9CA5" w14:textId="77777777" w:rsidR="00B006F4" w:rsidRPr="005E6554" w:rsidRDefault="00B006F4" w:rsidP="004A5DFE">
            <w:pPr>
              <w:pStyle w:val="Textoindependiente101"/>
              <w:spacing w:line="264" w:lineRule="auto"/>
              <w:ind w:firstLine="0"/>
              <w:rPr>
                <w:rFonts w:ascii="Century Gothic" w:eastAsia="Calibri" w:hAnsi="Century Gothic"/>
                <w:sz w:val="22"/>
                <w:szCs w:val="22"/>
                <w:lang w:eastAsia="es-MX"/>
              </w:rPr>
            </w:pPr>
            <w:r w:rsidRPr="005E6554">
              <w:rPr>
                <w:rFonts w:ascii="Century Gothic" w:eastAsia="Calibri" w:hAnsi="Century Gothic"/>
                <w:b/>
                <w:sz w:val="22"/>
                <w:szCs w:val="22"/>
                <w:lang w:eastAsia="es-MX"/>
              </w:rPr>
              <w:t>b)</w:t>
            </w:r>
            <w:r w:rsidRPr="005E6554">
              <w:rPr>
                <w:rFonts w:ascii="Century Gothic" w:eastAsia="Calibri" w:hAnsi="Century Gothic"/>
                <w:sz w:val="22"/>
                <w:szCs w:val="22"/>
                <w:lang w:eastAsia="es-MX"/>
              </w:rPr>
              <w:t xml:space="preserve"> Inspección y sello de carne procedente de otros municipios que no cuenten con sello pero que sea apta para consumo humano según los Lineamientos generales sobre el proceso sanitario de la carne. Además, pagará por canal de res, porcino o </w:t>
            </w:r>
            <w:proofErr w:type="spellStart"/>
            <w:r w:rsidRPr="005E6554">
              <w:rPr>
                <w:rFonts w:ascii="Century Gothic" w:eastAsia="Calibri" w:hAnsi="Century Gothic"/>
                <w:sz w:val="22"/>
                <w:szCs w:val="22"/>
                <w:lang w:eastAsia="es-MX"/>
              </w:rPr>
              <w:t>ovicaprino</w:t>
            </w:r>
            <w:proofErr w:type="spellEnd"/>
            <w:r w:rsidRPr="005E6554">
              <w:rPr>
                <w:rFonts w:ascii="Century Gothic" w:eastAsia="Calibri" w:hAnsi="Century Gothic"/>
                <w:sz w:val="22"/>
                <w:szCs w:val="22"/>
                <w:lang w:eastAsia="es-MX"/>
              </w:rPr>
              <w:t xml:space="preserve"> el costo marcado en la fracción I incisos a), b) y d).</w:t>
            </w:r>
          </w:p>
        </w:tc>
        <w:tc>
          <w:tcPr>
            <w:tcW w:w="643" w:type="pct"/>
            <w:vAlign w:val="bottom"/>
          </w:tcPr>
          <w:p w14:paraId="4F3512BF" w14:textId="77777777" w:rsidR="00B006F4" w:rsidRPr="005E6554" w:rsidRDefault="00B006F4" w:rsidP="005E6554">
            <w:pPr>
              <w:spacing w:line="264" w:lineRule="auto"/>
              <w:jc w:val="right"/>
              <w:rPr>
                <w:rFonts w:ascii="Century Gothic" w:eastAsia="Calibri" w:hAnsi="Century Gothic"/>
                <w:sz w:val="22"/>
                <w:szCs w:val="22"/>
                <w:lang w:eastAsia="es-MX"/>
              </w:rPr>
            </w:pPr>
          </w:p>
          <w:p w14:paraId="421D1B0E" w14:textId="77777777" w:rsidR="00B006F4" w:rsidRPr="005E6554" w:rsidRDefault="00B006F4" w:rsidP="005E6554">
            <w:pPr>
              <w:spacing w:line="264" w:lineRule="auto"/>
              <w:jc w:val="right"/>
              <w:rPr>
                <w:rFonts w:ascii="Century Gothic" w:eastAsia="Calibri" w:hAnsi="Century Gothic"/>
                <w:sz w:val="22"/>
                <w:szCs w:val="22"/>
                <w:lang w:eastAsia="es-MX"/>
              </w:rPr>
            </w:pPr>
          </w:p>
          <w:p w14:paraId="71A3B09D" w14:textId="77777777" w:rsidR="00B006F4" w:rsidRPr="005E6554" w:rsidRDefault="00B006F4" w:rsidP="005E6554">
            <w:pPr>
              <w:spacing w:line="264" w:lineRule="auto"/>
              <w:jc w:val="right"/>
              <w:rPr>
                <w:rFonts w:ascii="Century Gothic" w:eastAsia="Calibri" w:hAnsi="Century Gothic"/>
                <w:sz w:val="22"/>
                <w:szCs w:val="22"/>
                <w:lang w:eastAsia="es-MX"/>
              </w:rPr>
            </w:pPr>
          </w:p>
          <w:p w14:paraId="2FBB70A5" w14:textId="77777777" w:rsidR="00B006F4" w:rsidRPr="005E6554" w:rsidRDefault="00B006F4" w:rsidP="005E6554">
            <w:pPr>
              <w:spacing w:line="264" w:lineRule="auto"/>
              <w:jc w:val="right"/>
              <w:rPr>
                <w:rFonts w:ascii="Century Gothic" w:eastAsia="Calibri" w:hAnsi="Century Gothic"/>
                <w:sz w:val="22"/>
                <w:szCs w:val="22"/>
                <w:lang w:eastAsia="es-MX"/>
              </w:rPr>
            </w:pPr>
          </w:p>
          <w:p w14:paraId="44DD3C4A" w14:textId="77777777" w:rsidR="00B006F4" w:rsidRPr="005E6554" w:rsidRDefault="00B006F4" w:rsidP="005E6554">
            <w:pPr>
              <w:spacing w:line="264" w:lineRule="auto"/>
              <w:jc w:val="right"/>
              <w:rPr>
                <w:rFonts w:ascii="Century Gothic" w:eastAsia="Calibri" w:hAnsi="Century Gothic"/>
                <w:sz w:val="22"/>
                <w:szCs w:val="22"/>
                <w:lang w:eastAsia="es-MX"/>
              </w:rPr>
            </w:pPr>
          </w:p>
          <w:p w14:paraId="765EAE42" w14:textId="77777777" w:rsidR="00B006F4" w:rsidRPr="005E6554" w:rsidRDefault="00B006F4" w:rsidP="005E6554">
            <w:pPr>
              <w:spacing w:line="264" w:lineRule="auto"/>
              <w:jc w:val="right"/>
              <w:rPr>
                <w:rFonts w:ascii="Century Gothic" w:eastAsia="Calibri" w:hAnsi="Century Gothic"/>
                <w:strike/>
                <w:color w:val="FF0000"/>
                <w:sz w:val="22"/>
                <w:szCs w:val="22"/>
                <w:highlight w:val="yellow"/>
                <w:lang w:eastAsia="es-MX"/>
              </w:rPr>
            </w:pPr>
            <w:r w:rsidRPr="005E6554">
              <w:rPr>
                <w:rFonts w:ascii="Century Gothic" w:eastAsia="Calibri" w:hAnsi="Century Gothic"/>
                <w:sz w:val="22"/>
                <w:szCs w:val="22"/>
                <w:lang w:eastAsia="es-MX"/>
              </w:rPr>
              <w:t>$286.50</w:t>
            </w:r>
          </w:p>
        </w:tc>
      </w:tr>
      <w:tr w:rsidR="00B006F4" w:rsidRPr="005E6554" w14:paraId="329A6789" w14:textId="77777777" w:rsidTr="00D80F29">
        <w:trPr>
          <w:jc w:val="center"/>
        </w:trPr>
        <w:tc>
          <w:tcPr>
            <w:tcW w:w="4357" w:type="pct"/>
            <w:vAlign w:val="bottom"/>
          </w:tcPr>
          <w:p w14:paraId="7F7C7A4D" w14:textId="77777777" w:rsidR="00B006F4" w:rsidRPr="005E6554" w:rsidRDefault="00B006F4" w:rsidP="005E6554">
            <w:pPr>
              <w:tabs>
                <w:tab w:val="right" w:pos="9356"/>
              </w:tabs>
              <w:spacing w:line="264" w:lineRule="auto"/>
              <w:ind w:firstLine="283"/>
              <w:jc w:val="both"/>
              <w:rPr>
                <w:rFonts w:ascii="Century Gothic" w:hAnsi="Century Gothic"/>
                <w:color w:val="0070C0"/>
                <w:sz w:val="22"/>
                <w:szCs w:val="22"/>
              </w:rPr>
            </w:pPr>
          </w:p>
          <w:p w14:paraId="656CDBF3" w14:textId="77777777" w:rsidR="00B006F4" w:rsidRPr="005E6554" w:rsidRDefault="00B006F4" w:rsidP="004A5DFE">
            <w:pPr>
              <w:pStyle w:val="Textoindependiente101"/>
              <w:spacing w:line="264" w:lineRule="auto"/>
              <w:ind w:firstLine="0"/>
              <w:rPr>
                <w:rFonts w:ascii="Century Gothic" w:eastAsia="Calibri" w:hAnsi="Century Gothic"/>
                <w:sz w:val="22"/>
                <w:szCs w:val="22"/>
                <w:lang w:eastAsia="es-MX"/>
              </w:rPr>
            </w:pPr>
            <w:r w:rsidRPr="005E6554">
              <w:rPr>
                <w:rFonts w:ascii="Century Gothic" w:hAnsi="Century Gothic"/>
                <w:b/>
                <w:bCs/>
                <w:sz w:val="22"/>
                <w:szCs w:val="22"/>
              </w:rPr>
              <w:t>c)</w:t>
            </w:r>
            <w:r w:rsidRPr="005E6554">
              <w:rPr>
                <w:rFonts w:ascii="Century Gothic" w:hAnsi="Century Gothic"/>
                <w:sz w:val="22"/>
                <w:szCs w:val="22"/>
              </w:rPr>
              <w:t xml:space="preserve"> Por entrega a domicilio del animal sacrificado (dentro de la cabecera municipal) por unidad.</w:t>
            </w:r>
          </w:p>
        </w:tc>
        <w:tc>
          <w:tcPr>
            <w:tcW w:w="643" w:type="pct"/>
            <w:vAlign w:val="bottom"/>
          </w:tcPr>
          <w:p w14:paraId="1C3EDC69" w14:textId="77777777" w:rsidR="00B006F4" w:rsidRPr="005E6554" w:rsidRDefault="00B006F4" w:rsidP="005E6554">
            <w:pPr>
              <w:spacing w:line="264" w:lineRule="auto"/>
              <w:jc w:val="right"/>
              <w:rPr>
                <w:rFonts w:ascii="Century Gothic" w:eastAsia="Calibri" w:hAnsi="Century Gothic"/>
                <w:sz w:val="22"/>
                <w:szCs w:val="22"/>
                <w:lang w:eastAsia="es-MX"/>
              </w:rPr>
            </w:pPr>
            <w:r w:rsidRPr="005E6554">
              <w:rPr>
                <w:rFonts w:ascii="Century Gothic" w:eastAsia="Calibri" w:hAnsi="Century Gothic"/>
                <w:sz w:val="22"/>
                <w:szCs w:val="22"/>
                <w:lang w:eastAsia="es-MX"/>
              </w:rPr>
              <w:t>$57.00</w:t>
            </w:r>
          </w:p>
        </w:tc>
      </w:tr>
      <w:tr w:rsidR="00B006F4" w:rsidRPr="005E6554" w14:paraId="547BD840" w14:textId="77777777" w:rsidTr="00D80F29">
        <w:trPr>
          <w:jc w:val="center"/>
        </w:trPr>
        <w:tc>
          <w:tcPr>
            <w:tcW w:w="4357" w:type="pct"/>
            <w:vAlign w:val="bottom"/>
          </w:tcPr>
          <w:p w14:paraId="6882BFDE" w14:textId="77777777" w:rsidR="00B006F4" w:rsidRPr="005E6554" w:rsidRDefault="00B006F4" w:rsidP="005E6554">
            <w:pPr>
              <w:pStyle w:val="Textoindependiente10"/>
              <w:spacing w:line="264" w:lineRule="auto"/>
              <w:rPr>
                <w:rFonts w:ascii="Century Gothic" w:eastAsia="Calibri" w:hAnsi="Century Gothic"/>
                <w:sz w:val="14"/>
                <w:lang w:eastAsia="es-MX"/>
              </w:rPr>
            </w:pPr>
          </w:p>
          <w:p w14:paraId="7B07A453" w14:textId="77777777" w:rsidR="00B006F4" w:rsidRPr="005E6554" w:rsidRDefault="00B006F4" w:rsidP="004A5DFE">
            <w:pPr>
              <w:pStyle w:val="Textoindependiente101"/>
              <w:spacing w:line="264" w:lineRule="auto"/>
              <w:ind w:firstLine="0"/>
              <w:rPr>
                <w:rFonts w:ascii="Century Gothic" w:eastAsia="Calibri" w:hAnsi="Century Gothic"/>
                <w:sz w:val="22"/>
                <w:szCs w:val="22"/>
                <w:lang w:eastAsia="es-MX"/>
              </w:rPr>
            </w:pPr>
            <w:r w:rsidRPr="005E6554">
              <w:rPr>
                <w:rFonts w:ascii="Century Gothic" w:eastAsia="Calibri" w:hAnsi="Century Gothic"/>
                <w:b/>
                <w:bCs/>
                <w:sz w:val="22"/>
                <w:szCs w:val="22"/>
                <w:lang w:eastAsia="es-MX"/>
              </w:rPr>
              <w:t>d)</w:t>
            </w:r>
            <w:r w:rsidRPr="005E6554">
              <w:rPr>
                <w:rFonts w:ascii="Century Gothic" w:eastAsia="Calibri" w:hAnsi="Century Gothic"/>
                <w:sz w:val="22"/>
                <w:szCs w:val="22"/>
                <w:lang w:eastAsia="es-MX"/>
              </w:rPr>
              <w:t xml:space="preserve"> Por corte especial para cecina por res.</w:t>
            </w:r>
          </w:p>
        </w:tc>
        <w:tc>
          <w:tcPr>
            <w:tcW w:w="643" w:type="pct"/>
            <w:vAlign w:val="bottom"/>
          </w:tcPr>
          <w:p w14:paraId="6F380DF1" w14:textId="77777777" w:rsidR="00B006F4" w:rsidRPr="005E6554" w:rsidRDefault="00B006F4" w:rsidP="005E6554">
            <w:pPr>
              <w:spacing w:line="264" w:lineRule="auto"/>
              <w:jc w:val="right"/>
              <w:rPr>
                <w:rFonts w:ascii="Century Gothic" w:eastAsia="Calibri" w:hAnsi="Century Gothic"/>
                <w:sz w:val="22"/>
                <w:szCs w:val="22"/>
                <w:lang w:eastAsia="es-MX"/>
              </w:rPr>
            </w:pPr>
            <w:r w:rsidRPr="005E6554">
              <w:rPr>
                <w:rFonts w:ascii="Century Gothic" w:eastAsia="Calibri" w:hAnsi="Century Gothic"/>
                <w:sz w:val="22"/>
                <w:szCs w:val="22"/>
                <w:lang w:eastAsia="es-MX"/>
              </w:rPr>
              <w:t>$68.00</w:t>
            </w:r>
          </w:p>
        </w:tc>
      </w:tr>
    </w:tbl>
    <w:p w14:paraId="2E23F946" w14:textId="77777777" w:rsidR="00B006F4" w:rsidRPr="005E6554" w:rsidRDefault="00B006F4" w:rsidP="005E6554">
      <w:pPr>
        <w:pStyle w:val="Textoindependiente10"/>
        <w:spacing w:line="264" w:lineRule="auto"/>
        <w:rPr>
          <w:rFonts w:ascii="Century Gothic" w:hAnsi="Century Gothic"/>
          <w:sz w:val="16"/>
          <w:lang w:eastAsia="es-MX"/>
        </w:rPr>
      </w:pPr>
    </w:p>
    <w:p w14:paraId="351ECD18" w14:textId="77777777" w:rsidR="00B006F4" w:rsidRPr="005E6554" w:rsidRDefault="00B006F4" w:rsidP="004A5DFE">
      <w:pPr>
        <w:pStyle w:val="Textoindependiente101"/>
        <w:spacing w:line="264" w:lineRule="auto"/>
        <w:ind w:firstLine="0"/>
        <w:rPr>
          <w:rFonts w:ascii="Century Gothic" w:eastAsia="Calibri" w:hAnsi="Century Gothic"/>
          <w:sz w:val="22"/>
          <w:szCs w:val="22"/>
          <w:lang w:eastAsia="es-MX"/>
        </w:rPr>
      </w:pPr>
      <w:r w:rsidRPr="005E6554">
        <w:rPr>
          <w:rFonts w:ascii="Century Gothic" w:eastAsia="Calibri" w:hAnsi="Century Gothic"/>
          <w:b/>
          <w:sz w:val="22"/>
          <w:szCs w:val="22"/>
          <w:lang w:eastAsia="es-MX"/>
        </w:rPr>
        <w:t>IV.</w:t>
      </w:r>
      <w:r w:rsidRPr="005E6554">
        <w:rPr>
          <w:rFonts w:ascii="Century Gothic" w:eastAsia="Calibri" w:hAnsi="Century Gothic"/>
          <w:sz w:val="22"/>
          <w:szCs w:val="22"/>
          <w:lang w:eastAsia="es-MX"/>
        </w:rPr>
        <w:t xml:space="preserve"> Cuando por fallas mecánicas, por falta de energía eléctrica o captación de agua no sea posible realizar los servicios de sacrificio, no se hará ningún cargo extra a los introductores por los retrasos, así como tampoco el rastro será responsable por mermas o utilidades comerciales supuestas.</w:t>
      </w:r>
    </w:p>
    <w:p w14:paraId="79AEE350" w14:textId="77777777" w:rsidR="00B006F4" w:rsidRPr="005E6554" w:rsidRDefault="00B006F4" w:rsidP="005E6554">
      <w:pPr>
        <w:pStyle w:val="Textoindependiente10"/>
        <w:spacing w:line="264" w:lineRule="auto"/>
        <w:rPr>
          <w:rFonts w:ascii="Century Gothic" w:hAnsi="Century Gothic"/>
          <w:sz w:val="16"/>
          <w:lang w:eastAsia="es-MX"/>
        </w:rPr>
      </w:pPr>
    </w:p>
    <w:p w14:paraId="45536CD9" w14:textId="77777777" w:rsidR="00B006F4" w:rsidRPr="005E6554" w:rsidRDefault="00B006F4" w:rsidP="004A5DFE">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V.</w:t>
      </w:r>
      <w:r w:rsidRPr="005E6554">
        <w:rPr>
          <w:rFonts w:ascii="Century Gothic" w:hAnsi="Century Gothic"/>
          <w:sz w:val="22"/>
          <w:szCs w:val="22"/>
        </w:rPr>
        <w:t xml:space="preserve"> Cualquier otro servicio no comprendido en las fracciones anteriores originará el cobro de derechos que determine el Ayuntamiento.</w:t>
      </w:r>
    </w:p>
    <w:p w14:paraId="2C83932E" w14:textId="77777777" w:rsidR="00B006F4" w:rsidRPr="005E6554" w:rsidRDefault="00B006F4" w:rsidP="005E6554">
      <w:pPr>
        <w:pStyle w:val="Textoindependiente10"/>
        <w:spacing w:line="264" w:lineRule="auto"/>
        <w:rPr>
          <w:rFonts w:ascii="Century Gothic" w:hAnsi="Century Gothic"/>
          <w:sz w:val="16"/>
        </w:rPr>
      </w:pPr>
    </w:p>
    <w:p w14:paraId="4EB21717" w14:textId="77777777" w:rsidR="00B006F4" w:rsidRPr="005E6554" w:rsidRDefault="00B006F4" w:rsidP="004A5DFE">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En caso de no recoger en el horario correspondiente el o las canales y las vísceras correspondientes, el Ayuntamiento no se hace responsable de lo que le pudiese suceder.</w:t>
      </w:r>
    </w:p>
    <w:p w14:paraId="697E2A08" w14:textId="77777777" w:rsidR="003B16FC" w:rsidRDefault="003B16FC" w:rsidP="005E6554">
      <w:pPr>
        <w:pStyle w:val="Textoindependiente10"/>
        <w:spacing w:line="264" w:lineRule="auto"/>
        <w:rPr>
          <w:rFonts w:ascii="Century Gothic" w:hAnsi="Century Gothic"/>
          <w:sz w:val="16"/>
        </w:rPr>
      </w:pPr>
    </w:p>
    <w:p w14:paraId="478A4CAF" w14:textId="77777777" w:rsidR="00B006F4" w:rsidRPr="005E6554" w:rsidRDefault="00B006F4" w:rsidP="005E6554">
      <w:pPr>
        <w:pStyle w:val="Subttulos"/>
        <w:spacing w:line="264" w:lineRule="auto"/>
        <w:rPr>
          <w:rFonts w:ascii="Century Gothic" w:hAnsi="Century Gothic"/>
          <w:sz w:val="22"/>
          <w:szCs w:val="22"/>
        </w:rPr>
      </w:pPr>
      <w:r w:rsidRPr="005E6554">
        <w:rPr>
          <w:rFonts w:ascii="Century Gothic" w:hAnsi="Century Gothic"/>
          <w:sz w:val="22"/>
          <w:szCs w:val="22"/>
        </w:rPr>
        <w:t>CAPÍTULO VII</w:t>
      </w:r>
    </w:p>
    <w:p w14:paraId="1FACA839"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DE LOS DERECHOS POR SERVICIOS DE PANTEONES</w:t>
      </w:r>
    </w:p>
    <w:p w14:paraId="3DBE5398" w14:textId="77777777" w:rsidR="00B006F4" w:rsidRPr="005E6554" w:rsidRDefault="00B006F4" w:rsidP="005E6554">
      <w:pPr>
        <w:pStyle w:val="Textoindependiente10"/>
        <w:spacing w:line="264" w:lineRule="auto"/>
        <w:rPr>
          <w:rFonts w:ascii="Century Gothic" w:hAnsi="Century Gothic"/>
          <w:sz w:val="16"/>
        </w:rPr>
      </w:pPr>
    </w:p>
    <w:p w14:paraId="4999D399" w14:textId="77777777" w:rsidR="00B006F4" w:rsidRPr="005E6554" w:rsidRDefault="00B006F4" w:rsidP="004A5DFE">
      <w:pPr>
        <w:pStyle w:val="Textoindependiente101"/>
        <w:spacing w:line="264" w:lineRule="auto"/>
        <w:ind w:firstLine="0"/>
        <w:rPr>
          <w:rFonts w:ascii="Century Gothic" w:hAnsi="Century Gothic"/>
          <w:bCs/>
          <w:sz w:val="22"/>
          <w:szCs w:val="22"/>
        </w:rPr>
      </w:pPr>
      <w:r w:rsidRPr="005E6554">
        <w:rPr>
          <w:rFonts w:ascii="Century Gothic" w:hAnsi="Century Gothic"/>
          <w:b/>
          <w:bCs/>
          <w:sz w:val="22"/>
          <w:szCs w:val="22"/>
        </w:rPr>
        <w:t>ARTÍCULO 21.</w:t>
      </w:r>
      <w:r w:rsidRPr="005E6554">
        <w:rPr>
          <w:rFonts w:ascii="Century Gothic" w:hAnsi="Century Gothic"/>
          <w:bCs/>
          <w:sz w:val="22"/>
          <w:szCs w:val="22"/>
        </w:rPr>
        <w:t xml:space="preserve"> </w:t>
      </w:r>
      <w:r w:rsidRPr="005E6554">
        <w:rPr>
          <w:rFonts w:ascii="Century Gothic" w:hAnsi="Century Gothic"/>
          <w:sz w:val="22"/>
          <w:szCs w:val="22"/>
        </w:rPr>
        <w:t>Los derechos por la prestación de servicios en los panteones del Centro y Mártir de Chinameca se causarán y pagarán con las cuotas siguientes:</w:t>
      </w:r>
    </w:p>
    <w:p w14:paraId="2D576535" w14:textId="77777777" w:rsidR="00B006F4" w:rsidRPr="005E6554" w:rsidRDefault="00B006F4" w:rsidP="005E6554">
      <w:pPr>
        <w:pStyle w:val="Textoindependiente10"/>
        <w:spacing w:line="264" w:lineRule="auto"/>
        <w:rPr>
          <w:rFonts w:ascii="Century Gothic" w:hAnsi="Century Gothic"/>
          <w:sz w:val="2"/>
        </w:rPr>
      </w:pPr>
    </w:p>
    <w:tbl>
      <w:tblPr>
        <w:tblW w:w="5000" w:type="pct"/>
        <w:tblCellMar>
          <w:left w:w="28" w:type="dxa"/>
          <w:right w:w="28" w:type="dxa"/>
        </w:tblCellMar>
        <w:tblLook w:val="04A0" w:firstRow="1" w:lastRow="0" w:firstColumn="1" w:lastColumn="0" w:noHBand="0" w:noVBand="1"/>
      </w:tblPr>
      <w:tblGrid>
        <w:gridCol w:w="7881"/>
        <w:gridCol w:w="1240"/>
      </w:tblGrid>
      <w:tr w:rsidR="00B006F4" w:rsidRPr="005E6554" w14:paraId="465B6E8F" w14:textId="77777777" w:rsidTr="00D80F29">
        <w:tc>
          <w:tcPr>
            <w:tcW w:w="4320" w:type="pct"/>
            <w:vAlign w:val="bottom"/>
            <w:hideMark/>
          </w:tcPr>
          <w:p w14:paraId="57324AE2" w14:textId="77777777" w:rsidR="004A5DFE" w:rsidRDefault="004A5DFE" w:rsidP="005E6554">
            <w:pPr>
              <w:spacing w:line="264" w:lineRule="auto"/>
              <w:ind w:firstLine="280"/>
              <w:jc w:val="both"/>
              <w:rPr>
                <w:rFonts w:ascii="Century Gothic" w:hAnsi="Century Gothic"/>
                <w:b/>
                <w:bCs/>
                <w:sz w:val="22"/>
                <w:szCs w:val="22"/>
              </w:rPr>
            </w:pPr>
          </w:p>
          <w:p w14:paraId="0CD266D1" w14:textId="6863C966" w:rsidR="00B006F4" w:rsidRPr="005E6554" w:rsidRDefault="00B006F4" w:rsidP="004A5DFE">
            <w:pPr>
              <w:spacing w:line="264" w:lineRule="auto"/>
              <w:jc w:val="both"/>
              <w:rPr>
                <w:rFonts w:ascii="Century Gothic" w:hAnsi="Century Gothic"/>
                <w:bCs/>
                <w:sz w:val="22"/>
                <w:szCs w:val="22"/>
              </w:rPr>
            </w:pPr>
            <w:r w:rsidRPr="005E6554">
              <w:rPr>
                <w:rFonts w:ascii="Century Gothic" w:hAnsi="Century Gothic"/>
                <w:b/>
                <w:bCs/>
                <w:sz w:val="22"/>
                <w:szCs w:val="22"/>
              </w:rPr>
              <w:t>I.</w:t>
            </w:r>
            <w:r w:rsidRPr="005E6554">
              <w:rPr>
                <w:rFonts w:ascii="Century Gothic" w:hAnsi="Century Gothic"/>
                <w:bCs/>
                <w:sz w:val="22"/>
                <w:szCs w:val="22"/>
              </w:rPr>
              <w:t xml:space="preserve"> </w:t>
            </w:r>
            <w:r w:rsidRPr="005E6554">
              <w:rPr>
                <w:rFonts w:ascii="Century Gothic" w:hAnsi="Century Gothic"/>
                <w:sz w:val="22"/>
                <w:szCs w:val="22"/>
              </w:rPr>
              <w:t>Inhumaciones y refrendo de fosa de 2 metros de largo por 1 metro de ancho por adulto y de 1.25 metros de largo por 0.80 metros para niños:</w:t>
            </w:r>
          </w:p>
        </w:tc>
        <w:tc>
          <w:tcPr>
            <w:tcW w:w="680" w:type="pct"/>
            <w:vAlign w:val="bottom"/>
          </w:tcPr>
          <w:p w14:paraId="7EBF1B1E" w14:textId="77777777" w:rsidR="00B006F4" w:rsidRPr="005E6554" w:rsidRDefault="00B006F4" w:rsidP="005E6554">
            <w:pPr>
              <w:spacing w:line="264" w:lineRule="auto"/>
              <w:jc w:val="both"/>
              <w:rPr>
                <w:rFonts w:ascii="Century Gothic" w:hAnsi="Century Gothic"/>
                <w:sz w:val="22"/>
                <w:szCs w:val="22"/>
                <w:lang w:eastAsia="es-MX"/>
              </w:rPr>
            </w:pPr>
          </w:p>
          <w:p w14:paraId="04803AC6" w14:textId="77777777" w:rsidR="00B006F4" w:rsidRPr="005E6554" w:rsidRDefault="00B006F4" w:rsidP="005E6554">
            <w:pPr>
              <w:spacing w:line="264" w:lineRule="auto"/>
              <w:jc w:val="both"/>
              <w:rPr>
                <w:rFonts w:ascii="Century Gothic" w:hAnsi="Century Gothic"/>
                <w:sz w:val="22"/>
                <w:szCs w:val="22"/>
                <w:lang w:eastAsia="es-MX"/>
              </w:rPr>
            </w:pPr>
          </w:p>
        </w:tc>
      </w:tr>
      <w:tr w:rsidR="00B006F4" w:rsidRPr="005E6554" w14:paraId="00BCC496" w14:textId="77777777" w:rsidTr="00D80F29">
        <w:tc>
          <w:tcPr>
            <w:tcW w:w="4320" w:type="pct"/>
            <w:vAlign w:val="bottom"/>
          </w:tcPr>
          <w:p w14:paraId="3CAD395E" w14:textId="77777777" w:rsidR="00B006F4" w:rsidRPr="005E6554" w:rsidRDefault="00B006F4" w:rsidP="005E6554">
            <w:pPr>
              <w:spacing w:line="264" w:lineRule="auto"/>
              <w:ind w:firstLine="280"/>
              <w:jc w:val="both"/>
              <w:rPr>
                <w:rFonts w:ascii="Century Gothic" w:hAnsi="Century Gothic"/>
                <w:sz w:val="22"/>
                <w:szCs w:val="22"/>
              </w:rPr>
            </w:pPr>
          </w:p>
          <w:p w14:paraId="5C7EA7AF" w14:textId="77777777" w:rsidR="00B006F4" w:rsidRPr="005E6554" w:rsidRDefault="00B006F4" w:rsidP="004A5DFE">
            <w:pPr>
              <w:spacing w:line="264" w:lineRule="auto"/>
              <w:jc w:val="both"/>
              <w:rPr>
                <w:rFonts w:ascii="Century Gothic" w:hAnsi="Century Gothic"/>
                <w:bCs/>
                <w:sz w:val="22"/>
                <w:szCs w:val="22"/>
              </w:rPr>
            </w:pPr>
            <w:r w:rsidRPr="005E6554">
              <w:rPr>
                <w:rFonts w:ascii="Century Gothic" w:hAnsi="Century Gothic"/>
                <w:b/>
                <w:bCs/>
                <w:sz w:val="22"/>
                <w:szCs w:val="22"/>
              </w:rPr>
              <w:t>a)</w:t>
            </w:r>
            <w:r w:rsidRPr="005E6554">
              <w:rPr>
                <w:rFonts w:ascii="Century Gothic" w:hAnsi="Century Gothic"/>
                <w:bCs/>
                <w:sz w:val="22"/>
                <w:szCs w:val="22"/>
              </w:rPr>
              <w:t xml:space="preserve"> Inhumación en fosa temporal.</w:t>
            </w:r>
          </w:p>
        </w:tc>
        <w:tc>
          <w:tcPr>
            <w:tcW w:w="680" w:type="pct"/>
            <w:vAlign w:val="bottom"/>
            <w:hideMark/>
          </w:tcPr>
          <w:p w14:paraId="01F3CAEE"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$1,129.00</w:t>
            </w:r>
          </w:p>
        </w:tc>
      </w:tr>
      <w:tr w:rsidR="00B006F4" w:rsidRPr="005E6554" w14:paraId="128E26B0" w14:textId="77777777" w:rsidTr="00D80F29">
        <w:tc>
          <w:tcPr>
            <w:tcW w:w="4320" w:type="pct"/>
            <w:vAlign w:val="bottom"/>
          </w:tcPr>
          <w:p w14:paraId="64CE63D7" w14:textId="77777777" w:rsidR="00B006F4" w:rsidRPr="005E6554" w:rsidRDefault="00B006F4" w:rsidP="005E6554">
            <w:pPr>
              <w:spacing w:line="264" w:lineRule="auto"/>
              <w:ind w:firstLine="280"/>
              <w:jc w:val="both"/>
              <w:rPr>
                <w:rFonts w:ascii="Century Gothic" w:hAnsi="Century Gothic"/>
                <w:sz w:val="22"/>
                <w:szCs w:val="22"/>
              </w:rPr>
            </w:pPr>
          </w:p>
        </w:tc>
        <w:tc>
          <w:tcPr>
            <w:tcW w:w="680" w:type="pct"/>
            <w:vAlign w:val="bottom"/>
          </w:tcPr>
          <w:p w14:paraId="5CD92C87" w14:textId="77777777" w:rsidR="00B006F4" w:rsidRPr="005E6554" w:rsidRDefault="00B006F4" w:rsidP="005E6554">
            <w:pPr>
              <w:spacing w:line="264" w:lineRule="auto"/>
              <w:jc w:val="right"/>
              <w:rPr>
                <w:rFonts w:ascii="Century Gothic" w:hAnsi="Century Gothic"/>
                <w:sz w:val="22"/>
                <w:szCs w:val="22"/>
                <w:lang w:eastAsia="es-MX"/>
              </w:rPr>
            </w:pPr>
          </w:p>
        </w:tc>
      </w:tr>
      <w:tr w:rsidR="00B006F4" w:rsidRPr="005E6554" w14:paraId="72294B04" w14:textId="77777777" w:rsidTr="00D80F29">
        <w:tc>
          <w:tcPr>
            <w:tcW w:w="4320" w:type="pct"/>
            <w:vAlign w:val="bottom"/>
            <w:hideMark/>
          </w:tcPr>
          <w:p w14:paraId="726EFA23" w14:textId="77777777" w:rsidR="00B006F4" w:rsidRPr="005E6554" w:rsidRDefault="00B006F4" w:rsidP="004A5DFE">
            <w:pPr>
              <w:spacing w:line="264" w:lineRule="auto"/>
              <w:jc w:val="both"/>
              <w:rPr>
                <w:rFonts w:ascii="Century Gothic" w:hAnsi="Century Gothic"/>
                <w:sz w:val="22"/>
                <w:szCs w:val="22"/>
              </w:rPr>
            </w:pPr>
            <w:r w:rsidRPr="005E6554">
              <w:rPr>
                <w:rFonts w:ascii="Century Gothic" w:hAnsi="Century Gothic"/>
                <w:b/>
                <w:sz w:val="22"/>
                <w:szCs w:val="22"/>
              </w:rPr>
              <w:t>b)</w:t>
            </w:r>
            <w:r w:rsidRPr="005E6554">
              <w:rPr>
                <w:rFonts w:ascii="Century Gothic" w:hAnsi="Century Gothic"/>
                <w:sz w:val="22"/>
                <w:szCs w:val="22"/>
              </w:rPr>
              <w:t xml:space="preserve"> Por refrendo por una temporalidad de 7 años.</w:t>
            </w:r>
          </w:p>
        </w:tc>
        <w:tc>
          <w:tcPr>
            <w:tcW w:w="680" w:type="pct"/>
            <w:vAlign w:val="bottom"/>
          </w:tcPr>
          <w:p w14:paraId="267F0681"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$1,186.50 </w:t>
            </w:r>
          </w:p>
        </w:tc>
      </w:tr>
      <w:tr w:rsidR="00B006F4" w:rsidRPr="005E6554" w14:paraId="1CD3E01D" w14:textId="77777777" w:rsidTr="00D80F29">
        <w:tc>
          <w:tcPr>
            <w:tcW w:w="4320" w:type="pct"/>
            <w:vAlign w:val="bottom"/>
          </w:tcPr>
          <w:p w14:paraId="352FD596" w14:textId="77777777" w:rsidR="00B006F4" w:rsidRPr="005E6554" w:rsidRDefault="00B006F4" w:rsidP="005E6554">
            <w:pPr>
              <w:spacing w:line="264" w:lineRule="auto"/>
              <w:ind w:firstLine="280"/>
              <w:jc w:val="both"/>
              <w:rPr>
                <w:rFonts w:ascii="Century Gothic" w:hAnsi="Century Gothic"/>
                <w:sz w:val="22"/>
                <w:szCs w:val="22"/>
              </w:rPr>
            </w:pPr>
          </w:p>
          <w:p w14:paraId="07219C29" w14:textId="77777777" w:rsidR="00B006F4" w:rsidRPr="005E6554" w:rsidRDefault="00B006F4" w:rsidP="004A5DFE">
            <w:pPr>
              <w:spacing w:line="264" w:lineRule="auto"/>
              <w:jc w:val="both"/>
              <w:rPr>
                <w:rFonts w:ascii="Century Gothic" w:hAnsi="Century Gothic"/>
                <w:bCs/>
                <w:sz w:val="22"/>
                <w:szCs w:val="22"/>
              </w:rPr>
            </w:pPr>
            <w:r w:rsidRPr="005E6554">
              <w:rPr>
                <w:rFonts w:ascii="Century Gothic" w:hAnsi="Century Gothic"/>
                <w:b/>
                <w:bCs/>
                <w:sz w:val="22"/>
                <w:szCs w:val="22"/>
              </w:rPr>
              <w:t>II.</w:t>
            </w:r>
            <w:r w:rsidRPr="005E6554">
              <w:rPr>
                <w:rFonts w:ascii="Century Gothic" w:hAnsi="Century Gothic"/>
                <w:bCs/>
                <w:sz w:val="22"/>
                <w:szCs w:val="22"/>
              </w:rPr>
              <w:t xml:space="preserve"> </w:t>
            </w:r>
            <w:r w:rsidRPr="005E6554">
              <w:rPr>
                <w:rFonts w:ascii="Century Gothic" w:hAnsi="Century Gothic"/>
                <w:sz w:val="22"/>
                <w:szCs w:val="22"/>
              </w:rPr>
              <w:t>Inhumaciones en fosas de 2 m. de largo por 1 m. de ancho por adulto y de 1.25 metros de largo por 0.80 metros para niño, en fosa a perpetuidad:</w:t>
            </w:r>
          </w:p>
        </w:tc>
        <w:tc>
          <w:tcPr>
            <w:tcW w:w="680" w:type="pct"/>
            <w:vAlign w:val="bottom"/>
          </w:tcPr>
          <w:p w14:paraId="2F707B01" w14:textId="77777777" w:rsidR="00B006F4" w:rsidRPr="005E6554" w:rsidRDefault="00B006F4" w:rsidP="005E6554">
            <w:pPr>
              <w:spacing w:line="264" w:lineRule="auto"/>
              <w:jc w:val="right"/>
              <w:rPr>
                <w:rFonts w:ascii="Century Gothic" w:hAnsi="Century Gothic"/>
                <w:sz w:val="22"/>
                <w:szCs w:val="22"/>
                <w:lang w:eastAsia="es-MX"/>
              </w:rPr>
            </w:pPr>
          </w:p>
          <w:p w14:paraId="092BB25A" w14:textId="77777777" w:rsidR="00B006F4" w:rsidRPr="005E6554" w:rsidRDefault="00B006F4" w:rsidP="005E6554">
            <w:pPr>
              <w:spacing w:line="264" w:lineRule="auto"/>
              <w:jc w:val="right"/>
              <w:rPr>
                <w:rFonts w:ascii="Century Gothic" w:hAnsi="Century Gothic"/>
                <w:sz w:val="22"/>
                <w:szCs w:val="22"/>
                <w:lang w:eastAsia="es-MX"/>
              </w:rPr>
            </w:pPr>
          </w:p>
          <w:p w14:paraId="6C65EA21"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$1,581.50 </w:t>
            </w:r>
          </w:p>
        </w:tc>
      </w:tr>
      <w:tr w:rsidR="00B006F4" w:rsidRPr="005E6554" w14:paraId="5AC9CECF" w14:textId="77777777" w:rsidTr="00D80F29">
        <w:tc>
          <w:tcPr>
            <w:tcW w:w="4320" w:type="pct"/>
            <w:vAlign w:val="bottom"/>
          </w:tcPr>
          <w:p w14:paraId="07497036" w14:textId="77777777" w:rsidR="00B006F4" w:rsidRPr="005E6554" w:rsidRDefault="00B006F4" w:rsidP="005E6554">
            <w:pPr>
              <w:spacing w:line="264" w:lineRule="auto"/>
              <w:ind w:firstLine="280"/>
              <w:jc w:val="both"/>
              <w:rPr>
                <w:rFonts w:ascii="Century Gothic" w:hAnsi="Century Gothic"/>
                <w:bCs/>
                <w:sz w:val="22"/>
                <w:szCs w:val="22"/>
              </w:rPr>
            </w:pPr>
          </w:p>
          <w:p w14:paraId="27627985" w14:textId="77777777" w:rsidR="00B006F4" w:rsidRPr="005E6554" w:rsidRDefault="00B006F4" w:rsidP="004A5DFE">
            <w:pPr>
              <w:spacing w:line="264" w:lineRule="auto"/>
              <w:jc w:val="both"/>
              <w:rPr>
                <w:rFonts w:ascii="Century Gothic" w:hAnsi="Century Gothic"/>
                <w:bCs/>
                <w:sz w:val="22"/>
                <w:szCs w:val="22"/>
              </w:rPr>
            </w:pPr>
            <w:r w:rsidRPr="005E6554">
              <w:rPr>
                <w:rFonts w:ascii="Century Gothic" w:hAnsi="Century Gothic"/>
                <w:b/>
                <w:bCs/>
                <w:sz w:val="22"/>
                <w:szCs w:val="22"/>
              </w:rPr>
              <w:t>III.</w:t>
            </w:r>
            <w:r w:rsidRPr="005E6554">
              <w:rPr>
                <w:rFonts w:ascii="Century Gothic" w:hAnsi="Century Gothic"/>
                <w:bCs/>
                <w:sz w:val="22"/>
                <w:szCs w:val="22"/>
              </w:rPr>
              <w:t xml:space="preserve"> Depósito de restos áridos en otra fosa</w:t>
            </w:r>
            <w:r w:rsidRPr="005E6554">
              <w:rPr>
                <w:rFonts w:ascii="Century Gothic" w:hAnsi="Century Gothic"/>
                <w:sz w:val="22"/>
                <w:szCs w:val="22"/>
              </w:rPr>
              <w:t>. Rascado incluido:</w:t>
            </w:r>
          </w:p>
        </w:tc>
        <w:tc>
          <w:tcPr>
            <w:tcW w:w="680" w:type="pct"/>
            <w:vAlign w:val="bottom"/>
            <w:hideMark/>
          </w:tcPr>
          <w:p w14:paraId="07DCBC1C" w14:textId="77777777" w:rsidR="00B006F4" w:rsidRPr="005E6554" w:rsidRDefault="00B006F4" w:rsidP="005E6554">
            <w:pPr>
              <w:spacing w:line="264" w:lineRule="auto"/>
              <w:jc w:val="right"/>
              <w:rPr>
                <w:rFonts w:ascii="Century Gothic" w:hAnsi="Century Gothic"/>
                <w:sz w:val="22"/>
                <w:szCs w:val="22"/>
                <w:lang w:eastAsia="es-MX"/>
              </w:rPr>
            </w:pPr>
          </w:p>
          <w:p w14:paraId="3A293B04"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$1,129.00</w:t>
            </w:r>
          </w:p>
        </w:tc>
      </w:tr>
      <w:tr w:rsidR="00B006F4" w:rsidRPr="005E6554" w14:paraId="7E8F94C3" w14:textId="77777777" w:rsidTr="00D80F29">
        <w:tc>
          <w:tcPr>
            <w:tcW w:w="4320" w:type="pct"/>
            <w:vAlign w:val="bottom"/>
          </w:tcPr>
          <w:p w14:paraId="0B0FCA8C" w14:textId="77777777" w:rsidR="00B006F4" w:rsidRPr="005E6554" w:rsidRDefault="00B006F4" w:rsidP="005E6554">
            <w:pPr>
              <w:spacing w:line="264" w:lineRule="auto"/>
              <w:ind w:firstLine="280"/>
              <w:jc w:val="both"/>
              <w:rPr>
                <w:rFonts w:ascii="Century Gothic" w:hAnsi="Century Gothic"/>
                <w:bCs/>
                <w:sz w:val="22"/>
                <w:szCs w:val="22"/>
              </w:rPr>
            </w:pPr>
          </w:p>
          <w:p w14:paraId="77DA0D2F" w14:textId="77777777" w:rsidR="00B006F4" w:rsidRPr="005E6554" w:rsidRDefault="00B006F4" w:rsidP="004A5DFE">
            <w:pPr>
              <w:spacing w:line="264" w:lineRule="auto"/>
              <w:jc w:val="both"/>
              <w:rPr>
                <w:rFonts w:ascii="Century Gothic" w:hAnsi="Century Gothic"/>
                <w:bCs/>
                <w:sz w:val="22"/>
                <w:szCs w:val="22"/>
              </w:rPr>
            </w:pPr>
            <w:r w:rsidRPr="005E6554">
              <w:rPr>
                <w:rFonts w:ascii="Century Gothic" w:hAnsi="Century Gothic"/>
                <w:b/>
                <w:bCs/>
                <w:sz w:val="22"/>
                <w:szCs w:val="22"/>
              </w:rPr>
              <w:t>IV.</w:t>
            </w:r>
            <w:r w:rsidRPr="005E6554">
              <w:rPr>
                <w:rFonts w:ascii="Century Gothic" w:hAnsi="Century Gothic"/>
                <w:bCs/>
                <w:sz w:val="22"/>
                <w:szCs w:val="22"/>
              </w:rPr>
              <w:t xml:space="preserve"> </w:t>
            </w:r>
            <w:r w:rsidRPr="005E6554">
              <w:rPr>
                <w:rFonts w:ascii="Century Gothic" w:hAnsi="Century Gothic"/>
                <w:sz w:val="22"/>
                <w:szCs w:val="22"/>
              </w:rPr>
              <w:t xml:space="preserve">Permiso de construcción, remodelación, demolición o modificación de monumentos: </w:t>
            </w:r>
          </w:p>
        </w:tc>
        <w:tc>
          <w:tcPr>
            <w:tcW w:w="680" w:type="pct"/>
            <w:vAlign w:val="bottom"/>
          </w:tcPr>
          <w:p w14:paraId="0338CA5A" w14:textId="77777777" w:rsidR="00B006F4" w:rsidRPr="005E6554" w:rsidRDefault="00B006F4" w:rsidP="005E6554">
            <w:pPr>
              <w:spacing w:line="264" w:lineRule="auto"/>
              <w:jc w:val="right"/>
              <w:rPr>
                <w:rFonts w:ascii="Century Gothic" w:hAnsi="Century Gothic"/>
                <w:sz w:val="22"/>
                <w:szCs w:val="22"/>
              </w:rPr>
            </w:pPr>
          </w:p>
          <w:p w14:paraId="34B77EFE" w14:textId="77777777" w:rsidR="00B006F4" w:rsidRPr="005E6554" w:rsidRDefault="00B006F4" w:rsidP="005E6554">
            <w:pPr>
              <w:spacing w:line="264" w:lineRule="auto"/>
              <w:jc w:val="right"/>
              <w:rPr>
                <w:rFonts w:ascii="Century Gothic" w:hAnsi="Century Gothic"/>
                <w:sz w:val="22"/>
                <w:szCs w:val="22"/>
                <w:lang w:eastAsia="es-MX"/>
              </w:rPr>
            </w:pPr>
          </w:p>
        </w:tc>
      </w:tr>
      <w:tr w:rsidR="00B006F4" w:rsidRPr="005E6554" w14:paraId="57822D48" w14:textId="77777777" w:rsidTr="00D80F29">
        <w:tc>
          <w:tcPr>
            <w:tcW w:w="4320" w:type="pct"/>
            <w:vAlign w:val="bottom"/>
          </w:tcPr>
          <w:p w14:paraId="654B0069" w14:textId="77777777" w:rsidR="00B006F4" w:rsidRPr="005E6554" w:rsidRDefault="00B006F4" w:rsidP="005E6554">
            <w:pPr>
              <w:spacing w:line="264" w:lineRule="auto"/>
              <w:ind w:firstLine="280"/>
              <w:jc w:val="both"/>
              <w:rPr>
                <w:rFonts w:ascii="Century Gothic" w:hAnsi="Century Gothic"/>
                <w:bCs/>
                <w:spacing w:val="-4"/>
                <w:sz w:val="22"/>
                <w:szCs w:val="22"/>
              </w:rPr>
            </w:pPr>
          </w:p>
          <w:p w14:paraId="095BBADA" w14:textId="77777777" w:rsidR="00B006F4" w:rsidRPr="005E6554" w:rsidRDefault="00B006F4" w:rsidP="004A5DFE">
            <w:pPr>
              <w:spacing w:line="264" w:lineRule="auto"/>
              <w:jc w:val="both"/>
              <w:rPr>
                <w:rFonts w:ascii="Century Gothic" w:hAnsi="Century Gothic"/>
                <w:bCs/>
                <w:spacing w:val="-4"/>
                <w:sz w:val="22"/>
                <w:szCs w:val="22"/>
              </w:rPr>
            </w:pPr>
            <w:r w:rsidRPr="005E6554">
              <w:rPr>
                <w:rFonts w:ascii="Century Gothic" w:hAnsi="Century Gothic"/>
                <w:b/>
                <w:bCs/>
                <w:spacing w:val="-4"/>
                <w:sz w:val="22"/>
                <w:szCs w:val="22"/>
              </w:rPr>
              <w:t>a)</w:t>
            </w:r>
            <w:r w:rsidRPr="005E6554">
              <w:rPr>
                <w:rFonts w:ascii="Century Gothic" w:hAnsi="Century Gothic"/>
                <w:spacing w:val="-4"/>
                <w:sz w:val="22"/>
                <w:szCs w:val="22"/>
              </w:rPr>
              <w:t xml:space="preserve"> Permiso para reconstrucción o modificación de monumentos o lápidas, y remodelación de capillas.</w:t>
            </w:r>
          </w:p>
        </w:tc>
        <w:tc>
          <w:tcPr>
            <w:tcW w:w="680" w:type="pct"/>
            <w:vAlign w:val="bottom"/>
          </w:tcPr>
          <w:p w14:paraId="1F1BF698" w14:textId="77777777" w:rsidR="00B006F4" w:rsidRPr="005E6554" w:rsidRDefault="00B006F4" w:rsidP="005E6554">
            <w:pPr>
              <w:spacing w:line="264" w:lineRule="auto"/>
              <w:jc w:val="right"/>
              <w:rPr>
                <w:rFonts w:ascii="Century Gothic" w:hAnsi="Century Gothic"/>
                <w:sz w:val="22"/>
                <w:szCs w:val="22"/>
                <w:lang w:eastAsia="es-MX"/>
              </w:rPr>
            </w:pPr>
          </w:p>
          <w:p w14:paraId="0ECFDDF1"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$139.00</w:t>
            </w:r>
          </w:p>
        </w:tc>
      </w:tr>
      <w:tr w:rsidR="00B006F4" w:rsidRPr="005E6554" w14:paraId="7DDC953E" w14:textId="77777777" w:rsidTr="00D80F29">
        <w:tc>
          <w:tcPr>
            <w:tcW w:w="4320" w:type="pct"/>
            <w:vAlign w:val="bottom"/>
          </w:tcPr>
          <w:p w14:paraId="38100EFB" w14:textId="77777777" w:rsidR="00B006F4" w:rsidRPr="005E6554" w:rsidRDefault="00B006F4" w:rsidP="005E6554">
            <w:pPr>
              <w:spacing w:line="264" w:lineRule="auto"/>
              <w:ind w:firstLine="280"/>
              <w:jc w:val="both"/>
              <w:rPr>
                <w:rFonts w:ascii="Century Gothic" w:hAnsi="Century Gothic"/>
                <w:bCs/>
                <w:sz w:val="22"/>
                <w:szCs w:val="22"/>
              </w:rPr>
            </w:pPr>
          </w:p>
          <w:p w14:paraId="5B1B7545" w14:textId="77777777" w:rsidR="00B006F4" w:rsidRPr="005E6554" w:rsidRDefault="00B006F4" w:rsidP="004A5DFE">
            <w:pPr>
              <w:spacing w:line="264" w:lineRule="auto"/>
              <w:jc w:val="both"/>
              <w:rPr>
                <w:rFonts w:ascii="Century Gothic" w:hAnsi="Century Gothic"/>
                <w:bCs/>
                <w:sz w:val="22"/>
                <w:szCs w:val="22"/>
              </w:rPr>
            </w:pPr>
            <w:r w:rsidRPr="005E6554">
              <w:rPr>
                <w:rFonts w:ascii="Century Gothic" w:hAnsi="Century Gothic"/>
                <w:b/>
                <w:bCs/>
                <w:sz w:val="22"/>
                <w:szCs w:val="22"/>
              </w:rPr>
              <w:t>b)</w:t>
            </w:r>
            <w:r w:rsidRPr="005E6554">
              <w:rPr>
                <w:rFonts w:ascii="Century Gothic" w:hAnsi="Century Gothic"/>
                <w:bCs/>
                <w:sz w:val="22"/>
                <w:szCs w:val="22"/>
              </w:rPr>
              <w:t xml:space="preserve"> </w:t>
            </w:r>
            <w:r w:rsidRPr="005E6554">
              <w:rPr>
                <w:rFonts w:ascii="Century Gothic" w:hAnsi="Century Gothic"/>
                <w:sz w:val="22"/>
                <w:szCs w:val="22"/>
              </w:rPr>
              <w:t>Permiso de construcción de jardinera.</w:t>
            </w:r>
          </w:p>
        </w:tc>
        <w:tc>
          <w:tcPr>
            <w:tcW w:w="680" w:type="pct"/>
            <w:vAlign w:val="bottom"/>
          </w:tcPr>
          <w:p w14:paraId="476EB9D9"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$228.00</w:t>
            </w:r>
          </w:p>
        </w:tc>
      </w:tr>
      <w:tr w:rsidR="00B006F4" w:rsidRPr="005E6554" w14:paraId="05CB26C3" w14:textId="77777777" w:rsidTr="00D80F29">
        <w:tc>
          <w:tcPr>
            <w:tcW w:w="4320" w:type="pct"/>
            <w:vAlign w:val="bottom"/>
          </w:tcPr>
          <w:p w14:paraId="12565C72" w14:textId="77777777" w:rsidR="00B006F4" w:rsidRPr="005E6554" w:rsidRDefault="00B006F4" w:rsidP="005E6554">
            <w:pPr>
              <w:spacing w:line="264" w:lineRule="auto"/>
              <w:ind w:firstLine="280"/>
              <w:jc w:val="both"/>
              <w:rPr>
                <w:rFonts w:ascii="Century Gothic" w:hAnsi="Century Gothic"/>
                <w:bCs/>
                <w:spacing w:val="-4"/>
                <w:sz w:val="22"/>
                <w:szCs w:val="22"/>
              </w:rPr>
            </w:pPr>
          </w:p>
          <w:p w14:paraId="16252AB4" w14:textId="77777777" w:rsidR="00B006F4" w:rsidRPr="005E6554" w:rsidRDefault="00B006F4" w:rsidP="004A5DFE">
            <w:pPr>
              <w:spacing w:line="264" w:lineRule="auto"/>
              <w:jc w:val="both"/>
              <w:rPr>
                <w:rFonts w:ascii="Century Gothic" w:hAnsi="Century Gothic"/>
                <w:spacing w:val="-4"/>
                <w:sz w:val="22"/>
                <w:szCs w:val="22"/>
              </w:rPr>
            </w:pPr>
            <w:r w:rsidRPr="005E6554">
              <w:rPr>
                <w:rFonts w:ascii="Century Gothic" w:hAnsi="Century Gothic"/>
                <w:b/>
                <w:bCs/>
                <w:spacing w:val="-4"/>
                <w:sz w:val="22"/>
                <w:szCs w:val="22"/>
              </w:rPr>
              <w:t>c)</w:t>
            </w:r>
            <w:r w:rsidRPr="005E6554">
              <w:rPr>
                <w:rFonts w:ascii="Century Gothic" w:hAnsi="Century Gothic"/>
                <w:spacing w:val="-4"/>
                <w:sz w:val="22"/>
                <w:szCs w:val="22"/>
              </w:rPr>
              <w:t xml:space="preserve"> Permiso por construcción de gaveta individual; no aplica en el Panteón de Mártires de Chinameca.</w:t>
            </w:r>
          </w:p>
        </w:tc>
        <w:tc>
          <w:tcPr>
            <w:tcW w:w="680" w:type="pct"/>
            <w:vAlign w:val="bottom"/>
            <w:hideMark/>
          </w:tcPr>
          <w:p w14:paraId="2AE3F217"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$400.00</w:t>
            </w:r>
          </w:p>
        </w:tc>
      </w:tr>
      <w:tr w:rsidR="00B006F4" w:rsidRPr="005E6554" w14:paraId="57DC5D81" w14:textId="77777777" w:rsidTr="00D80F29">
        <w:tc>
          <w:tcPr>
            <w:tcW w:w="4320" w:type="pct"/>
            <w:vAlign w:val="bottom"/>
          </w:tcPr>
          <w:p w14:paraId="5D9AC87A" w14:textId="77777777" w:rsidR="00B006F4" w:rsidRPr="005E6554" w:rsidRDefault="00B006F4" w:rsidP="005E6554">
            <w:pPr>
              <w:pStyle w:val="Textoindependiente101"/>
              <w:spacing w:line="264" w:lineRule="auto"/>
              <w:rPr>
                <w:rFonts w:ascii="Century Gothic" w:hAnsi="Century Gothic"/>
                <w:sz w:val="22"/>
                <w:szCs w:val="22"/>
              </w:rPr>
            </w:pPr>
          </w:p>
          <w:p w14:paraId="1609CEA8" w14:textId="77777777" w:rsidR="00B006F4" w:rsidRPr="005E6554" w:rsidRDefault="00B006F4" w:rsidP="004A5DFE">
            <w:pPr>
              <w:spacing w:line="264" w:lineRule="auto"/>
              <w:jc w:val="both"/>
              <w:rPr>
                <w:rFonts w:ascii="Century Gothic" w:hAnsi="Century Gothic"/>
                <w:sz w:val="22"/>
                <w:szCs w:val="22"/>
              </w:rPr>
            </w:pPr>
            <w:r w:rsidRPr="005E6554">
              <w:rPr>
                <w:rFonts w:ascii="Century Gothic" w:hAnsi="Century Gothic"/>
                <w:b/>
                <w:sz w:val="22"/>
                <w:szCs w:val="22"/>
              </w:rPr>
              <w:t>d)</w:t>
            </w:r>
            <w:r w:rsidRPr="005E6554">
              <w:rPr>
                <w:rFonts w:ascii="Century Gothic" w:hAnsi="Century Gothic"/>
                <w:sz w:val="22"/>
                <w:szCs w:val="22"/>
              </w:rPr>
              <w:t xml:space="preserve"> Permiso por construcción de tres o cuatro gavetas.</w:t>
            </w:r>
          </w:p>
        </w:tc>
        <w:tc>
          <w:tcPr>
            <w:tcW w:w="680" w:type="pct"/>
            <w:vAlign w:val="bottom"/>
            <w:hideMark/>
          </w:tcPr>
          <w:p w14:paraId="1149D0CF"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$1,198.00 </w:t>
            </w:r>
          </w:p>
        </w:tc>
      </w:tr>
      <w:tr w:rsidR="00B006F4" w:rsidRPr="005E6554" w14:paraId="6B4CF127" w14:textId="77777777" w:rsidTr="00D80F29">
        <w:tc>
          <w:tcPr>
            <w:tcW w:w="4320" w:type="pct"/>
            <w:vAlign w:val="bottom"/>
          </w:tcPr>
          <w:p w14:paraId="3BFC0291" w14:textId="77777777" w:rsidR="00B006F4" w:rsidRPr="005E6554" w:rsidRDefault="00B006F4" w:rsidP="005E6554">
            <w:pPr>
              <w:spacing w:line="264" w:lineRule="auto"/>
              <w:ind w:firstLine="280"/>
              <w:jc w:val="both"/>
              <w:rPr>
                <w:rFonts w:ascii="Century Gothic" w:hAnsi="Century Gothic"/>
                <w:bCs/>
                <w:sz w:val="22"/>
                <w:szCs w:val="22"/>
              </w:rPr>
            </w:pPr>
          </w:p>
          <w:p w14:paraId="4DFB534F" w14:textId="77777777" w:rsidR="00B006F4" w:rsidRPr="005E6554" w:rsidRDefault="00B006F4" w:rsidP="004A5DFE">
            <w:pPr>
              <w:spacing w:line="264" w:lineRule="auto"/>
              <w:jc w:val="both"/>
              <w:rPr>
                <w:rFonts w:ascii="Century Gothic" w:hAnsi="Century Gothic"/>
                <w:sz w:val="22"/>
                <w:szCs w:val="22"/>
              </w:rPr>
            </w:pPr>
            <w:r w:rsidRPr="005E6554">
              <w:rPr>
                <w:rFonts w:ascii="Century Gothic" w:hAnsi="Century Gothic"/>
                <w:b/>
                <w:bCs/>
                <w:sz w:val="22"/>
                <w:szCs w:val="22"/>
              </w:rPr>
              <w:t>e)</w:t>
            </w:r>
            <w:r w:rsidRPr="005E6554">
              <w:rPr>
                <w:rFonts w:ascii="Century Gothic" w:hAnsi="Century Gothic"/>
                <w:sz w:val="22"/>
                <w:szCs w:val="22"/>
              </w:rPr>
              <w:t xml:space="preserve"> Permiso por construcción hasta de ocho gavetas.</w:t>
            </w:r>
          </w:p>
        </w:tc>
        <w:tc>
          <w:tcPr>
            <w:tcW w:w="680" w:type="pct"/>
            <w:vAlign w:val="bottom"/>
          </w:tcPr>
          <w:p w14:paraId="3DB7E759" w14:textId="77777777" w:rsidR="00B006F4" w:rsidRPr="005E6554" w:rsidRDefault="00B006F4" w:rsidP="005E6554">
            <w:pPr>
              <w:spacing w:line="264" w:lineRule="auto"/>
              <w:jc w:val="right"/>
              <w:rPr>
                <w:rFonts w:ascii="Century Gothic" w:hAnsi="Century Gothic"/>
                <w:sz w:val="22"/>
                <w:szCs w:val="22"/>
                <w:lang w:eastAsia="es-MX"/>
              </w:rPr>
            </w:pPr>
          </w:p>
          <w:p w14:paraId="53331F84"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$2,242.50 </w:t>
            </w:r>
          </w:p>
        </w:tc>
      </w:tr>
      <w:tr w:rsidR="00B006F4" w:rsidRPr="005E6554" w14:paraId="64FA1634" w14:textId="77777777" w:rsidTr="00D80F29">
        <w:tc>
          <w:tcPr>
            <w:tcW w:w="4320" w:type="pct"/>
            <w:vAlign w:val="bottom"/>
          </w:tcPr>
          <w:p w14:paraId="01CC5C15" w14:textId="77777777" w:rsidR="00B006F4" w:rsidRPr="005E6554" w:rsidRDefault="00B006F4" w:rsidP="005E6554">
            <w:pPr>
              <w:spacing w:line="264" w:lineRule="auto"/>
              <w:ind w:firstLine="280"/>
              <w:jc w:val="both"/>
              <w:rPr>
                <w:rFonts w:ascii="Century Gothic" w:hAnsi="Century Gothic"/>
                <w:bCs/>
                <w:sz w:val="22"/>
                <w:szCs w:val="22"/>
              </w:rPr>
            </w:pPr>
          </w:p>
          <w:p w14:paraId="17F54F4C" w14:textId="77777777" w:rsidR="00B006F4" w:rsidRPr="005E6554" w:rsidRDefault="00B006F4" w:rsidP="004A5DFE">
            <w:pPr>
              <w:spacing w:line="264" w:lineRule="auto"/>
              <w:jc w:val="both"/>
              <w:rPr>
                <w:rFonts w:ascii="Century Gothic" w:hAnsi="Century Gothic"/>
                <w:sz w:val="22"/>
                <w:szCs w:val="22"/>
              </w:rPr>
            </w:pPr>
            <w:r w:rsidRPr="005E6554">
              <w:rPr>
                <w:rFonts w:ascii="Century Gothic" w:hAnsi="Century Gothic"/>
                <w:b/>
                <w:bCs/>
                <w:sz w:val="22"/>
                <w:szCs w:val="22"/>
              </w:rPr>
              <w:t>f)</w:t>
            </w:r>
            <w:r w:rsidRPr="005E6554">
              <w:rPr>
                <w:rFonts w:ascii="Century Gothic" w:hAnsi="Century Gothic"/>
                <w:sz w:val="22"/>
                <w:szCs w:val="22"/>
              </w:rPr>
              <w:t xml:space="preserve"> Por recolección de escombro.</w:t>
            </w:r>
          </w:p>
        </w:tc>
        <w:tc>
          <w:tcPr>
            <w:tcW w:w="680" w:type="pct"/>
            <w:vAlign w:val="bottom"/>
            <w:hideMark/>
          </w:tcPr>
          <w:p w14:paraId="38EFDCE5"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$476.50 </w:t>
            </w:r>
          </w:p>
        </w:tc>
      </w:tr>
      <w:tr w:rsidR="00B006F4" w:rsidRPr="005E6554" w14:paraId="14D84771" w14:textId="77777777" w:rsidTr="00D80F29">
        <w:tc>
          <w:tcPr>
            <w:tcW w:w="4320" w:type="pct"/>
            <w:vAlign w:val="bottom"/>
          </w:tcPr>
          <w:p w14:paraId="6932C100" w14:textId="77777777" w:rsidR="00B006F4" w:rsidRPr="005E6554" w:rsidRDefault="00B006F4" w:rsidP="005E6554">
            <w:pPr>
              <w:pStyle w:val="Textoindependiente10"/>
              <w:spacing w:line="264" w:lineRule="auto"/>
              <w:rPr>
                <w:rFonts w:ascii="Century Gothic" w:hAnsi="Century Gothic"/>
                <w:sz w:val="18"/>
              </w:rPr>
            </w:pPr>
          </w:p>
          <w:p w14:paraId="5B22FD5B" w14:textId="77777777" w:rsidR="00B006F4" w:rsidRPr="005E6554" w:rsidRDefault="00B006F4" w:rsidP="004A5DFE">
            <w:pPr>
              <w:spacing w:line="264" w:lineRule="auto"/>
              <w:jc w:val="both"/>
              <w:rPr>
                <w:rFonts w:ascii="Century Gothic" w:hAnsi="Century Gothic"/>
                <w:bCs/>
                <w:sz w:val="22"/>
                <w:szCs w:val="22"/>
              </w:rPr>
            </w:pPr>
            <w:r w:rsidRPr="005E6554">
              <w:rPr>
                <w:rFonts w:ascii="Century Gothic" w:hAnsi="Century Gothic"/>
                <w:b/>
                <w:sz w:val="22"/>
                <w:szCs w:val="22"/>
              </w:rPr>
              <w:t>g</w:t>
            </w:r>
            <w:r w:rsidRPr="005E6554">
              <w:rPr>
                <w:rFonts w:ascii="Century Gothic" w:hAnsi="Century Gothic"/>
                <w:bCs/>
                <w:sz w:val="22"/>
                <w:szCs w:val="22"/>
              </w:rPr>
              <w:t>) Permiso de plancha de cemento.</w:t>
            </w:r>
          </w:p>
        </w:tc>
        <w:tc>
          <w:tcPr>
            <w:tcW w:w="680" w:type="pct"/>
            <w:vAlign w:val="bottom"/>
            <w:hideMark/>
          </w:tcPr>
          <w:p w14:paraId="685E7C86" w14:textId="77777777" w:rsidR="00B006F4" w:rsidRPr="005E6554" w:rsidRDefault="00B006F4" w:rsidP="005E6554">
            <w:pPr>
              <w:spacing w:line="264" w:lineRule="auto"/>
              <w:jc w:val="right"/>
              <w:rPr>
                <w:rFonts w:ascii="Century Gothic" w:hAnsi="Century Gothic"/>
                <w:sz w:val="22"/>
                <w:szCs w:val="22"/>
              </w:rPr>
            </w:pPr>
          </w:p>
          <w:p w14:paraId="0BDC132C"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$465.50</w:t>
            </w:r>
          </w:p>
        </w:tc>
      </w:tr>
      <w:tr w:rsidR="00B006F4" w:rsidRPr="005E6554" w14:paraId="609E820C" w14:textId="77777777" w:rsidTr="00D80F29">
        <w:tc>
          <w:tcPr>
            <w:tcW w:w="4320" w:type="pct"/>
            <w:vAlign w:val="bottom"/>
          </w:tcPr>
          <w:p w14:paraId="48398654" w14:textId="77777777" w:rsidR="00B006F4" w:rsidRPr="005E6554" w:rsidRDefault="00B006F4" w:rsidP="005E6554">
            <w:pPr>
              <w:pStyle w:val="Textoindependiente10"/>
              <w:spacing w:line="264" w:lineRule="auto"/>
              <w:rPr>
                <w:rFonts w:ascii="Century Gothic" w:hAnsi="Century Gothic"/>
                <w:sz w:val="18"/>
              </w:rPr>
            </w:pPr>
          </w:p>
          <w:p w14:paraId="61E31AE8" w14:textId="77777777" w:rsidR="00B006F4" w:rsidRPr="005E6554" w:rsidRDefault="00B006F4" w:rsidP="004A5DFE">
            <w:pPr>
              <w:spacing w:line="264" w:lineRule="auto"/>
              <w:jc w:val="both"/>
              <w:rPr>
                <w:rFonts w:ascii="Century Gothic" w:hAnsi="Century Gothic"/>
                <w:bCs/>
                <w:sz w:val="22"/>
                <w:szCs w:val="22"/>
              </w:rPr>
            </w:pPr>
            <w:r w:rsidRPr="005E6554">
              <w:rPr>
                <w:rFonts w:ascii="Century Gothic" w:hAnsi="Century Gothic"/>
                <w:b/>
                <w:bCs/>
                <w:sz w:val="22"/>
                <w:szCs w:val="22"/>
              </w:rPr>
              <w:t>V.</w:t>
            </w:r>
            <w:r w:rsidRPr="005E6554">
              <w:rPr>
                <w:rFonts w:ascii="Century Gothic" w:hAnsi="Century Gothic"/>
                <w:bCs/>
                <w:sz w:val="22"/>
                <w:szCs w:val="22"/>
              </w:rPr>
              <w:t xml:space="preserve"> </w:t>
            </w:r>
            <w:r w:rsidRPr="005E6554">
              <w:rPr>
                <w:rFonts w:ascii="Century Gothic" w:hAnsi="Century Gothic"/>
                <w:sz w:val="22"/>
                <w:szCs w:val="22"/>
              </w:rPr>
              <w:t>Inhumación de restos o miembros y demás operaciones semejantes en fosas a perpetuidad.</w:t>
            </w:r>
          </w:p>
        </w:tc>
        <w:tc>
          <w:tcPr>
            <w:tcW w:w="680" w:type="pct"/>
            <w:vAlign w:val="bottom"/>
          </w:tcPr>
          <w:p w14:paraId="608C20AE" w14:textId="77777777" w:rsidR="00B006F4" w:rsidRPr="005E6554" w:rsidRDefault="00B006F4" w:rsidP="005E6554">
            <w:pPr>
              <w:spacing w:line="264" w:lineRule="auto"/>
              <w:jc w:val="right"/>
              <w:rPr>
                <w:rFonts w:ascii="Century Gothic" w:hAnsi="Century Gothic"/>
                <w:sz w:val="22"/>
                <w:szCs w:val="22"/>
                <w:lang w:eastAsia="es-MX"/>
              </w:rPr>
            </w:pPr>
          </w:p>
          <w:p w14:paraId="7ACE8A59"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$1,197.00 </w:t>
            </w:r>
          </w:p>
        </w:tc>
      </w:tr>
      <w:tr w:rsidR="00B006F4" w:rsidRPr="005E6554" w14:paraId="42374DD1" w14:textId="77777777" w:rsidTr="00D80F29">
        <w:tc>
          <w:tcPr>
            <w:tcW w:w="4320" w:type="pct"/>
            <w:vAlign w:val="bottom"/>
            <w:hideMark/>
          </w:tcPr>
          <w:p w14:paraId="3BF0012B" w14:textId="77777777" w:rsidR="00B006F4" w:rsidRPr="005E6554" w:rsidRDefault="00B006F4" w:rsidP="004A5DFE">
            <w:pPr>
              <w:spacing w:line="264" w:lineRule="auto"/>
              <w:jc w:val="both"/>
              <w:rPr>
                <w:rFonts w:ascii="Century Gothic" w:hAnsi="Century Gothic"/>
                <w:bCs/>
                <w:sz w:val="22"/>
                <w:szCs w:val="22"/>
              </w:rPr>
            </w:pPr>
            <w:r w:rsidRPr="005E6554">
              <w:rPr>
                <w:rFonts w:ascii="Century Gothic" w:hAnsi="Century Gothic"/>
                <w:b/>
                <w:bCs/>
                <w:sz w:val="22"/>
                <w:szCs w:val="22"/>
              </w:rPr>
              <w:t>VI.</w:t>
            </w:r>
            <w:r w:rsidRPr="005E6554">
              <w:rPr>
                <w:rFonts w:ascii="Century Gothic" w:hAnsi="Century Gothic"/>
                <w:bCs/>
                <w:sz w:val="22"/>
                <w:szCs w:val="22"/>
              </w:rPr>
              <w:t xml:space="preserve"> </w:t>
            </w:r>
            <w:r w:rsidRPr="005E6554">
              <w:rPr>
                <w:rFonts w:ascii="Century Gothic" w:hAnsi="Century Gothic"/>
                <w:sz w:val="22"/>
                <w:szCs w:val="22"/>
              </w:rPr>
              <w:t>Exhumaciones después de transcurrido el término de Ley.</w:t>
            </w:r>
          </w:p>
        </w:tc>
        <w:tc>
          <w:tcPr>
            <w:tcW w:w="680" w:type="pct"/>
            <w:vAlign w:val="bottom"/>
          </w:tcPr>
          <w:p w14:paraId="01699D4D" w14:textId="77777777" w:rsidR="00B006F4" w:rsidRPr="005E6554" w:rsidRDefault="00B006F4" w:rsidP="005E6554">
            <w:pPr>
              <w:spacing w:line="264" w:lineRule="auto"/>
              <w:jc w:val="right"/>
              <w:rPr>
                <w:rFonts w:ascii="Century Gothic" w:hAnsi="Century Gothic"/>
                <w:sz w:val="22"/>
                <w:szCs w:val="22"/>
                <w:lang w:eastAsia="es-MX"/>
              </w:rPr>
            </w:pPr>
          </w:p>
          <w:p w14:paraId="4BC43BCF"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$184.00 </w:t>
            </w:r>
          </w:p>
        </w:tc>
      </w:tr>
      <w:tr w:rsidR="00B006F4" w:rsidRPr="005E6554" w14:paraId="69B66350" w14:textId="77777777" w:rsidTr="00D80F29">
        <w:tc>
          <w:tcPr>
            <w:tcW w:w="4320" w:type="pct"/>
            <w:vAlign w:val="bottom"/>
          </w:tcPr>
          <w:p w14:paraId="5EB11328" w14:textId="77777777" w:rsidR="00B006F4" w:rsidRPr="005E6554" w:rsidRDefault="00B006F4" w:rsidP="005E6554">
            <w:pPr>
              <w:pStyle w:val="Textoindependiente10"/>
              <w:spacing w:line="264" w:lineRule="auto"/>
              <w:rPr>
                <w:rFonts w:ascii="Century Gothic" w:hAnsi="Century Gothic"/>
                <w:sz w:val="18"/>
              </w:rPr>
            </w:pPr>
          </w:p>
          <w:p w14:paraId="4A38C344" w14:textId="77777777" w:rsidR="00B006F4" w:rsidRPr="005E6554" w:rsidRDefault="00B006F4" w:rsidP="004A5DFE">
            <w:pPr>
              <w:spacing w:line="264" w:lineRule="auto"/>
              <w:jc w:val="both"/>
              <w:rPr>
                <w:rFonts w:ascii="Century Gothic" w:hAnsi="Century Gothic"/>
                <w:bCs/>
                <w:sz w:val="22"/>
                <w:szCs w:val="22"/>
              </w:rPr>
            </w:pPr>
            <w:r w:rsidRPr="005E6554">
              <w:rPr>
                <w:rFonts w:ascii="Century Gothic" w:hAnsi="Century Gothic"/>
                <w:b/>
                <w:bCs/>
                <w:sz w:val="22"/>
                <w:szCs w:val="22"/>
              </w:rPr>
              <w:t>VII.</w:t>
            </w:r>
            <w:r w:rsidRPr="005E6554">
              <w:rPr>
                <w:rFonts w:ascii="Century Gothic" w:hAnsi="Century Gothic"/>
                <w:sz w:val="22"/>
                <w:szCs w:val="22"/>
              </w:rPr>
              <w:t xml:space="preserve"> Exhumaciones de carácter prematuro, cuando se hayan cumplido con los requisitos legales necesarios (no incluye material y equipo necesario para la exhumación).</w:t>
            </w:r>
          </w:p>
        </w:tc>
        <w:tc>
          <w:tcPr>
            <w:tcW w:w="680" w:type="pct"/>
            <w:vAlign w:val="bottom"/>
          </w:tcPr>
          <w:p w14:paraId="7EA7EA75" w14:textId="77777777" w:rsidR="00B006F4" w:rsidRPr="005E6554" w:rsidRDefault="00B006F4" w:rsidP="005E6554">
            <w:pPr>
              <w:spacing w:line="264" w:lineRule="auto"/>
              <w:jc w:val="right"/>
              <w:rPr>
                <w:rFonts w:ascii="Century Gothic" w:hAnsi="Century Gothic"/>
                <w:sz w:val="22"/>
                <w:szCs w:val="22"/>
                <w:lang w:eastAsia="es-MX"/>
              </w:rPr>
            </w:pPr>
          </w:p>
          <w:p w14:paraId="0ADA73C8" w14:textId="77777777" w:rsidR="00B006F4" w:rsidRPr="005E6554" w:rsidRDefault="00B006F4" w:rsidP="005E6554">
            <w:pPr>
              <w:spacing w:line="264" w:lineRule="auto"/>
              <w:jc w:val="right"/>
              <w:rPr>
                <w:rFonts w:ascii="Century Gothic" w:hAnsi="Century Gothic"/>
                <w:sz w:val="22"/>
                <w:szCs w:val="22"/>
                <w:lang w:eastAsia="es-MX"/>
              </w:rPr>
            </w:pPr>
          </w:p>
          <w:p w14:paraId="79987B12"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$1,581.50</w:t>
            </w:r>
          </w:p>
        </w:tc>
      </w:tr>
      <w:tr w:rsidR="00B006F4" w:rsidRPr="005E6554" w14:paraId="417F3790" w14:textId="77777777" w:rsidTr="00D80F29">
        <w:tc>
          <w:tcPr>
            <w:tcW w:w="4320" w:type="pct"/>
            <w:vAlign w:val="bottom"/>
            <w:hideMark/>
          </w:tcPr>
          <w:p w14:paraId="150CE4FB" w14:textId="77777777" w:rsidR="00B006F4" w:rsidRPr="005E6554" w:rsidRDefault="00B006F4" w:rsidP="004A5DFE">
            <w:pPr>
              <w:spacing w:line="264" w:lineRule="auto"/>
              <w:jc w:val="both"/>
              <w:rPr>
                <w:rFonts w:ascii="Century Gothic" w:hAnsi="Century Gothic"/>
                <w:bCs/>
                <w:sz w:val="22"/>
                <w:szCs w:val="22"/>
              </w:rPr>
            </w:pPr>
            <w:r w:rsidRPr="005E6554">
              <w:rPr>
                <w:rFonts w:ascii="Century Gothic" w:hAnsi="Century Gothic"/>
                <w:b/>
                <w:bCs/>
                <w:sz w:val="22"/>
                <w:szCs w:val="22"/>
              </w:rPr>
              <w:t>VIII.</w:t>
            </w:r>
            <w:r w:rsidRPr="005E6554">
              <w:rPr>
                <w:rFonts w:ascii="Century Gothic" w:hAnsi="Century Gothic"/>
                <w:bCs/>
                <w:sz w:val="22"/>
                <w:szCs w:val="22"/>
              </w:rPr>
              <w:t xml:space="preserve"> </w:t>
            </w:r>
            <w:r w:rsidRPr="005E6554">
              <w:rPr>
                <w:rFonts w:ascii="Century Gothic" w:hAnsi="Century Gothic"/>
                <w:sz w:val="22"/>
                <w:szCs w:val="22"/>
              </w:rPr>
              <w:t>Derechos de usufructo a perpetuidad de fosa.</w:t>
            </w:r>
          </w:p>
        </w:tc>
        <w:tc>
          <w:tcPr>
            <w:tcW w:w="680" w:type="pct"/>
            <w:vAlign w:val="bottom"/>
          </w:tcPr>
          <w:p w14:paraId="2AB940C2" w14:textId="77777777" w:rsidR="00B006F4" w:rsidRPr="005E6554" w:rsidRDefault="00B006F4" w:rsidP="005E6554">
            <w:pPr>
              <w:spacing w:line="264" w:lineRule="auto"/>
              <w:jc w:val="right"/>
              <w:rPr>
                <w:rFonts w:ascii="Century Gothic" w:hAnsi="Century Gothic"/>
                <w:sz w:val="22"/>
                <w:szCs w:val="22"/>
                <w:lang w:eastAsia="es-MX"/>
              </w:rPr>
            </w:pPr>
          </w:p>
          <w:p w14:paraId="1FF62892"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$18,542.50 </w:t>
            </w:r>
          </w:p>
        </w:tc>
      </w:tr>
      <w:tr w:rsidR="00B006F4" w:rsidRPr="005E6554" w14:paraId="56E9844D" w14:textId="77777777" w:rsidTr="00D80F29">
        <w:tc>
          <w:tcPr>
            <w:tcW w:w="4320" w:type="pct"/>
            <w:vAlign w:val="bottom"/>
          </w:tcPr>
          <w:p w14:paraId="488376F0" w14:textId="77777777" w:rsidR="00B006F4" w:rsidRPr="005E6554" w:rsidRDefault="00B006F4" w:rsidP="005E6554">
            <w:pPr>
              <w:pStyle w:val="Textoindependiente10"/>
              <w:spacing w:line="264" w:lineRule="auto"/>
              <w:rPr>
                <w:rFonts w:ascii="Century Gothic" w:hAnsi="Century Gothic"/>
                <w:sz w:val="18"/>
              </w:rPr>
            </w:pPr>
          </w:p>
          <w:p w14:paraId="7676B70A" w14:textId="77777777" w:rsidR="00B006F4" w:rsidRPr="005E6554" w:rsidRDefault="00B006F4" w:rsidP="004A5DFE">
            <w:pPr>
              <w:spacing w:line="264" w:lineRule="auto"/>
              <w:jc w:val="both"/>
              <w:rPr>
                <w:rFonts w:ascii="Century Gothic" w:hAnsi="Century Gothic"/>
                <w:bCs/>
                <w:sz w:val="22"/>
                <w:szCs w:val="22"/>
              </w:rPr>
            </w:pPr>
            <w:r w:rsidRPr="005E6554">
              <w:rPr>
                <w:rFonts w:ascii="Century Gothic" w:hAnsi="Century Gothic"/>
                <w:b/>
                <w:bCs/>
                <w:sz w:val="22"/>
                <w:szCs w:val="22"/>
              </w:rPr>
              <w:t>IX.</w:t>
            </w:r>
            <w:r w:rsidRPr="005E6554">
              <w:rPr>
                <w:rFonts w:ascii="Century Gothic" w:hAnsi="Century Gothic"/>
                <w:sz w:val="22"/>
                <w:szCs w:val="22"/>
              </w:rPr>
              <w:t xml:space="preserve"> Pago por expedición o reposición de certificado de derechos de usufructo a perpetuidad.</w:t>
            </w:r>
          </w:p>
        </w:tc>
        <w:tc>
          <w:tcPr>
            <w:tcW w:w="680" w:type="pct"/>
            <w:vAlign w:val="bottom"/>
          </w:tcPr>
          <w:p w14:paraId="43590361" w14:textId="77777777" w:rsidR="00B006F4" w:rsidRPr="005E6554" w:rsidRDefault="00B006F4" w:rsidP="005E6554">
            <w:pPr>
              <w:spacing w:line="264" w:lineRule="auto"/>
              <w:jc w:val="right"/>
              <w:rPr>
                <w:rFonts w:ascii="Century Gothic" w:hAnsi="Century Gothic"/>
                <w:sz w:val="22"/>
                <w:szCs w:val="22"/>
                <w:lang w:eastAsia="es-MX"/>
              </w:rPr>
            </w:pPr>
          </w:p>
          <w:p w14:paraId="48E366BF"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$195.00 </w:t>
            </w:r>
          </w:p>
        </w:tc>
      </w:tr>
      <w:tr w:rsidR="00B006F4" w:rsidRPr="005E6554" w14:paraId="6EB48C59" w14:textId="77777777" w:rsidTr="00D80F29">
        <w:tc>
          <w:tcPr>
            <w:tcW w:w="4320" w:type="pct"/>
            <w:vAlign w:val="bottom"/>
          </w:tcPr>
          <w:p w14:paraId="578572C9" w14:textId="77777777" w:rsidR="00B006F4" w:rsidRPr="005E6554" w:rsidRDefault="00B006F4" w:rsidP="005E6554">
            <w:pPr>
              <w:spacing w:line="264" w:lineRule="auto"/>
              <w:ind w:firstLine="294"/>
              <w:jc w:val="both"/>
              <w:rPr>
                <w:rFonts w:ascii="Century Gothic" w:hAnsi="Century Gothic"/>
                <w:sz w:val="22"/>
                <w:szCs w:val="22"/>
              </w:rPr>
            </w:pPr>
          </w:p>
          <w:p w14:paraId="359169AE" w14:textId="77777777" w:rsidR="00B006F4" w:rsidRPr="005E6554" w:rsidRDefault="00B006F4" w:rsidP="004A5DFE">
            <w:pPr>
              <w:spacing w:line="264" w:lineRule="auto"/>
              <w:jc w:val="both"/>
              <w:rPr>
                <w:rFonts w:ascii="Century Gothic" w:hAnsi="Century Gothic"/>
                <w:bCs/>
                <w:sz w:val="22"/>
                <w:szCs w:val="22"/>
              </w:rPr>
            </w:pPr>
            <w:r w:rsidRPr="005E6554">
              <w:rPr>
                <w:rFonts w:ascii="Century Gothic" w:hAnsi="Century Gothic"/>
                <w:b/>
                <w:bCs/>
                <w:sz w:val="22"/>
                <w:szCs w:val="22"/>
              </w:rPr>
              <w:t>X.</w:t>
            </w:r>
            <w:r w:rsidRPr="005E6554">
              <w:rPr>
                <w:rFonts w:ascii="Century Gothic" w:hAnsi="Century Gothic"/>
                <w:sz w:val="22"/>
                <w:szCs w:val="22"/>
              </w:rPr>
              <w:t xml:space="preserve"> Pago por placa o reposición de la misma para identificación de las tumbas.</w:t>
            </w:r>
          </w:p>
        </w:tc>
        <w:tc>
          <w:tcPr>
            <w:tcW w:w="680" w:type="pct"/>
            <w:vAlign w:val="bottom"/>
          </w:tcPr>
          <w:p w14:paraId="268FF7D4" w14:textId="77777777" w:rsidR="00B006F4" w:rsidRPr="005E6554" w:rsidRDefault="00B006F4" w:rsidP="005E6554">
            <w:pPr>
              <w:spacing w:line="264" w:lineRule="auto"/>
              <w:jc w:val="right"/>
              <w:rPr>
                <w:rFonts w:ascii="Century Gothic" w:hAnsi="Century Gothic"/>
                <w:sz w:val="22"/>
                <w:szCs w:val="22"/>
                <w:lang w:eastAsia="es-MX"/>
              </w:rPr>
            </w:pPr>
          </w:p>
          <w:p w14:paraId="7C233BA8"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$93.50 </w:t>
            </w:r>
          </w:p>
        </w:tc>
      </w:tr>
      <w:tr w:rsidR="00B006F4" w:rsidRPr="005E6554" w14:paraId="176B03A3" w14:textId="77777777" w:rsidTr="00D80F29">
        <w:tc>
          <w:tcPr>
            <w:tcW w:w="4320" w:type="pct"/>
            <w:vAlign w:val="bottom"/>
          </w:tcPr>
          <w:p w14:paraId="1F7916F7" w14:textId="77777777" w:rsidR="00B006F4" w:rsidRPr="005E6554" w:rsidRDefault="00B006F4" w:rsidP="005E6554">
            <w:pPr>
              <w:pStyle w:val="Textoindependiente10"/>
              <w:spacing w:line="264" w:lineRule="auto"/>
              <w:rPr>
                <w:rFonts w:ascii="Century Gothic" w:hAnsi="Century Gothic"/>
                <w:sz w:val="18"/>
              </w:rPr>
            </w:pPr>
          </w:p>
          <w:p w14:paraId="0372B31D" w14:textId="77777777" w:rsidR="00B006F4" w:rsidRPr="005E6554" w:rsidRDefault="00B006F4" w:rsidP="004A5DFE">
            <w:pPr>
              <w:spacing w:line="264" w:lineRule="auto"/>
              <w:jc w:val="both"/>
              <w:rPr>
                <w:rFonts w:ascii="Century Gothic" w:hAnsi="Century Gothic"/>
                <w:bCs/>
                <w:spacing w:val="4"/>
                <w:sz w:val="22"/>
                <w:szCs w:val="22"/>
              </w:rPr>
            </w:pPr>
            <w:r w:rsidRPr="005E6554">
              <w:rPr>
                <w:rFonts w:ascii="Century Gothic" w:hAnsi="Century Gothic"/>
                <w:b/>
                <w:bCs/>
                <w:spacing w:val="4"/>
                <w:sz w:val="22"/>
                <w:szCs w:val="22"/>
              </w:rPr>
              <w:t>XI.</w:t>
            </w:r>
            <w:r w:rsidRPr="005E6554">
              <w:rPr>
                <w:rFonts w:ascii="Century Gothic" w:hAnsi="Century Gothic"/>
                <w:spacing w:val="4"/>
                <w:sz w:val="22"/>
                <w:szCs w:val="22"/>
              </w:rPr>
              <w:t xml:space="preserve"> Derechos de rascado en fosa para adulto y niño. No aplica para el Panteón de Mártires de Chinameca.</w:t>
            </w:r>
          </w:p>
        </w:tc>
        <w:tc>
          <w:tcPr>
            <w:tcW w:w="680" w:type="pct"/>
            <w:vAlign w:val="bottom"/>
          </w:tcPr>
          <w:p w14:paraId="624E078C" w14:textId="77777777" w:rsidR="00B006F4" w:rsidRPr="005E6554" w:rsidRDefault="00B006F4" w:rsidP="005E6554">
            <w:pPr>
              <w:spacing w:line="264" w:lineRule="auto"/>
              <w:jc w:val="right"/>
              <w:rPr>
                <w:rFonts w:ascii="Century Gothic" w:hAnsi="Century Gothic"/>
                <w:sz w:val="22"/>
                <w:szCs w:val="22"/>
                <w:lang w:eastAsia="es-MX"/>
              </w:rPr>
            </w:pPr>
          </w:p>
          <w:p w14:paraId="66845F8C" w14:textId="77777777" w:rsidR="00B006F4" w:rsidRPr="005E6554" w:rsidRDefault="00B006F4" w:rsidP="005E6554">
            <w:pPr>
              <w:spacing w:line="264" w:lineRule="auto"/>
              <w:jc w:val="right"/>
              <w:rPr>
                <w:rFonts w:ascii="Century Gothic" w:hAnsi="Century Gothic"/>
                <w:sz w:val="22"/>
                <w:szCs w:val="22"/>
                <w:lang w:eastAsia="es-MX"/>
              </w:rPr>
            </w:pPr>
          </w:p>
          <w:p w14:paraId="7F5267F4"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$379.50 </w:t>
            </w:r>
          </w:p>
        </w:tc>
      </w:tr>
      <w:tr w:rsidR="00B006F4" w:rsidRPr="005E6554" w14:paraId="288A13B7" w14:textId="77777777" w:rsidTr="00D80F29">
        <w:tc>
          <w:tcPr>
            <w:tcW w:w="4320" w:type="pct"/>
            <w:vAlign w:val="bottom"/>
            <w:hideMark/>
          </w:tcPr>
          <w:p w14:paraId="1F88A5F8" w14:textId="77777777" w:rsidR="00B006F4" w:rsidRPr="005E6554" w:rsidRDefault="00B006F4" w:rsidP="004A5DFE">
            <w:pPr>
              <w:pStyle w:val="Textoindependiente10"/>
              <w:spacing w:line="264" w:lineRule="auto"/>
              <w:ind w:firstLine="0"/>
              <w:rPr>
                <w:rFonts w:ascii="Century Gothic" w:hAnsi="Century Gothic"/>
                <w:color w:val="auto"/>
                <w:spacing w:val="4"/>
                <w:sz w:val="22"/>
                <w:szCs w:val="22"/>
                <w:lang w:val="es-ES"/>
              </w:rPr>
            </w:pPr>
            <w:r w:rsidRPr="005E6554">
              <w:rPr>
                <w:rFonts w:ascii="Century Gothic" w:hAnsi="Century Gothic"/>
                <w:b/>
                <w:color w:val="auto"/>
                <w:spacing w:val="4"/>
                <w:sz w:val="22"/>
                <w:szCs w:val="22"/>
                <w:lang w:val="es-ES"/>
              </w:rPr>
              <w:lastRenderedPageBreak/>
              <w:t>XII.</w:t>
            </w:r>
            <w:r w:rsidRPr="005E6554">
              <w:rPr>
                <w:rFonts w:ascii="Century Gothic" w:hAnsi="Century Gothic"/>
                <w:color w:val="auto"/>
                <w:spacing w:val="4"/>
                <w:sz w:val="22"/>
                <w:szCs w:val="22"/>
                <w:lang w:val="es-ES"/>
              </w:rPr>
              <w:t xml:space="preserve"> Traspaso de fosa a perpetuidad de particular a particular.</w:t>
            </w:r>
          </w:p>
        </w:tc>
        <w:tc>
          <w:tcPr>
            <w:tcW w:w="680" w:type="pct"/>
            <w:vAlign w:val="bottom"/>
          </w:tcPr>
          <w:p w14:paraId="25A9605D" w14:textId="77777777" w:rsidR="00B006F4" w:rsidRPr="005E6554" w:rsidRDefault="00B006F4" w:rsidP="005E6554">
            <w:pPr>
              <w:spacing w:line="264" w:lineRule="auto"/>
              <w:jc w:val="right"/>
              <w:rPr>
                <w:rFonts w:ascii="Century Gothic" w:hAnsi="Century Gothic"/>
                <w:sz w:val="22"/>
                <w:szCs w:val="22"/>
                <w:lang w:eastAsia="es-MX"/>
              </w:rPr>
            </w:pPr>
          </w:p>
          <w:p w14:paraId="6DE29564"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$19,553.00</w:t>
            </w:r>
          </w:p>
        </w:tc>
      </w:tr>
      <w:tr w:rsidR="00B006F4" w:rsidRPr="005E6554" w14:paraId="1558164C" w14:textId="77777777" w:rsidTr="00D80F29">
        <w:tc>
          <w:tcPr>
            <w:tcW w:w="4320" w:type="pct"/>
            <w:vAlign w:val="bottom"/>
          </w:tcPr>
          <w:p w14:paraId="54232D05" w14:textId="77777777" w:rsidR="00B006F4" w:rsidRPr="005E6554" w:rsidRDefault="00B006F4" w:rsidP="005E6554">
            <w:pPr>
              <w:pStyle w:val="Textoindependiente10"/>
              <w:spacing w:line="264" w:lineRule="auto"/>
              <w:rPr>
                <w:rFonts w:ascii="Century Gothic" w:hAnsi="Century Gothic"/>
                <w:sz w:val="2"/>
              </w:rPr>
            </w:pPr>
          </w:p>
          <w:p w14:paraId="6482F4FA" w14:textId="77777777" w:rsidR="00B006F4" w:rsidRPr="005E6554" w:rsidRDefault="00B006F4" w:rsidP="005E6554">
            <w:pPr>
              <w:spacing w:line="264" w:lineRule="auto"/>
              <w:ind w:firstLine="294"/>
              <w:jc w:val="both"/>
              <w:rPr>
                <w:rFonts w:ascii="Century Gothic" w:hAnsi="Century Gothic"/>
                <w:b/>
                <w:bCs/>
                <w:sz w:val="22"/>
                <w:szCs w:val="22"/>
              </w:rPr>
            </w:pPr>
          </w:p>
          <w:p w14:paraId="0EFD04B3" w14:textId="77777777" w:rsidR="00B006F4" w:rsidRPr="005E6554" w:rsidRDefault="00B006F4" w:rsidP="004A5DFE">
            <w:pPr>
              <w:spacing w:line="264" w:lineRule="auto"/>
              <w:jc w:val="both"/>
              <w:rPr>
                <w:rFonts w:ascii="Century Gothic" w:hAnsi="Century Gothic"/>
                <w:bCs/>
                <w:sz w:val="22"/>
                <w:szCs w:val="22"/>
              </w:rPr>
            </w:pPr>
            <w:r w:rsidRPr="005E6554">
              <w:rPr>
                <w:rFonts w:ascii="Century Gothic" w:hAnsi="Century Gothic"/>
                <w:b/>
                <w:bCs/>
                <w:sz w:val="22"/>
                <w:szCs w:val="22"/>
              </w:rPr>
              <w:t>XIII</w:t>
            </w:r>
            <w:r w:rsidRPr="005E6554">
              <w:rPr>
                <w:rFonts w:ascii="Century Gothic" w:hAnsi="Century Gothic"/>
                <w:b/>
                <w:sz w:val="22"/>
                <w:szCs w:val="22"/>
              </w:rPr>
              <w:t>.</w:t>
            </w:r>
            <w:r w:rsidRPr="005E6554">
              <w:rPr>
                <w:rFonts w:ascii="Century Gothic" w:hAnsi="Century Gothic"/>
                <w:sz w:val="22"/>
                <w:szCs w:val="22"/>
              </w:rPr>
              <w:t xml:space="preserve"> Depósito de restos áridos a otra fosa por una temporalidad de siete años.</w:t>
            </w:r>
          </w:p>
        </w:tc>
        <w:tc>
          <w:tcPr>
            <w:tcW w:w="680" w:type="pct"/>
            <w:vAlign w:val="bottom"/>
          </w:tcPr>
          <w:p w14:paraId="1BA9ED65" w14:textId="77777777" w:rsidR="00B006F4" w:rsidRPr="005E6554" w:rsidRDefault="00B006F4" w:rsidP="005E6554">
            <w:pPr>
              <w:spacing w:line="264" w:lineRule="auto"/>
              <w:jc w:val="right"/>
              <w:rPr>
                <w:rFonts w:ascii="Century Gothic" w:hAnsi="Century Gothic"/>
                <w:sz w:val="22"/>
                <w:szCs w:val="22"/>
                <w:lang w:eastAsia="es-MX"/>
              </w:rPr>
            </w:pPr>
          </w:p>
          <w:p w14:paraId="6104EF2A"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$1,900.50</w:t>
            </w:r>
          </w:p>
        </w:tc>
      </w:tr>
      <w:tr w:rsidR="00B006F4" w:rsidRPr="005E6554" w14:paraId="48CAF3D0" w14:textId="77777777" w:rsidTr="00D80F29">
        <w:tc>
          <w:tcPr>
            <w:tcW w:w="4320" w:type="pct"/>
            <w:vAlign w:val="bottom"/>
            <w:hideMark/>
          </w:tcPr>
          <w:p w14:paraId="6F5C14A2" w14:textId="77777777" w:rsidR="00B006F4" w:rsidRPr="005E6554" w:rsidRDefault="00B006F4" w:rsidP="004A5DFE">
            <w:pPr>
              <w:spacing w:line="264" w:lineRule="auto"/>
              <w:jc w:val="both"/>
              <w:rPr>
                <w:rFonts w:ascii="Century Gothic" w:hAnsi="Century Gothic"/>
                <w:bCs/>
                <w:sz w:val="22"/>
                <w:szCs w:val="22"/>
              </w:rPr>
            </w:pPr>
            <w:r w:rsidRPr="005E6554">
              <w:rPr>
                <w:rFonts w:ascii="Century Gothic" w:hAnsi="Century Gothic"/>
                <w:b/>
                <w:bCs/>
                <w:sz w:val="22"/>
                <w:szCs w:val="22"/>
              </w:rPr>
              <w:t>XIV.</w:t>
            </w:r>
            <w:r w:rsidRPr="005E6554">
              <w:rPr>
                <w:rFonts w:ascii="Century Gothic" w:hAnsi="Century Gothic"/>
                <w:sz w:val="22"/>
                <w:szCs w:val="22"/>
              </w:rPr>
              <w:t xml:space="preserve"> Cobro por depósito de cenizas.</w:t>
            </w:r>
          </w:p>
        </w:tc>
        <w:tc>
          <w:tcPr>
            <w:tcW w:w="680" w:type="pct"/>
            <w:vAlign w:val="bottom"/>
          </w:tcPr>
          <w:p w14:paraId="3A907F71" w14:textId="77777777" w:rsidR="00B006F4" w:rsidRPr="005E6554" w:rsidRDefault="00B006F4" w:rsidP="005E6554">
            <w:pPr>
              <w:spacing w:line="264" w:lineRule="auto"/>
              <w:jc w:val="right"/>
              <w:rPr>
                <w:rFonts w:ascii="Century Gothic" w:hAnsi="Century Gothic"/>
                <w:sz w:val="22"/>
                <w:szCs w:val="22"/>
                <w:lang w:eastAsia="es-MX"/>
              </w:rPr>
            </w:pPr>
          </w:p>
          <w:p w14:paraId="5475DDCD"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$361.00 </w:t>
            </w:r>
          </w:p>
        </w:tc>
      </w:tr>
      <w:tr w:rsidR="00B006F4" w:rsidRPr="005E6554" w14:paraId="153734A0" w14:textId="77777777" w:rsidTr="00D80F29">
        <w:tc>
          <w:tcPr>
            <w:tcW w:w="4320" w:type="pct"/>
            <w:vAlign w:val="bottom"/>
          </w:tcPr>
          <w:p w14:paraId="2CF85372" w14:textId="77777777" w:rsidR="00B006F4" w:rsidRPr="005E6554" w:rsidRDefault="00B006F4" w:rsidP="005E6554">
            <w:pPr>
              <w:spacing w:line="264" w:lineRule="auto"/>
              <w:ind w:firstLine="294"/>
              <w:jc w:val="both"/>
              <w:rPr>
                <w:rFonts w:ascii="Century Gothic" w:hAnsi="Century Gothic"/>
                <w:sz w:val="22"/>
                <w:szCs w:val="22"/>
              </w:rPr>
            </w:pPr>
          </w:p>
          <w:p w14:paraId="4DA610EF" w14:textId="77777777" w:rsidR="00B006F4" w:rsidRPr="005E6554" w:rsidRDefault="00B006F4" w:rsidP="004A5DFE">
            <w:pPr>
              <w:spacing w:line="264" w:lineRule="auto"/>
              <w:jc w:val="both"/>
              <w:rPr>
                <w:rFonts w:ascii="Century Gothic" w:hAnsi="Century Gothic"/>
                <w:bCs/>
                <w:sz w:val="22"/>
                <w:szCs w:val="22"/>
              </w:rPr>
            </w:pPr>
            <w:r w:rsidRPr="005E6554">
              <w:rPr>
                <w:rFonts w:ascii="Century Gothic" w:hAnsi="Century Gothic"/>
                <w:b/>
                <w:bCs/>
                <w:sz w:val="22"/>
                <w:szCs w:val="22"/>
              </w:rPr>
              <w:t>XV.</w:t>
            </w:r>
            <w:r w:rsidRPr="005E6554">
              <w:rPr>
                <w:rFonts w:ascii="Century Gothic" w:hAnsi="Century Gothic"/>
                <w:sz w:val="22"/>
                <w:szCs w:val="22"/>
              </w:rPr>
              <w:t xml:space="preserve"> Permiso de construcción de capilla para una fosa.</w:t>
            </w:r>
          </w:p>
        </w:tc>
        <w:tc>
          <w:tcPr>
            <w:tcW w:w="680" w:type="pct"/>
            <w:vAlign w:val="bottom"/>
          </w:tcPr>
          <w:p w14:paraId="76E47677" w14:textId="77777777" w:rsidR="00B006F4" w:rsidRPr="005E6554" w:rsidRDefault="00B006F4" w:rsidP="005E6554">
            <w:pPr>
              <w:spacing w:line="264" w:lineRule="auto"/>
              <w:jc w:val="right"/>
              <w:rPr>
                <w:rFonts w:ascii="Century Gothic" w:hAnsi="Century Gothic"/>
                <w:sz w:val="22"/>
                <w:szCs w:val="22"/>
              </w:rPr>
            </w:pPr>
          </w:p>
          <w:p w14:paraId="35A1A4AC"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$906.00</w:t>
            </w:r>
          </w:p>
        </w:tc>
      </w:tr>
      <w:tr w:rsidR="00B006F4" w:rsidRPr="005E6554" w14:paraId="5459DDEB" w14:textId="77777777" w:rsidTr="00D80F29">
        <w:tc>
          <w:tcPr>
            <w:tcW w:w="4320" w:type="pct"/>
            <w:vAlign w:val="bottom"/>
          </w:tcPr>
          <w:p w14:paraId="01EAA550" w14:textId="77777777" w:rsidR="00B006F4" w:rsidRPr="005E6554" w:rsidRDefault="00B006F4" w:rsidP="005E6554">
            <w:pPr>
              <w:spacing w:line="264" w:lineRule="auto"/>
              <w:ind w:firstLine="294"/>
              <w:jc w:val="both"/>
              <w:rPr>
                <w:rFonts w:ascii="Century Gothic" w:hAnsi="Century Gothic"/>
                <w:sz w:val="22"/>
                <w:szCs w:val="22"/>
              </w:rPr>
            </w:pPr>
          </w:p>
          <w:p w14:paraId="21D4909B" w14:textId="77777777" w:rsidR="00B006F4" w:rsidRPr="005E6554" w:rsidRDefault="00B006F4" w:rsidP="004A5DFE">
            <w:pPr>
              <w:spacing w:line="264" w:lineRule="auto"/>
              <w:jc w:val="both"/>
              <w:rPr>
                <w:rFonts w:ascii="Century Gothic" w:hAnsi="Century Gothic"/>
                <w:bCs/>
                <w:sz w:val="22"/>
                <w:szCs w:val="22"/>
              </w:rPr>
            </w:pPr>
            <w:r w:rsidRPr="005E6554">
              <w:rPr>
                <w:rFonts w:ascii="Century Gothic" w:hAnsi="Century Gothic"/>
                <w:b/>
                <w:bCs/>
                <w:sz w:val="22"/>
                <w:szCs w:val="22"/>
              </w:rPr>
              <w:t>XVI.</w:t>
            </w:r>
            <w:r w:rsidRPr="005E6554">
              <w:rPr>
                <w:rFonts w:ascii="Century Gothic" w:hAnsi="Century Gothic"/>
                <w:sz w:val="22"/>
                <w:szCs w:val="22"/>
              </w:rPr>
              <w:t xml:space="preserve"> Permiso de construcción de capilla para dos fosas.</w:t>
            </w:r>
          </w:p>
        </w:tc>
        <w:tc>
          <w:tcPr>
            <w:tcW w:w="680" w:type="pct"/>
            <w:vAlign w:val="bottom"/>
            <w:hideMark/>
          </w:tcPr>
          <w:p w14:paraId="72BC5A08" w14:textId="77777777" w:rsidR="00B006F4" w:rsidRPr="005E6554" w:rsidRDefault="00B006F4" w:rsidP="005E6554">
            <w:pPr>
              <w:spacing w:line="264" w:lineRule="auto"/>
              <w:jc w:val="right"/>
              <w:rPr>
                <w:rFonts w:ascii="Century Gothic" w:hAnsi="Century Gothic"/>
                <w:sz w:val="22"/>
                <w:szCs w:val="22"/>
                <w:lang w:eastAsia="es-MX"/>
              </w:rPr>
            </w:pPr>
          </w:p>
          <w:p w14:paraId="3ED6DFF0"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$1,251.00</w:t>
            </w:r>
          </w:p>
        </w:tc>
      </w:tr>
      <w:tr w:rsidR="00B006F4" w:rsidRPr="005E6554" w14:paraId="3948461F" w14:textId="77777777" w:rsidTr="00D80F29">
        <w:tc>
          <w:tcPr>
            <w:tcW w:w="4320" w:type="pct"/>
            <w:vAlign w:val="bottom"/>
          </w:tcPr>
          <w:p w14:paraId="16A35126" w14:textId="77777777" w:rsidR="00B006F4" w:rsidRPr="005E6554" w:rsidRDefault="00B006F4" w:rsidP="005E6554">
            <w:pPr>
              <w:spacing w:line="264" w:lineRule="auto"/>
              <w:ind w:firstLine="294"/>
              <w:jc w:val="both"/>
              <w:rPr>
                <w:rFonts w:ascii="Century Gothic" w:hAnsi="Century Gothic"/>
                <w:b/>
                <w:bCs/>
                <w:sz w:val="22"/>
                <w:szCs w:val="22"/>
              </w:rPr>
            </w:pPr>
          </w:p>
          <w:p w14:paraId="126CCAF1" w14:textId="77777777" w:rsidR="00B006F4" w:rsidRPr="005E6554" w:rsidRDefault="00B006F4" w:rsidP="004A5DFE">
            <w:pPr>
              <w:spacing w:line="264" w:lineRule="auto"/>
              <w:jc w:val="both"/>
              <w:rPr>
                <w:rFonts w:ascii="Century Gothic" w:hAnsi="Century Gothic"/>
                <w:bCs/>
                <w:sz w:val="22"/>
                <w:szCs w:val="22"/>
              </w:rPr>
            </w:pPr>
            <w:r w:rsidRPr="005E6554">
              <w:rPr>
                <w:rFonts w:ascii="Century Gothic" w:hAnsi="Century Gothic"/>
                <w:b/>
                <w:bCs/>
                <w:sz w:val="22"/>
                <w:szCs w:val="22"/>
              </w:rPr>
              <w:t>XVII.</w:t>
            </w:r>
            <w:r w:rsidRPr="005E6554">
              <w:rPr>
                <w:rFonts w:ascii="Century Gothic" w:hAnsi="Century Gothic"/>
                <w:sz w:val="22"/>
                <w:szCs w:val="22"/>
              </w:rPr>
              <w:t xml:space="preserve"> Permiso de colocación de sombra para una fosa.</w:t>
            </w:r>
          </w:p>
        </w:tc>
        <w:tc>
          <w:tcPr>
            <w:tcW w:w="680" w:type="pct"/>
            <w:vAlign w:val="bottom"/>
            <w:hideMark/>
          </w:tcPr>
          <w:p w14:paraId="72B23280"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$177.50 </w:t>
            </w:r>
          </w:p>
        </w:tc>
      </w:tr>
      <w:tr w:rsidR="00B006F4" w:rsidRPr="005E6554" w14:paraId="6810D257" w14:textId="77777777" w:rsidTr="00D80F29">
        <w:tc>
          <w:tcPr>
            <w:tcW w:w="4320" w:type="pct"/>
            <w:vAlign w:val="bottom"/>
            <w:hideMark/>
          </w:tcPr>
          <w:p w14:paraId="24B6E336" w14:textId="77777777" w:rsidR="00B006F4" w:rsidRPr="005E6554" w:rsidRDefault="00B006F4" w:rsidP="004A5DFE">
            <w:pPr>
              <w:spacing w:line="264" w:lineRule="auto"/>
              <w:jc w:val="both"/>
              <w:rPr>
                <w:rFonts w:ascii="Century Gothic" w:hAnsi="Century Gothic"/>
                <w:bCs/>
                <w:sz w:val="22"/>
                <w:szCs w:val="22"/>
              </w:rPr>
            </w:pPr>
            <w:r w:rsidRPr="005E6554">
              <w:rPr>
                <w:rFonts w:ascii="Century Gothic" w:hAnsi="Century Gothic"/>
                <w:b/>
                <w:bCs/>
                <w:sz w:val="22"/>
                <w:szCs w:val="22"/>
              </w:rPr>
              <w:t>XVIII.</w:t>
            </w:r>
            <w:r w:rsidRPr="005E6554">
              <w:rPr>
                <w:rFonts w:ascii="Century Gothic" w:hAnsi="Century Gothic"/>
                <w:sz w:val="22"/>
                <w:szCs w:val="22"/>
              </w:rPr>
              <w:t xml:space="preserve"> Permiso de colocación de sombra para dos fosas.</w:t>
            </w:r>
          </w:p>
        </w:tc>
        <w:tc>
          <w:tcPr>
            <w:tcW w:w="680" w:type="pct"/>
            <w:vAlign w:val="bottom"/>
          </w:tcPr>
          <w:p w14:paraId="17376131" w14:textId="77777777" w:rsidR="00B006F4" w:rsidRPr="005E6554" w:rsidRDefault="00B006F4" w:rsidP="005E6554">
            <w:pPr>
              <w:spacing w:line="264" w:lineRule="auto"/>
              <w:jc w:val="right"/>
              <w:rPr>
                <w:rFonts w:ascii="Century Gothic" w:hAnsi="Century Gothic"/>
                <w:sz w:val="22"/>
                <w:szCs w:val="22"/>
              </w:rPr>
            </w:pPr>
          </w:p>
          <w:p w14:paraId="42984EB8"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$266.50</w:t>
            </w:r>
          </w:p>
        </w:tc>
      </w:tr>
      <w:tr w:rsidR="00B006F4" w:rsidRPr="005E6554" w14:paraId="61475476" w14:textId="77777777" w:rsidTr="00D80F29">
        <w:tc>
          <w:tcPr>
            <w:tcW w:w="4320" w:type="pct"/>
            <w:vAlign w:val="bottom"/>
            <w:hideMark/>
          </w:tcPr>
          <w:p w14:paraId="68624A37" w14:textId="77777777" w:rsidR="00B006F4" w:rsidRPr="005E6554" w:rsidRDefault="00B006F4" w:rsidP="005E6554">
            <w:pPr>
              <w:spacing w:line="264" w:lineRule="auto"/>
              <w:ind w:firstLine="294"/>
              <w:jc w:val="both"/>
              <w:rPr>
                <w:rFonts w:ascii="Century Gothic" w:hAnsi="Century Gothic"/>
                <w:b/>
                <w:bCs/>
                <w:sz w:val="22"/>
                <w:szCs w:val="22"/>
              </w:rPr>
            </w:pPr>
          </w:p>
          <w:p w14:paraId="1DC60E6D" w14:textId="77777777" w:rsidR="00B006F4" w:rsidRPr="005E6554" w:rsidRDefault="00B006F4" w:rsidP="004A5DFE">
            <w:pPr>
              <w:spacing w:line="264" w:lineRule="auto"/>
              <w:jc w:val="both"/>
              <w:rPr>
                <w:rFonts w:ascii="Century Gothic" w:hAnsi="Century Gothic"/>
                <w:bCs/>
                <w:sz w:val="22"/>
                <w:szCs w:val="22"/>
              </w:rPr>
            </w:pPr>
            <w:r w:rsidRPr="005E6554">
              <w:rPr>
                <w:rFonts w:ascii="Century Gothic" w:hAnsi="Century Gothic"/>
                <w:b/>
                <w:bCs/>
                <w:sz w:val="22"/>
                <w:szCs w:val="22"/>
              </w:rPr>
              <w:t>XIX.</w:t>
            </w:r>
            <w:r w:rsidRPr="005E6554">
              <w:rPr>
                <w:rFonts w:ascii="Century Gothic" w:hAnsi="Century Gothic"/>
                <w:bCs/>
                <w:sz w:val="22"/>
                <w:szCs w:val="22"/>
              </w:rPr>
              <w:t xml:space="preserve"> </w:t>
            </w:r>
            <w:r w:rsidRPr="005E6554">
              <w:rPr>
                <w:rFonts w:ascii="Century Gothic" w:hAnsi="Century Gothic"/>
                <w:sz w:val="22"/>
                <w:szCs w:val="22"/>
              </w:rPr>
              <w:t>Encortinado o cierre de gaveta.</w:t>
            </w:r>
          </w:p>
        </w:tc>
        <w:tc>
          <w:tcPr>
            <w:tcW w:w="680" w:type="pct"/>
            <w:vAlign w:val="bottom"/>
          </w:tcPr>
          <w:p w14:paraId="52243B65" w14:textId="77777777" w:rsidR="00B006F4" w:rsidRPr="005E6554" w:rsidRDefault="00B006F4" w:rsidP="005E6554">
            <w:pPr>
              <w:spacing w:line="264" w:lineRule="auto"/>
              <w:jc w:val="right"/>
              <w:rPr>
                <w:rFonts w:ascii="Century Gothic" w:hAnsi="Century Gothic"/>
                <w:sz w:val="22"/>
                <w:szCs w:val="22"/>
              </w:rPr>
            </w:pPr>
          </w:p>
          <w:p w14:paraId="53077CB0"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$270.50</w:t>
            </w:r>
          </w:p>
        </w:tc>
      </w:tr>
      <w:tr w:rsidR="00B006F4" w:rsidRPr="005E6554" w14:paraId="101C3B7D" w14:textId="77777777" w:rsidTr="00D80F29">
        <w:tc>
          <w:tcPr>
            <w:tcW w:w="4320" w:type="pct"/>
            <w:vAlign w:val="bottom"/>
            <w:hideMark/>
          </w:tcPr>
          <w:p w14:paraId="08801B9F" w14:textId="77777777" w:rsidR="00B006F4" w:rsidRPr="005E6554" w:rsidRDefault="00B006F4" w:rsidP="004A5DFE">
            <w:pPr>
              <w:spacing w:line="264" w:lineRule="auto"/>
              <w:jc w:val="both"/>
              <w:rPr>
                <w:rFonts w:ascii="Century Gothic" w:hAnsi="Century Gothic"/>
                <w:bCs/>
                <w:sz w:val="22"/>
                <w:szCs w:val="22"/>
              </w:rPr>
            </w:pPr>
            <w:r w:rsidRPr="005E6554">
              <w:rPr>
                <w:rFonts w:ascii="Century Gothic" w:hAnsi="Century Gothic"/>
                <w:b/>
                <w:bCs/>
                <w:sz w:val="22"/>
                <w:szCs w:val="22"/>
              </w:rPr>
              <w:t>XX.</w:t>
            </w:r>
            <w:r w:rsidRPr="005E6554">
              <w:rPr>
                <w:rFonts w:ascii="Century Gothic" w:hAnsi="Century Gothic"/>
                <w:bCs/>
                <w:sz w:val="22"/>
                <w:szCs w:val="22"/>
              </w:rPr>
              <w:t xml:space="preserve"> Permiso de </w:t>
            </w:r>
            <w:r w:rsidRPr="005E6554">
              <w:rPr>
                <w:rFonts w:ascii="Century Gothic" w:hAnsi="Century Gothic"/>
                <w:sz w:val="22"/>
                <w:szCs w:val="22"/>
              </w:rPr>
              <w:t>demolición de jardinera.</w:t>
            </w:r>
          </w:p>
        </w:tc>
        <w:tc>
          <w:tcPr>
            <w:tcW w:w="680" w:type="pct"/>
            <w:vAlign w:val="bottom"/>
          </w:tcPr>
          <w:p w14:paraId="35B053B1" w14:textId="77777777" w:rsidR="00B006F4" w:rsidRPr="005E6554" w:rsidRDefault="00B006F4" w:rsidP="005E6554">
            <w:pPr>
              <w:spacing w:line="264" w:lineRule="auto"/>
              <w:jc w:val="right"/>
              <w:rPr>
                <w:rFonts w:ascii="Century Gothic" w:hAnsi="Century Gothic"/>
                <w:sz w:val="22"/>
                <w:szCs w:val="22"/>
              </w:rPr>
            </w:pPr>
          </w:p>
          <w:p w14:paraId="4887783B"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$270.50</w:t>
            </w:r>
          </w:p>
        </w:tc>
      </w:tr>
      <w:tr w:rsidR="00B006F4" w:rsidRPr="005E6554" w14:paraId="410C7EF4" w14:textId="77777777" w:rsidTr="00D80F29">
        <w:tc>
          <w:tcPr>
            <w:tcW w:w="4320" w:type="pct"/>
            <w:vAlign w:val="bottom"/>
            <w:hideMark/>
          </w:tcPr>
          <w:p w14:paraId="2622EBE6" w14:textId="77777777" w:rsidR="00B006F4" w:rsidRPr="005E6554" w:rsidRDefault="00B006F4" w:rsidP="004A5DFE">
            <w:pPr>
              <w:spacing w:line="264" w:lineRule="auto"/>
              <w:jc w:val="both"/>
              <w:rPr>
                <w:rFonts w:ascii="Century Gothic" w:hAnsi="Century Gothic"/>
                <w:bCs/>
                <w:sz w:val="22"/>
                <w:szCs w:val="22"/>
              </w:rPr>
            </w:pPr>
            <w:r w:rsidRPr="005E6554">
              <w:rPr>
                <w:rFonts w:ascii="Century Gothic" w:hAnsi="Century Gothic"/>
                <w:b/>
                <w:bCs/>
                <w:sz w:val="22"/>
                <w:szCs w:val="22"/>
              </w:rPr>
              <w:t>XXI.</w:t>
            </w:r>
            <w:r w:rsidRPr="005E6554">
              <w:rPr>
                <w:rFonts w:ascii="Century Gothic" w:hAnsi="Century Gothic"/>
                <w:bCs/>
                <w:sz w:val="22"/>
                <w:szCs w:val="22"/>
              </w:rPr>
              <w:t xml:space="preserve"> Permiso de </w:t>
            </w:r>
            <w:r w:rsidRPr="005E6554">
              <w:rPr>
                <w:rFonts w:ascii="Century Gothic" w:hAnsi="Century Gothic"/>
                <w:sz w:val="22"/>
                <w:szCs w:val="22"/>
              </w:rPr>
              <w:t>demolición de monumento.</w:t>
            </w:r>
          </w:p>
        </w:tc>
        <w:tc>
          <w:tcPr>
            <w:tcW w:w="680" w:type="pct"/>
            <w:vAlign w:val="bottom"/>
          </w:tcPr>
          <w:p w14:paraId="24C0A6F4" w14:textId="77777777" w:rsidR="00B006F4" w:rsidRPr="005E6554" w:rsidRDefault="00B006F4" w:rsidP="005E6554">
            <w:pPr>
              <w:spacing w:line="264" w:lineRule="auto"/>
              <w:jc w:val="right"/>
              <w:rPr>
                <w:rFonts w:ascii="Century Gothic" w:hAnsi="Century Gothic"/>
                <w:sz w:val="22"/>
                <w:szCs w:val="22"/>
              </w:rPr>
            </w:pPr>
          </w:p>
          <w:p w14:paraId="0DD1B4A9"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$270.50 </w:t>
            </w:r>
          </w:p>
        </w:tc>
      </w:tr>
    </w:tbl>
    <w:p w14:paraId="176F1C07" w14:textId="77777777" w:rsidR="00B006F4" w:rsidRPr="005E6554" w:rsidRDefault="00B006F4" w:rsidP="005E6554">
      <w:pPr>
        <w:pStyle w:val="Textoindependiente101"/>
        <w:spacing w:line="264" w:lineRule="auto"/>
        <w:rPr>
          <w:rFonts w:ascii="Century Gothic" w:hAnsi="Century Gothic"/>
          <w:sz w:val="22"/>
          <w:szCs w:val="22"/>
        </w:rPr>
      </w:pPr>
    </w:p>
    <w:tbl>
      <w:tblPr>
        <w:tblW w:w="5000" w:type="pct"/>
        <w:tblCellMar>
          <w:left w:w="28" w:type="dxa"/>
          <w:right w:w="28" w:type="dxa"/>
        </w:tblCellMar>
        <w:tblLook w:val="04A0" w:firstRow="1" w:lastRow="0" w:firstColumn="1" w:lastColumn="0" w:noHBand="0" w:noVBand="1"/>
      </w:tblPr>
      <w:tblGrid>
        <w:gridCol w:w="7881"/>
        <w:gridCol w:w="1240"/>
      </w:tblGrid>
      <w:tr w:rsidR="00B006F4" w:rsidRPr="005E6554" w14:paraId="5E38BEA5" w14:textId="77777777" w:rsidTr="00D80F29">
        <w:tc>
          <w:tcPr>
            <w:tcW w:w="4320" w:type="pct"/>
            <w:vAlign w:val="bottom"/>
            <w:hideMark/>
          </w:tcPr>
          <w:p w14:paraId="1C92F3AA" w14:textId="77777777" w:rsidR="00B006F4" w:rsidRPr="005E6554" w:rsidRDefault="00B006F4" w:rsidP="004A5DFE">
            <w:pPr>
              <w:spacing w:line="264" w:lineRule="auto"/>
              <w:jc w:val="both"/>
              <w:rPr>
                <w:rFonts w:ascii="Century Gothic" w:hAnsi="Century Gothic"/>
                <w:bCs/>
                <w:sz w:val="22"/>
                <w:szCs w:val="22"/>
              </w:rPr>
            </w:pPr>
            <w:r w:rsidRPr="005E6554">
              <w:rPr>
                <w:rFonts w:ascii="Century Gothic" w:hAnsi="Century Gothic"/>
                <w:b/>
                <w:bCs/>
                <w:sz w:val="22"/>
                <w:szCs w:val="22"/>
              </w:rPr>
              <w:t>XXII.</w:t>
            </w:r>
            <w:r w:rsidRPr="005E6554">
              <w:rPr>
                <w:rFonts w:ascii="Century Gothic" w:hAnsi="Century Gothic"/>
                <w:bCs/>
                <w:sz w:val="22"/>
                <w:szCs w:val="22"/>
              </w:rPr>
              <w:t xml:space="preserve"> Permiso de d</w:t>
            </w:r>
            <w:r w:rsidRPr="005E6554">
              <w:rPr>
                <w:rFonts w:ascii="Century Gothic" w:hAnsi="Century Gothic"/>
                <w:sz w:val="22"/>
                <w:szCs w:val="22"/>
              </w:rPr>
              <w:t>emolición de gaveta.</w:t>
            </w:r>
          </w:p>
        </w:tc>
        <w:tc>
          <w:tcPr>
            <w:tcW w:w="680" w:type="pct"/>
            <w:vAlign w:val="bottom"/>
          </w:tcPr>
          <w:p w14:paraId="4C9A804C"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$270.50 </w:t>
            </w:r>
          </w:p>
        </w:tc>
      </w:tr>
      <w:tr w:rsidR="00B006F4" w:rsidRPr="005E6554" w14:paraId="7ACDB47C" w14:textId="77777777" w:rsidTr="00D80F29">
        <w:tc>
          <w:tcPr>
            <w:tcW w:w="4320" w:type="pct"/>
            <w:vAlign w:val="bottom"/>
            <w:hideMark/>
          </w:tcPr>
          <w:p w14:paraId="41F6B461" w14:textId="77777777" w:rsidR="00B006F4" w:rsidRPr="005E6554" w:rsidRDefault="00B006F4" w:rsidP="005E6554">
            <w:pPr>
              <w:spacing w:line="264" w:lineRule="auto"/>
              <w:ind w:firstLine="322"/>
              <w:jc w:val="both"/>
              <w:rPr>
                <w:rFonts w:ascii="Century Gothic" w:hAnsi="Century Gothic"/>
                <w:b/>
                <w:sz w:val="22"/>
                <w:szCs w:val="22"/>
              </w:rPr>
            </w:pPr>
          </w:p>
          <w:p w14:paraId="3072D16B" w14:textId="77777777" w:rsidR="00B006F4" w:rsidRPr="005E6554" w:rsidRDefault="00B006F4" w:rsidP="004A5DFE">
            <w:pPr>
              <w:spacing w:line="264" w:lineRule="auto"/>
              <w:jc w:val="both"/>
              <w:rPr>
                <w:rFonts w:ascii="Century Gothic" w:hAnsi="Century Gothic"/>
                <w:sz w:val="22"/>
                <w:szCs w:val="22"/>
              </w:rPr>
            </w:pPr>
            <w:r w:rsidRPr="005E6554">
              <w:rPr>
                <w:rFonts w:ascii="Century Gothic" w:hAnsi="Century Gothic"/>
                <w:b/>
                <w:sz w:val="22"/>
                <w:szCs w:val="22"/>
              </w:rPr>
              <w:t>XXIII.</w:t>
            </w:r>
            <w:r w:rsidRPr="005E6554">
              <w:rPr>
                <w:rFonts w:ascii="Century Gothic" w:hAnsi="Century Gothic"/>
                <w:sz w:val="22"/>
                <w:szCs w:val="22"/>
              </w:rPr>
              <w:t xml:space="preserve"> Por limpieza de pasillos y retiro de basura pagarán anualmente.</w:t>
            </w:r>
          </w:p>
        </w:tc>
        <w:tc>
          <w:tcPr>
            <w:tcW w:w="680" w:type="pct"/>
            <w:vAlign w:val="bottom"/>
          </w:tcPr>
          <w:p w14:paraId="3FD8CA17"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$126.50 </w:t>
            </w:r>
          </w:p>
        </w:tc>
      </w:tr>
      <w:tr w:rsidR="00B006F4" w:rsidRPr="005E6554" w14:paraId="3BE9224C" w14:textId="77777777" w:rsidTr="00D80F29">
        <w:tc>
          <w:tcPr>
            <w:tcW w:w="4320" w:type="pct"/>
            <w:vAlign w:val="bottom"/>
          </w:tcPr>
          <w:p w14:paraId="4091FAF9" w14:textId="77777777" w:rsidR="00B006F4" w:rsidRPr="005E6554" w:rsidRDefault="00B006F4" w:rsidP="005E6554">
            <w:pPr>
              <w:spacing w:line="264" w:lineRule="auto"/>
              <w:ind w:firstLine="322"/>
              <w:jc w:val="both"/>
              <w:rPr>
                <w:rFonts w:ascii="Century Gothic" w:hAnsi="Century Gothic"/>
                <w:sz w:val="22"/>
                <w:szCs w:val="22"/>
              </w:rPr>
            </w:pPr>
          </w:p>
          <w:p w14:paraId="3B55FB19" w14:textId="77777777" w:rsidR="00B006F4" w:rsidRPr="005E6554" w:rsidRDefault="00B006F4" w:rsidP="004A5DFE">
            <w:pPr>
              <w:spacing w:line="264" w:lineRule="auto"/>
              <w:jc w:val="both"/>
              <w:rPr>
                <w:rFonts w:ascii="Century Gothic" w:hAnsi="Century Gothic"/>
                <w:sz w:val="22"/>
                <w:szCs w:val="22"/>
              </w:rPr>
            </w:pPr>
            <w:r w:rsidRPr="005E6554">
              <w:rPr>
                <w:rFonts w:ascii="Century Gothic" w:hAnsi="Century Gothic"/>
                <w:b/>
                <w:sz w:val="22"/>
                <w:szCs w:val="22"/>
              </w:rPr>
              <w:t>XXIV.</w:t>
            </w:r>
            <w:r w:rsidRPr="005E6554">
              <w:rPr>
                <w:rFonts w:ascii="Century Gothic" w:hAnsi="Century Gothic"/>
                <w:sz w:val="22"/>
                <w:szCs w:val="22"/>
              </w:rPr>
              <w:t xml:space="preserve"> Por limpieza y mantenimiento mensual de la fosa (riego y poda de plantas, pasto y limpieza de monumento o mausoleo).</w:t>
            </w:r>
          </w:p>
        </w:tc>
        <w:tc>
          <w:tcPr>
            <w:tcW w:w="680" w:type="pct"/>
            <w:vAlign w:val="bottom"/>
            <w:hideMark/>
          </w:tcPr>
          <w:p w14:paraId="6C8EC359"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$45.00</w:t>
            </w:r>
          </w:p>
        </w:tc>
      </w:tr>
      <w:tr w:rsidR="00B006F4" w:rsidRPr="005E6554" w14:paraId="687F5C3D" w14:textId="77777777" w:rsidTr="00D80F29">
        <w:tc>
          <w:tcPr>
            <w:tcW w:w="4320" w:type="pct"/>
            <w:vAlign w:val="bottom"/>
          </w:tcPr>
          <w:p w14:paraId="79D585E9" w14:textId="77777777" w:rsidR="00B006F4" w:rsidRPr="005E6554" w:rsidRDefault="00B006F4" w:rsidP="005E6554">
            <w:pPr>
              <w:pStyle w:val="Textoindependiente101"/>
              <w:spacing w:line="264" w:lineRule="auto"/>
              <w:rPr>
                <w:rFonts w:ascii="Century Gothic" w:hAnsi="Century Gothic"/>
                <w:sz w:val="22"/>
                <w:szCs w:val="22"/>
              </w:rPr>
            </w:pPr>
          </w:p>
          <w:p w14:paraId="0F7F46B7" w14:textId="77777777" w:rsidR="00B006F4" w:rsidRPr="005E6554" w:rsidRDefault="00B006F4" w:rsidP="004A5DFE">
            <w:pPr>
              <w:spacing w:line="264" w:lineRule="auto"/>
              <w:jc w:val="both"/>
              <w:rPr>
                <w:rFonts w:ascii="Century Gothic" w:hAnsi="Century Gothic"/>
                <w:sz w:val="22"/>
                <w:szCs w:val="22"/>
              </w:rPr>
            </w:pPr>
            <w:r w:rsidRPr="005E6554">
              <w:rPr>
                <w:rFonts w:ascii="Century Gothic" w:hAnsi="Century Gothic"/>
                <w:b/>
                <w:sz w:val="22"/>
                <w:szCs w:val="22"/>
              </w:rPr>
              <w:t>XXV.</w:t>
            </w:r>
            <w:r w:rsidRPr="005E6554">
              <w:rPr>
                <w:rFonts w:ascii="Century Gothic" w:hAnsi="Century Gothic"/>
                <w:sz w:val="22"/>
                <w:szCs w:val="22"/>
              </w:rPr>
              <w:t xml:space="preserve"> Nicho a perpetuidad, de 50 cm</w:t>
            </w:r>
            <w:r w:rsidRPr="005E6554">
              <w:rPr>
                <w:rFonts w:ascii="Century Gothic" w:hAnsi="Century Gothic"/>
                <w:sz w:val="22"/>
                <w:szCs w:val="22"/>
                <w:vertAlign w:val="superscript"/>
              </w:rPr>
              <w:t>3</w:t>
            </w:r>
            <w:r w:rsidRPr="005E6554">
              <w:rPr>
                <w:rFonts w:ascii="Century Gothic" w:hAnsi="Century Gothic"/>
                <w:sz w:val="22"/>
                <w:szCs w:val="22"/>
              </w:rPr>
              <w:t xml:space="preserve"> ubicados en la parte central del muro.</w:t>
            </w:r>
          </w:p>
        </w:tc>
        <w:tc>
          <w:tcPr>
            <w:tcW w:w="680" w:type="pct"/>
            <w:vAlign w:val="bottom"/>
          </w:tcPr>
          <w:p w14:paraId="20C892C1" w14:textId="77777777" w:rsidR="00B006F4" w:rsidRPr="005E6554" w:rsidRDefault="00B006F4" w:rsidP="005E6554">
            <w:pPr>
              <w:pStyle w:val="Textoindependiente101"/>
              <w:spacing w:line="264" w:lineRule="auto"/>
              <w:rPr>
                <w:rFonts w:ascii="Century Gothic" w:hAnsi="Century Gothic"/>
                <w:sz w:val="22"/>
                <w:szCs w:val="22"/>
              </w:rPr>
            </w:pPr>
          </w:p>
          <w:p w14:paraId="49B2B966"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$15,215.00</w:t>
            </w:r>
          </w:p>
        </w:tc>
      </w:tr>
      <w:tr w:rsidR="00B006F4" w:rsidRPr="005E6554" w14:paraId="143BDF01" w14:textId="77777777" w:rsidTr="00D80F29">
        <w:tc>
          <w:tcPr>
            <w:tcW w:w="4320" w:type="pct"/>
            <w:vAlign w:val="bottom"/>
          </w:tcPr>
          <w:p w14:paraId="7902765C" w14:textId="77777777" w:rsidR="00B006F4" w:rsidRPr="005E6554" w:rsidRDefault="00B006F4" w:rsidP="005E6554">
            <w:pPr>
              <w:spacing w:line="264" w:lineRule="auto"/>
              <w:ind w:firstLine="322"/>
              <w:jc w:val="both"/>
              <w:rPr>
                <w:rFonts w:ascii="Century Gothic" w:hAnsi="Century Gothic"/>
                <w:sz w:val="22"/>
                <w:szCs w:val="22"/>
              </w:rPr>
            </w:pPr>
          </w:p>
          <w:p w14:paraId="6E839E55" w14:textId="77777777" w:rsidR="00B006F4" w:rsidRPr="005E6554" w:rsidRDefault="00B006F4" w:rsidP="004A5DFE">
            <w:pPr>
              <w:spacing w:line="264" w:lineRule="auto"/>
              <w:jc w:val="both"/>
              <w:rPr>
                <w:rFonts w:ascii="Century Gothic" w:hAnsi="Century Gothic"/>
                <w:sz w:val="22"/>
                <w:szCs w:val="22"/>
              </w:rPr>
            </w:pPr>
            <w:r w:rsidRPr="005E6554">
              <w:rPr>
                <w:rFonts w:ascii="Century Gothic" w:hAnsi="Century Gothic"/>
                <w:b/>
                <w:sz w:val="22"/>
                <w:szCs w:val="22"/>
              </w:rPr>
              <w:t>XXVI.</w:t>
            </w:r>
            <w:r w:rsidRPr="005E6554">
              <w:rPr>
                <w:rFonts w:ascii="Century Gothic" w:hAnsi="Century Gothic"/>
                <w:sz w:val="22"/>
                <w:szCs w:val="22"/>
              </w:rPr>
              <w:t xml:space="preserve"> Nicho a perpetuidad, de 50 cm</w:t>
            </w:r>
            <w:r w:rsidRPr="005E6554">
              <w:rPr>
                <w:rFonts w:ascii="Century Gothic" w:hAnsi="Century Gothic"/>
                <w:sz w:val="22"/>
                <w:szCs w:val="22"/>
                <w:vertAlign w:val="superscript"/>
              </w:rPr>
              <w:t>3</w:t>
            </w:r>
            <w:r w:rsidRPr="005E6554">
              <w:rPr>
                <w:rFonts w:ascii="Century Gothic" w:hAnsi="Century Gothic"/>
                <w:sz w:val="22"/>
                <w:szCs w:val="22"/>
              </w:rPr>
              <w:t xml:space="preserve"> ubicado en el inferior y superior del muro.</w:t>
            </w:r>
          </w:p>
        </w:tc>
        <w:tc>
          <w:tcPr>
            <w:tcW w:w="680" w:type="pct"/>
            <w:vAlign w:val="bottom"/>
            <w:hideMark/>
          </w:tcPr>
          <w:p w14:paraId="4A5E06E8"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$12,449.00</w:t>
            </w:r>
          </w:p>
        </w:tc>
      </w:tr>
    </w:tbl>
    <w:p w14:paraId="57E6F258" w14:textId="77777777" w:rsidR="00B006F4" w:rsidRPr="005E6554" w:rsidRDefault="00B006F4" w:rsidP="005E6554">
      <w:pPr>
        <w:pStyle w:val="Textoindependiente10"/>
        <w:spacing w:line="264" w:lineRule="auto"/>
        <w:rPr>
          <w:rFonts w:ascii="Century Gothic" w:hAnsi="Century Gothic"/>
          <w:sz w:val="16"/>
          <w:lang w:eastAsia="es-MX"/>
        </w:rPr>
      </w:pPr>
    </w:p>
    <w:p w14:paraId="51EBF0A9" w14:textId="77777777" w:rsidR="00B006F4" w:rsidRPr="005E6554" w:rsidRDefault="00B006F4" w:rsidP="005E6554">
      <w:pPr>
        <w:pStyle w:val="Subttulos"/>
        <w:spacing w:line="264" w:lineRule="auto"/>
        <w:rPr>
          <w:rFonts w:ascii="Century Gothic" w:hAnsi="Century Gothic"/>
          <w:sz w:val="22"/>
          <w:szCs w:val="22"/>
        </w:rPr>
      </w:pPr>
      <w:r w:rsidRPr="005E6554">
        <w:rPr>
          <w:rFonts w:ascii="Century Gothic" w:hAnsi="Century Gothic"/>
          <w:sz w:val="22"/>
          <w:szCs w:val="22"/>
          <w:lang w:eastAsia="es-MX"/>
        </w:rPr>
        <w:t>CAPÍTULO VIII</w:t>
      </w:r>
    </w:p>
    <w:p w14:paraId="637C634D"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DE LOS DERECHOS POR SERVICIOS</w:t>
      </w:r>
    </w:p>
    <w:p w14:paraId="35FA6DFF"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DEL DEPARTAMENTO DE PROTECCIÓN CIVIL Y DE BOMBEROS</w:t>
      </w:r>
    </w:p>
    <w:p w14:paraId="635A8E20" w14:textId="77777777" w:rsidR="00B006F4" w:rsidRPr="005E6554" w:rsidRDefault="00B006F4" w:rsidP="005E6554">
      <w:pPr>
        <w:pStyle w:val="Textoindependiente10"/>
        <w:spacing w:line="264" w:lineRule="auto"/>
        <w:rPr>
          <w:rFonts w:ascii="Century Gothic" w:hAnsi="Century Gothic"/>
          <w:sz w:val="16"/>
        </w:rPr>
      </w:pPr>
    </w:p>
    <w:p w14:paraId="240B4E33" w14:textId="77777777" w:rsidR="00B006F4" w:rsidRPr="005E6554" w:rsidRDefault="00B006F4" w:rsidP="004A5DFE">
      <w:pPr>
        <w:pStyle w:val="Textoindependiente101"/>
        <w:spacing w:line="264" w:lineRule="auto"/>
        <w:ind w:firstLine="0"/>
        <w:rPr>
          <w:rFonts w:ascii="Century Gothic" w:hAnsi="Century Gothic"/>
          <w:spacing w:val="-4"/>
          <w:sz w:val="22"/>
          <w:szCs w:val="22"/>
        </w:rPr>
      </w:pPr>
      <w:r w:rsidRPr="005E6554">
        <w:rPr>
          <w:rFonts w:ascii="Century Gothic" w:hAnsi="Century Gothic"/>
          <w:b/>
          <w:bCs/>
          <w:spacing w:val="-4"/>
          <w:sz w:val="22"/>
          <w:szCs w:val="22"/>
        </w:rPr>
        <w:t>ARTÍCULO 22.</w:t>
      </w:r>
      <w:r w:rsidRPr="005E6554">
        <w:rPr>
          <w:rFonts w:ascii="Century Gothic" w:hAnsi="Century Gothic"/>
          <w:bCs/>
          <w:spacing w:val="-4"/>
          <w:sz w:val="22"/>
          <w:szCs w:val="22"/>
        </w:rPr>
        <w:t xml:space="preserve"> </w:t>
      </w:r>
      <w:r w:rsidRPr="005E6554">
        <w:rPr>
          <w:rFonts w:ascii="Century Gothic" w:hAnsi="Century Gothic"/>
          <w:spacing w:val="-4"/>
          <w:sz w:val="22"/>
          <w:szCs w:val="22"/>
        </w:rPr>
        <w:t>Los derechos por los servicios prestados por el Departamento de Protección Civil y de Bomberos, se causarán y pagarán conforme a las cuotas siguientes:</w:t>
      </w:r>
    </w:p>
    <w:p w14:paraId="60C3B592" w14:textId="77777777" w:rsidR="00B006F4" w:rsidRPr="005E6554" w:rsidRDefault="00B006F4" w:rsidP="005E6554">
      <w:pPr>
        <w:pStyle w:val="Textoindependiente10"/>
        <w:spacing w:line="264" w:lineRule="auto"/>
        <w:rPr>
          <w:rFonts w:ascii="Century Gothic" w:hAnsi="Century Gothic"/>
          <w:sz w:val="16"/>
        </w:rPr>
      </w:pPr>
    </w:p>
    <w:tbl>
      <w:tblPr>
        <w:tblW w:w="5000" w:type="pct"/>
        <w:jc w:val="center"/>
        <w:tblLayout w:type="fixed"/>
        <w:tblCellMar>
          <w:left w:w="28" w:type="dxa"/>
          <w:right w:w="28" w:type="dxa"/>
        </w:tblCellMar>
        <w:tblLook w:val="04A0" w:firstRow="1" w:lastRow="0" w:firstColumn="1" w:lastColumn="0" w:noHBand="0" w:noVBand="1"/>
      </w:tblPr>
      <w:tblGrid>
        <w:gridCol w:w="7519"/>
        <w:gridCol w:w="9"/>
        <w:gridCol w:w="1593"/>
      </w:tblGrid>
      <w:tr w:rsidR="00B006F4" w:rsidRPr="005E6554" w14:paraId="5DDF0E19" w14:textId="77777777" w:rsidTr="00D80F29">
        <w:trPr>
          <w:jc w:val="center"/>
        </w:trPr>
        <w:tc>
          <w:tcPr>
            <w:tcW w:w="4122" w:type="pct"/>
            <w:vAlign w:val="bottom"/>
            <w:hideMark/>
          </w:tcPr>
          <w:p w14:paraId="4F1980F9" w14:textId="77777777" w:rsidR="00B006F4" w:rsidRPr="005E6554" w:rsidRDefault="00B006F4" w:rsidP="004A5DFE">
            <w:pPr>
              <w:pStyle w:val="Textoindependiente101"/>
              <w:spacing w:line="264" w:lineRule="auto"/>
              <w:ind w:firstLine="0"/>
              <w:rPr>
                <w:rFonts w:ascii="Century Gothic" w:hAnsi="Century Gothic"/>
                <w:bCs/>
                <w:sz w:val="22"/>
                <w:szCs w:val="22"/>
              </w:rPr>
            </w:pPr>
            <w:r w:rsidRPr="005E6554">
              <w:rPr>
                <w:rFonts w:ascii="Century Gothic" w:hAnsi="Century Gothic"/>
                <w:b/>
                <w:bCs/>
                <w:sz w:val="22"/>
                <w:szCs w:val="22"/>
              </w:rPr>
              <w:t>I.</w:t>
            </w:r>
            <w:r w:rsidRPr="005E6554">
              <w:rPr>
                <w:rFonts w:ascii="Century Gothic" w:hAnsi="Century Gothic"/>
                <w:bCs/>
                <w:sz w:val="22"/>
                <w:szCs w:val="22"/>
              </w:rPr>
              <w:t xml:space="preserve"> </w:t>
            </w:r>
            <w:r w:rsidRPr="005E6554">
              <w:rPr>
                <w:rFonts w:ascii="Century Gothic" w:hAnsi="Century Gothic"/>
                <w:sz w:val="22"/>
                <w:szCs w:val="22"/>
              </w:rPr>
              <w:t xml:space="preserve">Por peritajes sobre siniestros que soliciten particulares o empresas         </w:t>
            </w:r>
          </w:p>
        </w:tc>
        <w:tc>
          <w:tcPr>
            <w:tcW w:w="878" w:type="pct"/>
            <w:gridSpan w:val="2"/>
            <w:vAlign w:val="bottom"/>
          </w:tcPr>
          <w:p w14:paraId="2075AF9E"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$1,506.50</w:t>
            </w:r>
          </w:p>
        </w:tc>
      </w:tr>
      <w:tr w:rsidR="00B006F4" w:rsidRPr="005E6554" w14:paraId="735EFBB8" w14:textId="77777777" w:rsidTr="00D80F29">
        <w:trPr>
          <w:jc w:val="center"/>
        </w:trPr>
        <w:tc>
          <w:tcPr>
            <w:tcW w:w="4122" w:type="pct"/>
            <w:vAlign w:val="bottom"/>
          </w:tcPr>
          <w:p w14:paraId="512CBCC8" w14:textId="77777777" w:rsidR="00B006F4" w:rsidRPr="005E6554" w:rsidRDefault="00B006F4" w:rsidP="005E6554">
            <w:pPr>
              <w:pStyle w:val="Textoindependiente10"/>
              <w:spacing w:line="264" w:lineRule="auto"/>
              <w:rPr>
                <w:rFonts w:ascii="Century Gothic" w:hAnsi="Century Gothic"/>
                <w:sz w:val="16"/>
              </w:rPr>
            </w:pPr>
          </w:p>
          <w:p w14:paraId="3C532D7B" w14:textId="77777777" w:rsidR="00B006F4" w:rsidRPr="005E6554" w:rsidRDefault="00B006F4" w:rsidP="004A5DFE">
            <w:pPr>
              <w:spacing w:line="264" w:lineRule="auto"/>
              <w:jc w:val="both"/>
              <w:rPr>
                <w:rFonts w:ascii="Century Gothic" w:hAnsi="Century Gothic"/>
                <w:bCs/>
                <w:sz w:val="22"/>
                <w:szCs w:val="22"/>
              </w:rPr>
            </w:pPr>
            <w:r w:rsidRPr="005E6554">
              <w:rPr>
                <w:rFonts w:ascii="Century Gothic" w:hAnsi="Century Gothic"/>
                <w:b/>
                <w:bCs/>
                <w:sz w:val="22"/>
                <w:szCs w:val="22"/>
              </w:rPr>
              <w:lastRenderedPageBreak/>
              <w:t>II.</w:t>
            </w:r>
            <w:r w:rsidRPr="005E6554">
              <w:rPr>
                <w:rFonts w:ascii="Century Gothic" w:hAnsi="Century Gothic"/>
                <w:bCs/>
                <w:sz w:val="22"/>
                <w:szCs w:val="22"/>
              </w:rPr>
              <w:t xml:space="preserve"> </w:t>
            </w:r>
            <w:r w:rsidRPr="005E6554">
              <w:rPr>
                <w:rFonts w:ascii="Century Gothic" w:hAnsi="Century Gothic"/>
                <w:sz w:val="22"/>
                <w:szCs w:val="22"/>
              </w:rPr>
              <w:t>Por la atención de emergencias a fugas de gas originadas por el mal estado en cilindros, las compañías gaseras pagarán la cantidad de:</w:t>
            </w:r>
          </w:p>
        </w:tc>
        <w:tc>
          <w:tcPr>
            <w:tcW w:w="878" w:type="pct"/>
            <w:gridSpan w:val="2"/>
            <w:vAlign w:val="bottom"/>
          </w:tcPr>
          <w:p w14:paraId="54E0E26E" w14:textId="77777777" w:rsidR="00606256" w:rsidRDefault="00606256" w:rsidP="005E6554">
            <w:pPr>
              <w:spacing w:line="264" w:lineRule="auto"/>
              <w:jc w:val="right"/>
              <w:rPr>
                <w:rFonts w:ascii="Century Gothic" w:hAnsi="Century Gothic"/>
                <w:sz w:val="22"/>
                <w:szCs w:val="22"/>
                <w:lang w:eastAsia="es-MX"/>
              </w:rPr>
            </w:pPr>
          </w:p>
          <w:p w14:paraId="1AF0A539" w14:textId="77777777" w:rsidR="00606256" w:rsidRDefault="00606256" w:rsidP="005E6554">
            <w:pPr>
              <w:spacing w:line="264" w:lineRule="auto"/>
              <w:jc w:val="right"/>
              <w:rPr>
                <w:rFonts w:ascii="Century Gothic" w:hAnsi="Century Gothic"/>
                <w:sz w:val="22"/>
                <w:szCs w:val="22"/>
                <w:lang w:eastAsia="es-MX"/>
              </w:rPr>
            </w:pPr>
          </w:p>
          <w:p w14:paraId="056B881F" w14:textId="77777777" w:rsidR="00606256" w:rsidRDefault="00606256" w:rsidP="005E6554">
            <w:pPr>
              <w:spacing w:line="264" w:lineRule="auto"/>
              <w:jc w:val="right"/>
              <w:rPr>
                <w:rFonts w:ascii="Century Gothic" w:hAnsi="Century Gothic"/>
                <w:sz w:val="22"/>
                <w:szCs w:val="22"/>
                <w:lang w:eastAsia="es-MX"/>
              </w:rPr>
            </w:pPr>
          </w:p>
          <w:p w14:paraId="5E04A5F1" w14:textId="1CFF339B"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$753.50</w:t>
            </w:r>
          </w:p>
        </w:tc>
      </w:tr>
      <w:tr w:rsidR="00B006F4" w:rsidRPr="005E6554" w14:paraId="7CD5002C" w14:textId="77777777" w:rsidTr="00D80F29">
        <w:trPr>
          <w:jc w:val="center"/>
        </w:trPr>
        <w:tc>
          <w:tcPr>
            <w:tcW w:w="4122" w:type="pct"/>
            <w:vAlign w:val="bottom"/>
          </w:tcPr>
          <w:p w14:paraId="1DEBB4A3" w14:textId="77777777" w:rsidR="00B006F4" w:rsidRPr="005E6554" w:rsidRDefault="00B006F4" w:rsidP="005E6554">
            <w:pPr>
              <w:pStyle w:val="Textoindependiente10"/>
              <w:spacing w:line="264" w:lineRule="auto"/>
              <w:rPr>
                <w:rFonts w:ascii="Century Gothic" w:hAnsi="Century Gothic"/>
                <w:sz w:val="16"/>
              </w:rPr>
            </w:pPr>
          </w:p>
          <w:p w14:paraId="767D8F2D" w14:textId="77777777" w:rsidR="00B006F4" w:rsidRPr="005E6554" w:rsidRDefault="00B006F4" w:rsidP="004A5DFE">
            <w:pPr>
              <w:spacing w:line="264" w:lineRule="auto"/>
              <w:jc w:val="both"/>
              <w:rPr>
                <w:rFonts w:ascii="Century Gothic" w:hAnsi="Century Gothic"/>
                <w:sz w:val="22"/>
                <w:szCs w:val="22"/>
              </w:rPr>
            </w:pPr>
            <w:r w:rsidRPr="005E6554">
              <w:rPr>
                <w:rFonts w:ascii="Century Gothic" w:hAnsi="Century Gothic"/>
                <w:b/>
                <w:bCs/>
                <w:sz w:val="22"/>
                <w:szCs w:val="22"/>
              </w:rPr>
              <w:t>III.</w:t>
            </w:r>
            <w:r w:rsidRPr="005E6554">
              <w:rPr>
                <w:rFonts w:ascii="Century Gothic" w:hAnsi="Century Gothic"/>
                <w:bCs/>
                <w:sz w:val="22"/>
                <w:szCs w:val="22"/>
              </w:rPr>
              <w:t xml:space="preserve"> Por la v</w:t>
            </w:r>
            <w:r w:rsidRPr="005E6554">
              <w:rPr>
                <w:rFonts w:ascii="Century Gothic" w:hAnsi="Century Gothic"/>
                <w:sz w:val="22"/>
                <w:szCs w:val="22"/>
              </w:rPr>
              <w:t>isita para la expedición o revalidación en su caso, de la constancia de verificación de medidas de seguridad en sitios públicos y privados se pagará anualmente:</w:t>
            </w:r>
          </w:p>
          <w:p w14:paraId="4CE951B0" w14:textId="77777777" w:rsidR="00B006F4" w:rsidRPr="005E6554" w:rsidRDefault="00B006F4" w:rsidP="005E6554">
            <w:pPr>
              <w:spacing w:line="264" w:lineRule="auto"/>
              <w:ind w:firstLine="294"/>
              <w:jc w:val="both"/>
              <w:rPr>
                <w:rFonts w:ascii="Century Gothic" w:hAnsi="Century Gothic"/>
                <w:bCs/>
                <w:sz w:val="22"/>
                <w:szCs w:val="22"/>
              </w:rPr>
            </w:pPr>
          </w:p>
          <w:p w14:paraId="2DEFB730" w14:textId="77777777" w:rsidR="00B006F4" w:rsidRPr="005E6554" w:rsidRDefault="00B006F4" w:rsidP="005E6554">
            <w:pPr>
              <w:spacing w:line="264" w:lineRule="auto"/>
              <w:ind w:firstLine="294"/>
              <w:jc w:val="both"/>
              <w:rPr>
                <w:rFonts w:ascii="Century Gothic" w:hAnsi="Century Gothic"/>
                <w:bCs/>
                <w:sz w:val="22"/>
                <w:szCs w:val="22"/>
              </w:rPr>
            </w:pPr>
          </w:p>
        </w:tc>
        <w:tc>
          <w:tcPr>
            <w:tcW w:w="878" w:type="pct"/>
            <w:gridSpan w:val="2"/>
            <w:vAlign w:val="center"/>
          </w:tcPr>
          <w:p w14:paraId="605375A4" w14:textId="77777777" w:rsidR="00B006F4" w:rsidRPr="005E6554" w:rsidRDefault="00B006F4" w:rsidP="005E6554">
            <w:pPr>
              <w:spacing w:line="264" w:lineRule="auto"/>
              <w:jc w:val="both"/>
              <w:rPr>
                <w:rFonts w:ascii="Century Gothic" w:hAnsi="Century Gothic"/>
                <w:strike/>
                <w:spacing w:val="8"/>
                <w:sz w:val="22"/>
                <w:szCs w:val="22"/>
                <w:highlight w:val="green"/>
                <w:lang w:eastAsia="es-MX"/>
              </w:rPr>
            </w:pPr>
          </w:p>
        </w:tc>
      </w:tr>
      <w:tr w:rsidR="00B006F4" w:rsidRPr="005E6554" w14:paraId="7A46A5B3" w14:textId="77777777" w:rsidTr="00D80F29">
        <w:tblPrEx>
          <w:jc w:val="left"/>
        </w:tblPrEx>
        <w:tc>
          <w:tcPr>
            <w:tcW w:w="4127" w:type="pct"/>
            <w:gridSpan w:val="2"/>
          </w:tcPr>
          <w:p w14:paraId="127491E5" w14:textId="77777777" w:rsidR="00B006F4" w:rsidRPr="005E6554" w:rsidRDefault="00B006F4" w:rsidP="005E6554">
            <w:pPr>
              <w:pStyle w:val="Textoindependiente10"/>
              <w:spacing w:line="264" w:lineRule="auto"/>
              <w:rPr>
                <w:rFonts w:ascii="Century Gothic" w:hAnsi="Century Gothic"/>
                <w:sz w:val="16"/>
              </w:rPr>
            </w:pPr>
          </w:p>
          <w:p w14:paraId="1D0DC60D" w14:textId="77777777" w:rsidR="00B006F4" w:rsidRPr="005E6554" w:rsidRDefault="00B006F4" w:rsidP="00F03FC0">
            <w:pPr>
              <w:spacing w:line="264" w:lineRule="auto"/>
              <w:jc w:val="both"/>
              <w:rPr>
                <w:rFonts w:ascii="Century Gothic" w:hAnsi="Century Gothic"/>
                <w:b/>
                <w:sz w:val="22"/>
                <w:szCs w:val="22"/>
              </w:rPr>
            </w:pPr>
            <w:r w:rsidRPr="005E6554">
              <w:rPr>
                <w:rFonts w:ascii="Century Gothic" w:hAnsi="Century Gothic"/>
                <w:b/>
                <w:sz w:val="22"/>
                <w:szCs w:val="22"/>
              </w:rPr>
              <w:t xml:space="preserve">a) Bajo riesgo. </w:t>
            </w:r>
          </w:p>
          <w:p w14:paraId="34739B9E" w14:textId="77777777" w:rsidR="00B006F4" w:rsidRPr="005E6554" w:rsidRDefault="00B006F4" w:rsidP="005E6554">
            <w:pPr>
              <w:pStyle w:val="Textoindependiente10"/>
              <w:spacing w:line="264" w:lineRule="auto"/>
              <w:rPr>
                <w:rFonts w:ascii="Century Gothic" w:hAnsi="Century Gothic"/>
                <w:sz w:val="16"/>
              </w:rPr>
            </w:pPr>
          </w:p>
          <w:p w14:paraId="5225CD65" w14:textId="77777777" w:rsidR="00B006F4" w:rsidRPr="005E6554" w:rsidRDefault="00B006F4" w:rsidP="00F03FC0">
            <w:pPr>
              <w:spacing w:line="264" w:lineRule="auto"/>
              <w:jc w:val="both"/>
              <w:rPr>
                <w:rFonts w:ascii="Century Gothic" w:hAnsi="Century Gothic"/>
                <w:sz w:val="22"/>
                <w:szCs w:val="22"/>
              </w:rPr>
            </w:pPr>
            <w:r w:rsidRPr="005E6554">
              <w:rPr>
                <w:rFonts w:ascii="Century Gothic" w:hAnsi="Century Gothic"/>
                <w:sz w:val="22"/>
                <w:szCs w:val="22"/>
              </w:rPr>
              <w:t>Parámetro: No utilización de hidrocarburos, solventes y/o sustancias peligrosas, con una mínima concentración de personas (1 persona por cada 3 m</w:t>
            </w:r>
            <w:r w:rsidRPr="005E6554">
              <w:rPr>
                <w:rFonts w:ascii="Century Gothic" w:hAnsi="Century Gothic"/>
                <w:sz w:val="22"/>
                <w:szCs w:val="22"/>
                <w:vertAlign w:val="superscript"/>
              </w:rPr>
              <w:t>2</w:t>
            </w:r>
            <w:r w:rsidRPr="005E6554">
              <w:rPr>
                <w:rFonts w:ascii="Century Gothic" w:hAnsi="Century Gothic"/>
                <w:sz w:val="22"/>
                <w:szCs w:val="22"/>
              </w:rPr>
              <w:t>), sin material combustible.</w:t>
            </w:r>
          </w:p>
        </w:tc>
        <w:tc>
          <w:tcPr>
            <w:tcW w:w="873" w:type="pct"/>
          </w:tcPr>
          <w:p w14:paraId="0F458319" w14:textId="77777777" w:rsidR="00B006F4" w:rsidRPr="005E6554" w:rsidRDefault="00B006F4" w:rsidP="005E6554">
            <w:pPr>
              <w:spacing w:line="264" w:lineRule="auto"/>
              <w:ind w:firstLine="294"/>
              <w:jc w:val="right"/>
              <w:rPr>
                <w:rFonts w:ascii="Century Gothic" w:hAnsi="Century Gothic"/>
                <w:sz w:val="22"/>
                <w:szCs w:val="22"/>
              </w:rPr>
            </w:pPr>
          </w:p>
          <w:p w14:paraId="78C2FCAB" w14:textId="77777777" w:rsidR="00B006F4" w:rsidRPr="005E6554" w:rsidRDefault="00B006F4" w:rsidP="005E6554">
            <w:pPr>
              <w:spacing w:line="264" w:lineRule="auto"/>
              <w:ind w:firstLine="294"/>
              <w:jc w:val="right"/>
              <w:rPr>
                <w:rFonts w:ascii="Century Gothic" w:hAnsi="Century Gothic"/>
                <w:sz w:val="22"/>
                <w:szCs w:val="22"/>
              </w:rPr>
            </w:pPr>
          </w:p>
          <w:p w14:paraId="6B641ADD" w14:textId="77777777" w:rsidR="00B006F4" w:rsidRPr="005E6554" w:rsidRDefault="00B006F4" w:rsidP="005E6554">
            <w:pPr>
              <w:spacing w:line="264" w:lineRule="auto"/>
              <w:ind w:firstLine="294"/>
              <w:jc w:val="right"/>
              <w:rPr>
                <w:rFonts w:ascii="Century Gothic" w:hAnsi="Century Gothic"/>
                <w:sz w:val="22"/>
                <w:szCs w:val="22"/>
              </w:rPr>
            </w:pPr>
          </w:p>
          <w:p w14:paraId="7A677C1B" w14:textId="77777777" w:rsidR="00B006F4" w:rsidRPr="005E6554" w:rsidRDefault="00B006F4" w:rsidP="005E6554">
            <w:pPr>
              <w:spacing w:line="264" w:lineRule="auto"/>
              <w:ind w:firstLine="294"/>
              <w:jc w:val="right"/>
              <w:rPr>
                <w:rFonts w:ascii="Century Gothic" w:hAnsi="Century Gothic"/>
                <w:sz w:val="22"/>
                <w:szCs w:val="22"/>
              </w:rPr>
            </w:pPr>
          </w:p>
          <w:p w14:paraId="6F110055" w14:textId="77777777" w:rsidR="00B006F4" w:rsidRPr="005E6554" w:rsidRDefault="00B006F4" w:rsidP="005E6554">
            <w:pPr>
              <w:spacing w:line="264" w:lineRule="auto"/>
              <w:ind w:firstLine="294"/>
              <w:jc w:val="right"/>
              <w:rPr>
                <w:rFonts w:ascii="Century Gothic" w:hAnsi="Century Gothic"/>
                <w:sz w:val="22"/>
                <w:szCs w:val="22"/>
              </w:rPr>
            </w:pPr>
            <w:r w:rsidRPr="005E6554">
              <w:rPr>
                <w:rFonts w:ascii="Century Gothic" w:hAnsi="Century Gothic"/>
                <w:sz w:val="22"/>
                <w:szCs w:val="22"/>
              </w:rPr>
              <w:t>$295.57</w:t>
            </w:r>
          </w:p>
        </w:tc>
      </w:tr>
      <w:tr w:rsidR="00B006F4" w:rsidRPr="005E6554" w14:paraId="79F29D01" w14:textId="77777777" w:rsidTr="00D80F29">
        <w:tblPrEx>
          <w:jc w:val="left"/>
        </w:tblPrEx>
        <w:tc>
          <w:tcPr>
            <w:tcW w:w="4127" w:type="pct"/>
            <w:gridSpan w:val="2"/>
          </w:tcPr>
          <w:p w14:paraId="034FC8BB" w14:textId="77777777" w:rsidR="00B006F4" w:rsidRPr="005E6554" w:rsidRDefault="00B006F4" w:rsidP="005E6554">
            <w:pPr>
              <w:pStyle w:val="Textoindependiente10"/>
              <w:spacing w:line="264" w:lineRule="auto"/>
              <w:rPr>
                <w:rFonts w:ascii="Century Gothic" w:hAnsi="Century Gothic"/>
                <w:sz w:val="2"/>
              </w:rPr>
            </w:pPr>
          </w:p>
          <w:p w14:paraId="26D4556C" w14:textId="77777777" w:rsidR="00B006F4" w:rsidRPr="005E6554" w:rsidRDefault="00B006F4" w:rsidP="005E6554">
            <w:pPr>
              <w:spacing w:line="264" w:lineRule="auto"/>
              <w:ind w:firstLine="294"/>
              <w:jc w:val="both"/>
              <w:rPr>
                <w:rFonts w:ascii="Century Gothic" w:hAnsi="Century Gothic"/>
                <w:b/>
                <w:sz w:val="22"/>
                <w:szCs w:val="22"/>
              </w:rPr>
            </w:pPr>
          </w:p>
          <w:p w14:paraId="3ADDDF83" w14:textId="77777777" w:rsidR="00B006F4" w:rsidRPr="005E6554" w:rsidRDefault="00B006F4" w:rsidP="00F03FC0">
            <w:pPr>
              <w:spacing w:line="264" w:lineRule="auto"/>
              <w:jc w:val="both"/>
              <w:rPr>
                <w:rFonts w:ascii="Century Gothic" w:hAnsi="Century Gothic"/>
                <w:b/>
                <w:sz w:val="22"/>
                <w:szCs w:val="22"/>
              </w:rPr>
            </w:pPr>
            <w:r w:rsidRPr="005E6554">
              <w:rPr>
                <w:rFonts w:ascii="Century Gothic" w:hAnsi="Century Gothic"/>
                <w:b/>
                <w:sz w:val="22"/>
                <w:szCs w:val="22"/>
              </w:rPr>
              <w:t xml:space="preserve">b) Mediano riesgo. </w:t>
            </w:r>
          </w:p>
          <w:p w14:paraId="6CD475CF" w14:textId="77777777" w:rsidR="00B006F4" w:rsidRPr="005E6554" w:rsidRDefault="00B006F4" w:rsidP="005E6554">
            <w:pPr>
              <w:spacing w:line="264" w:lineRule="auto"/>
              <w:ind w:firstLine="294"/>
              <w:jc w:val="both"/>
              <w:rPr>
                <w:rFonts w:ascii="Century Gothic" w:hAnsi="Century Gothic"/>
                <w:sz w:val="22"/>
                <w:szCs w:val="22"/>
              </w:rPr>
            </w:pPr>
          </w:p>
          <w:p w14:paraId="2DB88282" w14:textId="77777777" w:rsidR="00B006F4" w:rsidRPr="005E6554" w:rsidRDefault="00B006F4" w:rsidP="00F03FC0">
            <w:pPr>
              <w:spacing w:line="264" w:lineRule="auto"/>
              <w:jc w:val="both"/>
              <w:rPr>
                <w:rFonts w:ascii="Century Gothic" w:hAnsi="Century Gothic"/>
                <w:sz w:val="22"/>
                <w:szCs w:val="22"/>
              </w:rPr>
            </w:pPr>
            <w:r w:rsidRPr="005E6554">
              <w:rPr>
                <w:rFonts w:ascii="Century Gothic" w:hAnsi="Century Gothic"/>
                <w:sz w:val="22"/>
                <w:szCs w:val="22"/>
              </w:rPr>
              <w:t>Parámetro: Utilización de hidrocarburos y/o con una concentración media de personas (1 persona por cada 1.5 m</w:t>
            </w:r>
            <w:r w:rsidRPr="005E6554">
              <w:rPr>
                <w:rFonts w:ascii="Century Gothic" w:hAnsi="Century Gothic"/>
                <w:sz w:val="22"/>
                <w:szCs w:val="22"/>
                <w:vertAlign w:val="superscript"/>
              </w:rPr>
              <w:t>2</w:t>
            </w:r>
            <w:r w:rsidRPr="005E6554">
              <w:rPr>
                <w:rFonts w:ascii="Century Gothic" w:hAnsi="Century Gothic"/>
                <w:sz w:val="22"/>
                <w:szCs w:val="22"/>
              </w:rPr>
              <w:t>), con material de combustible en el inmueble.</w:t>
            </w:r>
          </w:p>
          <w:p w14:paraId="1A7375E4" w14:textId="77777777" w:rsidR="00B006F4" w:rsidRPr="005E6554" w:rsidRDefault="00B006F4" w:rsidP="005E6554">
            <w:pPr>
              <w:spacing w:line="264" w:lineRule="auto"/>
              <w:ind w:firstLine="294"/>
              <w:jc w:val="both"/>
              <w:rPr>
                <w:rFonts w:ascii="Century Gothic" w:hAnsi="Century Gothic"/>
                <w:sz w:val="22"/>
                <w:szCs w:val="22"/>
              </w:rPr>
            </w:pPr>
          </w:p>
        </w:tc>
        <w:tc>
          <w:tcPr>
            <w:tcW w:w="873" w:type="pct"/>
          </w:tcPr>
          <w:p w14:paraId="5A7E7C4D" w14:textId="77777777" w:rsidR="00B006F4" w:rsidRPr="005E6554" w:rsidRDefault="00B006F4" w:rsidP="005E6554">
            <w:pPr>
              <w:spacing w:line="264" w:lineRule="auto"/>
              <w:ind w:firstLine="294"/>
              <w:jc w:val="right"/>
              <w:rPr>
                <w:rFonts w:ascii="Century Gothic" w:hAnsi="Century Gothic"/>
                <w:sz w:val="22"/>
                <w:szCs w:val="22"/>
              </w:rPr>
            </w:pPr>
          </w:p>
          <w:p w14:paraId="417372F5" w14:textId="77777777" w:rsidR="00B006F4" w:rsidRPr="005E6554" w:rsidRDefault="00B006F4" w:rsidP="005E6554">
            <w:pPr>
              <w:spacing w:line="264" w:lineRule="auto"/>
              <w:ind w:firstLine="294"/>
              <w:jc w:val="right"/>
              <w:rPr>
                <w:rFonts w:ascii="Century Gothic" w:hAnsi="Century Gothic"/>
                <w:sz w:val="22"/>
                <w:szCs w:val="22"/>
              </w:rPr>
            </w:pPr>
          </w:p>
          <w:p w14:paraId="050E0ACE" w14:textId="77777777" w:rsidR="00B006F4" w:rsidRPr="005E6554" w:rsidRDefault="00B006F4" w:rsidP="005E6554">
            <w:pPr>
              <w:spacing w:line="264" w:lineRule="auto"/>
              <w:ind w:firstLine="294"/>
              <w:jc w:val="right"/>
              <w:rPr>
                <w:rFonts w:ascii="Century Gothic" w:hAnsi="Century Gothic"/>
                <w:sz w:val="22"/>
                <w:szCs w:val="22"/>
              </w:rPr>
            </w:pPr>
          </w:p>
          <w:p w14:paraId="06C14699" w14:textId="77777777" w:rsidR="00B006F4" w:rsidRPr="005E6554" w:rsidRDefault="00B006F4" w:rsidP="005E6554">
            <w:pPr>
              <w:spacing w:line="264" w:lineRule="auto"/>
              <w:ind w:firstLine="294"/>
              <w:jc w:val="right"/>
              <w:rPr>
                <w:rFonts w:ascii="Century Gothic" w:hAnsi="Century Gothic"/>
                <w:sz w:val="22"/>
                <w:szCs w:val="22"/>
              </w:rPr>
            </w:pPr>
          </w:p>
          <w:p w14:paraId="3FBE132E" w14:textId="77777777" w:rsidR="00B006F4" w:rsidRPr="005E6554" w:rsidRDefault="00B006F4" w:rsidP="005E6554">
            <w:pPr>
              <w:spacing w:line="264" w:lineRule="auto"/>
              <w:ind w:firstLine="294"/>
              <w:jc w:val="right"/>
              <w:rPr>
                <w:rFonts w:ascii="Century Gothic" w:hAnsi="Century Gothic"/>
                <w:sz w:val="22"/>
                <w:szCs w:val="22"/>
              </w:rPr>
            </w:pPr>
            <w:r w:rsidRPr="005E6554">
              <w:rPr>
                <w:rFonts w:ascii="Century Gothic" w:hAnsi="Century Gothic"/>
                <w:sz w:val="22"/>
                <w:szCs w:val="22"/>
              </w:rPr>
              <w:t>$910.00</w:t>
            </w:r>
          </w:p>
        </w:tc>
      </w:tr>
      <w:tr w:rsidR="00B006F4" w:rsidRPr="005E6554" w14:paraId="6B60C80D" w14:textId="77777777" w:rsidTr="00D80F29">
        <w:tblPrEx>
          <w:jc w:val="left"/>
        </w:tblPrEx>
        <w:tc>
          <w:tcPr>
            <w:tcW w:w="4127" w:type="pct"/>
            <w:gridSpan w:val="2"/>
          </w:tcPr>
          <w:p w14:paraId="6B7E32A3" w14:textId="77777777" w:rsidR="00B006F4" w:rsidRPr="005E6554" w:rsidRDefault="00B006F4" w:rsidP="00F03FC0">
            <w:pPr>
              <w:spacing w:line="264" w:lineRule="auto"/>
              <w:jc w:val="both"/>
              <w:rPr>
                <w:rFonts w:ascii="Century Gothic" w:hAnsi="Century Gothic"/>
                <w:b/>
                <w:sz w:val="22"/>
                <w:szCs w:val="22"/>
              </w:rPr>
            </w:pPr>
            <w:r w:rsidRPr="005E6554">
              <w:rPr>
                <w:rFonts w:ascii="Century Gothic" w:hAnsi="Century Gothic"/>
                <w:b/>
                <w:sz w:val="22"/>
                <w:szCs w:val="22"/>
              </w:rPr>
              <w:t>c) Alto riesgo</w:t>
            </w:r>
          </w:p>
          <w:p w14:paraId="63697A0B" w14:textId="77777777" w:rsidR="00B006F4" w:rsidRPr="005E6554" w:rsidRDefault="00B006F4" w:rsidP="005E6554">
            <w:pPr>
              <w:spacing w:line="264" w:lineRule="auto"/>
              <w:ind w:firstLine="294"/>
              <w:jc w:val="both"/>
              <w:rPr>
                <w:rFonts w:ascii="Century Gothic" w:hAnsi="Century Gothic"/>
                <w:sz w:val="22"/>
                <w:szCs w:val="22"/>
              </w:rPr>
            </w:pPr>
          </w:p>
          <w:p w14:paraId="607BE850" w14:textId="77777777" w:rsidR="00B006F4" w:rsidRPr="005E6554" w:rsidRDefault="00B006F4" w:rsidP="00F03FC0">
            <w:pPr>
              <w:spacing w:line="264" w:lineRule="auto"/>
              <w:jc w:val="both"/>
              <w:rPr>
                <w:rFonts w:ascii="Century Gothic" w:hAnsi="Century Gothic"/>
                <w:sz w:val="22"/>
                <w:szCs w:val="22"/>
              </w:rPr>
            </w:pPr>
            <w:r w:rsidRPr="005E6554">
              <w:rPr>
                <w:rFonts w:ascii="Century Gothic" w:hAnsi="Century Gothic"/>
                <w:sz w:val="22"/>
                <w:szCs w:val="22"/>
              </w:rPr>
              <w:t>Parámetro: Utilización, manejo o venta de hidrocarburos, solventes y/o sustancias peligrosas, con una concentración masiva de personas, con material combustible en el inmueble.</w:t>
            </w:r>
          </w:p>
        </w:tc>
        <w:tc>
          <w:tcPr>
            <w:tcW w:w="873" w:type="pct"/>
          </w:tcPr>
          <w:p w14:paraId="0C8C299F" w14:textId="77777777" w:rsidR="00B006F4" w:rsidRPr="005E6554" w:rsidRDefault="00B006F4" w:rsidP="005E6554">
            <w:pPr>
              <w:spacing w:line="264" w:lineRule="auto"/>
              <w:ind w:firstLine="294"/>
              <w:jc w:val="right"/>
              <w:rPr>
                <w:rFonts w:ascii="Century Gothic" w:hAnsi="Century Gothic"/>
                <w:sz w:val="22"/>
                <w:szCs w:val="22"/>
              </w:rPr>
            </w:pPr>
          </w:p>
          <w:p w14:paraId="78256318" w14:textId="77777777" w:rsidR="00B006F4" w:rsidRPr="005E6554" w:rsidRDefault="00B006F4" w:rsidP="005E6554">
            <w:pPr>
              <w:spacing w:line="264" w:lineRule="auto"/>
              <w:ind w:firstLine="294"/>
              <w:jc w:val="right"/>
              <w:rPr>
                <w:rFonts w:ascii="Century Gothic" w:hAnsi="Century Gothic"/>
                <w:sz w:val="22"/>
                <w:szCs w:val="22"/>
              </w:rPr>
            </w:pPr>
          </w:p>
          <w:p w14:paraId="4D57819C" w14:textId="77777777" w:rsidR="00B006F4" w:rsidRPr="005E6554" w:rsidRDefault="00B006F4" w:rsidP="005E6554">
            <w:pPr>
              <w:spacing w:line="264" w:lineRule="auto"/>
              <w:rPr>
                <w:rFonts w:ascii="Century Gothic" w:hAnsi="Century Gothic"/>
                <w:sz w:val="22"/>
                <w:szCs w:val="22"/>
              </w:rPr>
            </w:pPr>
          </w:p>
          <w:p w14:paraId="31141B1C" w14:textId="77777777" w:rsidR="00B006F4" w:rsidRPr="005E6554" w:rsidRDefault="00B006F4" w:rsidP="005E6554">
            <w:pPr>
              <w:spacing w:line="264" w:lineRule="auto"/>
              <w:ind w:firstLine="294"/>
              <w:jc w:val="right"/>
              <w:rPr>
                <w:rFonts w:ascii="Century Gothic" w:hAnsi="Century Gothic"/>
                <w:sz w:val="22"/>
                <w:szCs w:val="22"/>
              </w:rPr>
            </w:pPr>
            <w:r w:rsidRPr="005E6554">
              <w:rPr>
                <w:rFonts w:ascii="Century Gothic" w:hAnsi="Century Gothic"/>
                <w:sz w:val="22"/>
                <w:szCs w:val="22"/>
              </w:rPr>
              <w:t xml:space="preserve">$1,562,71 </w:t>
            </w:r>
          </w:p>
        </w:tc>
      </w:tr>
      <w:tr w:rsidR="00B006F4" w:rsidRPr="005E6554" w14:paraId="7F3C774D" w14:textId="77777777" w:rsidTr="00D80F29">
        <w:tblPrEx>
          <w:jc w:val="left"/>
        </w:tblPrEx>
        <w:tc>
          <w:tcPr>
            <w:tcW w:w="4127" w:type="pct"/>
            <w:gridSpan w:val="2"/>
          </w:tcPr>
          <w:p w14:paraId="7AE7947A" w14:textId="77777777" w:rsidR="00B006F4" w:rsidRPr="005E6554" w:rsidRDefault="00B006F4" w:rsidP="005E6554">
            <w:pPr>
              <w:spacing w:line="264" w:lineRule="auto"/>
              <w:ind w:firstLine="294"/>
              <w:jc w:val="both"/>
              <w:rPr>
                <w:rFonts w:ascii="Century Gothic" w:hAnsi="Century Gothic"/>
                <w:sz w:val="22"/>
                <w:szCs w:val="22"/>
              </w:rPr>
            </w:pPr>
          </w:p>
        </w:tc>
        <w:tc>
          <w:tcPr>
            <w:tcW w:w="873" w:type="pct"/>
          </w:tcPr>
          <w:p w14:paraId="213812F8" w14:textId="77777777" w:rsidR="00B006F4" w:rsidRPr="005E6554" w:rsidRDefault="00B006F4" w:rsidP="005E6554">
            <w:pPr>
              <w:spacing w:line="264" w:lineRule="auto"/>
              <w:ind w:firstLine="294"/>
              <w:jc w:val="right"/>
              <w:rPr>
                <w:rFonts w:ascii="Century Gothic" w:hAnsi="Century Gothic"/>
                <w:sz w:val="22"/>
                <w:szCs w:val="22"/>
              </w:rPr>
            </w:pPr>
          </w:p>
        </w:tc>
      </w:tr>
      <w:tr w:rsidR="00B006F4" w:rsidRPr="005E6554" w14:paraId="6D351C08" w14:textId="77777777" w:rsidTr="00D80F29">
        <w:tblPrEx>
          <w:jc w:val="left"/>
        </w:tblPrEx>
        <w:tc>
          <w:tcPr>
            <w:tcW w:w="4127" w:type="pct"/>
            <w:gridSpan w:val="2"/>
            <w:vAlign w:val="bottom"/>
            <w:hideMark/>
          </w:tcPr>
          <w:p w14:paraId="4DB9C28D" w14:textId="77777777" w:rsidR="00B006F4" w:rsidRPr="005E6554" w:rsidRDefault="00B006F4" w:rsidP="00F03FC0">
            <w:pPr>
              <w:spacing w:line="264" w:lineRule="auto"/>
              <w:jc w:val="both"/>
              <w:rPr>
                <w:rFonts w:ascii="Century Gothic" w:hAnsi="Century Gothic"/>
                <w:bCs/>
                <w:sz w:val="22"/>
                <w:szCs w:val="22"/>
              </w:rPr>
            </w:pPr>
            <w:r w:rsidRPr="005E6554">
              <w:rPr>
                <w:rFonts w:ascii="Century Gothic" w:hAnsi="Century Gothic"/>
                <w:b/>
                <w:bCs/>
                <w:sz w:val="22"/>
                <w:szCs w:val="22"/>
              </w:rPr>
              <w:t>IV.</w:t>
            </w:r>
            <w:r w:rsidRPr="005E6554">
              <w:rPr>
                <w:rFonts w:ascii="Century Gothic" w:hAnsi="Century Gothic"/>
                <w:bCs/>
                <w:sz w:val="22"/>
                <w:szCs w:val="22"/>
              </w:rPr>
              <w:t xml:space="preserve"> </w:t>
            </w:r>
            <w:r w:rsidRPr="005E6554">
              <w:rPr>
                <w:rFonts w:ascii="Century Gothic" w:hAnsi="Century Gothic"/>
                <w:sz w:val="22"/>
                <w:szCs w:val="22"/>
              </w:rPr>
              <w:t>Por la verificación de medidas de seguridad en comercios por grado de riesgo (aperturas)</w:t>
            </w:r>
            <w:r w:rsidRPr="005E6554">
              <w:rPr>
                <w:rFonts w:ascii="Century Gothic" w:hAnsi="Century Gothic"/>
                <w:bCs/>
                <w:sz w:val="22"/>
                <w:szCs w:val="22"/>
              </w:rPr>
              <w:t>:</w:t>
            </w:r>
          </w:p>
        </w:tc>
        <w:tc>
          <w:tcPr>
            <w:tcW w:w="873" w:type="pct"/>
            <w:vAlign w:val="bottom"/>
          </w:tcPr>
          <w:p w14:paraId="6A69858B" w14:textId="77777777" w:rsidR="00B006F4" w:rsidRPr="005E6554" w:rsidRDefault="00B006F4" w:rsidP="005E6554">
            <w:pPr>
              <w:spacing w:line="264" w:lineRule="auto"/>
              <w:ind w:firstLine="294"/>
              <w:jc w:val="right"/>
              <w:rPr>
                <w:rFonts w:ascii="Century Gothic" w:hAnsi="Century Gothic"/>
                <w:sz w:val="22"/>
                <w:szCs w:val="22"/>
                <w:lang w:eastAsia="es-MX"/>
              </w:rPr>
            </w:pPr>
          </w:p>
        </w:tc>
      </w:tr>
      <w:tr w:rsidR="00B006F4" w:rsidRPr="005E6554" w14:paraId="19FCFE21" w14:textId="77777777" w:rsidTr="00D80F29">
        <w:tblPrEx>
          <w:jc w:val="left"/>
        </w:tblPrEx>
        <w:tc>
          <w:tcPr>
            <w:tcW w:w="4127" w:type="pct"/>
            <w:gridSpan w:val="2"/>
            <w:vAlign w:val="bottom"/>
          </w:tcPr>
          <w:p w14:paraId="29814662" w14:textId="77777777" w:rsidR="00B006F4" w:rsidRPr="005E6554" w:rsidRDefault="00B006F4" w:rsidP="005E6554">
            <w:pPr>
              <w:spacing w:line="264" w:lineRule="auto"/>
              <w:ind w:firstLine="294"/>
              <w:jc w:val="both"/>
              <w:rPr>
                <w:rFonts w:ascii="Century Gothic" w:hAnsi="Century Gothic"/>
                <w:sz w:val="22"/>
                <w:szCs w:val="22"/>
              </w:rPr>
            </w:pPr>
          </w:p>
          <w:p w14:paraId="5F75F198" w14:textId="77777777" w:rsidR="00B006F4" w:rsidRPr="005E6554" w:rsidRDefault="00B006F4" w:rsidP="00F03FC0">
            <w:pPr>
              <w:spacing w:line="264" w:lineRule="auto"/>
              <w:jc w:val="both"/>
              <w:rPr>
                <w:rFonts w:ascii="Century Gothic" w:hAnsi="Century Gothic"/>
                <w:sz w:val="22"/>
                <w:szCs w:val="22"/>
              </w:rPr>
            </w:pPr>
            <w:r w:rsidRPr="005E6554">
              <w:rPr>
                <w:rFonts w:ascii="Century Gothic" w:hAnsi="Century Gothic"/>
                <w:b/>
                <w:sz w:val="22"/>
                <w:szCs w:val="22"/>
              </w:rPr>
              <w:t>a)</w:t>
            </w:r>
            <w:r w:rsidRPr="005E6554">
              <w:rPr>
                <w:rFonts w:ascii="Century Gothic" w:hAnsi="Century Gothic"/>
                <w:sz w:val="22"/>
                <w:szCs w:val="22"/>
              </w:rPr>
              <w:t xml:space="preserve"> Bajo riesgo.</w:t>
            </w:r>
          </w:p>
        </w:tc>
        <w:tc>
          <w:tcPr>
            <w:tcW w:w="873" w:type="pct"/>
            <w:vAlign w:val="bottom"/>
            <w:hideMark/>
          </w:tcPr>
          <w:p w14:paraId="4AC245CF" w14:textId="77777777" w:rsidR="00B006F4" w:rsidRPr="005E6554" w:rsidRDefault="00B006F4" w:rsidP="005E6554">
            <w:pPr>
              <w:spacing w:line="264" w:lineRule="auto"/>
              <w:ind w:firstLine="294"/>
              <w:jc w:val="right"/>
              <w:rPr>
                <w:rFonts w:ascii="Century Gothic" w:hAnsi="Century Gothic"/>
                <w:sz w:val="22"/>
                <w:szCs w:val="22"/>
                <w:lang w:eastAsia="es-MX"/>
              </w:rPr>
            </w:pPr>
            <w:r w:rsidRPr="005E6554">
              <w:rPr>
                <w:rFonts w:ascii="Century Gothic" w:hAnsi="Century Gothic"/>
                <w:sz w:val="22"/>
                <w:szCs w:val="22"/>
                <w:lang w:eastAsia="es-MX"/>
              </w:rPr>
              <w:t>$270.50</w:t>
            </w:r>
          </w:p>
        </w:tc>
      </w:tr>
      <w:tr w:rsidR="00B006F4" w:rsidRPr="005E6554" w14:paraId="70C6763B" w14:textId="77777777" w:rsidTr="00D80F29">
        <w:tblPrEx>
          <w:jc w:val="left"/>
        </w:tblPrEx>
        <w:tc>
          <w:tcPr>
            <w:tcW w:w="4127" w:type="pct"/>
            <w:gridSpan w:val="2"/>
            <w:vAlign w:val="bottom"/>
            <w:hideMark/>
          </w:tcPr>
          <w:p w14:paraId="19ADE8FE" w14:textId="77777777" w:rsidR="00B006F4" w:rsidRPr="005E6554" w:rsidRDefault="00B006F4" w:rsidP="00F03FC0">
            <w:pPr>
              <w:spacing w:line="264" w:lineRule="auto"/>
              <w:jc w:val="both"/>
              <w:rPr>
                <w:rFonts w:ascii="Century Gothic" w:hAnsi="Century Gothic"/>
                <w:sz w:val="22"/>
                <w:szCs w:val="22"/>
              </w:rPr>
            </w:pPr>
            <w:bookmarkStart w:id="28" w:name="_Hlk114059466"/>
            <w:r w:rsidRPr="005E6554">
              <w:rPr>
                <w:rFonts w:ascii="Century Gothic" w:hAnsi="Century Gothic"/>
                <w:b/>
                <w:sz w:val="22"/>
                <w:szCs w:val="22"/>
              </w:rPr>
              <w:t>b)</w:t>
            </w:r>
            <w:r w:rsidRPr="005E6554">
              <w:rPr>
                <w:rFonts w:ascii="Century Gothic" w:hAnsi="Century Gothic"/>
                <w:sz w:val="22"/>
                <w:szCs w:val="22"/>
              </w:rPr>
              <w:t xml:space="preserve"> Mediano riesgo.</w:t>
            </w:r>
          </w:p>
        </w:tc>
        <w:tc>
          <w:tcPr>
            <w:tcW w:w="873" w:type="pct"/>
            <w:vAlign w:val="bottom"/>
          </w:tcPr>
          <w:p w14:paraId="3FD02A2C" w14:textId="77777777" w:rsidR="00B006F4" w:rsidRPr="005E6554" w:rsidRDefault="00B006F4" w:rsidP="005E6554">
            <w:pPr>
              <w:spacing w:line="264" w:lineRule="auto"/>
              <w:ind w:firstLine="294"/>
              <w:jc w:val="right"/>
              <w:rPr>
                <w:rFonts w:ascii="Century Gothic" w:hAnsi="Century Gothic"/>
                <w:sz w:val="22"/>
                <w:szCs w:val="22"/>
                <w:lang w:eastAsia="es-MX"/>
              </w:rPr>
            </w:pPr>
          </w:p>
          <w:p w14:paraId="2FEEA1EB" w14:textId="77777777" w:rsidR="00B006F4" w:rsidRPr="005E6554" w:rsidRDefault="00B006F4" w:rsidP="005E6554">
            <w:pPr>
              <w:spacing w:line="264" w:lineRule="auto"/>
              <w:ind w:firstLine="294"/>
              <w:jc w:val="right"/>
              <w:rPr>
                <w:rFonts w:ascii="Century Gothic" w:hAnsi="Century Gothic"/>
                <w:sz w:val="22"/>
                <w:szCs w:val="22"/>
                <w:lang w:eastAsia="es-MX"/>
              </w:rPr>
            </w:pPr>
            <w:r w:rsidRPr="005E6554">
              <w:rPr>
                <w:rFonts w:ascii="Century Gothic" w:hAnsi="Century Gothic"/>
                <w:sz w:val="22"/>
                <w:szCs w:val="22"/>
                <w:lang w:eastAsia="es-MX"/>
              </w:rPr>
              <w:t>$361.00</w:t>
            </w:r>
          </w:p>
        </w:tc>
      </w:tr>
      <w:tr w:rsidR="00B006F4" w:rsidRPr="005E6554" w14:paraId="7B164357" w14:textId="77777777" w:rsidTr="00D80F29">
        <w:tblPrEx>
          <w:jc w:val="left"/>
        </w:tblPrEx>
        <w:tc>
          <w:tcPr>
            <w:tcW w:w="4127" w:type="pct"/>
            <w:gridSpan w:val="2"/>
            <w:vAlign w:val="bottom"/>
          </w:tcPr>
          <w:p w14:paraId="08B2A8AD" w14:textId="77777777" w:rsidR="00B006F4" w:rsidRPr="005E6554" w:rsidRDefault="00B006F4" w:rsidP="005E6554">
            <w:pPr>
              <w:spacing w:line="264" w:lineRule="auto"/>
              <w:ind w:firstLine="294"/>
              <w:jc w:val="both"/>
              <w:rPr>
                <w:rFonts w:ascii="Century Gothic" w:hAnsi="Century Gothic"/>
                <w:sz w:val="22"/>
                <w:szCs w:val="22"/>
              </w:rPr>
            </w:pPr>
          </w:p>
          <w:p w14:paraId="48FDB669" w14:textId="77777777" w:rsidR="00B006F4" w:rsidRPr="005E6554" w:rsidRDefault="00B006F4" w:rsidP="00F03FC0">
            <w:pPr>
              <w:spacing w:line="264" w:lineRule="auto"/>
              <w:jc w:val="both"/>
              <w:rPr>
                <w:rFonts w:ascii="Century Gothic" w:hAnsi="Century Gothic"/>
                <w:sz w:val="22"/>
                <w:szCs w:val="22"/>
              </w:rPr>
            </w:pPr>
            <w:r w:rsidRPr="005E6554">
              <w:rPr>
                <w:rFonts w:ascii="Century Gothic" w:hAnsi="Century Gothic"/>
                <w:b/>
                <w:sz w:val="22"/>
                <w:szCs w:val="22"/>
              </w:rPr>
              <w:t>c)</w:t>
            </w:r>
            <w:r w:rsidRPr="005E6554">
              <w:rPr>
                <w:rFonts w:ascii="Century Gothic" w:hAnsi="Century Gothic"/>
                <w:sz w:val="22"/>
                <w:szCs w:val="22"/>
              </w:rPr>
              <w:t xml:space="preserve"> Alto riesgo.</w:t>
            </w:r>
          </w:p>
        </w:tc>
        <w:tc>
          <w:tcPr>
            <w:tcW w:w="873" w:type="pct"/>
            <w:vAlign w:val="bottom"/>
          </w:tcPr>
          <w:p w14:paraId="484BB183" w14:textId="77777777" w:rsidR="00B006F4" w:rsidRPr="005E6554" w:rsidRDefault="00B006F4" w:rsidP="005E6554">
            <w:pPr>
              <w:spacing w:line="264" w:lineRule="auto"/>
              <w:ind w:firstLine="294"/>
              <w:jc w:val="right"/>
              <w:rPr>
                <w:rFonts w:ascii="Century Gothic" w:hAnsi="Century Gothic"/>
                <w:sz w:val="22"/>
                <w:szCs w:val="22"/>
              </w:rPr>
            </w:pPr>
          </w:p>
          <w:p w14:paraId="1AE5C07D" w14:textId="77777777" w:rsidR="00B006F4" w:rsidRPr="005E6554" w:rsidRDefault="00B006F4" w:rsidP="005E6554">
            <w:pPr>
              <w:spacing w:line="264" w:lineRule="auto"/>
              <w:ind w:firstLine="294"/>
              <w:jc w:val="right"/>
              <w:rPr>
                <w:rFonts w:ascii="Century Gothic" w:hAnsi="Century Gothic"/>
                <w:sz w:val="22"/>
                <w:szCs w:val="22"/>
                <w:lang w:eastAsia="es-MX"/>
              </w:rPr>
            </w:pPr>
            <w:r w:rsidRPr="005E6554">
              <w:rPr>
                <w:rFonts w:ascii="Century Gothic" w:hAnsi="Century Gothic"/>
                <w:sz w:val="22"/>
                <w:szCs w:val="22"/>
                <w:lang w:eastAsia="es-MX"/>
              </w:rPr>
              <w:t>$891.00</w:t>
            </w:r>
          </w:p>
        </w:tc>
      </w:tr>
      <w:tr w:rsidR="00B006F4" w:rsidRPr="005E6554" w14:paraId="3EC6CDF3" w14:textId="77777777" w:rsidTr="00D80F29">
        <w:tblPrEx>
          <w:jc w:val="left"/>
        </w:tblPrEx>
        <w:tc>
          <w:tcPr>
            <w:tcW w:w="4127" w:type="pct"/>
            <w:gridSpan w:val="2"/>
            <w:vAlign w:val="bottom"/>
          </w:tcPr>
          <w:p w14:paraId="750DEBDD" w14:textId="77777777" w:rsidR="00052F2A" w:rsidRDefault="00052F2A" w:rsidP="00670658">
            <w:pPr>
              <w:spacing w:line="264" w:lineRule="auto"/>
              <w:jc w:val="both"/>
              <w:rPr>
                <w:rFonts w:ascii="Century Gothic" w:hAnsi="Century Gothic"/>
                <w:b/>
                <w:sz w:val="22"/>
                <w:szCs w:val="22"/>
              </w:rPr>
            </w:pPr>
          </w:p>
          <w:p w14:paraId="202248D5" w14:textId="68E9F6AC" w:rsidR="00B006F4" w:rsidRPr="00052F2A" w:rsidRDefault="00670658" w:rsidP="00052F2A">
            <w:pPr>
              <w:pStyle w:val="Prrafodelista"/>
              <w:numPr>
                <w:ilvl w:val="0"/>
                <w:numId w:val="6"/>
              </w:numPr>
              <w:spacing w:line="264" w:lineRule="auto"/>
              <w:jc w:val="both"/>
              <w:rPr>
                <w:rFonts w:ascii="Century Gothic" w:hAnsi="Century Gothic"/>
                <w:sz w:val="22"/>
                <w:szCs w:val="22"/>
              </w:rPr>
            </w:pPr>
            <w:r w:rsidRPr="00052F2A">
              <w:rPr>
                <w:rFonts w:ascii="Century Gothic" w:hAnsi="Century Gothic"/>
                <w:sz w:val="22"/>
                <w:szCs w:val="22"/>
              </w:rPr>
              <w:t xml:space="preserve">Por la constancia de medidas básicas de seguridad se pagará: </w:t>
            </w:r>
          </w:p>
          <w:p w14:paraId="278D0AF4" w14:textId="77777777" w:rsidR="00052F2A" w:rsidRPr="00052F2A" w:rsidRDefault="00052F2A" w:rsidP="00052F2A">
            <w:pPr>
              <w:pStyle w:val="Prrafodelista"/>
              <w:spacing w:line="264" w:lineRule="auto"/>
              <w:jc w:val="both"/>
              <w:rPr>
                <w:rFonts w:ascii="Century Gothic" w:hAnsi="Century Gothic"/>
                <w:sz w:val="22"/>
                <w:szCs w:val="22"/>
              </w:rPr>
            </w:pPr>
          </w:p>
          <w:p w14:paraId="5E50E054" w14:textId="31CB5A20" w:rsidR="00B006F4" w:rsidRPr="005E6554" w:rsidRDefault="00D80F29" w:rsidP="00F03FC0">
            <w:pPr>
              <w:spacing w:line="264" w:lineRule="auto"/>
              <w:jc w:val="both"/>
              <w:rPr>
                <w:rFonts w:ascii="Century Gothic" w:hAnsi="Century Gothic"/>
                <w:sz w:val="22"/>
                <w:szCs w:val="22"/>
              </w:rPr>
            </w:pPr>
            <w:r>
              <w:rPr>
                <w:rFonts w:ascii="Century Gothic" w:hAnsi="Century Gothic"/>
                <w:b/>
                <w:sz w:val="22"/>
                <w:szCs w:val="22"/>
              </w:rPr>
              <w:t>d)</w:t>
            </w:r>
            <w:r w:rsidR="00B006F4" w:rsidRPr="005E6554">
              <w:rPr>
                <w:rFonts w:ascii="Century Gothic" w:hAnsi="Century Gothic"/>
                <w:sz w:val="22"/>
                <w:szCs w:val="22"/>
              </w:rPr>
              <w:t xml:space="preserve"> Verificación de escuelas particulares para trámite ante la Secretaría de Educación Pública.</w:t>
            </w:r>
          </w:p>
          <w:p w14:paraId="5FBAE542" w14:textId="77777777" w:rsidR="00B006F4" w:rsidRPr="005E6554" w:rsidRDefault="00B006F4" w:rsidP="005E6554">
            <w:pPr>
              <w:spacing w:line="264" w:lineRule="auto"/>
              <w:ind w:firstLine="294"/>
              <w:jc w:val="both"/>
              <w:rPr>
                <w:rFonts w:ascii="Century Gothic" w:hAnsi="Century Gothic"/>
                <w:sz w:val="22"/>
                <w:szCs w:val="22"/>
              </w:rPr>
            </w:pPr>
          </w:p>
        </w:tc>
        <w:tc>
          <w:tcPr>
            <w:tcW w:w="873" w:type="pct"/>
            <w:vAlign w:val="bottom"/>
          </w:tcPr>
          <w:p w14:paraId="1FFA00A7" w14:textId="77777777" w:rsidR="00B006F4" w:rsidRPr="005E6554" w:rsidRDefault="00B006F4" w:rsidP="005E6554">
            <w:pPr>
              <w:spacing w:line="264" w:lineRule="auto"/>
              <w:ind w:firstLine="294"/>
              <w:jc w:val="right"/>
              <w:rPr>
                <w:rFonts w:ascii="Century Gothic" w:hAnsi="Century Gothic"/>
                <w:sz w:val="22"/>
                <w:szCs w:val="22"/>
                <w:lang w:eastAsia="es-MX"/>
              </w:rPr>
            </w:pPr>
            <w:r w:rsidRPr="005E6554">
              <w:rPr>
                <w:rFonts w:ascii="Century Gothic" w:hAnsi="Century Gothic"/>
                <w:sz w:val="22"/>
                <w:szCs w:val="22"/>
                <w:lang w:eastAsia="es-MX"/>
              </w:rPr>
              <w:t>$537.00</w:t>
            </w:r>
          </w:p>
          <w:p w14:paraId="54F7BAD1" w14:textId="77777777" w:rsidR="00B006F4" w:rsidRPr="005E6554" w:rsidRDefault="00B006F4" w:rsidP="005E6554">
            <w:pPr>
              <w:spacing w:line="264" w:lineRule="auto"/>
              <w:ind w:firstLine="294"/>
              <w:jc w:val="right"/>
              <w:rPr>
                <w:rFonts w:ascii="Century Gothic" w:hAnsi="Century Gothic"/>
                <w:sz w:val="22"/>
                <w:szCs w:val="22"/>
                <w:lang w:eastAsia="es-MX"/>
              </w:rPr>
            </w:pPr>
          </w:p>
        </w:tc>
      </w:tr>
      <w:bookmarkEnd w:id="28"/>
      <w:tr w:rsidR="00B006F4" w:rsidRPr="005E6554" w14:paraId="327C7124" w14:textId="77777777" w:rsidTr="00D80F29">
        <w:tblPrEx>
          <w:jc w:val="left"/>
        </w:tblPrEx>
        <w:tc>
          <w:tcPr>
            <w:tcW w:w="4127" w:type="pct"/>
            <w:gridSpan w:val="2"/>
            <w:vAlign w:val="bottom"/>
            <w:hideMark/>
          </w:tcPr>
          <w:p w14:paraId="6BD7BDF0" w14:textId="77777777" w:rsidR="00B006F4" w:rsidRPr="005E6554" w:rsidRDefault="00B006F4" w:rsidP="005E6554">
            <w:pPr>
              <w:spacing w:line="264" w:lineRule="auto"/>
              <w:ind w:firstLine="294"/>
              <w:jc w:val="both"/>
              <w:rPr>
                <w:rFonts w:ascii="Century Gothic" w:hAnsi="Century Gothic"/>
                <w:b/>
                <w:sz w:val="22"/>
                <w:szCs w:val="22"/>
              </w:rPr>
            </w:pPr>
          </w:p>
          <w:p w14:paraId="4E9E9826" w14:textId="77777777" w:rsidR="00B006F4" w:rsidRPr="005E6554" w:rsidRDefault="00B006F4" w:rsidP="00F03FC0">
            <w:pPr>
              <w:spacing w:line="264" w:lineRule="auto"/>
              <w:jc w:val="both"/>
              <w:rPr>
                <w:rFonts w:ascii="Century Gothic" w:hAnsi="Century Gothic"/>
                <w:bCs/>
                <w:sz w:val="22"/>
                <w:szCs w:val="22"/>
              </w:rPr>
            </w:pPr>
            <w:r w:rsidRPr="005E6554">
              <w:rPr>
                <w:rFonts w:ascii="Century Gothic" w:hAnsi="Century Gothic"/>
                <w:b/>
                <w:sz w:val="22"/>
                <w:szCs w:val="22"/>
              </w:rPr>
              <w:lastRenderedPageBreak/>
              <w:t>e)</w:t>
            </w:r>
            <w:r w:rsidRPr="005E6554">
              <w:rPr>
                <w:rFonts w:ascii="Century Gothic" w:hAnsi="Century Gothic"/>
                <w:sz w:val="22"/>
                <w:szCs w:val="22"/>
              </w:rPr>
              <w:t xml:space="preserve"> Por la expedición de la constancia de medidas básicas de seguridad en inmuebles menores de 100 m², previa verificación y cumplimiento</w:t>
            </w:r>
          </w:p>
        </w:tc>
        <w:tc>
          <w:tcPr>
            <w:tcW w:w="873" w:type="pct"/>
            <w:vAlign w:val="bottom"/>
          </w:tcPr>
          <w:p w14:paraId="353FBC4D" w14:textId="77777777" w:rsidR="00B006F4" w:rsidRPr="005E6554" w:rsidRDefault="00B006F4" w:rsidP="005E6554">
            <w:pPr>
              <w:spacing w:line="264" w:lineRule="auto"/>
              <w:jc w:val="right"/>
              <w:rPr>
                <w:rFonts w:ascii="Century Gothic" w:hAnsi="Century Gothic"/>
                <w:sz w:val="22"/>
                <w:szCs w:val="22"/>
                <w:lang w:eastAsia="es-MX"/>
              </w:rPr>
            </w:pPr>
          </w:p>
          <w:p w14:paraId="5532D1BD" w14:textId="77777777" w:rsidR="004D79D2" w:rsidRDefault="004D79D2" w:rsidP="005E6554">
            <w:pPr>
              <w:spacing w:line="264" w:lineRule="auto"/>
              <w:jc w:val="right"/>
              <w:rPr>
                <w:rFonts w:ascii="Century Gothic" w:hAnsi="Century Gothic"/>
                <w:sz w:val="22"/>
                <w:szCs w:val="22"/>
                <w:lang w:eastAsia="es-MX"/>
              </w:rPr>
            </w:pPr>
          </w:p>
          <w:p w14:paraId="6DA2173D" w14:textId="77777777" w:rsidR="004D79D2" w:rsidRDefault="004D79D2" w:rsidP="005E6554">
            <w:pPr>
              <w:spacing w:line="264" w:lineRule="auto"/>
              <w:jc w:val="right"/>
              <w:rPr>
                <w:rFonts w:ascii="Century Gothic" w:hAnsi="Century Gothic"/>
                <w:sz w:val="22"/>
                <w:szCs w:val="22"/>
                <w:lang w:eastAsia="es-MX"/>
              </w:rPr>
            </w:pPr>
          </w:p>
          <w:p w14:paraId="220DB7EF" w14:textId="77777777" w:rsidR="004D79D2" w:rsidRDefault="004D79D2" w:rsidP="005E6554">
            <w:pPr>
              <w:spacing w:line="264" w:lineRule="auto"/>
              <w:jc w:val="right"/>
              <w:rPr>
                <w:rFonts w:ascii="Century Gothic" w:hAnsi="Century Gothic"/>
                <w:sz w:val="22"/>
                <w:szCs w:val="22"/>
                <w:lang w:eastAsia="es-MX"/>
              </w:rPr>
            </w:pPr>
          </w:p>
          <w:p w14:paraId="16D3ABC4" w14:textId="77777777" w:rsidR="004D79D2" w:rsidRDefault="004D79D2" w:rsidP="005E6554">
            <w:pPr>
              <w:spacing w:line="264" w:lineRule="auto"/>
              <w:jc w:val="right"/>
              <w:rPr>
                <w:rFonts w:ascii="Century Gothic" w:hAnsi="Century Gothic"/>
                <w:sz w:val="22"/>
                <w:szCs w:val="22"/>
                <w:lang w:eastAsia="es-MX"/>
              </w:rPr>
            </w:pPr>
          </w:p>
          <w:p w14:paraId="6927AF49" w14:textId="03560A3E"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$822.00</w:t>
            </w:r>
          </w:p>
        </w:tc>
      </w:tr>
      <w:tr w:rsidR="00B006F4" w:rsidRPr="005E6554" w14:paraId="30CD842B" w14:textId="77777777" w:rsidTr="00D80F29">
        <w:tblPrEx>
          <w:jc w:val="left"/>
        </w:tblPrEx>
        <w:tc>
          <w:tcPr>
            <w:tcW w:w="4127" w:type="pct"/>
            <w:gridSpan w:val="2"/>
            <w:vAlign w:val="bottom"/>
          </w:tcPr>
          <w:p w14:paraId="6B0D41F3" w14:textId="77777777" w:rsidR="00B006F4" w:rsidRPr="005E6554" w:rsidRDefault="00B006F4" w:rsidP="005E6554">
            <w:pPr>
              <w:spacing w:line="264" w:lineRule="auto"/>
              <w:ind w:firstLine="294"/>
              <w:jc w:val="both"/>
              <w:rPr>
                <w:rFonts w:ascii="Century Gothic" w:hAnsi="Century Gothic"/>
                <w:sz w:val="22"/>
                <w:szCs w:val="22"/>
              </w:rPr>
            </w:pPr>
          </w:p>
          <w:p w14:paraId="76A7F93E" w14:textId="77777777" w:rsidR="00B006F4" w:rsidRPr="005E6554" w:rsidRDefault="00B006F4" w:rsidP="00F03FC0">
            <w:pPr>
              <w:spacing w:line="264" w:lineRule="auto"/>
              <w:jc w:val="both"/>
              <w:rPr>
                <w:rFonts w:ascii="Century Gothic" w:hAnsi="Century Gothic"/>
                <w:sz w:val="22"/>
                <w:szCs w:val="22"/>
              </w:rPr>
            </w:pPr>
            <w:r w:rsidRPr="005E6554">
              <w:rPr>
                <w:rFonts w:ascii="Century Gothic" w:hAnsi="Century Gothic"/>
                <w:b/>
                <w:sz w:val="22"/>
                <w:szCs w:val="22"/>
              </w:rPr>
              <w:t>f)</w:t>
            </w:r>
            <w:r w:rsidRPr="005E6554">
              <w:rPr>
                <w:rFonts w:ascii="Century Gothic" w:hAnsi="Century Gothic"/>
                <w:sz w:val="22"/>
                <w:szCs w:val="22"/>
              </w:rPr>
              <w:t xml:space="preserve"> Para la renovación de la constancia de medidas básicas de seguridad en inmuebles menores a 100 m²</w:t>
            </w:r>
          </w:p>
        </w:tc>
        <w:tc>
          <w:tcPr>
            <w:tcW w:w="873" w:type="pct"/>
            <w:vAlign w:val="bottom"/>
          </w:tcPr>
          <w:p w14:paraId="2511A401" w14:textId="77777777" w:rsidR="00B006F4" w:rsidRPr="005E6554" w:rsidRDefault="00B006F4" w:rsidP="005E6554">
            <w:pPr>
              <w:spacing w:line="264" w:lineRule="auto"/>
              <w:ind w:firstLine="294"/>
              <w:jc w:val="right"/>
              <w:rPr>
                <w:rFonts w:ascii="Century Gothic" w:hAnsi="Century Gothic"/>
                <w:sz w:val="22"/>
                <w:szCs w:val="22"/>
              </w:rPr>
            </w:pPr>
            <w:r w:rsidRPr="005E6554">
              <w:rPr>
                <w:rFonts w:ascii="Century Gothic" w:hAnsi="Century Gothic"/>
                <w:sz w:val="22"/>
                <w:szCs w:val="22"/>
                <w:lang w:eastAsia="es-MX"/>
              </w:rPr>
              <w:t>$411.00</w:t>
            </w:r>
          </w:p>
        </w:tc>
      </w:tr>
      <w:tr w:rsidR="00B006F4" w:rsidRPr="005E6554" w14:paraId="6E606B2A" w14:textId="77777777" w:rsidTr="00D80F29">
        <w:tblPrEx>
          <w:jc w:val="left"/>
        </w:tblPrEx>
        <w:tc>
          <w:tcPr>
            <w:tcW w:w="4127" w:type="pct"/>
            <w:gridSpan w:val="2"/>
            <w:vAlign w:val="bottom"/>
          </w:tcPr>
          <w:p w14:paraId="57543C3D" w14:textId="77777777" w:rsidR="00B006F4" w:rsidRPr="005E6554" w:rsidRDefault="00B006F4" w:rsidP="005E6554">
            <w:pPr>
              <w:spacing w:line="264" w:lineRule="auto"/>
              <w:ind w:firstLine="294"/>
              <w:jc w:val="both"/>
              <w:rPr>
                <w:rFonts w:ascii="Century Gothic" w:hAnsi="Century Gothic"/>
                <w:b/>
                <w:sz w:val="22"/>
                <w:szCs w:val="22"/>
              </w:rPr>
            </w:pPr>
          </w:p>
          <w:p w14:paraId="5597C919" w14:textId="77777777" w:rsidR="00B006F4" w:rsidRPr="005E6554" w:rsidRDefault="00B006F4" w:rsidP="00F03FC0">
            <w:pPr>
              <w:spacing w:line="264" w:lineRule="auto"/>
              <w:jc w:val="both"/>
              <w:rPr>
                <w:rFonts w:ascii="Century Gothic" w:hAnsi="Century Gothic"/>
                <w:sz w:val="22"/>
                <w:szCs w:val="22"/>
              </w:rPr>
            </w:pPr>
            <w:r w:rsidRPr="005E6554">
              <w:rPr>
                <w:rFonts w:ascii="Century Gothic" w:hAnsi="Century Gothic"/>
                <w:b/>
                <w:sz w:val="22"/>
                <w:szCs w:val="22"/>
              </w:rPr>
              <w:t>g)</w:t>
            </w:r>
            <w:r w:rsidRPr="005E6554">
              <w:rPr>
                <w:rFonts w:ascii="Century Gothic" w:hAnsi="Century Gothic"/>
                <w:sz w:val="22"/>
                <w:szCs w:val="22"/>
              </w:rPr>
              <w:t xml:space="preserve"> Por la verificación y expedición o revalidación de la constancia de aprobación del programa interno de protección civil, anualmente se pagará:</w:t>
            </w:r>
          </w:p>
        </w:tc>
        <w:tc>
          <w:tcPr>
            <w:tcW w:w="873" w:type="pct"/>
            <w:vAlign w:val="bottom"/>
          </w:tcPr>
          <w:p w14:paraId="3B0AB539" w14:textId="77777777" w:rsidR="00B006F4" w:rsidRPr="005E6554" w:rsidRDefault="00B006F4" w:rsidP="005E6554">
            <w:pPr>
              <w:spacing w:line="264" w:lineRule="auto"/>
              <w:jc w:val="right"/>
              <w:rPr>
                <w:rFonts w:ascii="Century Gothic" w:hAnsi="Century Gothic"/>
                <w:sz w:val="22"/>
                <w:szCs w:val="22"/>
                <w:lang w:eastAsia="es-MX"/>
              </w:rPr>
            </w:pPr>
          </w:p>
          <w:p w14:paraId="24D73030" w14:textId="77777777" w:rsidR="00B006F4" w:rsidRPr="005E6554" w:rsidRDefault="00B006F4" w:rsidP="005E6554">
            <w:pPr>
              <w:spacing w:line="264" w:lineRule="auto"/>
              <w:ind w:firstLine="294"/>
              <w:jc w:val="right"/>
              <w:rPr>
                <w:rFonts w:ascii="Century Gothic" w:hAnsi="Century Gothic"/>
                <w:sz w:val="22"/>
                <w:szCs w:val="22"/>
              </w:rPr>
            </w:pPr>
            <w:r w:rsidRPr="005E6554">
              <w:rPr>
                <w:rFonts w:ascii="Century Gothic" w:hAnsi="Century Gothic"/>
                <w:sz w:val="22"/>
                <w:szCs w:val="22"/>
                <w:lang w:eastAsia="es-MX"/>
              </w:rPr>
              <w:t>$1,021.00</w:t>
            </w:r>
          </w:p>
        </w:tc>
      </w:tr>
    </w:tbl>
    <w:p w14:paraId="03FC2046" w14:textId="77777777" w:rsidR="00B006F4" w:rsidRPr="005E6554" w:rsidRDefault="00B006F4" w:rsidP="005E6554">
      <w:pPr>
        <w:pStyle w:val="Textoindependiente101"/>
        <w:spacing w:line="264" w:lineRule="auto"/>
        <w:rPr>
          <w:rFonts w:ascii="Century Gothic" w:hAnsi="Century Gothic"/>
          <w:sz w:val="22"/>
          <w:szCs w:val="22"/>
        </w:rPr>
      </w:pPr>
      <w:bookmarkStart w:id="29" w:name="_Hlk114062010"/>
    </w:p>
    <w:bookmarkEnd w:id="29"/>
    <w:p w14:paraId="28CB7D90" w14:textId="77777777" w:rsidR="00052F2A" w:rsidRDefault="00052F2A" w:rsidP="00052F2A">
      <w:pPr>
        <w:pStyle w:val="Textoindependiente101"/>
        <w:numPr>
          <w:ilvl w:val="0"/>
          <w:numId w:val="43"/>
        </w:numPr>
        <w:spacing w:line="264" w:lineRule="auto"/>
        <w:ind w:left="284" w:hanging="284"/>
        <w:rPr>
          <w:rFonts w:ascii="Century Gothic" w:hAnsi="Century Gothic"/>
          <w:sz w:val="22"/>
          <w:szCs w:val="22"/>
        </w:rPr>
      </w:pPr>
      <w:r>
        <w:rPr>
          <w:rFonts w:ascii="Century Gothic" w:hAnsi="Century Gothic"/>
          <w:sz w:val="22"/>
          <w:szCs w:val="22"/>
        </w:rPr>
        <w:t xml:space="preserve">Por la verificación de las medidas de seguridad en juegos mecánicos, </w:t>
      </w:r>
    </w:p>
    <w:p w14:paraId="7A5AE5E0" w14:textId="7B633A96" w:rsidR="00052F2A" w:rsidRDefault="00052F2A" w:rsidP="00052F2A">
      <w:pPr>
        <w:pStyle w:val="Textoindependiente101"/>
        <w:spacing w:line="264" w:lineRule="auto"/>
        <w:ind w:left="284" w:right="3025" w:firstLine="0"/>
        <w:rPr>
          <w:rFonts w:ascii="Century Gothic" w:hAnsi="Century Gothic"/>
          <w:sz w:val="22"/>
          <w:szCs w:val="22"/>
        </w:rPr>
      </w:pPr>
      <w:r>
        <w:rPr>
          <w:rFonts w:ascii="Century Gothic" w:hAnsi="Century Gothic"/>
          <w:sz w:val="22"/>
          <w:szCs w:val="22"/>
        </w:rPr>
        <w:t>por cada juego se pagará:</w:t>
      </w:r>
    </w:p>
    <w:p w14:paraId="0C31C308" w14:textId="77777777" w:rsidR="00052F2A" w:rsidRDefault="00052F2A" w:rsidP="00052F2A">
      <w:pPr>
        <w:pStyle w:val="Textoindependiente101"/>
        <w:spacing w:line="264" w:lineRule="auto"/>
        <w:ind w:left="1080" w:firstLine="0"/>
        <w:rPr>
          <w:rFonts w:ascii="Century Gothic" w:hAnsi="Century Gothic"/>
          <w:sz w:val="22"/>
          <w:szCs w:val="22"/>
        </w:rPr>
      </w:pPr>
    </w:p>
    <w:p w14:paraId="6C13B8BC" w14:textId="1EE8B20E" w:rsidR="00052F2A" w:rsidRPr="002D25C3" w:rsidRDefault="00052F2A" w:rsidP="00052F2A">
      <w:pPr>
        <w:pStyle w:val="Textoindependiente101"/>
        <w:numPr>
          <w:ilvl w:val="0"/>
          <w:numId w:val="39"/>
        </w:numPr>
        <w:spacing w:line="264" w:lineRule="auto"/>
        <w:ind w:right="-96"/>
        <w:rPr>
          <w:rFonts w:ascii="Century Gothic" w:hAnsi="Century Gothic"/>
          <w:sz w:val="22"/>
          <w:szCs w:val="22"/>
        </w:rPr>
      </w:pPr>
      <w:r>
        <w:rPr>
          <w:rFonts w:ascii="Century Gothic" w:hAnsi="Century Gothic"/>
          <w:sz w:val="22"/>
          <w:szCs w:val="22"/>
        </w:rPr>
        <w:t xml:space="preserve">En juego de menor impacto                                                                           $600.00                                                          </w:t>
      </w:r>
    </w:p>
    <w:p w14:paraId="4BA2F24B" w14:textId="77777777" w:rsidR="00052F2A" w:rsidRDefault="00052F2A" w:rsidP="00052F2A">
      <w:pPr>
        <w:pStyle w:val="Textoindependiente101"/>
        <w:spacing w:line="264" w:lineRule="auto"/>
        <w:rPr>
          <w:rFonts w:ascii="Century Gothic" w:hAnsi="Century Gothic"/>
          <w:sz w:val="22"/>
          <w:szCs w:val="22"/>
        </w:rPr>
      </w:pPr>
    </w:p>
    <w:p w14:paraId="1A788555" w14:textId="5E491372" w:rsidR="00293185" w:rsidRDefault="00052F2A" w:rsidP="00052F2A">
      <w:pPr>
        <w:pStyle w:val="Textoindependiente101"/>
        <w:numPr>
          <w:ilvl w:val="0"/>
          <w:numId w:val="39"/>
        </w:numPr>
        <w:spacing w:line="264" w:lineRule="auto"/>
        <w:rPr>
          <w:rFonts w:ascii="Century Gothic" w:hAnsi="Century Gothic"/>
          <w:sz w:val="22"/>
          <w:szCs w:val="22"/>
        </w:rPr>
      </w:pPr>
      <w:r>
        <w:rPr>
          <w:rFonts w:ascii="Century Gothic" w:hAnsi="Century Gothic"/>
          <w:sz w:val="22"/>
          <w:szCs w:val="22"/>
        </w:rPr>
        <w:t xml:space="preserve">En juegos de alto impacto       </w:t>
      </w:r>
      <w:r w:rsidR="00293185">
        <w:rPr>
          <w:rFonts w:ascii="Century Gothic" w:hAnsi="Century Gothic"/>
          <w:sz w:val="22"/>
          <w:szCs w:val="22"/>
        </w:rPr>
        <w:tab/>
        <w:t>$900.00</w:t>
      </w:r>
    </w:p>
    <w:p w14:paraId="1C9FDD3B" w14:textId="77777777" w:rsidR="00293185" w:rsidRDefault="00293185" w:rsidP="00293185">
      <w:pPr>
        <w:pStyle w:val="Prrafodelista"/>
        <w:rPr>
          <w:rFonts w:ascii="Century Gothic" w:hAnsi="Century Gothic"/>
          <w:sz w:val="22"/>
          <w:szCs w:val="22"/>
        </w:rPr>
      </w:pPr>
    </w:p>
    <w:p w14:paraId="3BF6E19F" w14:textId="1BDF7527" w:rsidR="00293185" w:rsidRPr="00293185" w:rsidRDefault="00293185" w:rsidP="00293185">
      <w:pPr>
        <w:pStyle w:val="Textoindependiente101"/>
        <w:numPr>
          <w:ilvl w:val="0"/>
          <w:numId w:val="39"/>
        </w:numPr>
        <w:spacing w:line="264" w:lineRule="auto"/>
        <w:rPr>
          <w:rFonts w:ascii="Century Gothic" w:hAnsi="Century Gothic"/>
          <w:sz w:val="22"/>
          <w:szCs w:val="22"/>
          <w:lang w:eastAsia="es-MX"/>
        </w:rPr>
      </w:pPr>
      <w:r>
        <w:rPr>
          <w:rFonts w:ascii="Century Gothic" w:hAnsi="Century Gothic"/>
          <w:sz w:val="22"/>
          <w:szCs w:val="22"/>
        </w:rPr>
        <w:t xml:space="preserve">Por la verificación del programa especial en eventos masivos con más de 1,000 personas                                                            </w:t>
      </w:r>
      <w:r>
        <w:rPr>
          <w:rFonts w:ascii="Century Gothic" w:hAnsi="Century Gothic"/>
          <w:sz w:val="22"/>
          <w:szCs w:val="22"/>
        </w:rPr>
        <w:tab/>
        <w:t>$1,900.00</w:t>
      </w:r>
    </w:p>
    <w:p w14:paraId="4535F399" w14:textId="0937675D" w:rsidR="00052F2A" w:rsidRDefault="00052F2A" w:rsidP="00293185">
      <w:pPr>
        <w:pStyle w:val="Textoindependiente101"/>
        <w:spacing w:line="264" w:lineRule="auto"/>
        <w:ind w:left="360" w:firstLine="0"/>
        <w:rPr>
          <w:rFonts w:ascii="Century Gothic" w:hAnsi="Century Gothic"/>
          <w:sz w:val="22"/>
          <w:szCs w:val="22"/>
        </w:rPr>
      </w:pPr>
      <w:r>
        <w:rPr>
          <w:rFonts w:ascii="Century Gothic" w:hAnsi="Century Gothic"/>
          <w:sz w:val="22"/>
          <w:szCs w:val="22"/>
        </w:rPr>
        <w:t xml:space="preserve">                                                               </w:t>
      </w:r>
    </w:p>
    <w:p w14:paraId="41CF11F1" w14:textId="77777777" w:rsidR="00052F2A" w:rsidRDefault="00052F2A" w:rsidP="00052F2A">
      <w:pPr>
        <w:pStyle w:val="Prrafodelista"/>
        <w:rPr>
          <w:rFonts w:ascii="Century Gothic" w:hAnsi="Century Gothic"/>
          <w:sz w:val="22"/>
          <w:szCs w:val="22"/>
        </w:rPr>
      </w:pPr>
    </w:p>
    <w:p w14:paraId="7A6ED433" w14:textId="1F1C3172" w:rsidR="00B006F4" w:rsidRPr="005E6554" w:rsidRDefault="00B006F4" w:rsidP="00052F2A">
      <w:pPr>
        <w:pStyle w:val="Textoindependiente101"/>
        <w:numPr>
          <w:ilvl w:val="0"/>
          <w:numId w:val="43"/>
        </w:numPr>
        <w:spacing w:line="264" w:lineRule="auto"/>
        <w:ind w:left="426" w:hanging="426"/>
        <w:rPr>
          <w:rFonts w:ascii="Century Gothic" w:hAnsi="Century Gothic"/>
          <w:bCs/>
          <w:sz w:val="22"/>
          <w:szCs w:val="22"/>
        </w:rPr>
      </w:pPr>
      <w:r w:rsidRPr="005E6554">
        <w:rPr>
          <w:rFonts w:ascii="Century Gothic" w:hAnsi="Century Gothic"/>
          <w:bCs/>
          <w:sz w:val="22"/>
          <w:szCs w:val="22"/>
        </w:rPr>
        <w:t xml:space="preserve">Por verificación en eventos públicos y privados como circos, bailes, </w:t>
      </w:r>
    </w:p>
    <w:p w14:paraId="08CFA044" w14:textId="77777777" w:rsidR="00B006F4" w:rsidRPr="005E6554" w:rsidRDefault="00B006F4" w:rsidP="005E6554">
      <w:pPr>
        <w:pStyle w:val="Textoindependiente101"/>
        <w:spacing w:line="264" w:lineRule="auto"/>
        <w:rPr>
          <w:rFonts w:ascii="Century Gothic" w:hAnsi="Century Gothic"/>
          <w:bCs/>
          <w:sz w:val="22"/>
          <w:szCs w:val="22"/>
        </w:rPr>
      </w:pPr>
      <w:r w:rsidRPr="005E6554">
        <w:rPr>
          <w:rFonts w:ascii="Century Gothic" w:hAnsi="Century Gothic"/>
          <w:bCs/>
          <w:sz w:val="22"/>
          <w:szCs w:val="22"/>
        </w:rPr>
        <w:t>ferias, jaripeos, fiestas patronales, y similares dentro del Municipio:</w:t>
      </w:r>
    </w:p>
    <w:p w14:paraId="20440E5F" w14:textId="77777777" w:rsidR="00B006F4" w:rsidRPr="005E6554" w:rsidRDefault="00B006F4" w:rsidP="005E6554">
      <w:pPr>
        <w:pStyle w:val="Textoindependiente101"/>
        <w:spacing w:line="264" w:lineRule="auto"/>
        <w:rPr>
          <w:rFonts w:ascii="Century Gothic" w:hAnsi="Century Gothic"/>
          <w:bCs/>
          <w:sz w:val="22"/>
          <w:szCs w:val="22"/>
        </w:rPr>
      </w:pPr>
    </w:p>
    <w:p w14:paraId="6DE818CB" w14:textId="1B0882A3" w:rsidR="00B006F4" w:rsidRPr="005E6554" w:rsidRDefault="00B006F4" w:rsidP="00293185">
      <w:pPr>
        <w:pStyle w:val="Textoindependiente101"/>
        <w:numPr>
          <w:ilvl w:val="0"/>
          <w:numId w:val="46"/>
        </w:numPr>
        <w:spacing w:line="264" w:lineRule="auto"/>
        <w:rPr>
          <w:rFonts w:ascii="Century Gothic" w:hAnsi="Century Gothic"/>
          <w:bCs/>
          <w:sz w:val="22"/>
          <w:szCs w:val="22"/>
        </w:rPr>
      </w:pPr>
      <w:r w:rsidRPr="005E6554">
        <w:rPr>
          <w:rFonts w:ascii="Century Gothic" w:hAnsi="Century Gothic"/>
          <w:bCs/>
          <w:sz w:val="22"/>
          <w:szCs w:val="22"/>
        </w:rPr>
        <w:t>De 1 a 999 personas</w:t>
      </w:r>
      <w:r w:rsidRPr="005E6554">
        <w:rPr>
          <w:rFonts w:ascii="Century Gothic" w:hAnsi="Century Gothic"/>
          <w:bCs/>
          <w:sz w:val="22"/>
          <w:szCs w:val="22"/>
        </w:rPr>
        <w:tab/>
        <w:t>$1,392.00</w:t>
      </w:r>
    </w:p>
    <w:p w14:paraId="7C0C0C1E" w14:textId="77777777" w:rsidR="00B006F4" w:rsidRPr="005E6554" w:rsidRDefault="00B006F4" w:rsidP="005E6554">
      <w:pPr>
        <w:pStyle w:val="Textoindependiente101"/>
        <w:spacing w:line="264" w:lineRule="auto"/>
        <w:ind w:left="643" w:firstLine="0"/>
        <w:rPr>
          <w:rFonts w:ascii="Century Gothic" w:hAnsi="Century Gothic"/>
          <w:bCs/>
          <w:sz w:val="22"/>
          <w:szCs w:val="22"/>
        </w:rPr>
      </w:pPr>
    </w:p>
    <w:p w14:paraId="7539DC26" w14:textId="70269AC4" w:rsidR="00B006F4" w:rsidRPr="005E6554" w:rsidRDefault="00B006F4" w:rsidP="00293185">
      <w:pPr>
        <w:pStyle w:val="Textoindependiente101"/>
        <w:numPr>
          <w:ilvl w:val="0"/>
          <w:numId w:val="46"/>
        </w:numPr>
        <w:spacing w:line="264" w:lineRule="auto"/>
        <w:rPr>
          <w:rFonts w:ascii="Century Gothic" w:hAnsi="Century Gothic"/>
          <w:b/>
          <w:sz w:val="22"/>
          <w:szCs w:val="22"/>
        </w:rPr>
      </w:pPr>
      <w:r w:rsidRPr="005E6554">
        <w:rPr>
          <w:rFonts w:ascii="Century Gothic" w:hAnsi="Century Gothic"/>
          <w:bCs/>
          <w:sz w:val="22"/>
          <w:szCs w:val="22"/>
        </w:rPr>
        <w:t xml:space="preserve"> De1000 a más personas </w:t>
      </w:r>
      <w:r w:rsidRPr="005E6554">
        <w:rPr>
          <w:rFonts w:ascii="Century Gothic" w:hAnsi="Century Gothic"/>
          <w:bCs/>
          <w:sz w:val="22"/>
          <w:szCs w:val="22"/>
        </w:rPr>
        <w:tab/>
        <w:t>$1,900.00</w:t>
      </w:r>
    </w:p>
    <w:tbl>
      <w:tblPr>
        <w:tblW w:w="5000" w:type="pct"/>
        <w:jc w:val="center"/>
        <w:tblCellMar>
          <w:left w:w="28" w:type="dxa"/>
          <w:right w:w="28" w:type="dxa"/>
        </w:tblCellMar>
        <w:tblLook w:val="04A0" w:firstRow="1" w:lastRow="0" w:firstColumn="1" w:lastColumn="0" w:noHBand="0" w:noVBand="1"/>
      </w:tblPr>
      <w:tblGrid>
        <w:gridCol w:w="7725"/>
        <w:gridCol w:w="1396"/>
      </w:tblGrid>
      <w:tr w:rsidR="00B006F4" w:rsidRPr="005E6554" w14:paraId="50423633" w14:textId="77777777" w:rsidTr="00E57372">
        <w:trPr>
          <w:jc w:val="center"/>
        </w:trPr>
        <w:tc>
          <w:tcPr>
            <w:tcW w:w="4235" w:type="pct"/>
            <w:vAlign w:val="bottom"/>
            <w:hideMark/>
          </w:tcPr>
          <w:p w14:paraId="6603B456" w14:textId="28296E7F" w:rsidR="00B006F4" w:rsidRPr="005E6554" w:rsidRDefault="002D25C3" w:rsidP="00F03FC0">
            <w:pPr>
              <w:pStyle w:val="Textoindependiente101"/>
              <w:spacing w:line="264" w:lineRule="auto"/>
              <w:ind w:firstLine="0"/>
              <w:rPr>
                <w:rFonts w:ascii="Century Gothic" w:hAnsi="Century Gothic"/>
                <w:sz w:val="22"/>
                <w:szCs w:val="22"/>
              </w:rPr>
            </w:pPr>
            <w:r>
              <w:rPr>
                <w:rFonts w:ascii="Century Gothic" w:hAnsi="Century Gothic"/>
                <w:b/>
                <w:sz w:val="22"/>
                <w:szCs w:val="22"/>
              </w:rPr>
              <w:t>VI</w:t>
            </w:r>
            <w:r w:rsidR="00670658">
              <w:rPr>
                <w:rFonts w:ascii="Century Gothic" w:hAnsi="Century Gothic"/>
                <w:b/>
                <w:sz w:val="22"/>
                <w:szCs w:val="22"/>
              </w:rPr>
              <w:t>I</w:t>
            </w:r>
            <w:r>
              <w:rPr>
                <w:rFonts w:ascii="Century Gothic" w:hAnsi="Century Gothic"/>
                <w:b/>
                <w:sz w:val="22"/>
                <w:szCs w:val="22"/>
              </w:rPr>
              <w:t>I</w:t>
            </w:r>
            <w:r w:rsidR="00B006F4" w:rsidRPr="005E6554">
              <w:rPr>
                <w:rFonts w:ascii="Century Gothic" w:hAnsi="Century Gothic"/>
                <w:b/>
                <w:sz w:val="22"/>
                <w:szCs w:val="22"/>
              </w:rPr>
              <w:t>.</w:t>
            </w:r>
            <w:r w:rsidR="00B006F4" w:rsidRPr="005E6554">
              <w:rPr>
                <w:rFonts w:ascii="Century Gothic" w:hAnsi="Century Gothic"/>
                <w:sz w:val="22"/>
                <w:szCs w:val="22"/>
              </w:rPr>
              <w:t xml:space="preserve"> Por el refrendo de verificación por cambio de domicilio, y/o propietario o copia certificada de documentación emitida por Protección Civil:</w:t>
            </w:r>
          </w:p>
          <w:p w14:paraId="372A2A39" w14:textId="77777777" w:rsidR="00B006F4" w:rsidRPr="005E6554" w:rsidRDefault="00B006F4" w:rsidP="005E6554">
            <w:pPr>
              <w:pStyle w:val="Textoindependiente101"/>
              <w:spacing w:line="264" w:lineRule="auto"/>
              <w:rPr>
                <w:rFonts w:ascii="Century Gothic" w:hAnsi="Century Gothic"/>
                <w:sz w:val="22"/>
                <w:szCs w:val="22"/>
              </w:rPr>
            </w:pPr>
          </w:p>
          <w:p w14:paraId="67A2A485" w14:textId="6B778D5A" w:rsidR="00B006F4" w:rsidRPr="005E6554" w:rsidRDefault="00B006F4" w:rsidP="003F0E8C">
            <w:pPr>
              <w:pStyle w:val="Textoindependiente101"/>
              <w:numPr>
                <w:ilvl w:val="0"/>
                <w:numId w:val="47"/>
              </w:numPr>
              <w:spacing w:line="264" w:lineRule="auto"/>
              <w:rPr>
                <w:rFonts w:ascii="Century Gothic" w:hAnsi="Century Gothic"/>
                <w:bCs/>
                <w:sz w:val="22"/>
                <w:szCs w:val="22"/>
              </w:rPr>
            </w:pPr>
            <w:r w:rsidRPr="005E6554">
              <w:rPr>
                <w:rFonts w:ascii="Century Gothic" w:hAnsi="Century Gothic"/>
                <w:bCs/>
                <w:sz w:val="22"/>
                <w:szCs w:val="22"/>
              </w:rPr>
              <w:t>de menor impacto</w:t>
            </w:r>
          </w:p>
          <w:p w14:paraId="658E7E05" w14:textId="77777777" w:rsidR="00B006F4" w:rsidRPr="005E6554" w:rsidRDefault="00B006F4" w:rsidP="005E6554">
            <w:pPr>
              <w:pStyle w:val="Textoindependiente101"/>
              <w:spacing w:line="264" w:lineRule="auto"/>
              <w:ind w:left="660" w:firstLine="0"/>
              <w:rPr>
                <w:rFonts w:ascii="Century Gothic" w:hAnsi="Century Gothic"/>
                <w:bCs/>
                <w:sz w:val="22"/>
                <w:szCs w:val="22"/>
              </w:rPr>
            </w:pPr>
          </w:p>
          <w:p w14:paraId="268581C0" w14:textId="2A25DA77" w:rsidR="00B006F4" w:rsidRPr="005E6554" w:rsidRDefault="00B006F4" w:rsidP="003F0E8C">
            <w:pPr>
              <w:pStyle w:val="Textoindependiente101"/>
              <w:numPr>
                <w:ilvl w:val="0"/>
                <w:numId w:val="47"/>
              </w:numPr>
              <w:spacing w:line="264" w:lineRule="auto"/>
              <w:rPr>
                <w:rFonts w:ascii="Century Gothic" w:hAnsi="Century Gothic"/>
                <w:bCs/>
                <w:sz w:val="22"/>
                <w:szCs w:val="22"/>
              </w:rPr>
            </w:pPr>
            <w:r w:rsidRPr="005E6554">
              <w:rPr>
                <w:rFonts w:ascii="Century Gothic" w:hAnsi="Century Gothic"/>
                <w:bCs/>
                <w:sz w:val="22"/>
                <w:szCs w:val="22"/>
              </w:rPr>
              <w:t>de mayor impacto</w:t>
            </w:r>
          </w:p>
          <w:p w14:paraId="31A9E408" w14:textId="77777777" w:rsidR="00B006F4" w:rsidRPr="005E6554" w:rsidRDefault="00B006F4" w:rsidP="005E6554">
            <w:pPr>
              <w:pStyle w:val="Textoindependiente101"/>
              <w:spacing w:line="264" w:lineRule="auto"/>
              <w:rPr>
                <w:rFonts w:ascii="Century Gothic" w:hAnsi="Century Gothic"/>
                <w:bCs/>
                <w:sz w:val="22"/>
                <w:szCs w:val="22"/>
                <w:lang w:eastAsia="es-MX"/>
              </w:rPr>
            </w:pPr>
          </w:p>
        </w:tc>
        <w:tc>
          <w:tcPr>
            <w:tcW w:w="765" w:type="pct"/>
            <w:vAlign w:val="bottom"/>
          </w:tcPr>
          <w:p w14:paraId="5ADFCC7A" w14:textId="77777777" w:rsidR="00014FA4" w:rsidRDefault="00014FA4" w:rsidP="005E6554">
            <w:pPr>
              <w:pStyle w:val="Textoindependiente101"/>
              <w:spacing w:line="264" w:lineRule="auto"/>
              <w:ind w:firstLine="0"/>
              <w:jc w:val="right"/>
              <w:rPr>
                <w:rFonts w:ascii="Century Gothic" w:hAnsi="Century Gothic"/>
                <w:sz w:val="22"/>
                <w:szCs w:val="22"/>
                <w:lang w:eastAsia="es-MX"/>
              </w:rPr>
            </w:pPr>
          </w:p>
          <w:p w14:paraId="5C347764" w14:textId="77777777" w:rsidR="00014FA4" w:rsidRDefault="00014FA4" w:rsidP="005E6554">
            <w:pPr>
              <w:pStyle w:val="Textoindependiente101"/>
              <w:spacing w:line="264" w:lineRule="auto"/>
              <w:ind w:firstLine="0"/>
              <w:jc w:val="right"/>
              <w:rPr>
                <w:rFonts w:ascii="Century Gothic" w:hAnsi="Century Gothic"/>
                <w:sz w:val="22"/>
                <w:szCs w:val="22"/>
                <w:lang w:eastAsia="es-MX"/>
              </w:rPr>
            </w:pPr>
          </w:p>
          <w:p w14:paraId="03FA0284" w14:textId="77777777" w:rsidR="00014FA4" w:rsidRDefault="00014FA4" w:rsidP="005E6554">
            <w:pPr>
              <w:pStyle w:val="Textoindependiente101"/>
              <w:spacing w:line="264" w:lineRule="auto"/>
              <w:ind w:firstLine="0"/>
              <w:jc w:val="right"/>
              <w:rPr>
                <w:rFonts w:ascii="Century Gothic" w:hAnsi="Century Gothic"/>
                <w:sz w:val="22"/>
                <w:szCs w:val="22"/>
                <w:lang w:eastAsia="es-MX"/>
              </w:rPr>
            </w:pPr>
          </w:p>
          <w:p w14:paraId="78B81137" w14:textId="77777777" w:rsidR="00014FA4" w:rsidRDefault="00014FA4" w:rsidP="005E6554">
            <w:pPr>
              <w:pStyle w:val="Textoindependiente101"/>
              <w:spacing w:line="264" w:lineRule="auto"/>
              <w:ind w:firstLine="0"/>
              <w:jc w:val="right"/>
              <w:rPr>
                <w:rFonts w:ascii="Century Gothic" w:hAnsi="Century Gothic"/>
                <w:sz w:val="22"/>
                <w:szCs w:val="22"/>
                <w:lang w:eastAsia="es-MX"/>
              </w:rPr>
            </w:pPr>
          </w:p>
          <w:p w14:paraId="75DAF2C4" w14:textId="77777777" w:rsidR="00014FA4" w:rsidRDefault="00014FA4" w:rsidP="005E6554">
            <w:pPr>
              <w:pStyle w:val="Textoindependiente101"/>
              <w:spacing w:line="264" w:lineRule="auto"/>
              <w:ind w:firstLine="0"/>
              <w:jc w:val="right"/>
              <w:rPr>
                <w:rFonts w:ascii="Century Gothic" w:hAnsi="Century Gothic"/>
                <w:sz w:val="22"/>
                <w:szCs w:val="22"/>
                <w:lang w:eastAsia="es-MX"/>
              </w:rPr>
            </w:pPr>
          </w:p>
          <w:p w14:paraId="5D9DE623" w14:textId="6BA03BFE" w:rsidR="00B006F4" w:rsidRPr="005E6554" w:rsidRDefault="00B006F4" w:rsidP="005E6554">
            <w:pPr>
              <w:pStyle w:val="Textoindependiente101"/>
              <w:spacing w:line="264" w:lineRule="auto"/>
              <w:ind w:firstLine="0"/>
              <w:jc w:val="right"/>
              <w:rPr>
                <w:rFonts w:ascii="Century Gothic" w:hAnsi="Century Gothic"/>
                <w:sz w:val="22"/>
                <w:szCs w:val="22"/>
                <w:lang w:eastAsia="es-MX"/>
              </w:rPr>
            </w:pPr>
            <w:r w:rsidRPr="005E6554">
              <w:rPr>
                <w:rFonts w:ascii="Century Gothic" w:hAnsi="Century Gothic"/>
                <w:sz w:val="22"/>
                <w:szCs w:val="22"/>
                <w:lang w:eastAsia="es-MX"/>
              </w:rPr>
              <w:t xml:space="preserve">         $600.00</w:t>
            </w:r>
          </w:p>
          <w:p w14:paraId="0D92C7C0" w14:textId="77777777" w:rsidR="00B006F4" w:rsidRPr="005E6554" w:rsidRDefault="00B006F4" w:rsidP="005E6554">
            <w:pPr>
              <w:pStyle w:val="Textoindependiente101"/>
              <w:spacing w:line="264" w:lineRule="auto"/>
              <w:ind w:firstLine="0"/>
              <w:jc w:val="right"/>
              <w:rPr>
                <w:rFonts w:ascii="Century Gothic" w:hAnsi="Century Gothic"/>
                <w:sz w:val="22"/>
                <w:szCs w:val="22"/>
                <w:lang w:eastAsia="es-MX"/>
              </w:rPr>
            </w:pPr>
          </w:p>
          <w:p w14:paraId="5305CDF7"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$900.00</w:t>
            </w:r>
          </w:p>
          <w:p w14:paraId="20BB65EF"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 </w:t>
            </w:r>
          </w:p>
        </w:tc>
      </w:tr>
      <w:tr w:rsidR="00B006F4" w:rsidRPr="005E6554" w14:paraId="75ECFC2A" w14:textId="77777777" w:rsidTr="00E57372">
        <w:trPr>
          <w:jc w:val="center"/>
        </w:trPr>
        <w:tc>
          <w:tcPr>
            <w:tcW w:w="4235" w:type="pct"/>
            <w:vAlign w:val="bottom"/>
            <w:hideMark/>
          </w:tcPr>
          <w:p w14:paraId="2BEA3605" w14:textId="7F9F7735" w:rsidR="00B006F4" w:rsidRPr="005E6554" w:rsidRDefault="00670658" w:rsidP="00F03FC0">
            <w:pPr>
              <w:pStyle w:val="Textoindependiente101"/>
              <w:spacing w:line="264" w:lineRule="auto"/>
              <w:ind w:firstLine="0"/>
              <w:rPr>
                <w:rFonts w:ascii="Century Gothic" w:hAnsi="Century Gothic"/>
                <w:b/>
                <w:sz w:val="22"/>
                <w:szCs w:val="22"/>
              </w:rPr>
            </w:pPr>
            <w:r>
              <w:rPr>
                <w:rFonts w:ascii="Century Gothic" w:hAnsi="Century Gothic"/>
                <w:b/>
                <w:sz w:val="22"/>
                <w:szCs w:val="22"/>
              </w:rPr>
              <w:t>IX</w:t>
            </w:r>
            <w:r w:rsidR="00B006F4" w:rsidRPr="005E6554">
              <w:rPr>
                <w:rFonts w:ascii="Century Gothic" w:hAnsi="Century Gothic"/>
                <w:b/>
                <w:sz w:val="22"/>
                <w:szCs w:val="22"/>
              </w:rPr>
              <w:t xml:space="preserve">. </w:t>
            </w:r>
            <w:r w:rsidR="00B006F4" w:rsidRPr="005E6554">
              <w:rPr>
                <w:rFonts w:ascii="Century Gothic" w:hAnsi="Century Gothic"/>
                <w:bCs/>
                <w:sz w:val="22"/>
                <w:szCs w:val="22"/>
              </w:rPr>
              <w:t>Por asesoría y verificación para la elaboración y aprobación del plan de contingencias en fraccionamientos para la municipalización, por cada casa habitación pagará:</w:t>
            </w:r>
          </w:p>
        </w:tc>
        <w:tc>
          <w:tcPr>
            <w:tcW w:w="765" w:type="pct"/>
            <w:vAlign w:val="bottom"/>
          </w:tcPr>
          <w:p w14:paraId="53273089"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217DE5FE" w14:textId="77777777" w:rsidR="00B006F4" w:rsidRPr="005E6554" w:rsidRDefault="00B006F4" w:rsidP="005E6554">
            <w:pPr>
              <w:pStyle w:val="Textoindependiente101"/>
              <w:spacing w:line="264" w:lineRule="auto"/>
              <w:ind w:firstLine="0"/>
              <w:jc w:val="right"/>
              <w:rPr>
                <w:rFonts w:ascii="Century Gothic" w:hAnsi="Century Gothic"/>
                <w:sz w:val="22"/>
                <w:szCs w:val="22"/>
                <w:lang w:eastAsia="es-MX"/>
              </w:rPr>
            </w:pPr>
            <w:r w:rsidRPr="005E6554">
              <w:rPr>
                <w:rFonts w:ascii="Century Gothic" w:hAnsi="Century Gothic"/>
                <w:sz w:val="22"/>
                <w:szCs w:val="22"/>
                <w:lang w:eastAsia="es-MX"/>
              </w:rPr>
              <w:t xml:space="preserve">$242.00 </w:t>
            </w:r>
          </w:p>
        </w:tc>
      </w:tr>
    </w:tbl>
    <w:p w14:paraId="1F92CE9F" w14:textId="77777777" w:rsidR="00B006F4" w:rsidRPr="005E6554" w:rsidRDefault="00B006F4" w:rsidP="005E6554">
      <w:pPr>
        <w:pStyle w:val="Textoindependiente101"/>
        <w:spacing w:line="264" w:lineRule="auto"/>
        <w:rPr>
          <w:rFonts w:ascii="Century Gothic" w:hAnsi="Century Gothic"/>
          <w:sz w:val="22"/>
          <w:szCs w:val="22"/>
          <w:lang w:eastAsia="es-MX"/>
        </w:rPr>
      </w:pPr>
    </w:p>
    <w:tbl>
      <w:tblPr>
        <w:tblW w:w="5000" w:type="pct"/>
        <w:jc w:val="center"/>
        <w:tblCellMar>
          <w:left w:w="28" w:type="dxa"/>
          <w:right w:w="28" w:type="dxa"/>
        </w:tblCellMar>
        <w:tblLook w:val="04A0" w:firstRow="1" w:lastRow="0" w:firstColumn="1" w:lastColumn="0" w:noHBand="0" w:noVBand="1"/>
      </w:tblPr>
      <w:tblGrid>
        <w:gridCol w:w="7725"/>
        <w:gridCol w:w="1396"/>
      </w:tblGrid>
      <w:tr w:rsidR="00B006F4" w:rsidRPr="005E6554" w14:paraId="33BB12DF" w14:textId="77777777" w:rsidTr="00D80F29">
        <w:trPr>
          <w:jc w:val="center"/>
        </w:trPr>
        <w:tc>
          <w:tcPr>
            <w:tcW w:w="4235" w:type="pct"/>
            <w:vAlign w:val="bottom"/>
          </w:tcPr>
          <w:p w14:paraId="5E0D6ADF" w14:textId="77777777" w:rsidR="00B006F4" w:rsidRPr="005E6554" w:rsidRDefault="00B006F4" w:rsidP="005E6554">
            <w:pPr>
              <w:tabs>
                <w:tab w:val="right" w:pos="9356"/>
              </w:tabs>
              <w:spacing w:line="264" w:lineRule="auto"/>
              <w:ind w:firstLine="283"/>
              <w:jc w:val="both"/>
              <w:rPr>
                <w:rFonts w:ascii="Century Gothic" w:hAnsi="Century Gothic"/>
                <w:bCs/>
                <w:color w:val="000000"/>
                <w:sz w:val="22"/>
                <w:szCs w:val="22"/>
                <w:lang w:val="es-ES_tradnl"/>
              </w:rPr>
            </w:pPr>
          </w:p>
        </w:tc>
        <w:tc>
          <w:tcPr>
            <w:tcW w:w="765" w:type="pct"/>
            <w:vAlign w:val="bottom"/>
          </w:tcPr>
          <w:p w14:paraId="43C9E74B" w14:textId="77777777" w:rsidR="00B006F4" w:rsidRPr="005E6554" w:rsidRDefault="00B006F4" w:rsidP="005E6554">
            <w:pPr>
              <w:spacing w:after="160" w:line="264" w:lineRule="auto"/>
              <w:jc w:val="both"/>
              <w:rPr>
                <w:rFonts w:ascii="Century Gothic" w:eastAsia="Calibri" w:hAnsi="Century Gothic"/>
                <w:b/>
                <w:bCs/>
                <w:lang w:val="es-MX" w:eastAsia="es-MX"/>
              </w:rPr>
            </w:pPr>
          </w:p>
        </w:tc>
      </w:tr>
      <w:tr w:rsidR="00B006F4" w:rsidRPr="005E6554" w14:paraId="155DA374" w14:textId="77777777" w:rsidTr="00D80F29">
        <w:trPr>
          <w:jc w:val="center"/>
        </w:trPr>
        <w:tc>
          <w:tcPr>
            <w:tcW w:w="4235" w:type="pct"/>
            <w:vAlign w:val="bottom"/>
          </w:tcPr>
          <w:p w14:paraId="2ACFBAB2" w14:textId="54BAF840" w:rsidR="00B006F4" w:rsidRPr="003F0E8C" w:rsidRDefault="00B006F4" w:rsidP="003F0E8C">
            <w:pPr>
              <w:pStyle w:val="Prrafodelista"/>
              <w:numPr>
                <w:ilvl w:val="0"/>
                <w:numId w:val="48"/>
              </w:numPr>
              <w:spacing w:line="264" w:lineRule="auto"/>
              <w:jc w:val="both"/>
              <w:rPr>
                <w:rFonts w:ascii="Century Gothic" w:hAnsi="Century Gothic"/>
                <w:bCs/>
                <w:color w:val="000000"/>
                <w:sz w:val="22"/>
                <w:szCs w:val="22"/>
                <w:lang w:val="es-ES_tradnl"/>
              </w:rPr>
            </w:pPr>
            <w:r w:rsidRPr="003F0E8C">
              <w:rPr>
                <w:rFonts w:ascii="Century Gothic" w:hAnsi="Century Gothic"/>
                <w:bCs/>
                <w:color w:val="000000"/>
                <w:sz w:val="22"/>
                <w:szCs w:val="22"/>
                <w:lang w:val="es-ES_tradnl"/>
              </w:rPr>
              <w:t xml:space="preserve">Por cada uno de los lotes que resulten: </w:t>
            </w:r>
          </w:p>
        </w:tc>
        <w:tc>
          <w:tcPr>
            <w:tcW w:w="765" w:type="pct"/>
            <w:vAlign w:val="bottom"/>
          </w:tcPr>
          <w:p w14:paraId="7E3A15A7"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$200.00</w:t>
            </w:r>
          </w:p>
        </w:tc>
      </w:tr>
      <w:tr w:rsidR="00B006F4" w:rsidRPr="005E6554" w14:paraId="7A5E3EFD" w14:textId="77777777" w:rsidTr="00D80F29">
        <w:trPr>
          <w:jc w:val="center"/>
        </w:trPr>
        <w:tc>
          <w:tcPr>
            <w:tcW w:w="4235" w:type="pct"/>
            <w:vAlign w:val="bottom"/>
          </w:tcPr>
          <w:p w14:paraId="44544F50" w14:textId="77777777" w:rsidR="00B006F4" w:rsidRPr="005E6554" w:rsidRDefault="00B006F4" w:rsidP="005E6554">
            <w:pPr>
              <w:tabs>
                <w:tab w:val="right" w:pos="9356"/>
              </w:tabs>
              <w:spacing w:line="264" w:lineRule="auto"/>
              <w:ind w:left="643"/>
              <w:jc w:val="both"/>
              <w:rPr>
                <w:rFonts w:ascii="Century Gothic" w:hAnsi="Century Gothic"/>
                <w:bCs/>
                <w:color w:val="000000"/>
                <w:sz w:val="22"/>
                <w:szCs w:val="22"/>
                <w:lang w:val="es-ES_tradnl"/>
              </w:rPr>
            </w:pPr>
          </w:p>
        </w:tc>
        <w:tc>
          <w:tcPr>
            <w:tcW w:w="765" w:type="pct"/>
            <w:vAlign w:val="bottom"/>
          </w:tcPr>
          <w:p w14:paraId="71739669"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p>
        </w:tc>
      </w:tr>
      <w:tr w:rsidR="00B006F4" w:rsidRPr="005E6554" w14:paraId="55B99DAC" w14:textId="77777777" w:rsidTr="00D80F29">
        <w:trPr>
          <w:jc w:val="center"/>
        </w:trPr>
        <w:tc>
          <w:tcPr>
            <w:tcW w:w="4235" w:type="pct"/>
            <w:vAlign w:val="bottom"/>
          </w:tcPr>
          <w:p w14:paraId="0CA37210" w14:textId="265D18A1" w:rsidR="00B006F4" w:rsidRPr="003F0E8C" w:rsidRDefault="00B006F4" w:rsidP="003F0E8C">
            <w:pPr>
              <w:pStyle w:val="Prrafodelista"/>
              <w:numPr>
                <w:ilvl w:val="0"/>
                <w:numId w:val="48"/>
              </w:numPr>
              <w:spacing w:line="264" w:lineRule="auto"/>
              <w:jc w:val="both"/>
              <w:rPr>
                <w:rFonts w:ascii="Century Gothic" w:hAnsi="Century Gothic"/>
                <w:bCs/>
                <w:color w:val="000000"/>
                <w:sz w:val="22"/>
                <w:szCs w:val="22"/>
                <w:lang w:val="es-ES_tradnl"/>
              </w:rPr>
            </w:pPr>
            <w:r w:rsidRPr="003F0E8C">
              <w:rPr>
                <w:rFonts w:ascii="Century Gothic" w:hAnsi="Century Gothic"/>
                <w:bCs/>
                <w:color w:val="000000"/>
                <w:sz w:val="22"/>
                <w:szCs w:val="22"/>
                <w:lang w:val="es-ES_tradnl"/>
              </w:rPr>
              <w:t>Por cada vivienda o departamento:</w:t>
            </w:r>
          </w:p>
        </w:tc>
        <w:tc>
          <w:tcPr>
            <w:tcW w:w="765" w:type="pct"/>
            <w:vAlign w:val="bottom"/>
          </w:tcPr>
          <w:p w14:paraId="755B96EB"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$229.00</w:t>
            </w:r>
          </w:p>
        </w:tc>
      </w:tr>
      <w:tr w:rsidR="00B006F4" w:rsidRPr="005E6554" w14:paraId="08B9AECB" w14:textId="77777777" w:rsidTr="00D80F29">
        <w:trPr>
          <w:jc w:val="center"/>
        </w:trPr>
        <w:tc>
          <w:tcPr>
            <w:tcW w:w="4235" w:type="pct"/>
            <w:vAlign w:val="bottom"/>
          </w:tcPr>
          <w:p w14:paraId="4CE2A354" w14:textId="77777777" w:rsidR="00B006F4" w:rsidRPr="005E6554" w:rsidRDefault="00B006F4" w:rsidP="005E6554">
            <w:pPr>
              <w:tabs>
                <w:tab w:val="right" w:pos="9356"/>
              </w:tabs>
              <w:spacing w:line="264" w:lineRule="auto"/>
              <w:ind w:left="643"/>
              <w:jc w:val="both"/>
              <w:rPr>
                <w:rFonts w:ascii="Century Gothic" w:hAnsi="Century Gothic"/>
                <w:bCs/>
                <w:color w:val="000000"/>
                <w:sz w:val="22"/>
                <w:szCs w:val="22"/>
                <w:lang w:val="es-ES_tradnl"/>
              </w:rPr>
            </w:pPr>
          </w:p>
        </w:tc>
        <w:tc>
          <w:tcPr>
            <w:tcW w:w="765" w:type="pct"/>
            <w:vAlign w:val="bottom"/>
          </w:tcPr>
          <w:p w14:paraId="2DA0B12C"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p>
        </w:tc>
      </w:tr>
      <w:tr w:rsidR="00B006F4" w:rsidRPr="005E6554" w14:paraId="0900C255" w14:textId="77777777" w:rsidTr="00D80F29">
        <w:trPr>
          <w:jc w:val="center"/>
        </w:trPr>
        <w:tc>
          <w:tcPr>
            <w:tcW w:w="4235" w:type="pct"/>
            <w:vAlign w:val="bottom"/>
          </w:tcPr>
          <w:p w14:paraId="56735200" w14:textId="77777777" w:rsidR="00B006F4" w:rsidRPr="005E6554" w:rsidRDefault="00B006F4" w:rsidP="003F0E8C">
            <w:pPr>
              <w:numPr>
                <w:ilvl w:val="0"/>
                <w:numId w:val="48"/>
              </w:numPr>
              <w:tabs>
                <w:tab w:val="right" w:pos="9356"/>
              </w:tabs>
              <w:spacing w:line="264" w:lineRule="auto"/>
              <w:jc w:val="both"/>
              <w:rPr>
                <w:rFonts w:ascii="Century Gothic" w:hAnsi="Century Gothic"/>
                <w:bCs/>
                <w:color w:val="000000"/>
                <w:sz w:val="22"/>
                <w:szCs w:val="22"/>
                <w:lang w:val="es-ES_tradnl"/>
              </w:rPr>
            </w:pPr>
            <w:r w:rsidRPr="005E6554">
              <w:rPr>
                <w:rFonts w:ascii="Century Gothic" w:hAnsi="Century Gothic"/>
                <w:bCs/>
                <w:color w:val="000000"/>
                <w:sz w:val="22"/>
                <w:szCs w:val="22"/>
                <w:lang w:val="es-ES_tradnl"/>
              </w:rPr>
              <w:t>Por urbanizaciones:</w:t>
            </w:r>
          </w:p>
        </w:tc>
        <w:tc>
          <w:tcPr>
            <w:tcW w:w="765" w:type="pct"/>
            <w:vAlign w:val="bottom"/>
          </w:tcPr>
          <w:p w14:paraId="211DA2F1"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$200.00</w:t>
            </w:r>
          </w:p>
        </w:tc>
      </w:tr>
      <w:tr w:rsidR="00B006F4" w:rsidRPr="005E6554" w14:paraId="5875642B" w14:textId="77777777" w:rsidTr="00D80F29">
        <w:trPr>
          <w:jc w:val="center"/>
        </w:trPr>
        <w:tc>
          <w:tcPr>
            <w:tcW w:w="4235" w:type="pct"/>
            <w:vAlign w:val="bottom"/>
          </w:tcPr>
          <w:p w14:paraId="7D2BF4FE" w14:textId="77777777" w:rsidR="00B006F4" w:rsidRPr="005E6554" w:rsidRDefault="00B006F4" w:rsidP="005E6554">
            <w:pPr>
              <w:tabs>
                <w:tab w:val="right" w:pos="9356"/>
              </w:tabs>
              <w:spacing w:line="264" w:lineRule="auto"/>
              <w:ind w:left="643"/>
              <w:jc w:val="both"/>
              <w:rPr>
                <w:rFonts w:ascii="Century Gothic" w:hAnsi="Century Gothic"/>
                <w:bCs/>
                <w:color w:val="000000"/>
                <w:sz w:val="22"/>
                <w:szCs w:val="22"/>
                <w:lang w:val="es-ES_tradnl"/>
              </w:rPr>
            </w:pPr>
          </w:p>
          <w:p w14:paraId="1A62A45E" w14:textId="77777777" w:rsidR="00B006F4" w:rsidRPr="005E6554" w:rsidRDefault="00B006F4" w:rsidP="003F0E8C">
            <w:pPr>
              <w:numPr>
                <w:ilvl w:val="0"/>
                <w:numId w:val="48"/>
              </w:numPr>
              <w:tabs>
                <w:tab w:val="right" w:pos="9356"/>
              </w:tabs>
              <w:spacing w:line="264" w:lineRule="auto"/>
              <w:jc w:val="both"/>
              <w:rPr>
                <w:rFonts w:ascii="Century Gothic" w:hAnsi="Century Gothic"/>
                <w:bCs/>
                <w:color w:val="000000"/>
                <w:sz w:val="22"/>
                <w:szCs w:val="22"/>
                <w:lang w:val="es-ES_tradnl"/>
              </w:rPr>
            </w:pPr>
            <w:r w:rsidRPr="005E6554">
              <w:rPr>
                <w:rFonts w:ascii="Century Gothic" w:hAnsi="Century Gothic"/>
                <w:bCs/>
                <w:color w:val="000000"/>
                <w:sz w:val="22"/>
                <w:szCs w:val="22"/>
                <w:lang w:val="es-ES_tradnl"/>
              </w:rPr>
              <w:t xml:space="preserve">Por la expedición de la constancia de validación de la carpeta del programa especial de obra: </w:t>
            </w:r>
          </w:p>
        </w:tc>
        <w:tc>
          <w:tcPr>
            <w:tcW w:w="765" w:type="pct"/>
            <w:vAlign w:val="bottom"/>
          </w:tcPr>
          <w:p w14:paraId="554879CC"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$782.00</w:t>
            </w:r>
          </w:p>
        </w:tc>
      </w:tr>
    </w:tbl>
    <w:p w14:paraId="2A90B664" w14:textId="77777777" w:rsidR="00B006F4" w:rsidRPr="005E6554" w:rsidRDefault="00B006F4" w:rsidP="005E6554">
      <w:pPr>
        <w:pStyle w:val="Textoindependiente101"/>
        <w:spacing w:line="264" w:lineRule="auto"/>
        <w:rPr>
          <w:rFonts w:ascii="Century Gothic" w:hAnsi="Century Gothic"/>
          <w:sz w:val="22"/>
          <w:szCs w:val="22"/>
          <w:lang w:eastAsia="es-MX"/>
        </w:rPr>
      </w:pPr>
    </w:p>
    <w:tbl>
      <w:tblPr>
        <w:tblW w:w="5000" w:type="pct"/>
        <w:jc w:val="center"/>
        <w:tblCellMar>
          <w:left w:w="28" w:type="dxa"/>
          <w:right w:w="28" w:type="dxa"/>
        </w:tblCellMar>
        <w:tblLook w:val="04A0" w:firstRow="1" w:lastRow="0" w:firstColumn="1" w:lastColumn="0" w:noHBand="0" w:noVBand="1"/>
      </w:tblPr>
      <w:tblGrid>
        <w:gridCol w:w="7725"/>
        <w:gridCol w:w="1396"/>
      </w:tblGrid>
      <w:tr w:rsidR="00B006F4" w:rsidRPr="005E6554" w14:paraId="0F0E66F4" w14:textId="77777777" w:rsidTr="00D80F29">
        <w:trPr>
          <w:jc w:val="center"/>
        </w:trPr>
        <w:tc>
          <w:tcPr>
            <w:tcW w:w="4235" w:type="pct"/>
            <w:vAlign w:val="bottom"/>
          </w:tcPr>
          <w:p w14:paraId="0CB1DBF8" w14:textId="77777777" w:rsidR="00B006F4" w:rsidRPr="005E6554" w:rsidRDefault="00B006F4" w:rsidP="005E6554">
            <w:pPr>
              <w:pStyle w:val="Textoindependiente101"/>
              <w:spacing w:line="264" w:lineRule="auto"/>
              <w:rPr>
                <w:rFonts w:ascii="Century Gothic" w:hAnsi="Century Gothic"/>
                <w:b/>
                <w:bCs/>
                <w:sz w:val="22"/>
                <w:szCs w:val="22"/>
                <w:lang w:eastAsia="es-MX"/>
              </w:rPr>
            </w:pPr>
          </w:p>
        </w:tc>
        <w:tc>
          <w:tcPr>
            <w:tcW w:w="765" w:type="pct"/>
            <w:vAlign w:val="bottom"/>
          </w:tcPr>
          <w:p w14:paraId="1E507111" w14:textId="77777777" w:rsidR="00B006F4" w:rsidRPr="005E6554" w:rsidRDefault="00B006F4" w:rsidP="005E6554">
            <w:pPr>
              <w:pStyle w:val="Textoindependiente101"/>
              <w:spacing w:line="264" w:lineRule="auto"/>
              <w:rPr>
                <w:rFonts w:ascii="Century Gothic" w:hAnsi="Century Gothic"/>
                <w:b/>
                <w:bCs/>
                <w:sz w:val="22"/>
                <w:szCs w:val="22"/>
                <w:lang w:val="es-MX" w:eastAsia="es-MX"/>
              </w:rPr>
            </w:pPr>
          </w:p>
        </w:tc>
      </w:tr>
      <w:tr w:rsidR="00B006F4" w:rsidRPr="005E6554" w14:paraId="549E2A08" w14:textId="77777777" w:rsidTr="00D80F29">
        <w:trPr>
          <w:jc w:val="center"/>
        </w:trPr>
        <w:tc>
          <w:tcPr>
            <w:tcW w:w="4235" w:type="pct"/>
            <w:vAlign w:val="bottom"/>
          </w:tcPr>
          <w:p w14:paraId="369066F3" w14:textId="468C4ADF" w:rsidR="00B006F4" w:rsidRPr="005E6554" w:rsidRDefault="005B36AB" w:rsidP="00F03FC0">
            <w:pPr>
              <w:pStyle w:val="Textoindependiente101"/>
              <w:spacing w:line="264" w:lineRule="auto"/>
              <w:ind w:firstLine="0"/>
              <w:rPr>
                <w:rFonts w:ascii="Century Gothic" w:hAnsi="Century Gothic"/>
                <w:sz w:val="22"/>
                <w:szCs w:val="22"/>
                <w:lang w:eastAsia="es-MX"/>
              </w:rPr>
            </w:pPr>
            <w:r>
              <w:rPr>
                <w:rFonts w:ascii="Century Gothic" w:hAnsi="Century Gothic"/>
                <w:b/>
                <w:bCs/>
                <w:sz w:val="22"/>
                <w:szCs w:val="22"/>
                <w:lang w:eastAsia="es-MX"/>
              </w:rPr>
              <w:t>X</w:t>
            </w:r>
            <w:r w:rsidR="00B006F4" w:rsidRPr="005E6554">
              <w:rPr>
                <w:rFonts w:ascii="Century Gothic" w:hAnsi="Century Gothic"/>
                <w:b/>
                <w:bCs/>
                <w:sz w:val="22"/>
                <w:szCs w:val="22"/>
                <w:lang w:eastAsia="es-MX"/>
              </w:rPr>
              <w:t xml:space="preserve">. </w:t>
            </w:r>
            <w:r w:rsidR="00B006F4" w:rsidRPr="005E6554">
              <w:rPr>
                <w:rFonts w:ascii="Century Gothic" w:hAnsi="Century Gothic"/>
                <w:sz w:val="22"/>
                <w:szCs w:val="22"/>
                <w:lang w:eastAsia="es-MX"/>
              </w:rPr>
              <w:t>Por la expedición de constancia de habitabilidad en inmuebles privados:</w:t>
            </w:r>
          </w:p>
        </w:tc>
        <w:tc>
          <w:tcPr>
            <w:tcW w:w="765" w:type="pct"/>
            <w:vAlign w:val="bottom"/>
          </w:tcPr>
          <w:p w14:paraId="5CCA369E" w14:textId="77777777" w:rsidR="00B006F4" w:rsidRPr="005E6554" w:rsidRDefault="00B006F4" w:rsidP="005E6554">
            <w:pPr>
              <w:pStyle w:val="Textoindependiente101"/>
              <w:spacing w:line="264" w:lineRule="auto"/>
              <w:jc w:val="right"/>
              <w:rPr>
                <w:rFonts w:ascii="Century Gothic" w:hAnsi="Century Gothic"/>
                <w:sz w:val="22"/>
                <w:szCs w:val="22"/>
                <w:lang w:val="es-MX" w:eastAsia="es-MX"/>
              </w:rPr>
            </w:pPr>
            <w:r w:rsidRPr="005E6554">
              <w:rPr>
                <w:rFonts w:ascii="Century Gothic" w:hAnsi="Century Gothic"/>
                <w:sz w:val="22"/>
                <w:szCs w:val="22"/>
                <w:lang w:val="es-MX" w:eastAsia="es-MX"/>
              </w:rPr>
              <w:t>$913.00</w:t>
            </w:r>
          </w:p>
        </w:tc>
      </w:tr>
      <w:tr w:rsidR="00B006F4" w:rsidRPr="005E6554" w14:paraId="7CC2181C" w14:textId="77777777" w:rsidTr="00D80F29">
        <w:trPr>
          <w:jc w:val="center"/>
        </w:trPr>
        <w:tc>
          <w:tcPr>
            <w:tcW w:w="4235" w:type="pct"/>
            <w:vAlign w:val="bottom"/>
          </w:tcPr>
          <w:p w14:paraId="52BF5E8E"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129B4BC6" w14:textId="0F211BFD" w:rsidR="00B006F4" w:rsidRPr="005E6554" w:rsidRDefault="00B006F4" w:rsidP="00F03FC0">
            <w:pPr>
              <w:pStyle w:val="Textoindependiente101"/>
              <w:spacing w:line="264" w:lineRule="auto"/>
              <w:ind w:firstLine="0"/>
              <w:rPr>
                <w:rFonts w:ascii="Century Gothic" w:hAnsi="Century Gothic"/>
                <w:sz w:val="22"/>
                <w:szCs w:val="22"/>
                <w:lang w:eastAsia="es-MX"/>
              </w:rPr>
            </w:pPr>
            <w:r w:rsidRPr="005E6554">
              <w:rPr>
                <w:rFonts w:ascii="Century Gothic" w:hAnsi="Century Gothic"/>
                <w:b/>
                <w:bCs/>
                <w:sz w:val="22"/>
                <w:szCs w:val="22"/>
                <w:lang w:eastAsia="es-MX"/>
              </w:rPr>
              <w:t>X</w:t>
            </w:r>
            <w:r w:rsidR="00670658">
              <w:rPr>
                <w:rFonts w:ascii="Century Gothic" w:hAnsi="Century Gothic"/>
                <w:b/>
                <w:bCs/>
                <w:sz w:val="22"/>
                <w:szCs w:val="22"/>
                <w:lang w:eastAsia="es-MX"/>
              </w:rPr>
              <w:t>I</w:t>
            </w:r>
            <w:r w:rsidRPr="005E6554">
              <w:rPr>
                <w:rFonts w:ascii="Century Gothic" w:hAnsi="Century Gothic"/>
                <w:b/>
                <w:bCs/>
                <w:sz w:val="22"/>
                <w:szCs w:val="22"/>
                <w:lang w:eastAsia="es-MX"/>
              </w:rPr>
              <w:t>.</w:t>
            </w:r>
            <w:r w:rsidRPr="005E6554">
              <w:rPr>
                <w:rFonts w:ascii="Century Gothic" w:hAnsi="Century Gothic"/>
                <w:sz w:val="22"/>
                <w:szCs w:val="22"/>
                <w:lang w:eastAsia="es-MX"/>
              </w:rPr>
              <w:t xml:space="preserve"> Por el dictamen o valoración de riesgo en inmuebles de propiedad privada: </w:t>
            </w:r>
          </w:p>
        </w:tc>
        <w:tc>
          <w:tcPr>
            <w:tcW w:w="765" w:type="pct"/>
            <w:vAlign w:val="bottom"/>
          </w:tcPr>
          <w:p w14:paraId="6AB6AAC4" w14:textId="77777777" w:rsidR="00B006F4" w:rsidRPr="005E6554" w:rsidRDefault="00B006F4" w:rsidP="005E6554">
            <w:pPr>
              <w:pStyle w:val="Textoindependiente101"/>
              <w:spacing w:line="264" w:lineRule="auto"/>
              <w:jc w:val="right"/>
              <w:rPr>
                <w:rFonts w:ascii="Century Gothic" w:hAnsi="Century Gothic"/>
                <w:sz w:val="22"/>
                <w:szCs w:val="22"/>
                <w:lang w:val="es-MX" w:eastAsia="es-MX"/>
              </w:rPr>
            </w:pPr>
            <w:r w:rsidRPr="005E6554">
              <w:rPr>
                <w:rFonts w:ascii="Century Gothic" w:hAnsi="Century Gothic"/>
                <w:sz w:val="22"/>
                <w:szCs w:val="22"/>
                <w:lang w:val="es-MX" w:eastAsia="es-MX"/>
              </w:rPr>
              <w:t>$1,842.00</w:t>
            </w:r>
          </w:p>
        </w:tc>
      </w:tr>
      <w:tr w:rsidR="00B006F4" w:rsidRPr="005E6554" w14:paraId="5DE6EEA1" w14:textId="77777777" w:rsidTr="00D80F29">
        <w:trPr>
          <w:jc w:val="center"/>
        </w:trPr>
        <w:tc>
          <w:tcPr>
            <w:tcW w:w="4235" w:type="pct"/>
            <w:vAlign w:val="bottom"/>
          </w:tcPr>
          <w:p w14:paraId="3D23F47D"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2767453D" w14:textId="043B7DA0" w:rsidR="00B006F4" w:rsidRPr="005E6554" w:rsidRDefault="00B006F4" w:rsidP="00F03FC0">
            <w:pPr>
              <w:pStyle w:val="Textoindependiente101"/>
              <w:spacing w:line="264" w:lineRule="auto"/>
              <w:ind w:firstLine="0"/>
              <w:rPr>
                <w:rFonts w:ascii="Century Gothic" w:hAnsi="Century Gothic"/>
                <w:sz w:val="22"/>
                <w:szCs w:val="22"/>
                <w:lang w:eastAsia="es-MX"/>
              </w:rPr>
            </w:pPr>
            <w:r w:rsidRPr="005E6554">
              <w:rPr>
                <w:rFonts w:ascii="Century Gothic" w:hAnsi="Century Gothic"/>
                <w:b/>
                <w:bCs/>
                <w:sz w:val="22"/>
                <w:szCs w:val="22"/>
                <w:lang w:eastAsia="es-MX"/>
              </w:rPr>
              <w:t>X</w:t>
            </w:r>
            <w:r w:rsidR="005B36AB">
              <w:rPr>
                <w:rFonts w:ascii="Century Gothic" w:hAnsi="Century Gothic"/>
                <w:b/>
                <w:bCs/>
                <w:sz w:val="22"/>
                <w:szCs w:val="22"/>
                <w:lang w:eastAsia="es-MX"/>
              </w:rPr>
              <w:t>I</w:t>
            </w:r>
            <w:r w:rsidR="00670658">
              <w:rPr>
                <w:rFonts w:ascii="Century Gothic" w:hAnsi="Century Gothic"/>
                <w:b/>
                <w:bCs/>
                <w:sz w:val="22"/>
                <w:szCs w:val="22"/>
                <w:lang w:eastAsia="es-MX"/>
              </w:rPr>
              <w:t>I</w:t>
            </w:r>
            <w:r w:rsidRPr="005E6554">
              <w:rPr>
                <w:rFonts w:ascii="Century Gothic" w:hAnsi="Century Gothic"/>
                <w:b/>
                <w:bCs/>
                <w:sz w:val="22"/>
                <w:szCs w:val="22"/>
                <w:lang w:eastAsia="es-MX"/>
              </w:rPr>
              <w:t>.</w:t>
            </w:r>
            <w:r w:rsidRPr="005E6554">
              <w:rPr>
                <w:rFonts w:ascii="Century Gothic" w:hAnsi="Century Gothic"/>
                <w:sz w:val="22"/>
                <w:szCs w:val="22"/>
                <w:lang w:eastAsia="es-MX"/>
              </w:rPr>
              <w:t xml:space="preserve"> Por la valoración de zona de riesgo en inmuebles de propiedad privada:  </w:t>
            </w:r>
          </w:p>
        </w:tc>
        <w:tc>
          <w:tcPr>
            <w:tcW w:w="765" w:type="pct"/>
            <w:vAlign w:val="bottom"/>
          </w:tcPr>
          <w:p w14:paraId="3FD8093B" w14:textId="77777777" w:rsidR="00B006F4" w:rsidRPr="005E6554" w:rsidRDefault="00B006F4" w:rsidP="005E6554">
            <w:pPr>
              <w:pStyle w:val="Textoindependiente101"/>
              <w:spacing w:line="264" w:lineRule="auto"/>
              <w:jc w:val="right"/>
              <w:rPr>
                <w:rFonts w:ascii="Century Gothic" w:hAnsi="Century Gothic"/>
                <w:sz w:val="22"/>
                <w:szCs w:val="22"/>
                <w:lang w:val="es-MX" w:eastAsia="es-MX"/>
              </w:rPr>
            </w:pPr>
            <w:r w:rsidRPr="005E6554">
              <w:rPr>
                <w:rFonts w:ascii="Century Gothic" w:hAnsi="Century Gothic"/>
                <w:sz w:val="22"/>
                <w:szCs w:val="22"/>
                <w:lang w:val="es-MX" w:eastAsia="es-MX"/>
              </w:rPr>
              <w:t>$782.00</w:t>
            </w:r>
          </w:p>
        </w:tc>
      </w:tr>
      <w:tr w:rsidR="00B006F4" w:rsidRPr="005E6554" w14:paraId="0F60C65D" w14:textId="77777777" w:rsidTr="00D80F29">
        <w:trPr>
          <w:jc w:val="center"/>
        </w:trPr>
        <w:tc>
          <w:tcPr>
            <w:tcW w:w="4235" w:type="pct"/>
            <w:vAlign w:val="bottom"/>
          </w:tcPr>
          <w:p w14:paraId="7F5D7A4A" w14:textId="77777777" w:rsidR="00B006F4" w:rsidRPr="005E6554" w:rsidRDefault="00B006F4" w:rsidP="005E6554">
            <w:pPr>
              <w:pStyle w:val="Textoindependiente101"/>
              <w:spacing w:line="264" w:lineRule="auto"/>
              <w:ind w:firstLine="0"/>
              <w:rPr>
                <w:rFonts w:ascii="Century Gothic" w:hAnsi="Century Gothic"/>
                <w:sz w:val="22"/>
                <w:szCs w:val="22"/>
                <w:lang w:eastAsia="es-MX"/>
              </w:rPr>
            </w:pPr>
          </w:p>
        </w:tc>
        <w:tc>
          <w:tcPr>
            <w:tcW w:w="765" w:type="pct"/>
            <w:vAlign w:val="bottom"/>
          </w:tcPr>
          <w:p w14:paraId="402966FD" w14:textId="77777777" w:rsidR="00B006F4" w:rsidRPr="005E6554" w:rsidRDefault="00B006F4" w:rsidP="005E6554">
            <w:pPr>
              <w:pStyle w:val="Textoindependiente101"/>
              <w:spacing w:line="264" w:lineRule="auto"/>
              <w:rPr>
                <w:rFonts w:ascii="Century Gothic" w:hAnsi="Century Gothic"/>
                <w:sz w:val="22"/>
                <w:szCs w:val="22"/>
                <w:lang w:val="es-MX" w:eastAsia="es-MX"/>
              </w:rPr>
            </w:pPr>
          </w:p>
        </w:tc>
      </w:tr>
      <w:tr w:rsidR="00B006F4" w:rsidRPr="005E6554" w14:paraId="32DFB588" w14:textId="77777777" w:rsidTr="00D80F29">
        <w:trPr>
          <w:jc w:val="center"/>
        </w:trPr>
        <w:tc>
          <w:tcPr>
            <w:tcW w:w="4235" w:type="pct"/>
            <w:vAlign w:val="bottom"/>
          </w:tcPr>
          <w:p w14:paraId="0EA69815" w14:textId="77777777" w:rsidR="00B006F4" w:rsidRPr="005E6554" w:rsidRDefault="00B006F4" w:rsidP="005E6554">
            <w:pPr>
              <w:pStyle w:val="Textoindependiente101"/>
              <w:spacing w:line="264" w:lineRule="auto"/>
              <w:ind w:firstLine="0"/>
              <w:rPr>
                <w:rFonts w:ascii="Century Gothic" w:hAnsi="Century Gothic"/>
                <w:sz w:val="22"/>
                <w:szCs w:val="22"/>
                <w:lang w:eastAsia="es-MX"/>
              </w:rPr>
            </w:pPr>
          </w:p>
        </w:tc>
        <w:tc>
          <w:tcPr>
            <w:tcW w:w="765" w:type="pct"/>
            <w:vAlign w:val="bottom"/>
          </w:tcPr>
          <w:p w14:paraId="28251D3F" w14:textId="77777777" w:rsidR="00B006F4" w:rsidRPr="005E6554" w:rsidRDefault="00B006F4" w:rsidP="005E6554">
            <w:pPr>
              <w:pStyle w:val="Textoindependiente101"/>
              <w:spacing w:line="264" w:lineRule="auto"/>
              <w:rPr>
                <w:rFonts w:ascii="Century Gothic" w:hAnsi="Century Gothic"/>
                <w:sz w:val="22"/>
                <w:szCs w:val="22"/>
                <w:lang w:val="es-MX" w:eastAsia="es-MX"/>
              </w:rPr>
            </w:pPr>
          </w:p>
        </w:tc>
      </w:tr>
      <w:tr w:rsidR="00B006F4" w:rsidRPr="005E6554" w14:paraId="3B216C85" w14:textId="77777777" w:rsidTr="00D80F29">
        <w:trPr>
          <w:jc w:val="center"/>
        </w:trPr>
        <w:tc>
          <w:tcPr>
            <w:tcW w:w="4235" w:type="pct"/>
            <w:vAlign w:val="bottom"/>
          </w:tcPr>
          <w:p w14:paraId="4B43EC5C" w14:textId="77777777" w:rsidR="00B006F4" w:rsidRPr="005E6554" w:rsidRDefault="00B006F4" w:rsidP="005E6554">
            <w:pPr>
              <w:pStyle w:val="Textoindependiente101"/>
              <w:spacing w:line="264" w:lineRule="auto"/>
              <w:ind w:firstLine="0"/>
              <w:rPr>
                <w:rFonts w:ascii="Century Gothic" w:hAnsi="Century Gothic"/>
                <w:sz w:val="22"/>
                <w:szCs w:val="22"/>
                <w:lang w:eastAsia="es-MX"/>
              </w:rPr>
            </w:pPr>
          </w:p>
        </w:tc>
        <w:tc>
          <w:tcPr>
            <w:tcW w:w="765" w:type="pct"/>
            <w:vAlign w:val="bottom"/>
          </w:tcPr>
          <w:p w14:paraId="07CF69FB" w14:textId="77777777" w:rsidR="00B006F4" w:rsidRPr="005E6554" w:rsidRDefault="00B006F4" w:rsidP="005E6554">
            <w:pPr>
              <w:pStyle w:val="Textoindependiente101"/>
              <w:spacing w:line="264" w:lineRule="auto"/>
              <w:rPr>
                <w:rFonts w:ascii="Century Gothic" w:hAnsi="Century Gothic"/>
                <w:sz w:val="22"/>
                <w:szCs w:val="22"/>
                <w:lang w:val="es-MX" w:eastAsia="es-MX"/>
              </w:rPr>
            </w:pPr>
          </w:p>
        </w:tc>
      </w:tr>
      <w:tr w:rsidR="00B006F4" w:rsidRPr="005E6554" w14:paraId="5A020B60" w14:textId="77777777" w:rsidTr="00D80F29">
        <w:trPr>
          <w:jc w:val="center"/>
        </w:trPr>
        <w:tc>
          <w:tcPr>
            <w:tcW w:w="4235" w:type="pct"/>
            <w:vAlign w:val="bottom"/>
          </w:tcPr>
          <w:p w14:paraId="0C4CF5D9" w14:textId="794F05E3" w:rsidR="00B006F4" w:rsidRPr="005E6554" w:rsidRDefault="00B006F4" w:rsidP="00F03FC0">
            <w:pPr>
              <w:pStyle w:val="Textoindependiente101"/>
              <w:spacing w:line="264" w:lineRule="auto"/>
              <w:ind w:firstLine="0"/>
              <w:rPr>
                <w:rFonts w:ascii="Century Gothic" w:hAnsi="Century Gothic"/>
                <w:sz w:val="22"/>
                <w:szCs w:val="22"/>
                <w:lang w:eastAsia="es-MX"/>
              </w:rPr>
            </w:pPr>
            <w:r w:rsidRPr="005E6554">
              <w:rPr>
                <w:rFonts w:ascii="Century Gothic" w:hAnsi="Century Gothic"/>
                <w:b/>
                <w:bCs/>
                <w:sz w:val="22"/>
                <w:szCs w:val="22"/>
                <w:lang w:eastAsia="es-MX"/>
              </w:rPr>
              <w:t>XI</w:t>
            </w:r>
            <w:r w:rsidR="005B36AB">
              <w:rPr>
                <w:rFonts w:ascii="Century Gothic" w:hAnsi="Century Gothic"/>
                <w:b/>
                <w:bCs/>
                <w:sz w:val="22"/>
                <w:szCs w:val="22"/>
                <w:lang w:eastAsia="es-MX"/>
              </w:rPr>
              <w:t>I</w:t>
            </w:r>
            <w:r w:rsidR="00670658">
              <w:rPr>
                <w:rFonts w:ascii="Century Gothic" w:hAnsi="Century Gothic"/>
                <w:b/>
                <w:bCs/>
                <w:sz w:val="22"/>
                <w:szCs w:val="22"/>
                <w:lang w:eastAsia="es-MX"/>
              </w:rPr>
              <w:t>I</w:t>
            </w:r>
            <w:r w:rsidRPr="005E6554">
              <w:rPr>
                <w:rFonts w:ascii="Century Gothic" w:hAnsi="Century Gothic"/>
                <w:b/>
                <w:bCs/>
                <w:sz w:val="22"/>
                <w:szCs w:val="22"/>
                <w:lang w:eastAsia="es-MX"/>
              </w:rPr>
              <w:t>.</w:t>
            </w:r>
            <w:r w:rsidRPr="005E6554">
              <w:rPr>
                <w:rFonts w:ascii="Century Gothic" w:hAnsi="Century Gothic"/>
                <w:sz w:val="22"/>
                <w:szCs w:val="22"/>
                <w:lang w:eastAsia="es-MX"/>
              </w:rPr>
              <w:t xml:space="preserve"> Por verificación y expedición de medidas contra incendio, en negocios o inmuebles particulares: </w:t>
            </w:r>
          </w:p>
          <w:p w14:paraId="7F803CE7"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75AD5729" w14:textId="77777777" w:rsidR="00B006F4" w:rsidRPr="005E6554" w:rsidRDefault="00B006F4" w:rsidP="005E6554">
            <w:pPr>
              <w:pStyle w:val="Textoindependiente101"/>
              <w:spacing w:line="264" w:lineRule="auto"/>
              <w:rPr>
                <w:rFonts w:ascii="Century Gothic" w:hAnsi="Century Gothic"/>
                <w:sz w:val="22"/>
                <w:szCs w:val="22"/>
                <w:lang w:eastAsia="es-MX"/>
              </w:rPr>
            </w:pPr>
            <w:r w:rsidRPr="005E6554">
              <w:rPr>
                <w:rFonts w:ascii="Century Gothic" w:hAnsi="Century Gothic"/>
                <w:sz w:val="22"/>
                <w:szCs w:val="22"/>
                <w:lang w:eastAsia="es-MX"/>
              </w:rPr>
              <w:t>a) En pequeña y mediana empresa:</w:t>
            </w:r>
          </w:p>
          <w:p w14:paraId="15F5B9CE"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0EE5DBB2" w14:textId="77777777" w:rsidR="00B006F4" w:rsidRPr="005E6554" w:rsidRDefault="00B006F4" w:rsidP="005E6554">
            <w:pPr>
              <w:pStyle w:val="Textoindependiente101"/>
              <w:spacing w:line="264" w:lineRule="auto"/>
              <w:rPr>
                <w:rFonts w:ascii="Century Gothic" w:hAnsi="Century Gothic"/>
                <w:sz w:val="22"/>
                <w:szCs w:val="22"/>
                <w:lang w:eastAsia="es-MX"/>
              </w:rPr>
            </w:pPr>
            <w:r w:rsidRPr="005E6554">
              <w:rPr>
                <w:rFonts w:ascii="Century Gothic" w:hAnsi="Century Gothic"/>
                <w:sz w:val="22"/>
                <w:szCs w:val="22"/>
                <w:lang w:eastAsia="es-MX"/>
              </w:rPr>
              <w:t xml:space="preserve">b) En empresas industriales: </w:t>
            </w:r>
          </w:p>
        </w:tc>
        <w:tc>
          <w:tcPr>
            <w:tcW w:w="765" w:type="pct"/>
            <w:vAlign w:val="bottom"/>
          </w:tcPr>
          <w:p w14:paraId="4565E26E" w14:textId="77777777" w:rsidR="006F755F" w:rsidRDefault="006F755F" w:rsidP="005E6554">
            <w:pPr>
              <w:pStyle w:val="Textoindependiente101"/>
              <w:spacing w:line="264" w:lineRule="auto"/>
              <w:jc w:val="right"/>
              <w:rPr>
                <w:rFonts w:ascii="Century Gothic" w:hAnsi="Century Gothic"/>
                <w:sz w:val="22"/>
                <w:szCs w:val="22"/>
                <w:lang w:val="es-MX" w:eastAsia="es-MX"/>
              </w:rPr>
            </w:pPr>
          </w:p>
          <w:p w14:paraId="02CD63B2" w14:textId="77777777" w:rsidR="000C7060" w:rsidRDefault="000C7060" w:rsidP="005E6554">
            <w:pPr>
              <w:pStyle w:val="Textoindependiente101"/>
              <w:spacing w:line="264" w:lineRule="auto"/>
              <w:jc w:val="right"/>
              <w:rPr>
                <w:rFonts w:ascii="Century Gothic" w:hAnsi="Century Gothic"/>
                <w:sz w:val="22"/>
                <w:szCs w:val="22"/>
                <w:lang w:val="es-MX" w:eastAsia="es-MX"/>
              </w:rPr>
            </w:pPr>
          </w:p>
          <w:p w14:paraId="7FF4948A" w14:textId="77777777" w:rsidR="000C7060" w:rsidRDefault="000C7060" w:rsidP="005E6554">
            <w:pPr>
              <w:pStyle w:val="Textoindependiente101"/>
              <w:spacing w:line="264" w:lineRule="auto"/>
              <w:jc w:val="right"/>
              <w:rPr>
                <w:rFonts w:ascii="Century Gothic" w:hAnsi="Century Gothic"/>
                <w:sz w:val="22"/>
                <w:szCs w:val="22"/>
                <w:lang w:val="es-MX" w:eastAsia="es-MX"/>
              </w:rPr>
            </w:pPr>
          </w:p>
          <w:p w14:paraId="2329F68F" w14:textId="1C7642FD" w:rsidR="00B006F4" w:rsidRPr="005E6554" w:rsidRDefault="00B006F4" w:rsidP="005E6554">
            <w:pPr>
              <w:pStyle w:val="Textoindependiente101"/>
              <w:spacing w:line="264" w:lineRule="auto"/>
              <w:jc w:val="right"/>
              <w:rPr>
                <w:rFonts w:ascii="Century Gothic" w:hAnsi="Century Gothic"/>
                <w:sz w:val="22"/>
                <w:szCs w:val="22"/>
                <w:lang w:val="es-MX" w:eastAsia="es-MX"/>
              </w:rPr>
            </w:pPr>
            <w:r w:rsidRPr="005E6554">
              <w:rPr>
                <w:rFonts w:ascii="Century Gothic" w:hAnsi="Century Gothic"/>
                <w:sz w:val="22"/>
                <w:szCs w:val="22"/>
                <w:lang w:val="es-MX" w:eastAsia="es-MX"/>
              </w:rPr>
              <w:t>$295.00</w:t>
            </w:r>
          </w:p>
          <w:p w14:paraId="1BE49CF3" w14:textId="77777777" w:rsidR="00B006F4" w:rsidRPr="005E6554" w:rsidRDefault="00B006F4" w:rsidP="005E6554">
            <w:pPr>
              <w:pStyle w:val="Textoindependiente101"/>
              <w:spacing w:line="264" w:lineRule="auto"/>
              <w:jc w:val="right"/>
              <w:rPr>
                <w:rFonts w:ascii="Century Gothic" w:hAnsi="Century Gothic"/>
                <w:sz w:val="22"/>
                <w:szCs w:val="22"/>
                <w:lang w:val="es-MX" w:eastAsia="es-MX"/>
              </w:rPr>
            </w:pPr>
          </w:p>
          <w:p w14:paraId="2C65D751" w14:textId="77777777" w:rsidR="00B006F4" w:rsidRPr="005E6554" w:rsidRDefault="00B006F4" w:rsidP="005E6554">
            <w:pPr>
              <w:pStyle w:val="Textoindependiente101"/>
              <w:spacing w:line="264" w:lineRule="auto"/>
              <w:jc w:val="right"/>
              <w:rPr>
                <w:rFonts w:ascii="Century Gothic" w:hAnsi="Century Gothic"/>
                <w:sz w:val="22"/>
                <w:szCs w:val="22"/>
                <w:lang w:val="es-MX" w:eastAsia="es-MX"/>
              </w:rPr>
            </w:pPr>
            <w:r w:rsidRPr="005E6554">
              <w:rPr>
                <w:rFonts w:ascii="Century Gothic" w:hAnsi="Century Gothic"/>
                <w:sz w:val="22"/>
                <w:szCs w:val="22"/>
                <w:lang w:val="es-MX" w:eastAsia="es-MX"/>
              </w:rPr>
              <w:t>$1,562.00</w:t>
            </w:r>
          </w:p>
        </w:tc>
      </w:tr>
      <w:tr w:rsidR="00B006F4" w:rsidRPr="005E6554" w14:paraId="0A3CC6C0" w14:textId="77777777" w:rsidTr="00D80F29">
        <w:trPr>
          <w:jc w:val="center"/>
        </w:trPr>
        <w:tc>
          <w:tcPr>
            <w:tcW w:w="4235" w:type="pct"/>
            <w:vAlign w:val="bottom"/>
          </w:tcPr>
          <w:p w14:paraId="1B7B509F" w14:textId="77777777" w:rsidR="00B006F4" w:rsidRPr="005E6554" w:rsidRDefault="00B006F4" w:rsidP="005E6554">
            <w:pPr>
              <w:pStyle w:val="Textoindependiente101"/>
              <w:spacing w:line="264" w:lineRule="auto"/>
              <w:rPr>
                <w:rFonts w:ascii="Century Gothic" w:hAnsi="Century Gothic"/>
                <w:b/>
                <w:bCs/>
                <w:sz w:val="22"/>
                <w:szCs w:val="22"/>
                <w:lang w:eastAsia="es-MX"/>
              </w:rPr>
            </w:pPr>
          </w:p>
          <w:p w14:paraId="64D0A912" w14:textId="006B98FD" w:rsidR="00B006F4" w:rsidRPr="005E6554" w:rsidRDefault="00670658" w:rsidP="006F755F">
            <w:pPr>
              <w:pStyle w:val="Textoindependiente101"/>
              <w:spacing w:line="264" w:lineRule="auto"/>
              <w:ind w:firstLine="0"/>
              <w:rPr>
                <w:rFonts w:ascii="Century Gothic" w:hAnsi="Century Gothic"/>
                <w:sz w:val="22"/>
                <w:szCs w:val="22"/>
                <w:lang w:eastAsia="es-MX"/>
              </w:rPr>
            </w:pPr>
            <w:r>
              <w:rPr>
                <w:rFonts w:ascii="Century Gothic" w:hAnsi="Century Gothic"/>
                <w:b/>
                <w:bCs/>
                <w:sz w:val="22"/>
                <w:szCs w:val="22"/>
                <w:lang w:eastAsia="es-MX"/>
              </w:rPr>
              <w:t>XIV</w:t>
            </w:r>
            <w:r w:rsidR="00B006F4" w:rsidRPr="005E6554">
              <w:rPr>
                <w:rFonts w:ascii="Century Gothic" w:hAnsi="Century Gothic"/>
                <w:b/>
                <w:bCs/>
                <w:sz w:val="22"/>
                <w:szCs w:val="22"/>
                <w:lang w:eastAsia="es-MX"/>
              </w:rPr>
              <w:t>.</w:t>
            </w:r>
            <w:r w:rsidR="00B006F4" w:rsidRPr="005E6554">
              <w:rPr>
                <w:rFonts w:ascii="Century Gothic" w:hAnsi="Century Gothic"/>
                <w:sz w:val="22"/>
                <w:szCs w:val="22"/>
                <w:lang w:eastAsia="es-MX"/>
              </w:rPr>
              <w:t xml:space="preserve"> Por la expedición del registro y validación de peritos para realizar estudios y programas internos de protección civil:</w:t>
            </w:r>
          </w:p>
        </w:tc>
        <w:tc>
          <w:tcPr>
            <w:tcW w:w="765" w:type="pct"/>
            <w:vAlign w:val="bottom"/>
          </w:tcPr>
          <w:p w14:paraId="33F2F20E" w14:textId="77777777" w:rsidR="00B006F4" w:rsidRPr="005E6554" w:rsidRDefault="00B006F4" w:rsidP="005E6554">
            <w:pPr>
              <w:pStyle w:val="Textoindependiente101"/>
              <w:spacing w:line="264" w:lineRule="auto"/>
              <w:jc w:val="right"/>
              <w:rPr>
                <w:rFonts w:ascii="Century Gothic" w:hAnsi="Century Gothic"/>
                <w:sz w:val="22"/>
                <w:szCs w:val="22"/>
                <w:lang w:val="es-MX" w:eastAsia="es-MX"/>
              </w:rPr>
            </w:pPr>
            <w:r w:rsidRPr="005E6554">
              <w:rPr>
                <w:rFonts w:ascii="Century Gothic" w:hAnsi="Century Gothic"/>
                <w:sz w:val="22"/>
                <w:szCs w:val="22"/>
                <w:lang w:val="es-MX" w:eastAsia="es-MX"/>
              </w:rPr>
              <w:t>$2,793.00</w:t>
            </w:r>
          </w:p>
        </w:tc>
      </w:tr>
      <w:tr w:rsidR="00B006F4" w:rsidRPr="005E6554" w14:paraId="1B0F01F7" w14:textId="77777777" w:rsidTr="00D80F29">
        <w:trPr>
          <w:jc w:val="center"/>
        </w:trPr>
        <w:tc>
          <w:tcPr>
            <w:tcW w:w="4235" w:type="pct"/>
            <w:vAlign w:val="bottom"/>
          </w:tcPr>
          <w:p w14:paraId="58A1680C" w14:textId="77777777" w:rsidR="00B006F4" w:rsidRPr="005E6554" w:rsidRDefault="00B006F4" w:rsidP="005E6554">
            <w:pPr>
              <w:pStyle w:val="Textoindependiente101"/>
              <w:spacing w:line="264" w:lineRule="auto"/>
              <w:rPr>
                <w:rFonts w:ascii="Century Gothic" w:hAnsi="Century Gothic"/>
                <w:b/>
                <w:bCs/>
                <w:sz w:val="22"/>
                <w:szCs w:val="22"/>
                <w:lang w:eastAsia="es-MX"/>
              </w:rPr>
            </w:pPr>
          </w:p>
          <w:p w14:paraId="43218C52" w14:textId="2A7F3426" w:rsidR="00B006F4" w:rsidRPr="005E6554" w:rsidRDefault="00670658" w:rsidP="006F755F">
            <w:pPr>
              <w:pStyle w:val="Textoindependiente101"/>
              <w:spacing w:line="264" w:lineRule="auto"/>
              <w:ind w:firstLine="0"/>
              <w:rPr>
                <w:rFonts w:ascii="Century Gothic" w:hAnsi="Century Gothic"/>
                <w:sz w:val="22"/>
                <w:szCs w:val="22"/>
                <w:lang w:eastAsia="es-MX"/>
              </w:rPr>
            </w:pPr>
            <w:r>
              <w:rPr>
                <w:rFonts w:ascii="Century Gothic" w:hAnsi="Century Gothic"/>
                <w:b/>
                <w:bCs/>
                <w:sz w:val="22"/>
                <w:szCs w:val="22"/>
                <w:lang w:eastAsia="es-MX"/>
              </w:rPr>
              <w:t>X</w:t>
            </w:r>
            <w:r w:rsidR="005B36AB">
              <w:rPr>
                <w:rFonts w:ascii="Century Gothic" w:hAnsi="Century Gothic"/>
                <w:b/>
                <w:bCs/>
                <w:sz w:val="22"/>
                <w:szCs w:val="22"/>
                <w:lang w:eastAsia="es-MX"/>
              </w:rPr>
              <w:t>V</w:t>
            </w:r>
            <w:r w:rsidR="00B006F4" w:rsidRPr="005E6554">
              <w:rPr>
                <w:rFonts w:ascii="Century Gothic" w:hAnsi="Century Gothic"/>
                <w:b/>
                <w:bCs/>
                <w:sz w:val="22"/>
                <w:szCs w:val="22"/>
                <w:lang w:eastAsia="es-MX"/>
              </w:rPr>
              <w:t>.</w:t>
            </w:r>
            <w:r w:rsidR="00B006F4" w:rsidRPr="005E6554">
              <w:rPr>
                <w:rFonts w:ascii="Century Gothic" w:hAnsi="Century Gothic"/>
                <w:sz w:val="22"/>
                <w:szCs w:val="22"/>
                <w:lang w:eastAsia="es-MX"/>
              </w:rPr>
              <w:t xml:space="preserve"> Por el refrendo anual de perito, para la realización o validación de estudios y programas internos de protección civil:</w:t>
            </w:r>
          </w:p>
        </w:tc>
        <w:tc>
          <w:tcPr>
            <w:tcW w:w="765" w:type="pct"/>
            <w:vAlign w:val="bottom"/>
          </w:tcPr>
          <w:p w14:paraId="7910F835" w14:textId="77777777" w:rsidR="00B006F4" w:rsidRPr="005E6554" w:rsidRDefault="00B006F4" w:rsidP="005E6554">
            <w:pPr>
              <w:pStyle w:val="Textoindependiente101"/>
              <w:spacing w:line="264" w:lineRule="auto"/>
              <w:jc w:val="right"/>
              <w:rPr>
                <w:rFonts w:ascii="Century Gothic" w:hAnsi="Century Gothic"/>
                <w:sz w:val="22"/>
                <w:szCs w:val="22"/>
                <w:lang w:val="es-MX" w:eastAsia="es-MX"/>
              </w:rPr>
            </w:pPr>
            <w:r w:rsidRPr="005E6554">
              <w:rPr>
                <w:rFonts w:ascii="Century Gothic" w:hAnsi="Century Gothic"/>
                <w:sz w:val="22"/>
                <w:szCs w:val="22"/>
                <w:lang w:val="es-MX" w:eastAsia="es-MX"/>
              </w:rPr>
              <w:t>$1,396.00</w:t>
            </w:r>
          </w:p>
        </w:tc>
      </w:tr>
      <w:tr w:rsidR="00B006F4" w:rsidRPr="005E6554" w14:paraId="12014999" w14:textId="77777777" w:rsidTr="00D80F29">
        <w:trPr>
          <w:jc w:val="center"/>
        </w:trPr>
        <w:tc>
          <w:tcPr>
            <w:tcW w:w="4235" w:type="pct"/>
            <w:vAlign w:val="bottom"/>
          </w:tcPr>
          <w:p w14:paraId="29CB2C2F" w14:textId="77777777" w:rsidR="00B006F4" w:rsidRPr="005E6554" w:rsidRDefault="00B006F4" w:rsidP="005E6554">
            <w:pPr>
              <w:pStyle w:val="Textoindependiente101"/>
              <w:spacing w:line="264" w:lineRule="auto"/>
              <w:rPr>
                <w:rFonts w:ascii="Century Gothic" w:hAnsi="Century Gothic"/>
                <w:b/>
                <w:bCs/>
                <w:sz w:val="22"/>
                <w:szCs w:val="22"/>
                <w:lang w:eastAsia="es-MX"/>
              </w:rPr>
            </w:pPr>
          </w:p>
          <w:p w14:paraId="726ADD8A" w14:textId="6D0069CC" w:rsidR="00B006F4" w:rsidRPr="005E6554" w:rsidRDefault="005B36AB" w:rsidP="006F755F">
            <w:pPr>
              <w:pStyle w:val="Textoindependiente101"/>
              <w:spacing w:line="264" w:lineRule="auto"/>
              <w:ind w:firstLine="0"/>
              <w:rPr>
                <w:rFonts w:ascii="Century Gothic" w:hAnsi="Century Gothic"/>
                <w:sz w:val="22"/>
                <w:szCs w:val="22"/>
                <w:lang w:eastAsia="es-MX"/>
              </w:rPr>
            </w:pPr>
            <w:r>
              <w:rPr>
                <w:rFonts w:ascii="Century Gothic" w:hAnsi="Century Gothic"/>
                <w:b/>
                <w:bCs/>
                <w:sz w:val="22"/>
                <w:szCs w:val="22"/>
                <w:lang w:eastAsia="es-MX"/>
              </w:rPr>
              <w:t>X</w:t>
            </w:r>
            <w:r w:rsidR="00B006F4" w:rsidRPr="005E6554">
              <w:rPr>
                <w:rFonts w:ascii="Century Gothic" w:hAnsi="Century Gothic"/>
                <w:b/>
                <w:bCs/>
                <w:sz w:val="22"/>
                <w:szCs w:val="22"/>
                <w:lang w:eastAsia="es-MX"/>
              </w:rPr>
              <w:t>V</w:t>
            </w:r>
            <w:r w:rsidR="00670658">
              <w:rPr>
                <w:rFonts w:ascii="Century Gothic" w:hAnsi="Century Gothic"/>
                <w:b/>
                <w:bCs/>
                <w:sz w:val="22"/>
                <w:szCs w:val="22"/>
                <w:lang w:eastAsia="es-MX"/>
              </w:rPr>
              <w:t>I</w:t>
            </w:r>
            <w:r w:rsidR="00B006F4" w:rsidRPr="005E6554">
              <w:rPr>
                <w:rFonts w:ascii="Century Gothic" w:hAnsi="Century Gothic"/>
                <w:b/>
                <w:bCs/>
                <w:sz w:val="22"/>
                <w:szCs w:val="22"/>
                <w:lang w:eastAsia="es-MX"/>
              </w:rPr>
              <w:t>.</w:t>
            </w:r>
            <w:r w:rsidR="00B006F4" w:rsidRPr="005E6554">
              <w:rPr>
                <w:rFonts w:ascii="Century Gothic" w:hAnsi="Century Gothic"/>
                <w:sz w:val="22"/>
                <w:szCs w:val="22"/>
                <w:lang w:eastAsia="es-MX"/>
              </w:rPr>
              <w:t xml:space="preserve"> Por la inscripción al padrón de ambulancias:</w:t>
            </w:r>
          </w:p>
        </w:tc>
        <w:tc>
          <w:tcPr>
            <w:tcW w:w="765" w:type="pct"/>
            <w:vAlign w:val="bottom"/>
          </w:tcPr>
          <w:p w14:paraId="08C1E881" w14:textId="77777777" w:rsidR="00B006F4" w:rsidRPr="005E6554" w:rsidRDefault="00B006F4" w:rsidP="005E6554">
            <w:pPr>
              <w:pStyle w:val="Textoindependiente101"/>
              <w:spacing w:line="264" w:lineRule="auto"/>
              <w:jc w:val="right"/>
              <w:rPr>
                <w:rFonts w:ascii="Century Gothic" w:hAnsi="Century Gothic"/>
                <w:sz w:val="22"/>
                <w:szCs w:val="22"/>
                <w:lang w:val="es-MX" w:eastAsia="es-MX"/>
              </w:rPr>
            </w:pPr>
            <w:r w:rsidRPr="005E6554">
              <w:rPr>
                <w:rFonts w:ascii="Century Gothic" w:hAnsi="Century Gothic"/>
                <w:sz w:val="22"/>
                <w:szCs w:val="22"/>
                <w:lang w:val="es-MX" w:eastAsia="es-MX"/>
              </w:rPr>
              <w:t>$2,625.00</w:t>
            </w:r>
          </w:p>
        </w:tc>
      </w:tr>
    </w:tbl>
    <w:p w14:paraId="567136EA"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5054A206"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59D8930D"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648E2F83" w14:textId="77777777" w:rsidR="00B006F4" w:rsidRPr="005E6554" w:rsidRDefault="00B006F4" w:rsidP="006F755F">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Toda intervención del Departamento de Protección Civil y de Bomberos fuera del Municipio, dará lugar al pago del costo del servicio que será cubierto por la persona, la empresa o la institución que lo solicite. El pago se fijará basándose en el personal que haya intervenido y con relación al equipo utilizado.</w:t>
      </w:r>
    </w:p>
    <w:p w14:paraId="392D5472" w14:textId="77777777" w:rsidR="00B006F4" w:rsidRPr="005E6554" w:rsidRDefault="00B006F4" w:rsidP="005E6554">
      <w:pPr>
        <w:pStyle w:val="Textoindependiente10"/>
        <w:spacing w:line="264" w:lineRule="auto"/>
        <w:rPr>
          <w:rFonts w:ascii="Century Gothic" w:hAnsi="Century Gothic"/>
          <w:lang w:eastAsia="es-MX"/>
        </w:rPr>
      </w:pPr>
    </w:p>
    <w:p w14:paraId="1B0D68D7" w14:textId="42D6C977" w:rsidR="00B006F4" w:rsidRDefault="00B006F4" w:rsidP="005E6554">
      <w:pPr>
        <w:pStyle w:val="Textoindependiente10"/>
        <w:spacing w:line="264" w:lineRule="auto"/>
        <w:rPr>
          <w:rFonts w:ascii="Century Gothic" w:hAnsi="Century Gothic"/>
          <w:lang w:eastAsia="es-MX"/>
        </w:rPr>
      </w:pPr>
    </w:p>
    <w:p w14:paraId="44FBB5DE" w14:textId="077CE51C" w:rsidR="005B36AB" w:rsidRDefault="005B36AB" w:rsidP="005E6554">
      <w:pPr>
        <w:pStyle w:val="Textoindependiente10"/>
        <w:spacing w:line="264" w:lineRule="auto"/>
        <w:rPr>
          <w:rFonts w:ascii="Century Gothic" w:hAnsi="Century Gothic"/>
          <w:lang w:eastAsia="es-MX"/>
        </w:rPr>
      </w:pPr>
    </w:p>
    <w:p w14:paraId="5D6E2662" w14:textId="77777777" w:rsidR="005B36AB" w:rsidRPr="005E6554" w:rsidRDefault="005B36AB" w:rsidP="005E6554">
      <w:pPr>
        <w:pStyle w:val="Textoindependiente10"/>
        <w:spacing w:line="264" w:lineRule="auto"/>
        <w:rPr>
          <w:rFonts w:ascii="Century Gothic" w:hAnsi="Century Gothic"/>
          <w:lang w:eastAsia="es-MX"/>
        </w:rPr>
      </w:pPr>
    </w:p>
    <w:p w14:paraId="6C7BC842"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lastRenderedPageBreak/>
        <w:t>CAPÍTULO IX</w:t>
      </w:r>
    </w:p>
    <w:p w14:paraId="63BE891B"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DE LOS DERECHOS POR SERVICIOS ESPECIALES</w:t>
      </w:r>
    </w:p>
    <w:p w14:paraId="1F9EB7D6"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DE RECOLECCIÓN, TRANSPORTE Y DISPOSICIÓN</w:t>
      </w:r>
    </w:p>
    <w:p w14:paraId="26FF5D38"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FINAL</w:t>
      </w:r>
      <w:r w:rsidRPr="005E6554">
        <w:rPr>
          <w:rFonts w:ascii="Century Gothic" w:hAnsi="Century Gothic"/>
          <w:sz w:val="22"/>
          <w:szCs w:val="22"/>
          <w:lang w:val="es-MX" w:eastAsia="es-MX"/>
        </w:rPr>
        <w:t xml:space="preserve"> </w:t>
      </w:r>
      <w:r w:rsidRPr="005E6554">
        <w:rPr>
          <w:rFonts w:ascii="Century Gothic" w:hAnsi="Century Gothic"/>
          <w:sz w:val="22"/>
          <w:szCs w:val="22"/>
          <w:lang w:eastAsia="es-MX"/>
        </w:rPr>
        <w:t>DE DESECHOS SÓLIDOS</w:t>
      </w:r>
    </w:p>
    <w:p w14:paraId="2DA7E3F8" w14:textId="77777777" w:rsidR="00B006F4" w:rsidRPr="005E6554" w:rsidRDefault="00B006F4" w:rsidP="005E6554">
      <w:pPr>
        <w:pStyle w:val="Textoindependiente10"/>
        <w:spacing w:line="264" w:lineRule="auto"/>
        <w:rPr>
          <w:rFonts w:ascii="Century Gothic" w:hAnsi="Century Gothic"/>
          <w:sz w:val="18"/>
        </w:rPr>
      </w:pPr>
    </w:p>
    <w:p w14:paraId="1CE16488" w14:textId="77777777" w:rsidR="00B006F4" w:rsidRPr="005E6554" w:rsidRDefault="00B006F4" w:rsidP="006F755F">
      <w:pPr>
        <w:pStyle w:val="Textoindependiente101"/>
        <w:spacing w:line="264" w:lineRule="auto"/>
        <w:ind w:firstLine="0"/>
        <w:rPr>
          <w:rFonts w:ascii="Century Gothic" w:hAnsi="Century Gothic"/>
          <w:bCs/>
          <w:spacing w:val="-4"/>
          <w:sz w:val="22"/>
          <w:szCs w:val="22"/>
        </w:rPr>
      </w:pPr>
      <w:r w:rsidRPr="005E6554">
        <w:rPr>
          <w:rFonts w:ascii="Century Gothic" w:hAnsi="Century Gothic"/>
          <w:b/>
          <w:bCs/>
          <w:spacing w:val="-4"/>
          <w:sz w:val="22"/>
          <w:szCs w:val="22"/>
        </w:rPr>
        <w:t>ARTÍCULO 23.</w:t>
      </w:r>
      <w:r w:rsidRPr="005E6554">
        <w:rPr>
          <w:rFonts w:ascii="Century Gothic" w:hAnsi="Century Gothic"/>
          <w:bCs/>
          <w:spacing w:val="-4"/>
          <w:sz w:val="22"/>
          <w:szCs w:val="22"/>
        </w:rPr>
        <w:t xml:space="preserve"> </w:t>
      </w:r>
      <w:r w:rsidRPr="005E6554">
        <w:rPr>
          <w:rFonts w:ascii="Century Gothic" w:hAnsi="Century Gothic"/>
          <w:spacing w:val="-4"/>
          <w:sz w:val="22"/>
          <w:szCs w:val="22"/>
        </w:rPr>
        <w:t>Los derechos por los servicios de recolección, transporte y disposición final de desechos sólidos, se causarán y pagarán anualmente durante los primeros cuatro meses del año conforme a las cuotas mínimas siguientes:</w:t>
      </w:r>
    </w:p>
    <w:p w14:paraId="0DDA7B2B" w14:textId="77777777" w:rsidR="00B006F4" w:rsidRPr="005E6554" w:rsidRDefault="00B006F4" w:rsidP="005E6554">
      <w:pPr>
        <w:pStyle w:val="Textoindependiente10"/>
        <w:spacing w:line="264" w:lineRule="auto"/>
        <w:rPr>
          <w:rFonts w:ascii="Century Gothic" w:hAnsi="Century Gothic"/>
          <w:sz w:val="18"/>
        </w:rPr>
      </w:pPr>
    </w:p>
    <w:p w14:paraId="11B3D839" w14:textId="77777777" w:rsidR="00B006F4" w:rsidRPr="005E6554" w:rsidRDefault="00B006F4" w:rsidP="006F755F">
      <w:pPr>
        <w:pStyle w:val="Textoindependiente101"/>
        <w:spacing w:line="264" w:lineRule="auto"/>
        <w:ind w:firstLine="0"/>
        <w:rPr>
          <w:rFonts w:ascii="Century Gothic" w:hAnsi="Century Gothic"/>
          <w:bCs/>
          <w:sz w:val="22"/>
          <w:szCs w:val="22"/>
        </w:rPr>
      </w:pPr>
      <w:r w:rsidRPr="005E6554">
        <w:rPr>
          <w:rFonts w:ascii="Century Gothic" w:hAnsi="Century Gothic"/>
          <w:b/>
          <w:bCs/>
          <w:sz w:val="22"/>
          <w:szCs w:val="22"/>
        </w:rPr>
        <w:t>I.</w:t>
      </w:r>
      <w:r w:rsidRPr="005E6554">
        <w:rPr>
          <w:rFonts w:ascii="Century Gothic" w:hAnsi="Century Gothic"/>
          <w:bCs/>
          <w:sz w:val="22"/>
          <w:szCs w:val="22"/>
        </w:rPr>
        <w:t xml:space="preserve"> </w:t>
      </w:r>
      <w:r w:rsidRPr="005E6554">
        <w:rPr>
          <w:rFonts w:ascii="Century Gothic" w:hAnsi="Century Gothic"/>
          <w:sz w:val="22"/>
          <w:szCs w:val="22"/>
        </w:rPr>
        <w:t>El costo del servicio de recolección</w:t>
      </w:r>
      <w:r w:rsidRPr="005E6554">
        <w:rPr>
          <w:rFonts w:ascii="Century Gothic" w:hAnsi="Century Gothic"/>
          <w:bCs/>
          <w:sz w:val="22"/>
          <w:szCs w:val="22"/>
        </w:rPr>
        <w:t xml:space="preserve">, </w:t>
      </w:r>
      <w:r w:rsidRPr="005E6554">
        <w:rPr>
          <w:rFonts w:ascii="Century Gothic" w:hAnsi="Century Gothic"/>
          <w:sz w:val="22"/>
          <w:szCs w:val="22"/>
        </w:rPr>
        <w:t>transporte y disposición final de desechos sólidos del Municipio:</w:t>
      </w:r>
    </w:p>
    <w:tbl>
      <w:tblPr>
        <w:tblW w:w="5000" w:type="pct"/>
        <w:jc w:val="center"/>
        <w:tblCellMar>
          <w:left w:w="28" w:type="dxa"/>
          <w:right w:w="28" w:type="dxa"/>
        </w:tblCellMar>
        <w:tblLook w:val="04A0" w:firstRow="1" w:lastRow="0" w:firstColumn="1" w:lastColumn="0" w:noHBand="0" w:noVBand="1"/>
      </w:tblPr>
      <w:tblGrid>
        <w:gridCol w:w="7725"/>
        <w:gridCol w:w="1396"/>
      </w:tblGrid>
      <w:tr w:rsidR="00B006F4" w:rsidRPr="005E6554" w14:paraId="6092EBDF" w14:textId="77777777" w:rsidTr="00D80F29">
        <w:trPr>
          <w:jc w:val="center"/>
        </w:trPr>
        <w:tc>
          <w:tcPr>
            <w:tcW w:w="4235" w:type="pct"/>
            <w:vAlign w:val="bottom"/>
          </w:tcPr>
          <w:p w14:paraId="3B7AADA4" w14:textId="77777777" w:rsidR="00B006F4" w:rsidRPr="005E6554" w:rsidRDefault="00B006F4" w:rsidP="005E6554">
            <w:pPr>
              <w:pStyle w:val="Textoindependiente10"/>
              <w:spacing w:line="264" w:lineRule="auto"/>
              <w:rPr>
                <w:rFonts w:ascii="Century Gothic" w:hAnsi="Century Gothic"/>
                <w:sz w:val="2"/>
              </w:rPr>
            </w:pPr>
          </w:p>
          <w:p w14:paraId="2160FBD7" w14:textId="77777777" w:rsidR="006F755F" w:rsidRDefault="006F755F" w:rsidP="006F755F">
            <w:pPr>
              <w:pStyle w:val="Textoindependiente101"/>
              <w:spacing w:line="264" w:lineRule="auto"/>
              <w:ind w:firstLine="0"/>
              <w:rPr>
                <w:rFonts w:ascii="Century Gothic" w:hAnsi="Century Gothic"/>
                <w:b/>
                <w:sz w:val="22"/>
                <w:szCs w:val="22"/>
              </w:rPr>
            </w:pPr>
          </w:p>
          <w:p w14:paraId="6C64497D" w14:textId="10B2407F" w:rsidR="00B006F4" w:rsidRPr="005E6554" w:rsidRDefault="00B006F4" w:rsidP="006F755F">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a)</w:t>
            </w:r>
            <w:r w:rsidRPr="005E6554">
              <w:rPr>
                <w:rFonts w:ascii="Century Gothic" w:hAnsi="Century Gothic"/>
                <w:sz w:val="22"/>
                <w:szCs w:val="22"/>
              </w:rPr>
              <w:t xml:space="preserve"> Por usuario por cada servicio, en un costal, un bote de basura y/o bolsa hasta 1.00 m</w:t>
            </w:r>
            <w:r w:rsidRPr="005E6554">
              <w:rPr>
                <w:rFonts w:ascii="Century Gothic" w:hAnsi="Century Gothic"/>
                <w:sz w:val="22"/>
                <w:szCs w:val="22"/>
                <w:vertAlign w:val="superscript"/>
              </w:rPr>
              <w:t>3</w:t>
            </w:r>
            <w:r w:rsidRPr="005E6554">
              <w:rPr>
                <w:rFonts w:ascii="Century Gothic" w:hAnsi="Century Gothic"/>
                <w:sz w:val="22"/>
                <w:szCs w:val="22"/>
                <w:vertAlign w:val="subscript"/>
              </w:rPr>
              <w:t>.</w:t>
            </w:r>
          </w:p>
        </w:tc>
        <w:tc>
          <w:tcPr>
            <w:tcW w:w="765" w:type="pct"/>
            <w:vAlign w:val="bottom"/>
          </w:tcPr>
          <w:p w14:paraId="5E64233D" w14:textId="77777777" w:rsidR="00B006F4" w:rsidRPr="005E6554" w:rsidRDefault="00B006F4" w:rsidP="005E6554">
            <w:pPr>
              <w:spacing w:line="264" w:lineRule="auto"/>
              <w:jc w:val="both"/>
              <w:rPr>
                <w:rFonts w:ascii="Century Gothic" w:hAnsi="Century Gothic"/>
                <w:sz w:val="22"/>
                <w:szCs w:val="22"/>
                <w:lang w:eastAsia="es-MX"/>
              </w:rPr>
            </w:pPr>
          </w:p>
          <w:p w14:paraId="42A8CB7A"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$86.00</w:t>
            </w:r>
          </w:p>
        </w:tc>
      </w:tr>
    </w:tbl>
    <w:p w14:paraId="1F50B3E7" w14:textId="77777777" w:rsidR="006F755F" w:rsidRDefault="006F755F" w:rsidP="006F755F">
      <w:pPr>
        <w:pStyle w:val="Textoindependiente101"/>
        <w:spacing w:line="264" w:lineRule="auto"/>
        <w:ind w:firstLine="0"/>
        <w:rPr>
          <w:rFonts w:ascii="Century Gothic" w:hAnsi="Century Gothic"/>
          <w:b/>
          <w:sz w:val="22"/>
          <w:szCs w:val="22"/>
        </w:rPr>
      </w:pPr>
    </w:p>
    <w:p w14:paraId="7D4EC16D" w14:textId="6594FA3C" w:rsidR="00B006F4" w:rsidRPr="005E6554" w:rsidRDefault="00B006F4" w:rsidP="006F755F">
      <w:pPr>
        <w:pStyle w:val="Textoindependiente101"/>
        <w:spacing w:line="264" w:lineRule="auto"/>
        <w:ind w:firstLine="0"/>
        <w:rPr>
          <w:rFonts w:ascii="Century Gothic" w:eastAsia="Calibri" w:hAnsi="Century Gothic"/>
          <w:sz w:val="22"/>
          <w:szCs w:val="22"/>
          <w:lang w:eastAsia="es-MX"/>
        </w:rPr>
      </w:pPr>
      <w:r w:rsidRPr="005E6554">
        <w:rPr>
          <w:rFonts w:ascii="Century Gothic" w:eastAsia="Calibri" w:hAnsi="Century Gothic"/>
          <w:b/>
          <w:sz w:val="22"/>
          <w:szCs w:val="22"/>
          <w:lang w:eastAsia="es-MX"/>
        </w:rPr>
        <w:t>II.</w:t>
      </w:r>
      <w:r w:rsidRPr="005E6554">
        <w:rPr>
          <w:rFonts w:ascii="Century Gothic" w:eastAsia="Calibri" w:hAnsi="Century Gothic"/>
          <w:sz w:val="22"/>
          <w:szCs w:val="22"/>
          <w:lang w:eastAsia="es-MX"/>
        </w:rPr>
        <w:t xml:space="preserve"> Los servicios de recolección especial de desechos sólidos que generan las industrias, las maquiladoras, los comercios y los prestadores de servicio se harán a través de convenio con los siguientes costos:</w:t>
      </w:r>
    </w:p>
    <w:p w14:paraId="515F7665" w14:textId="77777777" w:rsidR="00B006F4" w:rsidRPr="005E6554" w:rsidRDefault="00B006F4" w:rsidP="005E6554">
      <w:pPr>
        <w:pStyle w:val="Textoindependiente101"/>
        <w:spacing w:line="264" w:lineRule="auto"/>
        <w:rPr>
          <w:rFonts w:ascii="Century Gothic" w:eastAsia="Calibri" w:hAnsi="Century Gothic"/>
          <w:sz w:val="22"/>
          <w:szCs w:val="22"/>
          <w:lang w:eastAsia="es-MX"/>
        </w:rPr>
      </w:pPr>
    </w:p>
    <w:tbl>
      <w:tblPr>
        <w:tblW w:w="5000" w:type="pct"/>
        <w:jc w:val="center"/>
        <w:tblCellMar>
          <w:left w:w="28" w:type="dxa"/>
          <w:right w:w="28" w:type="dxa"/>
        </w:tblCellMar>
        <w:tblLook w:val="0000" w:firstRow="0" w:lastRow="0" w:firstColumn="0" w:lastColumn="0" w:noHBand="0" w:noVBand="0"/>
      </w:tblPr>
      <w:tblGrid>
        <w:gridCol w:w="7725"/>
        <w:gridCol w:w="1396"/>
      </w:tblGrid>
      <w:tr w:rsidR="00B006F4" w:rsidRPr="005E6554" w14:paraId="4647153A" w14:textId="77777777" w:rsidTr="00D80F29">
        <w:trPr>
          <w:jc w:val="center"/>
        </w:trPr>
        <w:tc>
          <w:tcPr>
            <w:tcW w:w="4235" w:type="pct"/>
            <w:tcBorders>
              <w:top w:val="nil"/>
              <w:left w:val="nil"/>
              <w:bottom w:val="nil"/>
              <w:right w:val="nil"/>
            </w:tcBorders>
            <w:vAlign w:val="bottom"/>
          </w:tcPr>
          <w:p w14:paraId="564DEE03" w14:textId="77777777" w:rsidR="00B006F4" w:rsidRPr="005E6554" w:rsidRDefault="00B006F4" w:rsidP="006F755F">
            <w:pPr>
              <w:spacing w:line="264" w:lineRule="auto"/>
              <w:jc w:val="both"/>
              <w:rPr>
                <w:rFonts w:ascii="Century Gothic" w:eastAsia="Calibri" w:hAnsi="Century Gothic"/>
                <w:sz w:val="22"/>
                <w:szCs w:val="22"/>
                <w:lang w:eastAsia="es-MX"/>
              </w:rPr>
            </w:pPr>
            <w:r w:rsidRPr="005E6554">
              <w:rPr>
                <w:rFonts w:ascii="Century Gothic" w:eastAsia="Calibri" w:hAnsi="Century Gothic"/>
                <w:b/>
                <w:sz w:val="22"/>
                <w:szCs w:val="22"/>
                <w:lang w:eastAsia="es-MX"/>
              </w:rPr>
              <w:t>a)</w:t>
            </w:r>
            <w:r w:rsidRPr="005E6554">
              <w:rPr>
                <w:rFonts w:ascii="Century Gothic" w:eastAsia="Calibri" w:hAnsi="Century Gothic"/>
                <w:sz w:val="22"/>
                <w:szCs w:val="22"/>
                <w:lang w:eastAsia="es-MX"/>
              </w:rPr>
              <w:t xml:space="preserve"> Pequeños generadores de deshechos (hasta .50 m</w:t>
            </w:r>
            <w:r w:rsidRPr="005E6554">
              <w:rPr>
                <w:rFonts w:ascii="Century Gothic" w:eastAsia="Calibri" w:hAnsi="Century Gothic"/>
                <w:sz w:val="22"/>
                <w:szCs w:val="22"/>
                <w:vertAlign w:val="superscript"/>
                <w:lang w:eastAsia="es-MX"/>
              </w:rPr>
              <w:t>3</w:t>
            </w:r>
            <w:r w:rsidRPr="005E6554">
              <w:rPr>
                <w:rFonts w:ascii="Century Gothic" w:eastAsia="Calibri" w:hAnsi="Century Gothic"/>
                <w:sz w:val="22"/>
                <w:szCs w:val="22"/>
                <w:lang w:eastAsia="es-MX"/>
              </w:rPr>
              <w:t>).</w:t>
            </w:r>
          </w:p>
        </w:tc>
        <w:tc>
          <w:tcPr>
            <w:tcW w:w="765" w:type="pct"/>
            <w:tcBorders>
              <w:top w:val="nil"/>
              <w:left w:val="nil"/>
              <w:bottom w:val="nil"/>
              <w:right w:val="nil"/>
            </w:tcBorders>
            <w:vAlign w:val="bottom"/>
          </w:tcPr>
          <w:p w14:paraId="06B0C375" w14:textId="77777777" w:rsidR="00B006F4" w:rsidRPr="005E6554" w:rsidRDefault="00B006F4" w:rsidP="005E6554">
            <w:pPr>
              <w:spacing w:line="264" w:lineRule="auto"/>
              <w:jc w:val="right"/>
              <w:rPr>
                <w:rFonts w:ascii="Century Gothic" w:eastAsia="Calibri" w:hAnsi="Century Gothic"/>
                <w:sz w:val="22"/>
                <w:szCs w:val="22"/>
                <w:lang w:eastAsia="es-MX"/>
              </w:rPr>
            </w:pPr>
            <w:r w:rsidRPr="005E6554">
              <w:rPr>
                <w:rFonts w:ascii="Century Gothic" w:eastAsia="Calibri" w:hAnsi="Century Gothic"/>
                <w:sz w:val="22"/>
                <w:szCs w:val="22"/>
                <w:lang w:eastAsia="es-MX"/>
              </w:rPr>
              <w:t>$86.00</w:t>
            </w:r>
          </w:p>
        </w:tc>
      </w:tr>
      <w:tr w:rsidR="00B006F4" w:rsidRPr="005E6554" w14:paraId="44B707D6" w14:textId="77777777" w:rsidTr="00D80F29">
        <w:trPr>
          <w:jc w:val="center"/>
        </w:trPr>
        <w:tc>
          <w:tcPr>
            <w:tcW w:w="4235" w:type="pct"/>
            <w:tcBorders>
              <w:top w:val="nil"/>
              <w:left w:val="nil"/>
              <w:bottom w:val="nil"/>
              <w:right w:val="nil"/>
            </w:tcBorders>
            <w:vAlign w:val="bottom"/>
          </w:tcPr>
          <w:p w14:paraId="300634FA" w14:textId="77777777" w:rsidR="00B006F4" w:rsidRPr="005E6554" w:rsidRDefault="00B006F4" w:rsidP="006F755F">
            <w:pPr>
              <w:spacing w:line="264" w:lineRule="auto"/>
              <w:jc w:val="both"/>
              <w:rPr>
                <w:rFonts w:ascii="Century Gothic" w:eastAsia="Calibri" w:hAnsi="Century Gothic"/>
                <w:sz w:val="22"/>
                <w:szCs w:val="22"/>
                <w:lang w:eastAsia="es-MX"/>
              </w:rPr>
            </w:pPr>
          </w:p>
          <w:p w14:paraId="792B2BAA" w14:textId="77777777" w:rsidR="00B006F4" w:rsidRPr="005E6554" w:rsidRDefault="00B006F4" w:rsidP="006F755F">
            <w:pPr>
              <w:spacing w:line="264" w:lineRule="auto"/>
              <w:jc w:val="both"/>
              <w:rPr>
                <w:rFonts w:ascii="Century Gothic" w:eastAsia="Calibri" w:hAnsi="Century Gothic"/>
                <w:sz w:val="22"/>
                <w:szCs w:val="22"/>
                <w:lang w:eastAsia="es-MX"/>
              </w:rPr>
            </w:pPr>
            <w:r w:rsidRPr="005E6554">
              <w:rPr>
                <w:rFonts w:ascii="Century Gothic" w:eastAsia="Calibri" w:hAnsi="Century Gothic"/>
                <w:b/>
                <w:sz w:val="22"/>
                <w:szCs w:val="22"/>
                <w:lang w:eastAsia="es-MX"/>
              </w:rPr>
              <w:t>b)</w:t>
            </w:r>
            <w:r w:rsidRPr="005E6554">
              <w:rPr>
                <w:rFonts w:ascii="Century Gothic" w:eastAsia="Calibri" w:hAnsi="Century Gothic"/>
                <w:sz w:val="22"/>
                <w:szCs w:val="22"/>
                <w:lang w:eastAsia="es-MX"/>
              </w:rPr>
              <w:t xml:space="preserve"> Por tonel de 200 </w:t>
            </w:r>
            <w:proofErr w:type="spellStart"/>
            <w:r w:rsidRPr="005E6554">
              <w:rPr>
                <w:rFonts w:ascii="Century Gothic" w:eastAsia="Calibri" w:hAnsi="Century Gothic"/>
                <w:sz w:val="22"/>
                <w:szCs w:val="22"/>
                <w:lang w:eastAsia="es-MX"/>
              </w:rPr>
              <w:t>lts</w:t>
            </w:r>
            <w:proofErr w:type="spellEnd"/>
            <w:r w:rsidRPr="005E6554">
              <w:rPr>
                <w:rFonts w:ascii="Century Gothic" w:eastAsia="Calibri" w:hAnsi="Century Gothic"/>
                <w:sz w:val="22"/>
                <w:szCs w:val="22"/>
                <w:lang w:eastAsia="es-MX"/>
              </w:rPr>
              <w:t>.</w:t>
            </w:r>
          </w:p>
        </w:tc>
        <w:tc>
          <w:tcPr>
            <w:tcW w:w="765" w:type="pct"/>
            <w:tcBorders>
              <w:top w:val="nil"/>
              <w:left w:val="nil"/>
              <w:bottom w:val="nil"/>
              <w:right w:val="nil"/>
            </w:tcBorders>
            <w:vAlign w:val="bottom"/>
          </w:tcPr>
          <w:p w14:paraId="77725DA3" w14:textId="77777777" w:rsidR="006F755F" w:rsidRDefault="006F755F" w:rsidP="006F755F">
            <w:pPr>
              <w:spacing w:line="264" w:lineRule="auto"/>
              <w:jc w:val="right"/>
              <w:rPr>
                <w:rFonts w:ascii="Century Gothic" w:eastAsia="Calibri" w:hAnsi="Century Gothic"/>
                <w:sz w:val="22"/>
                <w:szCs w:val="22"/>
                <w:lang w:eastAsia="es-MX"/>
              </w:rPr>
            </w:pPr>
          </w:p>
          <w:p w14:paraId="08371897" w14:textId="1AC44AB2" w:rsidR="00B006F4" w:rsidRPr="005E6554" w:rsidRDefault="00B006F4" w:rsidP="006F755F">
            <w:pPr>
              <w:spacing w:line="264" w:lineRule="auto"/>
              <w:jc w:val="right"/>
              <w:rPr>
                <w:rFonts w:ascii="Century Gothic" w:eastAsia="Calibri" w:hAnsi="Century Gothic"/>
                <w:sz w:val="22"/>
                <w:szCs w:val="22"/>
                <w:lang w:eastAsia="es-MX"/>
              </w:rPr>
            </w:pPr>
            <w:r w:rsidRPr="005E6554">
              <w:rPr>
                <w:rFonts w:ascii="Century Gothic" w:eastAsia="Calibri" w:hAnsi="Century Gothic"/>
                <w:sz w:val="22"/>
                <w:szCs w:val="22"/>
                <w:lang w:eastAsia="es-MX"/>
              </w:rPr>
              <w:t>$111.50</w:t>
            </w:r>
          </w:p>
        </w:tc>
      </w:tr>
      <w:tr w:rsidR="00B006F4" w:rsidRPr="005E6554" w14:paraId="7F2918F3" w14:textId="77777777" w:rsidTr="00D80F29">
        <w:trPr>
          <w:jc w:val="center"/>
        </w:trPr>
        <w:tc>
          <w:tcPr>
            <w:tcW w:w="4235" w:type="pct"/>
            <w:tcBorders>
              <w:top w:val="nil"/>
              <w:left w:val="nil"/>
              <w:bottom w:val="nil"/>
              <w:right w:val="nil"/>
            </w:tcBorders>
            <w:vAlign w:val="bottom"/>
          </w:tcPr>
          <w:p w14:paraId="3CB47250" w14:textId="77777777" w:rsidR="00B006F4" w:rsidRPr="005E6554" w:rsidRDefault="00B006F4" w:rsidP="006F755F">
            <w:pPr>
              <w:spacing w:line="264" w:lineRule="auto"/>
              <w:jc w:val="both"/>
              <w:rPr>
                <w:rFonts w:ascii="Century Gothic" w:eastAsia="Calibri" w:hAnsi="Century Gothic"/>
                <w:sz w:val="22"/>
                <w:szCs w:val="22"/>
                <w:lang w:eastAsia="es-MX"/>
              </w:rPr>
            </w:pPr>
          </w:p>
          <w:p w14:paraId="71922B2B" w14:textId="77777777" w:rsidR="00B006F4" w:rsidRPr="005E6554" w:rsidRDefault="00B006F4" w:rsidP="006F755F">
            <w:pPr>
              <w:spacing w:line="264" w:lineRule="auto"/>
              <w:jc w:val="both"/>
              <w:rPr>
                <w:rFonts w:ascii="Century Gothic" w:eastAsia="Calibri" w:hAnsi="Century Gothic"/>
                <w:sz w:val="22"/>
                <w:szCs w:val="22"/>
                <w:lang w:eastAsia="es-MX"/>
              </w:rPr>
            </w:pPr>
            <w:r w:rsidRPr="005E6554">
              <w:rPr>
                <w:rFonts w:ascii="Century Gothic" w:eastAsia="Calibri" w:hAnsi="Century Gothic"/>
                <w:b/>
                <w:sz w:val="22"/>
                <w:szCs w:val="22"/>
                <w:lang w:eastAsia="es-MX"/>
              </w:rPr>
              <w:t>c)</w:t>
            </w:r>
            <w:r w:rsidRPr="005E6554">
              <w:rPr>
                <w:rFonts w:ascii="Century Gothic" w:eastAsia="Calibri" w:hAnsi="Century Gothic"/>
                <w:sz w:val="22"/>
                <w:szCs w:val="22"/>
                <w:lang w:eastAsia="es-MX"/>
              </w:rPr>
              <w:t xml:space="preserve"> Por viaje de 7 m</w:t>
            </w:r>
            <w:r w:rsidRPr="005E6554">
              <w:rPr>
                <w:rFonts w:ascii="Century Gothic" w:eastAsia="Calibri" w:hAnsi="Century Gothic"/>
                <w:sz w:val="22"/>
                <w:szCs w:val="22"/>
                <w:vertAlign w:val="superscript"/>
                <w:lang w:eastAsia="es-MX"/>
              </w:rPr>
              <w:t>3</w:t>
            </w:r>
            <w:r w:rsidRPr="005E6554">
              <w:rPr>
                <w:rFonts w:ascii="Century Gothic" w:eastAsia="Calibri" w:hAnsi="Century Gothic"/>
                <w:sz w:val="22"/>
                <w:szCs w:val="22"/>
                <w:lang w:eastAsia="es-MX"/>
              </w:rPr>
              <w:t>.</w:t>
            </w:r>
          </w:p>
        </w:tc>
        <w:tc>
          <w:tcPr>
            <w:tcW w:w="765" w:type="pct"/>
            <w:tcBorders>
              <w:top w:val="nil"/>
              <w:left w:val="nil"/>
              <w:bottom w:val="nil"/>
              <w:right w:val="nil"/>
            </w:tcBorders>
            <w:vAlign w:val="bottom"/>
          </w:tcPr>
          <w:p w14:paraId="0F8F1519" w14:textId="77777777" w:rsidR="00B006F4" w:rsidRPr="005E6554" w:rsidRDefault="00B006F4" w:rsidP="006F755F">
            <w:pPr>
              <w:spacing w:line="264" w:lineRule="auto"/>
              <w:jc w:val="right"/>
              <w:rPr>
                <w:rFonts w:ascii="Century Gothic" w:eastAsia="Calibri" w:hAnsi="Century Gothic"/>
                <w:sz w:val="22"/>
                <w:szCs w:val="22"/>
                <w:lang w:eastAsia="es-MX"/>
              </w:rPr>
            </w:pPr>
            <w:r w:rsidRPr="005E6554">
              <w:rPr>
                <w:rFonts w:ascii="Century Gothic" w:eastAsia="Calibri" w:hAnsi="Century Gothic"/>
                <w:sz w:val="22"/>
                <w:szCs w:val="22"/>
                <w:lang w:eastAsia="es-MX"/>
              </w:rPr>
              <w:t>$1,636.50</w:t>
            </w:r>
          </w:p>
        </w:tc>
      </w:tr>
      <w:tr w:rsidR="00B006F4" w:rsidRPr="005E6554" w14:paraId="52E535CB" w14:textId="77777777" w:rsidTr="00D80F29">
        <w:trPr>
          <w:jc w:val="center"/>
        </w:trPr>
        <w:tc>
          <w:tcPr>
            <w:tcW w:w="4235" w:type="pct"/>
            <w:tcBorders>
              <w:top w:val="nil"/>
              <w:left w:val="nil"/>
              <w:bottom w:val="nil"/>
              <w:right w:val="nil"/>
            </w:tcBorders>
            <w:vAlign w:val="bottom"/>
          </w:tcPr>
          <w:p w14:paraId="66AF1D4F" w14:textId="77777777" w:rsidR="00B006F4" w:rsidRPr="005E6554" w:rsidRDefault="00B006F4" w:rsidP="006F755F">
            <w:pPr>
              <w:spacing w:line="264" w:lineRule="auto"/>
              <w:jc w:val="both"/>
              <w:rPr>
                <w:rFonts w:ascii="Century Gothic" w:eastAsia="Calibri" w:hAnsi="Century Gothic"/>
                <w:sz w:val="22"/>
                <w:szCs w:val="22"/>
                <w:lang w:eastAsia="es-MX"/>
              </w:rPr>
            </w:pPr>
          </w:p>
          <w:p w14:paraId="6704436D" w14:textId="77777777" w:rsidR="00B006F4" w:rsidRPr="005E6554" w:rsidRDefault="00B006F4" w:rsidP="006F755F">
            <w:pPr>
              <w:spacing w:line="264" w:lineRule="auto"/>
              <w:jc w:val="both"/>
              <w:rPr>
                <w:rFonts w:ascii="Century Gothic" w:eastAsia="Calibri" w:hAnsi="Century Gothic"/>
                <w:sz w:val="22"/>
                <w:szCs w:val="22"/>
                <w:lang w:eastAsia="es-MX"/>
              </w:rPr>
            </w:pPr>
            <w:r w:rsidRPr="005E6554">
              <w:rPr>
                <w:rFonts w:ascii="Century Gothic" w:eastAsia="Calibri" w:hAnsi="Century Gothic"/>
                <w:b/>
                <w:sz w:val="22"/>
                <w:szCs w:val="22"/>
                <w:lang w:eastAsia="es-MX"/>
              </w:rPr>
              <w:t>d)</w:t>
            </w:r>
            <w:r w:rsidRPr="005E6554">
              <w:rPr>
                <w:rFonts w:ascii="Century Gothic" w:eastAsia="Calibri" w:hAnsi="Century Gothic"/>
                <w:sz w:val="22"/>
                <w:szCs w:val="22"/>
                <w:lang w:eastAsia="es-MX"/>
              </w:rPr>
              <w:t xml:space="preserve"> Por tonelada.</w:t>
            </w:r>
          </w:p>
        </w:tc>
        <w:tc>
          <w:tcPr>
            <w:tcW w:w="765" w:type="pct"/>
            <w:tcBorders>
              <w:top w:val="nil"/>
              <w:left w:val="nil"/>
              <w:bottom w:val="nil"/>
              <w:right w:val="nil"/>
            </w:tcBorders>
            <w:vAlign w:val="bottom"/>
          </w:tcPr>
          <w:p w14:paraId="299BA3BC" w14:textId="77777777" w:rsidR="00B006F4" w:rsidRPr="005E6554" w:rsidRDefault="00B006F4" w:rsidP="006F755F">
            <w:pPr>
              <w:spacing w:line="264" w:lineRule="auto"/>
              <w:jc w:val="right"/>
              <w:rPr>
                <w:rFonts w:ascii="Century Gothic" w:eastAsia="Calibri" w:hAnsi="Century Gothic"/>
                <w:sz w:val="22"/>
                <w:szCs w:val="22"/>
                <w:lang w:eastAsia="es-MX"/>
              </w:rPr>
            </w:pPr>
            <w:r w:rsidRPr="005E6554">
              <w:rPr>
                <w:rFonts w:ascii="Century Gothic" w:eastAsia="Calibri" w:hAnsi="Century Gothic"/>
                <w:sz w:val="22"/>
                <w:szCs w:val="22"/>
                <w:lang w:eastAsia="es-MX"/>
              </w:rPr>
              <w:t>$239.00</w:t>
            </w:r>
          </w:p>
        </w:tc>
      </w:tr>
      <w:tr w:rsidR="00B006F4" w:rsidRPr="005E6554" w14:paraId="7D61DB1B" w14:textId="77777777" w:rsidTr="00D80F29">
        <w:trPr>
          <w:jc w:val="center"/>
        </w:trPr>
        <w:tc>
          <w:tcPr>
            <w:tcW w:w="4235" w:type="pct"/>
            <w:tcBorders>
              <w:top w:val="nil"/>
              <w:left w:val="nil"/>
              <w:bottom w:val="nil"/>
              <w:right w:val="nil"/>
            </w:tcBorders>
            <w:vAlign w:val="bottom"/>
          </w:tcPr>
          <w:p w14:paraId="3E4D8610" w14:textId="77777777" w:rsidR="00B006F4" w:rsidRPr="005E6554" w:rsidRDefault="00B006F4" w:rsidP="006F755F">
            <w:pPr>
              <w:spacing w:line="264" w:lineRule="auto"/>
              <w:jc w:val="both"/>
              <w:rPr>
                <w:rFonts w:ascii="Century Gothic" w:eastAsia="Calibri" w:hAnsi="Century Gothic"/>
                <w:sz w:val="22"/>
                <w:szCs w:val="22"/>
                <w:lang w:eastAsia="es-MX"/>
              </w:rPr>
            </w:pPr>
          </w:p>
          <w:p w14:paraId="3F1CDB12" w14:textId="77777777" w:rsidR="00B006F4" w:rsidRPr="005E6554" w:rsidRDefault="00B006F4" w:rsidP="006F755F">
            <w:pPr>
              <w:spacing w:line="264" w:lineRule="auto"/>
              <w:jc w:val="both"/>
              <w:rPr>
                <w:rFonts w:ascii="Century Gothic" w:eastAsia="Calibri" w:hAnsi="Century Gothic"/>
                <w:sz w:val="22"/>
                <w:szCs w:val="22"/>
                <w:lang w:eastAsia="es-MX"/>
              </w:rPr>
            </w:pPr>
            <w:r w:rsidRPr="005E6554">
              <w:rPr>
                <w:rFonts w:ascii="Century Gothic" w:eastAsia="Calibri" w:hAnsi="Century Gothic"/>
                <w:b/>
                <w:sz w:val="22"/>
                <w:szCs w:val="22"/>
                <w:lang w:eastAsia="es-MX"/>
              </w:rPr>
              <w:t>e)</w:t>
            </w:r>
            <w:r w:rsidRPr="005E6554">
              <w:rPr>
                <w:rFonts w:ascii="Century Gothic" w:eastAsia="Calibri" w:hAnsi="Century Gothic"/>
                <w:sz w:val="22"/>
                <w:szCs w:val="22"/>
                <w:lang w:eastAsia="es-MX"/>
              </w:rPr>
              <w:t xml:space="preserve"> Camión de volteo 7 toneladas.</w:t>
            </w:r>
          </w:p>
        </w:tc>
        <w:tc>
          <w:tcPr>
            <w:tcW w:w="765" w:type="pct"/>
            <w:tcBorders>
              <w:top w:val="nil"/>
              <w:left w:val="nil"/>
              <w:bottom w:val="nil"/>
              <w:right w:val="nil"/>
            </w:tcBorders>
            <w:vAlign w:val="bottom"/>
          </w:tcPr>
          <w:p w14:paraId="510D1169" w14:textId="77777777" w:rsidR="00B006F4" w:rsidRPr="005E6554" w:rsidRDefault="00B006F4" w:rsidP="006F755F">
            <w:pPr>
              <w:spacing w:line="264" w:lineRule="auto"/>
              <w:jc w:val="right"/>
              <w:rPr>
                <w:rFonts w:ascii="Century Gothic" w:eastAsia="Calibri" w:hAnsi="Century Gothic"/>
                <w:sz w:val="22"/>
                <w:szCs w:val="22"/>
                <w:lang w:eastAsia="es-MX"/>
              </w:rPr>
            </w:pPr>
            <w:r w:rsidRPr="005E6554">
              <w:rPr>
                <w:rFonts w:ascii="Century Gothic" w:eastAsia="Calibri" w:hAnsi="Century Gothic"/>
                <w:sz w:val="22"/>
                <w:szCs w:val="22"/>
                <w:lang w:eastAsia="es-MX"/>
              </w:rPr>
              <w:t>$1,655.00</w:t>
            </w:r>
          </w:p>
        </w:tc>
      </w:tr>
      <w:tr w:rsidR="00B006F4" w:rsidRPr="005E6554" w14:paraId="4FF6B02D" w14:textId="77777777" w:rsidTr="00D80F29">
        <w:trPr>
          <w:jc w:val="center"/>
        </w:trPr>
        <w:tc>
          <w:tcPr>
            <w:tcW w:w="4235" w:type="pct"/>
            <w:tcBorders>
              <w:top w:val="nil"/>
              <w:left w:val="nil"/>
              <w:bottom w:val="nil"/>
              <w:right w:val="nil"/>
            </w:tcBorders>
            <w:vAlign w:val="bottom"/>
          </w:tcPr>
          <w:p w14:paraId="2E1FA594" w14:textId="77777777" w:rsidR="00B006F4" w:rsidRPr="005E6554" w:rsidRDefault="00B006F4" w:rsidP="006F755F">
            <w:pPr>
              <w:spacing w:line="264" w:lineRule="auto"/>
              <w:jc w:val="both"/>
              <w:rPr>
                <w:rFonts w:ascii="Century Gothic" w:eastAsia="Calibri" w:hAnsi="Century Gothic"/>
                <w:sz w:val="22"/>
                <w:szCs w:val="22"/>
                <w:lang w:eastAsia="es-MX"/>
              </w:rPr>
            </w:pPr>
          </w:p>
          <w:p w14:paraId="0F1FE188" w14:textId="77777777" w:rsidR="00B006F4" w:rsidRPr="005E6554" w:rsidRDefault="00B006F4" w:rsidP="006F755F">
            <w:pPr>
              <w:spacing w:line="264" w:lineRule="auto"/>
              <w:jc w:val="both"/>
              <w:rPr>
                <w:rFonts w:ascii="Century Gothic" w:eastAsia="Calibri" w:hAnsi="Century Gothic"/>
                <w:sz w:val="22"/>
                <w:szCs w:val="22"/>
                <w:lang w:eastAsia="es-MX"/>
              </w:rPr>
            </w:pPr>
            <w:r w:rsidRPr="005E6554">
              <w:rPr>
                <w:rFonts w:ascii="Century Gothic" w:eastAsia="Calibri" w:hAnsi="Century Gothic"/>
                <w:b/>
                <w:sz w:val="22"/>
                <w:szCs w:val="22"/>
                <w:lang w:eastAsia="es-MX"/>
              </w:rPr>
              <w:t>f)</w:t>
            </w:r>
            <w:r w:rsidRPr="005E6554">
              <w:rPr>
                <w:rFonts w:ascii="Century Gothic" w:eastAsia="Calibri" w:hAnsi="Century Gothic"/>
                <w:sz w:val="22"/>
                <w:szCs w:val="22"/>
                <w:lang w:eastAsia="es-MX"/>
              </w:rPr>
              <w:t xml:space="preserve"> Camión compactador 12 toneladas.</w:t>
            </w:r>
          </w:p>
        </w:tc>
        <w:tc>
          <w:tcPr>
            <w:tcW w:w="765" w:type="pct"/>
            <w:tcBorders>
              <w:top w:val="nil"/>
              <w:left w:val="nil"/>
              <w:bottom w:val="nil"/>
              <w:right w:val="nil"/>
            </w:tcBorders>
            <w:vAlign w:val="bottom"/>
          </w:tcPr>
          <w:p w14:paraId="551BCBD0" w14:textId="77777777" w:rsidR="00B006F4" w:rsidRPr="005E6554" w:rsidRDefault="00B006F4" w:rsidP="006F755F">
            <w:pPr>
              <w:spacing w:line="264" w:lineRule="auto"/>
              <w:jc w:val="right"/>
              <w:rPr>
                <w:rFonts w:ascii="Century Gothic" w:eastAsia="Calibri" w:hAnsi="Century Gothic"/>
                <w:sz w:val="22"/>
                <w:szCs w:val="22"/>
                <w:lang w:eastAsia="es-MX"/>
              </w:rPr>
            </w:pPr>
          </w:p>
          <w:p w14:paraId="2666C740" w14:textId="77777777" w:rsidR="00B006F4" w:rsidRPr="005E6554" w:rsidRDefault="00B006F4" w:rsidP="006F755F">
            <w:pPr>
              <w:spacing w:line="264" w:lineRule="auto"/>
              <w:jc w:val="right"/>
              <w:rPr>
                <w:rFonts w:ascii="Century Gothic" w:eastAsia="Calibri" w:hAnsi="Century Gothic"/>
                <w:sz w:val="22"/>
                <w:szCs w:val="22"/>
                <w:lang w:eastAsia="es-MX"/>
              </w:rPr>
            </w:pPr>
            <w:r w:rsidRPr="005E6554">
              <w:rPr>
                <w:rFonts w:ascii="Century Gothic" w:eastAsia="Calibri" w:hAnsi="Century Gothic"/>
                <w:sz w:val="22"/>
                <w:szCs w:val="22"/>
                <w:lang w:eastAsia="es-MX"/>
              </w:rPr>
              <w:t>$2,835.50</w:t>
            </w:r>
          </w:p>
        </w:tc>
      </w:tr>
    </w:tbl>
    <w:p w14:paraId="45D18497" w14:textId="77777777" w:rsidR="00B006F4" w:rsidRPr="005E6554" w:rsidRDefault="00B006F4" w:rsidP="006F755F">
      <w:pPr>
        <w:pStyle w:val="Textoindependiente101"/>
        <w:spacing w:line="264" w:lineRule="auto"/>
        <w:ind w:firstLine="0"/>
        <w:rPr>
          <w:rFonts w:ascii="Century Gothic" w:eastAsia="Calibri" w:hAnsi="Century Gothic"/>
          <w:sz w:val="22"/>
          <w:szCs w:val="22"/>
          <w:lang w:eastAsia="es-MX"/>
        </w:rPr>
      </w:pPr>
    </w:p>
    <w:p w14:paraId="11D87152" w14:textId="77777777" w:rsidR="00B006F4" w:rsidRPr="005E6554" w:rsidRDefault="00B006F4" w:rsidP="006F755F">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lang w:eastAsia="es-MX"/>
        </w:rPr>
        <w:t>III.</w:t>
      </w:r>
      <w:r w:rsidRPr="005E6554">
        <w:rPr>
          <w:rFonts w:ascii="Century Gothic" w:hAnsi="Century Gothic"/>
          <w:sz w:val="22"/>
          <w:szCs w:val="22"/>
          <w:lang w:eastAsia="es-MX"/>
        </w:rPr>
        <w:t xml:space="preserve"> El servicio especial de barrido para eventos de lucro en el Recinto Ferial:</w:t>
      </w:r>
      <w:r w:rsidRPr="005E6554">
        <w:rPr>
          <w:rFonts w:ascii="Century Gothic" w:hAnsi="Century Gothic"/>
          <w:sz w:val="22"/>
          <w:szCs w:val="22"/>
          <w:lang w:eastAsia="es-MX"/>
        </w:rPr>
        <w:tab/>
        <w:t>$1,434.00</w:t>
      </w:r>
    </w:p>
    <w:p w14:paraId="37800FCF" w14:textId="77777777" w:rsidR="00B006F4" w:rsidRPr="005E6554" w:rsidRDefault="00B006F4" w:rsidP="005E6554">
      <w:pPr>
        <w:pStyle w:val="Textoindependiente101"/>
        <w:spacing w:line="264" w:lineRule="auto"/>
        <w:rPr>
          <w:rFonts w:ascii="Century Gothic" w:hAnsi="Century Gothic"/>
          <w:sz w:val="22"/>
          <w:szCs w:val="22"/>
        </w:rPr>
      </w:pPr>
    </w:p>
    <w:p w14:paraId="46EB5ACE" w14:textId="77777777" w:rsidR="00B006F4" w:rsidRPr="005E6554" w:rsidRDefault="00B006F4" w:rsidP="006F755F">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En lo que se refiere al uso de Relleno Sanitario, los costos de disposición de desechos sólidos deberán ser estipulados por el consejo de presidentes y de administración según sea el monto de operación.</w:t>
      </w:r>
    </w:p>
    <w:p w14:paraId="4E076C2C" w14:textId="77777777" w:rsidR="00B006F4" w:rsidRPr="005E6554" w:rsidRDefault="00B006F4" w:rsidP="005E6554">
      <w:pPr>
        <w:pStyle w:val="Textoindependiente10"/>
        <w:spacing w:line="264" w:lineRule="auto"/>
        <w:rPr>
          <w:rFonts w:ascii="Century Gothic" w:hAnsi="Century Gothic"/>
        </w:rPr>
      </w:pPr>
    </w:p>
    <w:p w14:paraId="0DCDBDF0" w14:textId="77777777" w:rsidR="00B006F4" w:rsidRPr="005E6554" w:rsidRDefault="00B006F4" w:rsidP="006F755F">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IV.</w:t>
      </w:r>
      <w:r w:rsidRPr="005E6554">
        <w:rPr>
          <w:rFonts w:ascii="Century Gothic" w:hAnsi="Century Gothic"/>
          <w:sz w:val="22"/>
          <w:szCs w:val="22"/>
        </w:rPr>
        <w:t xml:space="preserve"> Destino final por tonelada o fracción de residuos sólidos urbanos en el relleno sanitario será de:</w:t>
      </w:r>
      <w:r w:rsidRPr="005E6554">
        <w:rPr>
          <w:rFonts w:ascii="Century Gothic" w:hAnsi="Century Gothic"/>
          <w:sz w:val="22"/>
          <w:szCs w:val="22"/>
        </w:rPr>
        <w:tab/>
        <w:t xml:space="preserve"> $291.50</w:t>
      </w:r>
    </w:p>
    <w:p w14:paraId="28FC4D85" w14:textId="77777777" w:rsidR="00B006F4" w:rsidRPr="005E6554" w:rsidRDefault="00B006F4" w:rsidP="005E6554">
      <w:pPr>
        <w:pStyle w:val="Textoindependiente10"/>
        <w:spacing w:line="264" w:lineRule="auto"/>
        <w:rPr>
          <w:rFonts w:ascii="Century Gothic" w:hAnsi="Century Gothic"/>
          <w:sz w:val="18"/>
        </w:rPr>
      </w:pPr>
    </w:p>
    <w:p w14:paraId="7236BD08" w14:textId="77777777" w:rsidR="00B006F4" w:rsidRPr="005E6554" w:rsidRDefault="00B006F4" w:rsidP="006F755F">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Cuando el servicio al que se refiere el presente Capítulo sea concesionado, el usuario pagará la cantidad que la autoridad municipal autorice en el título de concesión.</w:t>
      </w:r>
    </w:p>
    <w:p w14:paraId="38FED451" w14:textId="77777777" w:rsidR="00B006F4" w:rsidRPr="005E6554" w:rsidRDefault="00B006F4" w:rsidP="005E6554">
      <w:pPr>
        <w:pStyle w:val="Textoindependiente10"/>
        <w:spacing w:line="264" w:lineRule="auto"/>
        <w:rPr>
          <w:rFonts w:ascii="Century Gothic" w:hAnsi="Century Gothic"/>
          <w:sz w:val="18"/>
        </w:rPr>
      </w:pPr>
    </w:p>
    <w:p w14:paraId="34ECEDAC" w14:textId="77777777" w:rsidR="008E1BFA" w:rsidRDefault="008E1BFA" w:rsidP="005E6554">
      <w:pPr>
        <w:pStyle w:val="Subttulos"/>
        <w:spacing w:line="264" w:lineRule="auto"/>
        <w:rPr>
          <w:rFonts w:ascii="Century Gothic" w:hAnsi="Century Gothic"/>
          <w:sz w:val="22"/>
          <w:szCs w:val="22"/>
          <w:lang w:eastAsia="es-MX"/>
        </w:rPr>
      </w:pPr>
    </w:p>
    <w:p w14:paraId="7BD5A561" w14:textId="77777777" w:rsidR="008E1BFA" w:rsidRDefault="008E1BFA" w:rsidP="005E6554">
      <w:pPr>
        <w:pStyle w:val="Subttulos"/>
        <w:spacing w:line="264" w:lineRule="auto"/>
        <w:rPr>
          <w:rFonts w:ascii="Century Gothic" w:hAnsi="Century Gothic"/>
          <w:sz w:val="22"/>
          <w:szCs w:val="22"/>
          <w:lang w:eastAsia="es-MX"/>
        </w:rPr>
      </w:pPr>
    </w:p>
    <w:p w14:paraId="2323FD5F" w14:textId="00669E5A" w:rsidR="00B006F4" w:rsidRPr="005E6554" w:rsidRDefault="00B006F4" w:rsidP="005E6554">
      <w:pPr>
        <w:pStyle w:val="Subttulos"/>
        <w:spacing w:line="264" w:lineRule="auto"/>
        <w:rPr>
          <w:rFonts w:ascii="Century Gothic" w:hAnsi="Century Gothic"/>
          <w:sz w:val="22"/>
          <w:szCs w:val="22"/>
        </w:rPr>
      </w:pPr>
      <w:r w:rsidRPr="005E6554">
        <w:rPr>
          <w:rFonts w:ascii="Century Gothic" w:hAnsi="Century Gothic"/>
          <w:sz w:val="22"/>
          <w:szCs w:val="22"/>
          <w:lang w:eastAsia="es-MX"/>
        </w:rPr>
        <w:lastRenderedPageBreak/>
        <w:t>CAPÍTULO X</w:t>
      </w:r>
    </w:p>
    <w:p w14:paraId="36BBE61A" w14:textId="77777777" w:rsidR="00B006F4" w:rsidRPr="005E6554" w:rsidRDefault="00B006F4" w:rsidP="005E6554">
      <w:pPr>
        <w:pStyle w:val="Subttulos"/>
        <w:spacing w:line="264" w:lineRule="auto"/>
        <w:rPr>
          <w:rFonts w:ascii="Century Gothic" w:hAnsi="Century Gothic"/>
          <w:sz w:val="22"/>
          <w:szCs w:val="22"/>
        </w:rPr>
      </w:pPr>
      <w:r w:rsidRPr="005E6554">
        <w:rPr>
          <w:rFonts w:ascii="Century Gothic" w:hAnsi="Century Gothic"/>
          <w:sz w:val="22"/>
          <w:szCs w:val="22"/>
          <w:lang w:eastAsia="es-MX"/>
        </w:rPr>
        <w:t>DE LOS DERECHOS POR LIMPIEZA DE PREDIOS</w:t>
      </w:r>
    </w:p>
    <w:p w14:paraId="61773CF3"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NO EDIFICADOS</w:t>
      </w:r>
    </w:p>
    <w:p w14:paraId="366A1763" w14:textId="77777777" w:rsidR="00B006F4" w:rsidRPr="005E6554" w:rsidRDefault="00B006F4" w:rsidP="005E6554">
      <w:pPr>
        <w:pStyle w:val="Textoindependiente10"/>
        <w:spacing w:line="264" w:lineRule="auto"/>
        <w:rPr>
          <w:rFonts w:ascii="Century Gothic" w:hAnsi="Century Gothic"/>
          <w:sz w:val="18"/>
        </w:rPr>
      </w:pPr>
    </w:p>
    <w:p w14:paraId="1F0FF407" w14:textId="77777777" w:rsidR="00B006F4" w:rsidRPr="005E6554" w:rsidRDefault="00B006F4" w:rsidP="006F755F">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ARTÍCULO 24.</w:t>
      </w:r>
      <w:r w:rsidRPr="005E6554">
        <w:rPr>
          <w:rFonts w:ascii="Century Gothic" w:hAnsi="Century Gothic"/>
          <w:bCs/>
          <w:sz w:val="22"/>
          <w:szCs w:val="22"/>
        </w:rPr>
        <w:t xml:space="preserve"> </w:t>
      </w:r>
      <w:r w:rsidRPr="005E6554">
        <w:rPr>
          <w:rFonts w:ascii="Century Gothic" w:hAnsi="Century Gothic"/>
          <w:sz w:val="22"/>
          <w:szCs w:val="22"/>
        </w:rPr>
        <w:t>Los derechos por limpieza de predios no edificados se causarán y pagarán por m</w:t>
      </w:r>
      <w:r w:rsidRPr="005E6554">
        <w:rPr>
          <w:rFonts w:ascii="Century Gothic" w:hAnsi="Century Gothic"/>
          <w:sz w:val="22"/>
          <w:szCs w:val="22"/>
          <w:vertAlign w:val="superscript"/>
        </w:rPr>
        <w:t>2</w:t>
      </w:r>
      <w:r w:rsidRPr="005E6554">
        <w:rPr>
          <w:rFonts w:ascii="Century Gothic" w:hAnsi="Century Gothic"/>
          <w:sz w:val="22"/>
          <w:szCs w:val="22"/>
        </w:rPr>
        <w:t xml:space="preserve"> o fracción con una cuota de $11.50 más el costo del arrendamiento de la maquinaria y la mano de obra utilizada para llevar a cabo el servicio.</w:t>
      </w:r>
    </w:p>
    <w:p w14:paraId="421179D3" w14:textId="77777777" w:rsidR="00B006F4" w:rsidRPr="005E6554" w:rsidRDefault="00B006F4" w:rsidP="005E6554">
      <w:pPr>
        <w:pStyle w:val="Textoindependiente10"/>
        <w:spacing w:line="264" w:lineRule="auto"/>
        <w:rPr>
          <w:rFonts w:ascii="Century Gothic" w:hAnsi="Century Gothic"/>
          <w:sz w:val="18"/>
          <w:lang w:eastAsia="es-MX"/>
        </w:rPr>
      </w:pPr>
    </w:p>
    <w:p w14:paraId="337B5FDB" w14:textId="77777777" w:rsidR="00B006F4" w:rsidRPr="005E6554" w:rsidRDefault="00B006F4" w:rsidP="005E6554">
      <w:pPr>
        <w:pStyle w:val="Subttulos"/>
        <w:spacing w:line="264" w:lineRule="auto"/>
        <w:rPr>
          <w:rFonts w:ascii="Century Gothic" w:hAnsi="Century Gothic"/>
          <w:sz w:val="22"/>
          <w:szCs w:val="22"/>
        </w:rPr>
      </w:pPr>
      <w:r w:rsidRPr="005E6554">
        <w:rPr>
          <w:rFonts w:ascii="Century Gothic" w:hAnsi="Century Gothic"/>
          <w:sz w:val="22"/>
          <w:szCs w:val="22"/>
          <w:lang w:eastAsia="es-MX"/>
        </w:rPr>
        <w:t>CAPÍTULO XI</w:t>
      </w:r>
    </w:p>
    <w:p w14:paraId="1F1923FC"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 xml:space="preserve">DE LOS DERECHOS POR LA EXPEDICIÓN DE LICENCIAS, PERMISOS </w:t>
      </w:r>
    </w:p>
    <w:p w14:paraId="228642B4"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 xml:space="preserve">O AUTORIZACIONES PARA LA COLOCACIÓN DE ANUNCIOS Y CARTELES </w:t>
      </w:r>
    </w:p>
    <w:p w14:paraId="13B9CA29" w14:textId="77777777" w:rsidR="00B006F4" w:rsidRPr="005E6554" w:rsidRDefault="00B006F4" w:rsidP="005E6554">
      <w:pPr>
        <w:pStyle w:val="Subttulos"/>
        <w:spacing w:line="264" w:lineRule="auto"/>
        <w:rPr>
          <w:rFonts w:ascii="Century Gothic" w:hAnsi="Century Gothic"/>
          <w:sz w:val="22"/>
          <w:szCs w:val="22"/>
          <w:lang w:val="es-MX" w:eastAsia="es-MX"/>
        </w:rPr>
      </w:pPr>
      <w:r w:rsidRPr="005E6554">
        <w:rPr>
          <w:rFonts w:ascii="Century Gothic" w:hAnsi="Century Gothic"/>
          <w:sz w:val="22"/>
          <w:szCs w:val="22"/>
          <w:lang w:eastAsia="es-MX"/>
        </w:rPr>
        <w:t>O LA REALIZACIÓN DE PUBLICIDAD</w:t>
      </w:r>
    </w:p>
    <w:p w14:paraId="598D4768" w14:textId="77777777" w:rsidR="00B006F4" w:rsidRPr="005E6554" w:rsidRDefault="00B006F4" w:rsidP="005E6554">
      <w:pPr>
        <w:pStyle w:val="Textoindependiente10"/>
        <w:spacing w:line="264" w:lineRule="auto"/>
        <w:rPr>
          <w:rFonts w:ascii="Century Gothic" w:hAnsi="Century Gothic"/>
          <w:sz w:val="18"/>
        </w:rPr>
      </w:pPr>
    </w:p>
    <w:p w14:paraId="1BF949AF" w14:textId="77777777" w:rsidR="00B006F4" w:rsidRPr="005E6554" w:rsidRDefault="00B006F4" w:rsidP="006F755F">
      <w:pPr>
        <w:pStyle w:val="Textoindependiente101"/>
        <w:spacing w:line="264" w:lineRule="auto"/>
        <w:ind w:firstLine="0"/>
        <w:rPr>
          <w:rFonts w:ascii="Century Gothic" w:hAnsi="Century Gothic"/>
          <w:spacing w:val="-4"/>
          <w:sz w:val="22"/>
          <w:szCs w:val="22"/>
        </w:rPr>
      </w:pPr>
      <w:r w:rsidRPr="005E6554">
        <w:rPr>
          <w:rFonts w:ascii="Century Gothic" w:hAnsi="Century Gothic"/>
          <w:b/>
          <w:bCs/>
          <w:spacing w:val="-4"/>
          <w:sz w:val="22"/>
          <w:szCs w:val="22"/>
        </w:rPr>
        <w:t>ARTÍCULO 25.</w:t>
      </w:r>
      <w:r w:rsidRPr="005E6554">
        <w:rPr>
          <w:rFonts w:ascii="Century Gothic" w:hAnsi="Century Gothic"/>
          <w:bCs/>
          <w:spacing w:val="-4"/>
          <w:sz w:val="22"/>
          <w:szCs w:val="22"/>
        </w:rPr>
        <w:t xml:space="preserve"> </w:t>
      </w:r>
      <w:r w:rsidRPr="005E6554">
        <w:rPr>
          <w:rFonts w:ascii="Century Gothic" w:hAnsi="Century Gothic"/>
          <w:spacing w:val="-4"/>
          <w:sz w:val="22"/>
          <w:szCs w:val="22"/>
        </w:rPr>
        <w:t>Por el otorgamiento de licencias, permisos o autorizaciones para la colocación de anuncios y carteles o la realización de cualquier tipo de publicidad, deberán solicitar al Ayuntamiento la expedición de la autorización respectiva y se pagarán ante la Tesorería Municipal los derechos que se causen conforme a la siguiente tabla:</w:t>
      </w:r>
    </w:p>
    <w:p w14:paraId="458C7D70" w14:textId="77777777" w:rsidR="00B006F4" w:rsidRPr="005E6554" w:rsidRDefault="00B006F4" w:rsidP="005E6554">
      <w:pPr>
        <w:pStyle w:val="Textoindependiente10"/>
        <w:spacing w:line="264" w:lineRule="auto"/>
        <w:rPr>
          <w:rFonts w:ascii="Century Gothic" w:hAnsi="Century Gothic"/>
          <w:sz w:val="2"/>
        </w:rPr>
      </w:pPr>
    </w:p>
    <w:p w14:paraId="39B51ABD" w14:textId="77777777" w:rsidR="00B006F4" w:rsidRPr="005E6554" w:rsidRDefault="00B006F4" w:rsidP="005E6554">
      <w:pPr>
        <w:pStyle w:val="Textoindependiente101"/>
        <w:spacing w:line="264" w:lineRule="auto"/>
        <w:jc w:val="center"/>
        <w:rPr>
          <w:rFonts w:ascii="Century Gothic" w:hAnsi="Century Gothic"/>
          <w:b/>
          <w:sz w:val="22"/>
          <w:szCs w:val="22"/>
        </w:rPr>
      </w:pPr>
    </w:p>
    <w:p w14:paraId="73CF9175" w14:textId="77777777" w:rsidR="00B006F4" w:rsidRPr="005E6554" w:rsidRDefault="00B006F4" w:rsidP="005E6554">
      <w:pPr>
        <w:pStyle w:val="Textoindependiente101"/>
        <w:spacing w:line="264" w:lineRule="auto"/>
        <w:jc w:val="center"/>
        <w:rPr>
          <w:rFonts w:ascii="Century Gothic" w:hAnsi="Century Gothic"/>
          <w:b/>
          <w:sz w:val="22"/>
          <w:szCs w:val="22"/>
        </w:rPr>
      </w:pPr>
      <w:r w:rsidRPr="005E6554">
        <w:rPr>
          <w:rFonts w:ascii="Century Gothic" w:hAnsi="Century Gothic"/>
          <w:b/>
          <w:sz w:val="22"/>
          <w:szCs w:val="22"/>
        </w:rPr>
        <w:t>TARIFAS</w:t>
      </w:r>
    </w:p>
    <w:p w14:paraId="7D0C3CAC" w14:textId="77777777" w:rsidR="00B006F4" w:rsidRPr="005E6554" w:rsidRDefault="00B006F4" w:rsidP="005E6554">
      <w:pPr>
        <w:pStyle w:val="Textoindependiente101"/>
        <w:spacing w:line="264" w:lineRule="auto"/>
        <w:rPr>
          <w:rFonts w:ascii="Century Gothic" w:hAnsi="Century Gothic"/>
          <w:sz w:val="22"/>
          <w:szCs w:val="22"/>
        </w:rPr>
      </w:pPr>
    </w:p>
    <w:p w14:paraId="59808666" w14:textId="77777777" w:rsidR="00B006F4" w:rsidRPr="005E6554" w:rsidRDefault="00B006F4" w:rsidP="006F755F">
      <w:pPr>
        <w:pStyle w:val="Textoindependiente101"/>
        <w:spacing w:line="264" w:lineRule="auto"/>
        <w:ind w:firstLine="0"/>
        <w:rPr>
          <w:rFonts w:ascii="Century Gothic" w:hAnsi="Century Gothic"/>
          <w:bCs/>
          <w:sz w:val="22"/>
          <w:szCs w:val="22"/>
        </w:rPr>
      </w:pPr>
      <w:r w:rsidRPr="005E6554">
        <w:rPr>
          <w:rFonts w:ascii="Century Gothic" w:hAnsi="Century Gothic"/>
          <w:b/>
          <w:bCs/>
          <w:sz w:val="22"/>
          <w:szCs w:val="22"/>
        </w:rPr>
        <w:t>I.</w:t>
      </w:r>
      <w:r w:rsidRPr="005E6554">
        <w:rPr>
          <w:rFonts w:ascii="Century Gothic" w:hAnsi="Century Gothic"/>
          <w:sz w:val="22"/>
          <w:szCs w:val="22"/>
        </w:rPr>
        <w:t xml:space="preserve"> Anuncios temporales no excediendo de 7 días:</w:t>
      </w:r>
    </w:p>
    <w:tbl>
      <w:tblPr>
        <w:tblW w:w="5000" w:type="pct"/>
        <w:jc w:val="center"/>
        <w:tblCellMar>
          <w:left w:w="28" w:type="dxa"/>
          <w:right w:w="28" w:type="dxa"/>
        </w:tblCellMar>
        <w:tblLook w:val="04A0" w:firstRow="1" w:lastRow="0" w:firstColumn="1" w:lastColumn="0" w:noHBand="0" w:noVBand="1"/>
      </w:tblPr>
      <w:tblGrid>
        <w:gridCol w:w="12"/>
        <w:gridCol w:w="7713"/>
        <w:gridCol w:w="1396"/>
      </w:tblGrid>
      <w:tr w:rsidR="00B006F4" w:rsidRPr="005E6554" w14:paraId="2DDAFCA8" w14:textId="77777777" w:rsidTr="00D80F29">
        <w:trPr>
          <w:gridBefore w:val="1"/>
          <w:wBefore w:w="7" w:type="pct"/>
          <w:jc w:val="center"/>
        </w:trPr>
        <w:tc>
          <w:tcPr>
            <w:tcW w:w="4228" w:type="pct"/>
            <w:vAlign w:val="bottom"/>
            <w:hideMark/>
          </w:tcPr>
          <w:p w14:paraId="32B0D0E5" w14:textId="77777777" w:rsidR="00B006F4" w:rsidRPr="005E6554" w:rsidRDefault="00B006F4" w:rsidP="005E6554">
            <w:pPr>
              <w:spacing w:line="264" w:lineRule="auto"/>
              <w:ind w:firstLine="279"/>
              <w:jc w:val="both"/>
              <w:rPr>
                <w:rFonts w:ascii="Century Gothic" w:hAnsi="Century Gothic"/>
                <w:b/>
                <w:bCs/>
                <w:sz w:val="22"/>
                <w:szCs w:val="22"/>
              </w:rPr>
            </w:pPr>
          </w:p>
          <w:p w14:paraId="444AB2DD" w14:textId="77777777" w:rsidR="00B006F4" w:rsidRPr="005E6554" w:rsidRDefault="00B006F4" w:rsidP="006F755F">
            <w:pPr>
              <w:spacing w:line="264" w:lineRule="auto"/>
              <w:jc w:val="both"/>
              <w:rPr>
                <w:rFonts w:ascii="Century Gothic" w:hAnsi="Century Gothic"/>
                <w:bCs/>
                <w:sz w:val="22"/>
                <w:szCs w:val="22"/>
              </w:rPr>
            </w:pPr>
            <w:r w:rsidRPr="005E6554">
              <w:rPr>
                <w:rFonts w:ascii="Century Gothic" w:hAnsi="Century Gothic"/>
                <w:b/>
                <w:bCs/>
                <w:sz w:val="22"/>
                <w:szCs w:val="22"/>
              </w:rPr>
              <w:t>a)</w:t>
            </w:r>
            <w:r w:rsidRPr="005E6554">
              <w:rPr>
                <w:rFonts w:ascii="Century Gothic" w:hAnsi="Century Gothic"/>
                <w:sz w:val="22"/>
                <w:szCs w:val="22"/>
              </w:rPr>
              <w:t xml:space="preserve"> Cartel por evento.</w:t>
            </w:r>
          </w:p>
        </w:tc>
        <w:tc>
          <w:tcPr>
            <w:tcW w:w="765" w:type="pct"/>
            <w:vAlign w:val="bottom"/>
          </w:tcPr>
          <w:p w14:paraId="00BCA1AE" w14:textId="77777777" w:rsidR="00B006F4" w:rsidRPr="005E6554" w:rsidRDefault="00B006F4" w:rsidP="005E6554">
            <w:pPr>
              <w:spacing w:line="264" w:lineRule="auto"/>
              <w:jc w:val="right"/>
              <w:rPr>
                <w:rFonts w:ascii="Century Gothic" w:hAnsi="Century Gothic"/>
                <w:sz w:val="22"/>
                <w:szCs w:val="22"/>
              </w:rPr>
            </w:pPr>
          </w:p>
          <w:p w14:paraId="5F933812"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$1,283.50 </w:t>
            </w:r>
          </w:p>
        </w:tc>
      </w:tr>
      <w:tr w:rsidR="00B006F4" w:rsidRPr="005E6554" w14:paraId="1A7D4477" w14:textId="77777777" w:rsidTr="00D80F29">
        <w:trPr>
          <w:gridBefore w:val="1"/>
          <w:wBefore w:w="7" w:type="pct"/>
          <w:jc w:val="center"/>
        </w:trPr>
        <w:tc>
          <w:tcPr>
            <w:tcW w:w="4228" w:type="pct"/>
            <w:vAlign w:val="bottom"/>
          </w:tcPr>
          <w:p w14:paraId="451B9079" w14:textId="77777777" w:rsidR="00B006F4" w:rsidRPr="005E6554" w:rsidRDefault="00B006F4" w:rsidP="005E6554">
            <w:pPr>
              <w:spacing w:line="264" w:lineRule="auto"/>
              <w:ind w:firstLine="279"/>
              <w:jc w:val="both"/>
              <w:rPr>
                <w:rFonts w:ascii="Century Gothic" w:hAnsi="Century Gothic"/>
                <w:sz w:val="22"/>
                <w:szCs w:val="22"/>
              </w:rPr>
            </w:pPr>
          </w:p>
        </w:tc>
        <w:tc>
          <w:tcPr>
            <w:tcW w:w="765" w:type="pct"/>
            <w:vAlign w:val="bottom"/>
          </w:tcPr>
          <w:p w14:paraId="4D824AD2" w14:textId="77777777" w:rsidR="00B006F4" w:rsidRPr="005E6554" w:rsidRDefault="00B006F4" w:rsidP="005E6554">
            <w:pPr>
              <w:spacing w:line="264" w:lineRule="auto"/>
              <w:jc w:val="right"/>
              <w:rPr>
                <w:rFonts w:ascii="Century Gothic" w:hAnsi="Century Gothic"/>
                <w:sz w:val="22"/>
                <w:szCs w:val="22"/>
              </w:rPr>
            </w:pPr>
          </w:p>
        </w:tc>
      </w:tr>
      <w:tr w:rsidR="00B006F4" w:rsidRPr="005E6554" w14:paraId="7D885472" w14:textId="77777777" w:rsidTr="00D80F29">
        <w:trPr>
          <w:gridBefore w:val="1"/>
          <w:wBefore w:w="7" w:type="pct"/>
          <w:jc w:val="center"/>
        </w:trPr>
        <w:tc>
          <w:tcPr>
            <w:tcW w:w="4228" w:type="pct"/>
            <w:vAlign w:val="bottom"/>
            <w:hideMark/>
          </w:tcPr>
          <w:p w14:paraId="52B84B77" w14:textId="77777777" w:rsidR="00B006F4" w:rsidRPr="005E6554" w:rsidRDefault="00B006F4" w:rsidP="006F755F">
            <w:pPr>
              <w:spacing w:line="264" w:lineRule="auto"/>
              <w:jc w:val="both"/>
              <w:rPr>
                <w:rFonts w:ascii="Century Gothic" w:hAnsi="Century Gothic"/>
                <w:bCs/>
                <w:sz w:val="22"/>
                <w:szCs w:val="22"/>
              </w:rPr>
            </w:pPr>
            <w:r w:rsidRPr="005E6554">
              <w:rPr>
                <w:rFonts w:ascii="Century Gothic" w:hAnsi="Century Gothic"/>
                <w:b/>
                <w:bCs/>
                <w:sz w:val="22"/>
                <w:szCs w:val="22"/>
              </w:rPr>
              <w:t>b)</w:t>
            </w:r>
            <w:r w:rsidRPr="005E6554">
              <w:rPr>
                <w:rFonts w:ascii="Century Gothic" w:hAnsi="Century Gothic"/>
                <w:sz w:val="22"/>
                <w:szCs w:val="22"/>
              </w:rPr>
              <w:t xml:space="preserve"> Volantes y folletos por millar por evento.</w:t>
            </w:r>
          </w:p>
        </w:tc>
        <w:tc>
          <w:tcPr>
            <w:tcW w:w="765" w:type="pct"/>
            <w:vAlign w:val="bottom"/>
            <w:hideMark/>
          </w:tcPr>
          <w:p w14:paraId="033403F4"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$138.50</w:t>
            </w:r>
          </w:p>
        </w:tc>
      </w:tr>
      <w:tr w:rsidR="00B006F4" w:rsidRPr="005E6554" w14:paraId="7B23AD3E" w14:textId="77777777" w:rsidTr="00D80F29">
        <w:trPr>
          <w:gridBefore w:val="1"/>
          <w:wBefore w:w="7" w:type="pct"/>
          <w:jc w:val="center"/>
        </w:trPr>
        <w:tc>
          <w:tcPr>
            <w:tcW w:w="4228" w:type="pct"/>
            <w:vAlign w:val="bottom"/>
            <w:hideMark/>
          </w:tcPr>
          <w:p w14:paraId="721C8B14" w14:textId="77777777" w:rsidR="00B006F4" w:rsidRPr="005E6554" w:rsidRDefault="00B006F4" w:rsidP="005E6554">
            <w:pPr>
              <w:spacing w:line="264" w:lineRule="auto"/>
              <w:ind w:firstLine="279"/>
              <w:jc w:val="both"/>
              <w:rPr>
                <w:rFonts w:ascii="Century Gothic" w:hAnsi="Century Gothic"/>
                <w:b/>
                <w:bCs/>
                <w:sz w:val="22"/>
                <w:szCs w:val="22"/>
              </w:rPr>
            </w:pPr>
          </w:p>
          <w:p w14:paraId="4C108429" w14:textId="77777777" w:rsidR="00B006F4" w:rsidRPr="005E6554" w:rsidRDefault="00B006F4" w:rsidP="006F755F">
            <w:pPr>
              <w:spacing w:line="264" w:lineRule="auto"/>
              <w:jc w:val="both"/>
              <w:rPr>
                <w:rFonts w:ascii="Century Gothic" w:hAnsi="Century Gothic"/>
                <w:bCs/>
                <w:sz w:val="22"/>
                <w:szCs w:val="22"/>
              </w:rPr>
            </w:pPr>
            <w:r w:rsidRPr="005E6554">
              <w:rPr>
                <w:rFonts w:ascii="Century Gothic" w:hAnsi="Century Gothic"/>
                <w:b/>
                <w:bCs/>
                <w:sz w:val="22"/>
                <w:szCs w:val="22"/>
              </w:rPr>
              <w:t>c)</w:t>
            </w:r>
            <w:r w:rsidRPr="005E6554">
              <w:rPr>
                <w:rFonts w:ascii="Century Gothic" w:hAnsi="Century Gothic"/>
                <w:sz w:val="22"/>
                <w:szCs w:val="22"/>
              </w:rPr>
              <w:t xml:space="preserve"> En vidrierías y/o escaparates.</w:t>
            </w:r>
          </w:p>
        </w:tc>
        <w:tc>
          <w:tcPr>
            <w:tcW w:w="765" w:type="pct"/>
            <w:vAlign w:val="bottom"/>
          </w:tcPr>
          <w:p w14:paraId="30AB0983" w14:textId="77777777" w:rsidR="00B006F4" w:rsidRPr="005E6554" w:rsidRDefault="00B006F4" w:rsidP="005E6554">
            <w:pPr>
              <w:spacing w:line="264" w:lineRule="auto"/>
              <w:jc w:val="right"/>
              <w:rPr>
                <w:rFonts w:ascii="Century Gothic" w:hAnsi="Century Gothic"/>
                <w:sz w:val="22"/>
                <w:szCs w:val="22"/>
                <w:lang w:eastAsia="es-MX"/>
              </w:rPr>
            </w:pPr>
          </w:p>
          <w:p w14:paraId="2C98C0A8"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$118.00</w:t>
            </w:r>
          </w:p>
        </w:tc>
      </w:tr>
      <w:tr w:rsidR="00B006F4" w:rsidRPr="005E6554" w14:paraId="357B7374" w14:textId="77777777" w:rsidTr="00D80F29">
        <w:trPr>
          <w:gridBefore w:val="1"/>
          <w:wBefore w:w="7" w:type="pct"/>
          <w:jc w:val="center"/>
        </w:trPr>
        <w:tc>
          <w:tcPr>
            <w:tcW w:w="4228" w:type="pct"/>
            <w:vAlign w:val="bottom"/>
            <w:hideMark/>
          </w:tcPr>
          <w:p w14:paraId="22BA16EA" w14:textId="77777777" w:rsidR="00B006F4" w:rsidRPr="005E6554" w:rsidRDefault="00B006F4" w:rsidP="005E6554">
            <w:pPr>
              <w:spacing w:line="264" w:lineRule="auto"/>
              <w:ind w:firstLine="279"/>
              <w:jc w:val="both"/>
              <w:rPr>
                <w:rFonts w:ascii="Century Gothic" w:hAnsi="Century Gothic"/>
                <w:sz w:val="22"/>
                <w:szCs w:val="22"/>
              </w:rPr>
            </w:pPr>
          </w:p>
          <w:p w14:paraId="580DDE5B" w14:textId="77777777" w:rsidR="00B006F4" w:rsidRPr="005E6554" w:rsidRDefault="00B006F4" w:rsidP="006F755F">
            <w:pPr>
              <w:spacing w:line="264" w:lineRule="auto"/>
              <w:jc w:val="both"/>
              <w:rPr>
                <w:rFonts w:ascii="Century Gothic" w:hAnsi="Century Gothic"/>
                <w:bCs/>
                <w:sz w:val="22"/>
                <w:szCs w:val="22"/>
              </w:rPr>
            </w:pPr>
            <w:r w:rsidRPr="005E6554">
              <w:rPr>
                <w:rFonts w:ascii="Century Gothic" w:hAnsi="Century Gothic"/>
                <w:b/>
                <w:bCs/>
                <w:sz w:val="22"/>
                <w:szCs w:val="22"/>
              </w:rPr>
              <w:t>d)</w:t>
            </w:r>
            <w:r w:rsidRPr="005E6554">
              <w:rPr>
                <w:rFonts w:ascii="Century Gothic" w:hAnsi="Century Gothic"/>
                <w:sz w:val="22"/>
                <w:szCs w:val="22"/>
              </w:rPr>
              <w:t xml:space="preserve"> Mantas o material flexible por unidad hasta 12 m</w:t>
            </w:r>
            <w:r w:rsidRPr="005E6554">
              <w:rPr>
                <w:rFonts w:ascii="Century Gothic" w:hAnsi="Century Gothic"/>
                <w:sz w:val="22"/>
                <w:szCs w:val="22"/>
                <w:vertAlign w:val="superscript"/>
              </w:rPr>
              <w:t>2</w:t>
            </w:r>
            <w:r w:rsidRPr="005E6554">
              <w:rPr>
                <w:rFonts w:ascii="Century Gothic" w:hAnsi="Century Gothic"/>
                <w:sz w:val="22"/>
                <w:szCs w:val="22"/>
              </w:rPr>
              <w:t>.</w:t>
            </w:r>
          </w:p>
        </w:tc>
        <w:tc>
          <w:tcPr>
            <w:tcW w:w="765" w:type="pct"/>
            <w:vAlign w:val="bottom"/>
          </w:tcPr>
          <w:p w14:paraId="2718309D" w14:textId="77777777" w:rsidR="00B006F4" w:rsidRPr="005E6554" w:rsidRDefault="00B006F4" w:rsidP="005E6554">
            <w:pPr>
              <w:spacing w:line="264" w:lineRule="auto"/>
              <w:jc w:val="right"/>
              <w:rPr>
                <w:rFonts w:ascii="Century Gothic" w:hAnsi="Century Gothic"/>
                <w:sz w:val="22"/>
                <w:szCs w:val="22"/>
                <w:lang w:eastAsia="es-MX"/>
              </w:rPr>
            </w:pPr>
          </w:p>
          <w:p w14:paraId="660DAB8F"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$374.00</w:t>
            </w:r>
          </w:p>
        </w:tc>
      </w:tr>
      <w:tr w:rsidR="00B006F4" w:rsidRPr="005E6554" w14:paraId="7EDCACF8" w14:textId="77777777" w:rsidTr="00D80F29">
        <w:trPr>
          <w:gridBefore w:val="1"/>
          <w:wBefore w:w="7" w:type="pct"/>
          <w:jc w:val="center"/>
        </w:trPr>
        <w:tc>
          <w:tcPr>
            <w:tcW w:w="4228" w:type="pct"/>
            <w:vAlign w:val="bottom"/>
            <w:hideMark/>
          </w:tcPr>
          <w:p w14:paraId="5C08EF32" w14:textId="77777777" w:rsidR="00B006F4" w:rsidRPr="005E6554" w:rsidRDefault="00B006F4" w:rsidP="006F755F">
            <w:pPr>
              <w:spacing w:line="264" w:lineRule="auto"/>
              <w:jc w:val="both"/>
              <w:rPr>
                <w:rFonts w:ascii="Century Gothic" w:hAnsi="Century Gothic"/>
                <w:bCs/>
                <w:sz w:val="22"/>
                <w:szCs w:val="22"/>
              </w:rPr>
            </w:pPr>
            <w:r w:rsidRPr="005E6554">
              <w:rPr>
                <w:rFonts w:ascii="Century Gothic" w:hAnsi="Century Gothic"/>
                <w:b/>
                <w:bCs/>
                <w:sz w:val="22"/>
                <w:szCs w:val="22"/>
              </w:rPr>
              <w:t>e)</w:t>
            </w:r>
            <w:r w:rsidRPr="005E6554">
              <w:rPr>
                <w:rFonts w:ascii="Century Gothic" w:hAnsi="Century Gothic"/>
                <w:sz w:val="22"/>
                <w:szCs w:val="22"/>
              </w:rPr>
              <w:t xml:space="preserve"> Carpas y toldos mayores por unidad y por evento.</w:t>
            </w:r>
          </w:p>
        </w:tc>
        <w:tc>
          <w:tcPr>
            <w:tcW w:w="765" w:type="pct"/>
            <w:vAlign w:val="bottom"/>
          </w:tcPr>
          <w:p w14:paraId="5DCD4AFF" w14:textId="77777777" w:rsidR="00B006F4" w:rsidRPr="005E6554" w:rsidRDefault="00B006F4" w:rsidP="005E6554">
            <w:pPr>
              <w:spacing w:line="264" w:lineRule="auto"/>
              <w:jc w:val="right"/>
              <w:rPr>
                <w:rFonts w:ascii="Century Gothic" w:hAnsi="Century Gothic"/>
                <w:sz w:val="22"/>
                <w:szCs w:val="22"/>
                <w:lang w:eastAsia="es-MX"/>
              </w:rPr>
            </w:pPr>
          </w:p>
          <w:p w14:paraId="27C2FFD1"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$867.50</w:t>
            </w:r>
          </w:p>
        </w:tc>
      </w:tr>
      <w:tr w:rsidR="00B006F4" w:rsidRPr="005E6554" w14:paraId="2A422BC0" w14:textId="77777777" w:rsidTr="00D80F29">
        <w:trPr>
          <w:gridBefore w:val="1"/>
          <w:wBefore w:w="7" w:type="pct"/>
          <w:jc w:val="center"/>
        </w:trPr>
        <w:tc>
          <w:tcPr>
            <w:tcW w:w="4228" w:type="pct"/>
            <w:vAlign w:val="bottom"/>
            <w:hideMark/>
          </w:tcPr>
          <w:p w14:paraId="72E4A133" w14:textId="77777777" w:rsidR="00B006F4" w:rsidRPr="005E6554" w:rsidRDefault="00B006F4" w:rsidP="005E6554">
            <w:pPr>
              <w:spacing w:line="264" w:lineRule="auto"/>
              <w:ind w:firstLine="279"/>
              <w:jc w:val="both"/>
              <w:rPr>
                <w:rFonts w:ascii="Century Gothic" w:hAnsi="Century Gothic"/>
                <w:b/>
                <w:bCs/>
                <w:sz w:val="22"/>
                <w:szCs w:val="22"/>
              </w:rPr>
            </w:pPr>
          </w:p>
          <w:p w14:paraId="48090C26" w14:textId="77777777" w:rsidR="00B006F4" w:rsidRPr="005E6554" w:rsidRDefault="00B006F4" w:rsidP="006F755F">
            <w:pPr>
              <w:spacing w:line="264" w:lineRule="auto"/>
              <w:jc w:val="both"/>
              <w:rPr>
                <w:rFonts w:ascii="Century Gothic" w:hAnsi="Century Gothic"/>
                <w:bCs/>
                <w:sz w:val="22"/>
                <w:szCs w:val="22"/>
              </w:rPr>
            </w:pPr>
            <w:r w:rsidRPr="005E6554">
              <w:rPr>
                <w:rFonts w:ascii="Century Gothic" w:hAnsi="Century Gothic"/>
                <w:b/>
                <w:bCs/>
                <w:sz w:val="22"/>
                <w:szCs w:val="22"/>
              </w:rPr>
              <w:t>f)</w:t>
            </w:r>
            <w:r w:rsidRPr="005E6554">
              <w:rPr>
                <w:rFonts w:ascii="Century Gothic" w:hAnsi="Century Gothic"/>
                <w:sz w:val="22"/>
                <w:szCs w:val="22"/>
              </w:rPr>
              <w:t xml:space="preserve"> Inflables por evento, por unidad.</w:t>
            </w:r>
          </w:p>
        </w:tc>
        <w:tc>
          <w:tcPr>
            <w:tcW w:w="765" w:type="pct"/>
            <w:vAlign w:val="bottom"/>
          </w:tcPr>
          <w:p w14:paraId="1E23F9EE" w14:textId="77777777" w:rsidR="00B006F4" w:rsidRPr="005E6554" w:rsidRDefault="00B006F4" w:rsidP="005E6554">
            <w:pPr>
              <w:spacing w:line="264" w:lineRule="auto"/>
              <w:jc w:val="right"/>
              <w:rPr>
                <w:rFonts w:ascii="Century Gothic" w:hAnsi="Century Gothic"/>
                <w:sz w:val="22"/>
                <w:szCs w:val="22"/>
                <w:lang w:eastAsia="es-MX"/>
              </w:rPr>
            </w:pPr>
          </w:p>
          <w:p w14:paraId="6537D70E"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$823.00</w:t>
            </w:r>
          </w:p>
        </w:tc>
      </w:tr>
      <w:tr w:rsidR="00B006F4" w:rsidRPr="005E6554" w14:paraId="31CEEA41" w14:textId="77777777" w:rsidTr="00D80F29">
        <w:trPr>
          <w:gridBefore w:val="1"/>
          <w:wBefore w:w="7" w:type="pct"/>
          <w:jc w:val="center"/>
        </w:trPr>
        <w:tc>
          <w:tcPr>
            <w:tcW w:w="4228" w:type="pct"/>
            <w:vAlign w:val="bottom"/>
          </w:tcPr>
          <w:p w14:paraId="47951B4C" w14:textId="77777777" w:rsidR="00B006F4" w:rsidRPr="005E6554" w:rsidRDefault="00B006F4" w:rsidP="005E6554">
            <w:pPr>
              <w:spacing w:line="264" w:lineRule="auto"/>
              <w:ind w:firstLine="279"/>
              <w:jc w:val="both"/>
              <w:rPr>
                <w:rFonts w:ascii="Century Gothic" w:hAnsi="Century Gothic"/>
                <w:bCs/>
                <w:sz w:val="22"/>
                <w:szCs w:val="22"/>
              </w:rPr>
            </w:pPr>
          </w:p>
          <w:p w14:paraId="3E451571" w14:textId="77777777" w:rsidR="00B006F4" w:rsidRPr="005E6554" w:rsidRDefault="00B006F4" w:rsidP="006F755F">
            <w:pPr>
              <w:spacing w:line="264" w:lineRule="auto"/>
              <w:jc w:val="both"/>
              <w:rPr>
                <w:rFonts w:ascii="Century Gothic" w:hAnsi="Century Gothic"/>
                <w:bCs/>
                <w:sz w:val="22"/>
                <w:szCs w:val="22"/>
              </w:rPr>
            </w:pPr>
            <w:r w:rsidRPr="005E6554">
              <w:rPr>
                <w:rFonts w:ascii="Century Gothic" w:hAnsi="Century Gothic"/>
                <w:b/>
                <w:bCs/>
                <w:sz w:val="22"/>
                <w:szCs w:val="22"/>
              </w:rPr>
              <w:t>g)</w:t>
            </w:r>
            <w:r w:rsidRPr="005E6554">
              <w:rPr>
                <w:rFonts w:ascii="Century Gothic" w:hAnsi="Century Gothic"/>
                <w:sz w:val="22"/>
                <w:szCs w:val="22"/>
              </w:rPr>
              <w:t xml:space="preserve"> Tableros de diversos materiales no luminosos por m</w:t>
            </w:r>
            <w:r w:rsidRPr="005E6554">
              <w:rPr>
                <w:rFonts w:ascii="Century Gothic" w:hAnsi="Century Gothic"/>
                <w:sz w:val="22"/>
                <w:szCs w:val="22"/>
                <w:vertAlign w:val="superscript"/>
              </w:rPr>
              <w:t>2</w:t>
            </w:r>
            <w:r w:rsidRPr="005E6554">
              <w:rPr>
                <w:rFonts w:ascii="Century Gothic" w:hAnsi="Century Gothic"/>
                <w:sz w:val="22"/>
                <w:szCs w:val="22"/>
              </w:rPr>
              <w:t xml:space="preserve"> o fracción.</w:t>
            </w:r>
          </w:p>
        </w:tc>
        <w:tc>
          <w:tcPr>
            <w:tcW w:w="765" w:type="pct"/>
            <w:vAlign w:val="bottom"/>
          </w:tcPr>
          <w:p w14:paraId="7B5459ED" w14:textId="77777777" w:rsidR="00B006F4" w:rsidRPr="005E6554" w:rsidRDefault="00B006F4" w:rsidP="005E6554">
            <w:pPr>
              <w:spacing w:line="264" w:lineRule="auto"/>
              <w:jc w:val="right"/>
              <w:rPr>
                <w:rFonts w:ascii="Century Gothic" w:hAnsi="Century Gothic"/>
                <w:sz w:val="22"/>
                <w:szCs w:val="22"/>
                <w:lang w:eastAsia="es-MX"/>
              </w:rPr>
            </w:pPr>
          </w:p>
          <w:p w14:paraId="6E0ADD0B"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$77.00</w:t>
            </w:r>
          </w:p>
        </w:tc>
      </w:tr>
      <w:tr w:rsidR="00B006F4" w:rsidRPr="005E6554" w14:paraId="40529700" w14:textId="77777777" w:rsidTr="00D80F29">
        <w:trPr>
          <w:gridBefore w:val="1"/>
          <w:wBefore w:w="7" w:type="pct"/>
          <w:jc w:val="center"/>
        </w:trPr>
        <w:tc>
          <w:tcPr>
            <w:tcW w:w="4228" w:type="pct"/>
            <w:vAlign w:val="bottom"/>
            <w:hideMark/>
          </w:tcPr>
          <w:p w14:paraId="69FD91CF" w14:textId="77777777" w:rsidR="00B006F4" w:rsidRPr="005E6554" w:rsidRDefault="00B006F4" w:rsidP="005E6554">
            <w:pPr>
              <w:spacing w:line="264" w:lineRule="auto"/>
              <w:ind w:firstLine="279"/>
              <w:jc w:val="both"/>
              <w:rPr>
                <w:rFonts w:ascii="Century Gothic" w:hAnsi="Century Gothic"/>
                <w:b/>
                <w:bCs/>
                <w:sz w:val="22"/>
                <w:szCs w:val="22"/>
              </w:rPr>
            </w:pPr>
          </w:p>
          <w:p w14:paraId="3FCF9601" w14:textId="77777777" w:rsidR="00B006F4" w:rsidRPr="005E6554" w:rsidRDefault="00B006F4" w:rsidP="006F755F">
            <w:pPr>
              <w:spacing w:line="264" w:lineRule="auto"/>
              <w:jc w:val="both"/>
              <w:rPr>
                <w:rFonts w:ascii="Century Gothic" w:hAnsi="Century Gothic"/>
                <w:sz w:val="22"/>
                <w:szCs w:val="22"/>
              </w:rPr>
            </w:pPr>
            <w:r w:rsidRPr="005E6554">
              <w:rPr>
                <w:rFonts w:ascii="Century Gothic" w:hAnsi="Century Gothic"/>
                <w:b/>
                <w:bCs/>
                <w:sz w:val="22"/>
                <w:szCs w:val="22"/>
              </w:rPr>
              <w:t>h)</w:t>
            </w:r>
            <w:r w:rsidRPr="005E6554">
              <w:rPr>
                <w:rFonts w:ascii="Century Gothic" w:hAnsi="Century Gothic"/>
                <w:sz w:val="22"/>
                <w:szCs w:val="22"/>
              </w:rPr>
              <w:t xml:space="preserve"> En obras de construcción o bardas por unidad.</w:t>
            </w:r>
          </w:p>
          <w:p w14:paraId="19BA7C1B" w14:textId="77777777" w:rsidR="00B006F4" w:rsidRPr="005E6554" w:rsidRDefault="00B006F4" w:rsidP="005E6554">
            <w:pPr>
              <w:spacing w:line="264" w:lineRule="auto"/>
              <w:ind w:firstLine="279"/>
              <w:jc w:val="both"/>
              <w:rPr>
                <w:rFonts w:ascii="Century Gothic" w:hAnsi="Century Gothic"/>
                <w:bCs/>
                <w:sz w:val="22"/>
                <w:szCs w:val="22"/>
              </w:rPr>
            </w:pPr>
          </w:p>
          <w:p w14:paraId="2237E630" w14:textId="77777777" w:rsidR="00B006F4" w:rsidRPr="005E6554" w:rsidRDefault="00B006F4" w:rsidP="006F755F">
            <w:pPr>
              <w:spacing w:line="264" w:lineRule="auto"/>
              <w:jc w:val="both"/>
              <w:rPr>
                <w:rFonts w:ascii="Century Gothic" w:hAnsi="Century Gothic"/>
                <w:bCs/>
                <w:sz w:val="22"/>
                <w:szCs w:val="22"/>
              </w:rPr>
            </w:pPr>
            <w:r w:rsidRPr="005E6554">
              <w:rPr>
                <w:rFonts w:ascii="Century Gothic" w:hAnsi="Century Gothic"/>
                <w:b/>
                <w:sz w:val="22"/>
                <w:szCs w:val="22"/>
              </w:rPr>
              <w:t>i)</w:t>
            </w:r>
            <w:r w:rsidRPr="005E6554">
              <w:rPr>
                <w:rFonts w:ascii="Century Gothic" w:hAnsi="Century Gothic"/>
                <w:bCs/>
                <w:sz w:val="22"/>
                <w:szCs w:val="22"/>
              </w:rPr>
              <w:t xml:space="preserve"> Banderas banderolas y pendones por unidad hasta</w:t>
            </w:r>
            <w:r w:rsidRPr="005E6554">
              <w:rPr>
                <w:rFonts w:ascii="Century Gothic" w:hAnsi="Century Gothic"/>
                <w:sz w:val="22"/>
                <w:szCs w:val="22"/>
              </w:rPr>
              <w:t xml:space="preserve"> m²</w:t>
            </w:r>
          </w:p>
        </w:tc>
        <w:tc>
          <w:tcPr>
            <w:tcW w:w="765" w:type="pct"/>
            <w:vAlign w:val="bottom"/>
          </w:tcPr>
          <w:p w14:paraId="558672C3" w14:textId="77777777" w:rsidR="00B006F4" w:rsidRPr="005E6554" w:rsidRDefault="00B006F4" w:rsidP="005E6554">
            <w:pPr>
              <w:spacing w:line="264" w:lineRule="auto"/>
              <w:jc w:val="right"/>
              <w:rPr>
                <w:rFonts w:ascii="Century Gothic" w:hAnsi="Century Gothic"/>
                <w:sz w:val="22"/>
                <w:szCs w:val="22"/>
                <w:lang w:eastAsia="es-MX"/>
              </w:rPr>
            </w:pPr>
          </w:p>
          <w:p w14:paraId="21ED8CF1"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$42.00</w:t>
            </w:r>
          </w:p>
          <w:p w14:paraId="3144B4D2" w14:textId="77777777" w:rsidR="00B006F4" w:rsidRPr="005E6554" w:rsidRDefault="00B006F4" w:rsidP="005E6554">
            <w:pPr>
              <w:spacing w:line="264" w:lineRule="auto"/>
              <w:jc w:val="right"/>
              <w:rPr>
                <w:rFonts w:ascii="Century Gothic" w:hAnsi="Century Gothic"/>
                <w:sz w:val="22"/>
                <w:szCs w:val="22"/>
                <w:lang w:eastAsia="es-MX"/>
              </w:rPr>
            </w:pPr>
          </w:p>
          <w:p w14:paraId="33D9A9C4"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$45.00</w:t>
            </w:r>
          </w:p>
        </w:tc>
      </w:tr>
      <w:tr w:rsidR="00B006F4" w:rsidRPr="005E6554" w14:paraId="344E76C2" w14:textId="77777777" w:rsidTr="00D80F29">
        <w:trPr>
          <w:gridBefore w:val="1"/>
          <w:wBefore w:w="7" w:type="pct"/>
          <w:jc w:val="center"/>
        </w:trPr>
        <w:tc>
          <w:tcPr>
            <w:tcW w:w="4228" w:type="pct"/>
            <w:vAlign w:val="bottom"/>
          </w:tcPr>
          <w:p w14:paraId="3B77A9D3" w14:textId="77777777" w:rsidR="00B006F4" w:rsidRPr="005E6554" w:rsidRDefault="00B006F4" w:rsidP="005E6554">
            <w:pPr>
              <w:spacing w:line="264" w:lineRule="auto"/>
              <w:ind w:firstLine="279"/>
              <w:jc w:val="both"/>
              <w:rPr>
                <w:rFonts w:ascii="Century Gothic" w:hAnsi="Century Gothic"/>
                <w:bCs/>
                <w:sz w:val="22"/>
                <w:szCs w:val="22"/>
                <w:highlight w:val="red"/>
              </w:rPr>
            </w:pPr>
          </w:p>
        </w:tc>
        <w:tc>
          <w:tcPr>
            <w:tcW w:w="765" w:type="pct"/>
            <w:vAlign w:val="bottom"/>
          </w:tcPr>
          <w:p w14:paraId="78BAE0C9" w14:textId="77777777" w:rsidR="00B006F4" w:rsidRPr="005E6554" w:rsidRDefault="00B006F4" w:rsidP="005E6554">
            <w:pPr>
              <w:spacing w:line="264" w:lineRule="auto"/>
              <w:jc w:val="right"/>
              <w:rPr>
                <w:rFonts w:ascii="Century Gothic" w:hAnsi="Century Gothic"/>
                <w:sz w:val="22"/>
                <w:szCs w:val="22"/>
                <w:lang w:eastAsia="es-MX"/>
              </w:rPr>
            </w:pPr>
          </w:p>
        </w:tc>
      </w:tr>
      <w:tr w:rsidR="00B006F4" w:rsidRPr="005E6554" w14:paraId="5ED3AAF1" w14:textId="77777777" w:rsidTr="00D80F29">
        <w:trPr>
          <w:gridBefore w:val="1"/>
          <w:wBefore w:w="7" w:type="pct"/>
          <w:jc w:val="center"/>
        </w:trPr>
        <w:tc>
          <w:tcPr>
            <w:tcW w:w="4228" w:type="pct"/>
            <w:vAlign w:val="bottom"/>
            <w:hideMark/>
          </w:tcPr>
          <w:p w14:paraId="412EAE25" w14:textId="77777777" w:rsidR="00B006F4" w:rsidRPr="005E6554" w:rsidRDefault="00B006F4" w:rsidP="006F755F">
            <w:pPr>
              <w:spacing w:line="264" w:lineRule="auto"/>
              <w:jc w:val="both"/>
              <w:rPr>
                <w:rFonts w:ascii="Century Gothic" w:hAnsi="Century Gothic"/>
                <w:bCs/>
                <w:sz w:val="22"/>
                <w:szCs w:val="22"/>
              </w:rPr>
            </w:pPr>
            <w:r w:rsidRPr="006F755F">
              <w:rPr>
                <w:rFonts w:ascii="Century Gothic" w:hAnsi="Century Gothic"/>
                <w:b/>
                <w:sz w:val="22"/>
                <w:szCs w:val="22"/>
              </w:rPr>
              <w:t>J)</w:t>
            </w:r>
            <w:r w:rsidRPr="005E6554">
              <w:rPr>
                <w:rFonts w:ascii="Century Gothic" w:hAnsi="Century Gothic"/>
                <w:bCs/>
                <w:sz w:val="22"/>
                <w:szCs w:val="22"/>
              </w:rPr>
              <w:t xml:space="preserve"> Pendones temporales tipo bandera (pueblo mágico) por unidad </w:t>
            </w:r>
          </w:p>
          <w:p w14:paraId="7FE12FED" w14:textId="77777777" w:rsidR="006F755F" w:rsidRDefault="006F755F" w:rsidP="006F755F">
            <w:pPr>
              <w:spacing w:line="264" w:lineRule="auto"/>
              <w:jc w:val="both"/>
              <w:rPr>
                <w:rFonts w:ascii="Century Gothic" w:hAnsi="Century Gothic"/>
                <w:b/>
                <w:bCs/>
                <w:sz w:val="22"/>
                <w:szCs w:val="22"/>
              </w:rPr>
            </w:pPr>
          </w:p>
          <w:p w14:paraId="36DB87BA" w14:textId="2938B76A" w:rsidR="00B006F4" w:rsidRPr="005E6554" w:rsidRDefault="00B006F4" w:rsidP="006F755F">
            <w:pPr>
              <w:spacing w:line="264" w:lineRule="auto"/>
              <w:jc w:val="both"/>
              <w:rPr>
                <w:rFonts w:ascii="Century Gothic" w:hAnsi="Century Gothic"/>
                <w:bCs/>
                <w:sz w:val="22"/>
                <w:szCs w:val="22"/>
              </w:rPr>
            </w:pPr>
            <w:r w:rsidRPr="005E6554">
              <w:rPr>
                <w:rFonts w:ascii="Century Gothic" w:hAnsi="Century Gothic"/>
                <w:b/>
                <w:bCs/>
                <w:sz w:val="22"/>
                <w:szCs w:val="22"/>
              </w:rPr>
              <w:t>II.</w:t>
            </w:r>
            <w:r w:rsidRPr="005E6554">
              <w:rPr>
                <w:rFonts w:ascii="Century Gothic" w:hAnsi="Century Gothic"/>
                <w:bCs/>
                <w:sz w:val="22"/>
                <w:szCs w:val="22"/>
              </w:rPr>
              <w:t xml:space="preserve"> </w:t>
            </w:r>
            <w:r w:rsidRPr="005E6554">
              <w:rPr>
                <w:rFonts w:ascii="Century Gothic" w:hAnsi="Century Gothic"/>
                <w:sz w:val="22"/>
                <w:szCs w:val="22"/>
              </w:rPr>
              <w:t>Anuncios móviles, anualmente cuando se realicen en:</w:t>
            </w:r>
          </w:p>
        </w:tc>
        <w:tc>
          <w:tcPr>
            <w:tcW w:w="765" w:type="pct"/>
            <w:vAlign w:val="bottom"/>
          </w:tcPr>
          <w:p w14:paraId="1EF2AC96"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$0.00</w:t>
            </w:r>
          </w:p>
        </w:tc>
      </w:tr>
      <w:tr w:rsidR="00B006F4" w:rsidRPr="005E6554" w14:paraId="2070A951" w14:textId="77777777" w:rsidTr="00D80F29">
        <w:trPr>
          <w:gridBefore w:val="1"/>
          <w:wBefore w:w="7" w:type="pct"/>
          <w:jc w:val="center"/>
        </w:trPr>
        <w:tc>
          <w:tcPr>
            <w:tcW w:w="4228" w:type="pct"/>
            <w:vAlign w:val="bottom"/>
          </w:tcPr>
          <w:p w14:paraId="7951BF15" w14:textId="77777777" w:rsidR="00B006F4" w:rsidRPr="005E6554" w:rsidRDefault="00B006F4" w:rsidP="005E6554">
            <w:pPr>
              <w:spacing w:line="264" w:lineRule="auto"/>
              <w:ind w:firstLine="279"/>
              <w:jc w:val="both"/>
              <w:rPr>
                <w:rFonts w:ascii="Century Gothic" w:hAnsi="Century Gothic"/>
                <w:bCs/>
                <w:sz w:val="22"/>
                <w:szCs w:val="22"/>
              </w:rPr>
            </w:pPr>
          </w:p>
          <w:p w14:paraId="501C792C" w14:textId="77777777" w:rsidR="00B006F4" w:rsidRPr="005E6554" w:rsidRDefault="00B006F4" w:rsidP="006F755F">
            <w:pPr>
              <w:spacing w:line="264" w:lineRule="auto"/>
              <w:jc w:val="both"/>
              <w:rPr>
                <w:rFonts w:ascii="Century Gothic" w:hAnsi="Century Gothic"/>
                <w:bCs/>
                <w:sz w:val="22"/>
                <w:szCs w:val="22"/>
              </w:rPr>
            </w:pPr>
            <w:r w:rsidRPr="005E6554">
              <w:rPr>
                <w:rFonts w:ascii="Century Gothic" w:hAnsi="Century Gothic"/>
                <w:b/>
                <w:bCs/>
                <w:sz w:val="22"/>
                <w:szCs w:val="22"/>
              </w:rPr>
              <w:lastRenderedPageBreak/>
              <w:t>a)</w:t>
            </w:r>
            <w:r w:rsidRPr="005E6554">
              <w:rPr>
                <w:rFonts w:ascii="Century Gothic" w:hAnsi="Century Gothic"/>
                <w:sz w:val="22"/>
                <w:szCs w:val="22"/>
              </w:rPr>
              <w:t xml:space="preserve"> Sistemas de transporte urbano por unidad por m</w:t>
            </w:r>
            <w:r w:rsidRPr="005E6554">
              <w:rPr>
                <w:rFonts w:ascii="Century Gothic" w:hAnsi="Century Gothic"/>
                <w:sz w:val="22"/>
                <w:szCs w:val="22"/>
                <w:vertAlign w:val="superscript"/>
              </w:rPr>
              <w:t>2</w:t>
            </w:r>
            <w:r w:rsidRPr="005E6554">
              <w:rPr>
                <w:rFonts w:ascii="Century Gothic" w:hAnsi="Century Gothic"/>
                <w:sz w:val="22"/>
                <w:szCs w:val="22"/>
              </w:rPr>
              <w:t xml:space="preserve"> o fracción.</w:t>
            </w:r>
          </w:p>
        </w:tc>
        <w:tc>
          <w:tcPr>
            <w:tcW w:w="765" w:type="pct"/>
            <w:vAlign w:val="bottom"/>
          </w:tcPr>
          <w:p w14:paraId="6F61603A" w14:textId="77777777" w:rsidR="00B006F4" w:rsidRPr="005E6554" w:rsidRDefault="00B006F4" w:rsidP="005E6554">
            <w:pPr>
              <w:spacing w:line="264" w:lineRule="auto"/>
              <w:jc w:val="right"/>
              <w:rPr>
                <w:rFonts w:ascii="Century Gothic" w:hAnsi="Century Gothic"/>
                <w:sz w:val="22"/>
                <w:szCs w:val="22"/>
                <w:lang w:eastAsia="es-MX"/>
              </w:rPr>
            </w:pPr>
          </w:p>
          <w:p w14:paraId="05B589B5"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lastRenderedPageBreak/>
              <w:t>$77.00</w:t>
            </w:r>
          </w:p>
        </w:tc>
      </w:tr>
      <w:tr w:rsidR="00B006F4" w:rsidRPr="005E6554" w14:paraId="0391CE4C" w14:textId="77777777" w:rsidTr="00D80F29">
        <w:trPr>
          <w:gridBefore w:val="1"/>
          <w:wBefore w:w="7" w:type="pct"/>
          <w:jc w:val="center"/>
        </w:trPr>
        <w:tc>
          <w:tcPr>
            <w:tcW w:w="4228" w:type="pct"/>
            <w:vAlign w:val="bottom"/>
          </w:tcPr>
          <w:p w14:paraId="1D1C439F" w14:textId="77777777" w:rsidR="00B006F4" w:rsidRPr="005E6554" w:rsidRDefault="00B006F4" w:rsidP="005E6554">
            <w:pPr>
              <w:spacing w:line="264" w:lineRule="auto"/>
              <w:ind w:firstLine="279"/>
              <w:jc w:val="both"/>
              <w:rPr>
                <w:rFonts w:ascii="Century Gothic" w:hAnsi="Century Gothic"/>
                <w:sz w:val="22"/>
                <w:szCs w:val="22"/>
              </w:rPr>
            </w:pPr>
          </w:p>
          <w:p w14:paraId="605AF145" w14:textId="77777777" w:rsidR="00B006F4" w:rsidRPr="005E6554" w:rsidRDefault="00B006F4" w:rsidP="006F755F">
            <w:pPr>
              <w:spacing w:line="264" w:lineRule="auto"/>
              <w:jc w:val="both"/>
              <w:rPr>
                <w:rFonts w:ascii="Century Gothic" w:hAnsi="Century Gothic"/>
                <w:bCs/>
                <w:sz w:val="22"/>
                <w:szCs w:val="22"/>
              </w:rPr>
            </w:pPr>
            <w:r w:rsidRPr="005E6554">
              <w:rPr>
                <w:rFonts w:ascii="Century Gothic" w:hAnsi="Century Gothic"/>
                <w:b/>
                <w:bCs/>
                <w:sz w:val="22"/>
                <w:szCs w:val="22"/>
              </w:rPr>
              <w:t>b)</w:t>
            </w:r>
            <w:r w:rsidRPr="005E6554">
              <w:rPr>
                <w:rFonts w:ascii="Century Gothic" w:hAnsi="Century Gothic"/>
                <w:sz w:val="22"/>
                <w:szCs w:val="22"/>
              </w:rPr>
              <w:t xml:space="preserve"> Automóviles por unidad destinada exclusivamente a efectos publicitarios.</w:t>
            </w:r>
          </w:p>
        </w:tc>
        <w:tc>
          <w:tcPr>
            <w:tcW w:w="765" w:type="pct"/>
            <w:vAlign w:val="bottom"/>
          </w:tcPr>
          <w:p w14:paraId="1BE6BAFC" w14:textId="77777777" w:rsidR="00B006F4" w:rsidRPr="005E6554" w:rsidRDefault="00B006F4" w:rsidP="005E6554">
            <w:pPr>
              <w:spacing w:line="264" w:lineRule="auto"/>
              <w:jc w:val="right"/>
              <w:rPr>
                <w:rFonts w:ascii="Century Gothic" w:hAnsi="Century Gothic"/>
                <w:sz w:val="22"/>
                <w:szCs w:val="22"/>
                <w:lang w:eastAsia="es-MX"/>
              </w:rPr>
            </w:pPr>
          </w:p>
          <w:p w14:paraId="7DA023FE"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$299.50</w:t>
            </w:r>
          </w:p>
        </w:tc>
      </w:tr>
      <w:tr w:rsidR="00B006F4" w:rsidRPr="005E6554" w14:paraId="2F9F6E49" w14:textId="77777777" w:rsidTr="00D80F29">
        <w:trPr>
          <w:jc w:val="center"/>
        </w:trPr>
        <w:tc>
          <w:tcPr>
            <w:tcW w:w="4235" w:type="pct"/>
            <w:gridSpan w:val="2"/>
            <w:vAlign w:val="bottom"/>
            <w:hideMark/>
          </w:tcPr>
          <w:p w14:paraId="0BA3F960" w14:textId="77777777" w:rsidR="00B006F4" w:rsidRPr="005E6554" w:rsidRDefault="00B006F4" w:rsidP="006F755F">
            <w:pPr>
              <w:spacing w:line="264" w:lineRule="auto"/>
              <w:jc w:val="both"/>
              <w:rPr>
                <w:rFonts w:ascii="Century Gothic" w:hAnsi="Century Gothic"/>
                <w:bCs/>
                <w:sz w:val="22"/>
                <w:szCs w:val="22"/>
              </w:rPr>
            </w:pPr>
            <w:r w:rsidRPr="005E6554">
              <w:rPr>
                <w:rFonts w:ascii="Century Gothic" w:hAnsi="Century Gothic"/>
                <w:b/>
                <w:bCs/>
                <w:sz w:val="22"/>
                <w:szCs w:val="22"/>
              </w:rPr>
              <w:t>c)</w:t>
            </w:r>
            <w:r w:rsidRPr="005E6554">
              <w:rPr>
                <w:rFonts w:ascii="Century Gothic" w:hAnsi="Century Gothic"/>
                <w:sz w:val="22"/>
                <w:szCs w:val="22"/>
              </w:rPr>
              <w:t xml:space="preserve"> Motocicletas destinadas exclusivamente a efectos publicitarios.</w:t>
            </w:r>
          </w:p>
        </w:tc>
        <w:tc>
          <w:tcPr>
            <w:tcW w:w="765" w:type="pct"/>
            <w:vAlign w:val="bottom"/>
          </w:tcPr>
          <w:p w14:paraId="2CA2A175" w14:textId="77777777" w:rsidR="00B006F4" w:rsidRPr="005E6554" w:rsidRDefault="00B006F4" w:rsidP="005E6554">
            <w:pPr>
              <w:spacing w:line="264" w:lineRule="auto"/>
              <w:jc w:val="right"/>
              <w:rPr>
                <w:rFonts w:ascii="Century Gothic" w:hAnsi="Century Gothic"/>
                <w:sz w:val="22"/>
                <w:szCs w:val="22"/>
                <w:lang w:eastAsia="es-MX"/>
              </w:rPr>
            </w:pPr>
          </w:p>
          <w:p w14:paraId="7618C737"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$91.50</w:t>
            </w:r>
          </w:p>
        </w:tc>
      </w:tr>
      <w:tr w:rsidR="00B006F4" w:rsidRPr="005E6554" w14:paraId="0B97319A" w14:textId="77777777" w:rsidTr="00D80F29">
        <w:trPr>
          <w:gridBefore w:val="1"/>
          <w:wBefore w:w="7" w:type="pct"/>
          <w:jc w:val="center"/>
        </w:trPr>
        <w:tc>
          <w:tcPr>
            <w:tcW w:w="4228" w:type="pct"/>
            <w:vAlign w:val="bottom"/>
            <w:hideMark/>
          </w:tcPr>
          <w:p w14:paraId="1256B02D" w14:textId="77777777" w:rsidR="00B006F4" w:rsidRPr="005E6554" w:rsidRDefault="00B006F4" w:rsidP="006F755F">
            <w:pPr>
              <w:spacing w:line="264" w:lineRule="auto"/>
              <w:jc w:val="both"/>
              <w:rPr>
                <w:rFonts w:ascii="Century Gothic" w:hAnsi="Century Gothic"/>
                <w:bCs/>
                <w:sz w:val="22"/>
                <w:szCs w:val="22"/>
              </w:rPr>
            </w:pPr>
            <w:r w:rsidRPr="005E6554">
              <w:rPr>
                <w:rFonts w:ascii="Century Gothic" w:hAnsi="Century Gothic"/>
                <w:b/>
                <w:bCs/>
                <w:sz w:val="22"/>
                <w:szCs w:val="22"/>
              </w:rPr>
              <w:t>d)</w:t>
            </w:r>
            <w:r w:rsidRPr="005E6554">
              <w:rPr>
                <w:rFonts w:ascii="Century Gothic" w:hAnsi="Century Gothic"/>
                <w:sz w:val="22"/>
                <w:szCs w:val="22"/>
              </w:rPr>
              <w:t xml:space="preserve"> Bicicletas destinadas exclusivamente a efectos publicitarios.</w:t>
            </w:r>
          </w:p>
        </w:tc>
        <w:tc>
          <w:tcPr>
            <w:tcW w:w="765" w:type="pct"/>
            <w:vAlign w:val="bottom"/>
          </w:tcPr>
          <w:p w14:paraId="22B17708" w14:textId="77777777" w:rsidR="00B006F4" w:rsidRPr="005E6554" w:rsidRDefault="00B006F4" w:rsidP="005E6554">
            <w:pPr>
              <w:spacing w:line="264" w:lineRule="auto"/>
              <w:jc w:val="right"/>
              <w:rPr>
                <w:rFonts w:ascii="Century Gothic" w:hAnsi="Century Gothic"/>
                <w:sz w:val="22"/>
                <w:szCs w:val="22"/>
                <w:lang w:eastAsia="es-MX"/>
              </w:rPr>
            </w:pPr>
          </w:p>
          <w:p w14:paraId="0D3028BA"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$67.00</w:t>
            </w:r>
          </w:p>
        </w:tc>
      </w:tr>
      <w:tr w:rsidR="00B006F4" w:rsidRPr="005E6554" w14:paraId="35307190" w14:textId="77777777" w:rsidTr="00D80F29">
        <w:trPr>
          <w:gridBefore w:val="1"/>
          <w:wBefore w:w="7" w:type="pct"/>
          <w:jc w:val="center"/>
        </w:trPr>
        <w:tc>
          <w:tcPr>
            <w:tcW w:w="4228" w:type="pct"/>
            <w:vAlign w:val="bottom"/>
            <w:hideMark/>
          </w:tcPr>
          <w:p w14:paraId="4256A61B" w14:textId="77777777" w:rsidR="00B006F4" w:rsidRPr="005E6554" w:rsidRDefault="00B006F4" w:rsidP="006F755F">
            <w:pPr>
              <w:spacing w:line="264" w:lineRule="auto"/>
              <w:jc w:val="both"/>
              <w:rPr>
                <w:rFonts w:ascii="Century Gothic" w:hAnsi="Century Gothic"/>
                <w:bCs/>
                <w:sz w:val="22"/>
                <w:szCs w:val="22"/>
              </w:rPr>
            </w:pPr>
            <w:r w:rsidRPr="005E6554">
              <w:rPr>
                <w:rFonts w:ascii="Century Gothic" w:hAnsi="Century Gothic"/>
                <w:b/>
                <w:bCs/>
                <w:sz w:val="22"/>
                <w:szCs w:val="22"/>
              </w:rPr>
              <w:t>e)</w:t>
            </w:r>
            <w:r w:rsidRPr="005E6554">
              <w:rPr>
                <w:rFonts w:ascii="Century Gothic" w:hAnsi="Century Gothic"/>
                <w:sz w:val="22"/>
                <w:szCs w:val="22"/>
              </w:rPr>
              <w:t xml:space="preserve"> Altavoz móvil, por evento.</w:t>
            </w:r>
          </w:p>
        </w:tc>
        <w:tc>
          <w:tcPr>
            <w:tcW w:w="765" w:type="pct"/>
            <w:vAlign w:val="bottom"/>
          </w:tcPr>
          <w:p w14:paraId="112F2663" w14:textId="77777777" w:rsidR="00B006F4" w:rsidRPr="005E6554" w:rsidRDefault="00B006F4" w:rsidP="005E6554">
            <w:pPr>
              <w:spacing w:line="264" w:lineRule="auto"/>
              <w:jc w:val="right"/>
              <w:rPr>
                <w:rFonts w:ascii="Century Gothic" w:hAnsi="Century Gothic"/>
                <w:sz w:val="22"/>
                <w:szCs w:val="22"/>
                <w:lang w:eastAsia="es-MX"/>
              </w:rPr>
            </w:pPr>
          </w:p>
          <w:p w14:paraId="58E06FDE"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$340.00 </w:t>
            </w:r>
          </w:p>
        </w:tc>
      </w:tr>
      <w:tr w:rsidR="00B006F4" w:rsidRPr="005E6554" w14:paraId="56E914A2" w14:textId="77777777" w:rsidTr="00D80F29">
        <w:trPr>
          <w:gridBefore w:val="1"/>
          <w:wBefore w:w="7" w:type="pct"/>
          <w:jc w:val="center"/>
        </w:trPr>
        <w:tc>
          <w:tcPr>
            <w:tcW w:w="4228" w:type="pct"/>
            <w:vAlign w:val="bottom"/>
            <w:hideMark/>
          </w:tcPr>
          <w:p w14:paraId="1E8179F4" w14:textId="77777777" w:rsidR="00B006F4" w:rsidRPr="005E6554" w:rsidRDefault="00B006F4" w:rsidP="005E6554">
            <w:pPr>
              <w:spacing w:line="264" w:lineRule="auto"/>
              <w:ind w:firstLine="279"/>
              <w:jc w:val="both"/>
              <w:rPr>
                <w:rFonts w:ascii="Century Gothic" w:hAnsi="Century Gothic"/>
                <w:b/>
                <w:bCs/>
                <w:sz w:val="22"/>
                <w:szCs w:val="22"/>
              </w:rPr>
            </w:pPr>
          </w:p>
          <w:p w14:paraId="68305AE8" w14:textId="77777777" w:rsidR="00B006F4" w:rsidRPr="005E6554" w:rsidRDefault="00B006F4" w:rsidP="006F755F">
            <w:pPr>
              <w:spacing w:line="264" w:lineRule="auto"/>
              <w:jc w:val="both"/>
              <w:rPr>
                <w:rFonts w:ascii="Century Gothic" w:hAnsi="Century Gothic"/>
                <w:bCs/>
                <w:sz w:val="22"/>
                <w:szCs w:val="22"/>
              </w:rPr>
            </w:pPr>
            <w:r w:rsidRPr="005E6554">
              <w:rPr>
                <w:rFonts w:ascii="Century Gothic" w:hAnsi="Century Gothic"/>
                <w:b/>
                <w:bCs/>
                <w:sz w:val="22"/>
                <w:szCs w:val="22"/>
              </w:rPr>
              <w:t>III.</w:t>
            </w:r>
            <w:r w:rsidRPr="005E6554">
              <w:rPr>
                <w:rFonts w:ascii="Century Gothic" w:hAnsi="Century Gothic"/>
                <w:sz w:val="22"/>
                <w:szCs w:val="22"/>
              </w:rPr>
              <w:t xml:space="preserve"> Anuncios permanentes por año, por m</w:t>
            </w:r>
            <w:r w:rsidRPr="005E6554">
              <w:rPr>
                <w:rFonts w:ascii="Century Gothic" w:hAnsi="Century Gothic"/>
                <w:sz w:val="22"/>
                <w:szCs w:val="22"/>
                <w:vertAlign w:val="superscript"/>
              </w:rPr>
              <w:t>2</w:t>
            </w:r>
            <w:r w:rsidRPr="005E6554">
              <w:rPr>
                <w:rFonts w:ascii="Century Gothic" w:hAnsi="Century Gothic"/>
                <w:sz w:val="22"/>
                <w:szCs w:val="22"/>
              </w:rPr>
              <w:t>, cara o fracción:</w:t>
            </w:r>
          </w:p>
        </w:tc>
        <w:tc>
          <w:tcPr>
            <w:tcW w:w="765" w:type="pct"/>
            <w:vAlign w:val="bottom"/>
          </w:tcPr>
          <w:p w14:paraId="221C6B3F" w14:textId="77777777" w:rsidR="00B006F4" w:rsidRPr="005E6554" w:rsidRDefault="00B006F4" w:rsidP="005E6554">
            <w:pPr>
              <w:spacing w:line="264" w:lineRule="auto"/>
              <w:jc w:val="right"/>
              <w:rPr>
                <w:rFonts w:ascii="Century Gothic" w:hAnsi="Century Gothic"/>
                <w:sz w:val="22"/>
                <w:szCs w:val="22"/>
                <w:lang w:eastAsia="es-MX"/>
              </w:rPr>
            </w:pPr>
          </w:p>
          <w:p w14:paraId="374B181E"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$343.00 </w:t>
            </w:r>
          </w:p>
        </w:tc>
      </w:tr>
      <w:tr w:rsidR="00B006F4" w:rsidRPr="005E6554" w14:paraId="549A229B" w14:textId="77777777" w:rsidTr="00D80F29">
        <w:trPr>
          <w:gridBefore w:val="1"/>
          <w:wBefore w:w="7" w:type="pct"/>
          <w:jc w:val="center"/>
        </w:trPr>
        <w:tc>
          <w:tcPr>
            <w:tcW w:w="4228" w:type="pct"/>
            <w:vAlign w:val="bottom"/>
            <w:hideMark/>
          </w:tcPr>
          <w:p w14:paraId="46C96D9B" w14:textId="77777777" w:rsidR="00B006F4" w:rsidRPr="005E6554" w:rsidRDefault="00B006F4" w:rsidP="005E6554">
            <w:pPr>
              <w:spacing w:line="264" w:lineRule="auto"/>
              <w:ind w:firstLine="279"/>
              <w:jc w:val="both"/>
              <w:rPr>
                <w:rFonts w:ascii="Century Gothic" w:hAnsi="Century Gothic"/>
                <w:spacing w:val="2"/>
                <w:sz w:val="22"/>
                <w:szCs w:val="22"/>
              </w:rPr>
            </w:pPr>
          </w:p>
          <w:p w14:paraId="387EBC95" w14:textId="77777777" w:rsidR="00B006F4" w:rsidRPr="005E6554" w:rsidRDefault="00B006F4" w:rsidP="006F755F">
            <w:pPr>
              <w:spacing w:line="264" w:lineRule="auto"/>
              <w:jc w:val="both"/>
              <w:rPr>
                <w:rFonts w:ascii="Century Gothic" w:hAnsi="Century Gothic"/>
                <w:bCs/>
                <w:spacing w:val="2"/>
                <w:sz w:val="22"/>
                <w:szCs w:val="22"/>
              </w:rPr>
            </w:pPr>
            <w:r w:rsidRPr="005E6554">
              <w:rPr>
                <w:rFonts w:ascii="Century Gothic" w:hAnsi="Century Gothic"/>
                <w:b/>
                <w:spacing w:val="2"/>
                <w:sz w:val="22"/>
                <w:szCs w:val="22"/>
              </w:rPr>
              <w:t>a)</w:t>
            </w:r>
            <w:r w:rsidRPr="005E6554">
              <w:rPr>
                <w:rFonts w:ascii="Century Gothic" w:hAnsi="Century Gothic"/>
                <w:spacing w:val="2"/>
                <w:sz w:val="22"/>
                <w:szCs w:val="22"/>
              </w:rPr>
              <w:t xml:space="preserve"> Fachadas rotuladas, cortinas metálicas con anuncio diferente al del nombre del local, bardas rotuladas:</w:t>
            </w:r>
          </w:p>
        </w:tc>
        <w:tc>
          <w:tcPr>
            <w:tcW w:w="765" w:type="pct"/>
            <w:vAlign w:val="bottom"/>
          </w:tcPr>
          <w:p w14:paraId="711581D5" w14:textId="77777777" w:rsidR="00B006F4" w:rsidRPr="005E6554" w:rsidRDefault="00B006F4" w:rsidP="005E6554">
            <w:pPr>
              <w:spacing w:line="264" w:lineRule="auto"/>
              <w:jc w:val="right"/>
              <w:rPr>
                <w:rFonts w:ascii="Century Gothic" w:hAnsi="Century Gothic"/>
                <w:sz w:val="22"/>
                <w:szCs w:val="22"/>
                <w:lang w:eastAsia="es-MX"/>
              </w:rPr>
            </w:pPr>
          </w:p>
          <w:p w14:paraId="6122C32F" w14:textId="77777777" w:rsidR="00B006F4" w:rsidRPr="005E6554" w:rsidRDefault="00B006F4" w:rsidP="005E6554">
            <w:pPr>
              <w:spacing w:line="264" w:lineRule="auto"/>
              <w:jc w:val="right"/>
              <w:rPr>
                <w:rFonts w:ascii="Century Gothic" w:hAnsi="Century Gothic"/>
                <w:sz w:val="22"/>
                <w:szCs w:val="22"/>
                <w:lang w:eastAsia="es-MX"/>
              </w:rPr>
            </w:pPr>
          </w:p>
          <w:p w14:paraId="0DA6D731"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$32.00</w:t>
            </w:r>
          </w:p>
        </w:tc>
      </w:tr>
      <w:tr w:rsidR="00B006F4" w:rsidRPr="005E6554" w14:paraId="072AE696" w14:textId="77777777" w:rsidTr="00D80F29">
        <w:trPr>
          <w:gridBefore w:val="1"/>
          <w:wBefore w:w="7" w:type="pct"/>
          <w:jc w:val="center"/>
        </w:trPr>
        <w:tc>
          <w:tcPr>
            <w:tcW w:w="4228" w:type="pct"/>
            <w:vAlign w:val="bottom"/>
          </w:tcPr>
          <w:p w14:paraId="382E69CD" w14:textId="77777777" w:rsidR="00B006F4" w:rsidRPr="005E6554" w:rsidRDefault="00B006F4" w:rsidP="005E6554">
            <w:pPr>
              <w:spacing w:line="264" w:lineRule="auto"/>
              <w:ind w:firstLine="279"/>
              <w:jc w:val="both"/>
              <w:rPr>
                <w:rFonts w:ascii="Century Gothic" w:hAnsi="Century Gothic"/>
                <w:b/>
                <w:sz w:val="22"/>
                <w:szCs w:val="22"/>
              </w:rPr>
            </w:pPr>
          </w:p>
          <w:p w14:paraId="679DC0FA" w14:textId="77777777" w:rsidR="00B006F4" w:rsidRPr="005E6554" w:rsidRDefault="00B006F4" w:rsidP="006F755F">
            <w:pPr>
              <w:spacing w:line="264" w:lineRule="auto"/>
              <w:jc w:val="both"/>
              <w:rPr>
                <w:rFonts w:ascii="Century Gothic" w:hAnsi="Century Gothic"/>
                <w:bCs/>
                <w:sz w:val="22"/>
                <w:szCs w:val="22"/>
              </w:rPr>
            </w:pPr>
            <w:r w:rsidRPr="005E6554">
              <w:rPr>
                <w:rFonts w:ascii="Century Gothic" w:hAnsi="Century Gothic"/>
                <w:b/>
                <w:sz w:val="22"/>
                <w:szCs w:val="22"/>
              </w:rPr>
              <w:t>b)</w:t>
            </w:r>
            <w:r w:rsidRPr="005E6554">
              <w:rPr>
                <w:rFonts w:ascii="Century Gothic" w:hAnsi="Century Gothic"/>
                <w:sz w:val="22"/>
                <w:szCs w:val="22"/>
              </w:rPr>
              <w:t xml:space="preserve"> Mástil urbano espectacular por m2 o por cara.</w:t>
            </w:r>
          </w:p>
        </w:tc>
        <w:tc>
          <w:tcPr>
            <w:tcW w:w="765" w:type="pct"/>
            <w:vAlign w:val="bottom"/>
            <w:hideMark/>
          </w:tcPr>
          <w:p w14:paraId="2A01190E"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$513.50</w:t>
            </w:r>
          </w:p>
        </w:tc>
      </w:tr>
      <w:tr w:rsidR="00B006F4" w:rsidRPr="005E6554" w14:paraId="712FC2FB" w14:textId="77777777" w:rsidTr="00D80F29">
        <w:trPr>
          <w:gridBefore w:val="1"/>
          <w:wBefore w:w="7" w:type="pct"/>
          <w:jc w:val="center"/>
        </w:trPr>
        <w:tc>
          <w:tcPr>
            <w:tcW w:w="4228" w:type="pct"/>
            <w:vAlign w:val="bottom"/>
            <w:hideMark/>
          </w:tcPr>
          <w:p w14:paraId="13DCBA53" w14:textId="77777777" w:rsidR="00B006F4" w:rsidRPr="005E6554" w:rsidRDefault="00B006F4" w:rsidP="006F755F">
            <w:pPr>
              <w:spacing w:line="264" w:lineRule="auto"/>
              <w:jc w:val="both"/>
              <w:rPr>
                <w:rFonts w:ascii="Century Gothic" w:hAnsi="Century Gothic"/>
                <w:bCs/>
                <w:sz w:val="22"/>
                <w:szCs w:val="22"/>
              </w:rPr>
            </w:pPr>
            <w:r w:rsidRPr="005E6554">
              <w:rPr>
                <w:rFonts w:ascii="Century Gothic" w:hAnsi="Century Gothic"/>
                <w:b/>
                <w:bCs/>
                <w:sz w:val="22"/>
                <w:szCs w:val="22"/>
              </w:rPr>
              <w:t>c)</w:t>
            </w:r>
            <w:r w:rsidRPr="005E6554">
              <w:rPr>
                <w:rFonts w:ascii="Century Gothic" w:hAnsi="Century Gothic"/>
                <w:sz w:val="22"/>
                <w:szCs w:val="22"/>
              </w:rPr>
              <w:t xml:space="preserve"> Colgante.</w:t>
            </w:r>
          </w:p>
        </w:tc>
        <w:tc>
          <w:tcPr>
            <w:tcW w:w="765" w:type="pct"/>
            <w:vAlign w:val="bottom"/>
          </w:tcPr>
          <w:p w14:paraId="15E4AD9D" w14:textId="77777777" w:rsidR="00B006F4" w:rsidRPr="005E6554" w:rsidRDefault="00B006F4" w:rsidP="005E6554">
            <w:pPr>
              <w:spacing w:line="264" w:lineRule="auto"/>
              <w:jc w:val="right"/>
              <w:rPr>
                <w:rFonts w:ascii="Century Gothic" w:hAnsi="Century Gothic"/>
                <w:sz w:val="22"/>
                <w:szCs w:val="22"/>
                <w:lang w:eastAsia="es-MX"/>
              </w:rPr>
            </w:pPr>
          </w:p>
          <w:p w14:paraId="00E52101"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$373.00</w:t>
            </w:r>
          </w:p>
        </w:tc>
      </w:tr>
      <w:tr w:rsidR="00B006F4" w:rsidRPr="005E6554" w14:paraId="72E70B44" w14:textId="77777777" w:rsidTr="00D80F29">
        <w:trPr>
          <w:gridBefore w:val="1"/>
          <w:wBefore w:w="7" w:type="pct"/>
          <w:jc w:val="center"/>
        </w:trPr>
        <w:tc>
          <w:tcPr>
            <w:tcW w:w="4228" w:type="pct"/>
            <w:vAlign w:val="bottom"/>
            <w:hideMark/>
          </w:tcPr>
          <w:p w14:paraId="50580A0D" w14:textId="77777777" w:rsidR="00B006F4" w:rsidRPr="005E6554" w:rsidRDefault="00B006F4" w:rsidP="005E6554">
            <w:pPr>
              <w:pStyle w:val="Textoindependiente101"/>
              <w:spacing w:line="264" w:lineRule="auto"/>
              <w:rPr>
                <w:rFonts w:ascii="Century Gothic" w:hAnsi="Century Gothic"/>
                <w:sz w:val="22"/>
                <w:szCs w:val="22"/>
              </w:rPr>
            </w:pPr>
          </w:p>
          <w:p w14:paraId="5C866545" w14:textId="77777777" w:rsidR="00B006F4" w:rsidRPr="005E6554" w:rsidRDefault="00B006F4" w:rsidP="006F755F">
            <w:pPr>
              <w:spacing w:line="264" w:lineRule="auto"/>
              <w:jc w:val="both"/>
              <w:rPr>
                <w:rFonts w:ascii="Century Gothic" w:hAnsi="Century Gothic"/>
                <w:bCs/>
                <w:sz w:val="22"/>
                <w:szCs w:val="22"/>
              </w:rPr>
            </w:pPr>
            <w:r w:rsidRPr="005E6554">
              <w:rPr>
                <w:rFonts w:ascii="Century Gothic" w:hAnsi="Century Gothic"/>
                <w:b/>
                <w:bCs/>
                <w:sz w:val="22"/>
                <w:szCs w:val="22"/>
              </w:rPr>
              <w:t>d)</w:t>
            </w:r>
            <w:r w:rsidRPr="005E6554">
              <w:rPr>
                <w:rFonts w:ascii="Century Gothic" w:hAnsi="Century Gothic"/>
                <w:b/>
                <w:sz w:val="22"/>
                <w:szCs w:val="22"/>
              </w:rPr>
              <w:t xml:space="preserve"> </w:t>
            </w:r>
            <w:r w:rsidRPr="005E6554">
              <w:rPr>
                <w:rFonts w:ascii="Century Gothic" w:hAnsi="Century Gothic"/>
                <w:sz w:val="22"/>
                <w:szCs w:val="22"/>
              </w:rPr>
              <w:t>Tipo bandera.</w:t>
            </w:r>
          </w:p>
        </w:tc>
        <w:tc>
          <w:tcPr>
            <w:tcW w:w="765" w:type="pct"/>
            <w:vAlign w:val="bottom"/>
          </w:tcPr>
          <w:p w14:paraId="2AE7EC06"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1E56617F"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$373.00 </w:t>
            </w:r>
          </w:p>
        </w:tc>
      </w:tr>
      <w:tr w:rsidR="00B006F4" w:rsidRPr="005E6554" w14:paraId="57C456A5" w14:textId="77777777" w:rsidTr="00D80F29">
        <w:trPr>
          <w:gridBefore w:val="1"/>
          <w:wBefore w:w="7" w:type="pct"/>
          <w:jc w:val="center"/>
        </w:trPr>
        <w:tc>
          <w:tcPr>
            <w:tcW w:w="4228" w:type="pct"/>
            <w:vAlign w:val="bottom"/>
          </w:tcPr>
          <w:p w14:paraId="24A83082" w14:textId="77777777" w:rsidR="00B006F4" w:rsidRPr="005E6554" w:rsidRDefault="00B006F4" w:rsidP="005E6554">
            <w:pPr>
              <w:spacing w:line="264" w:lineRule="auto"/>
              <w:ind w:firstLine="279"/>
              <w:jc w:val="both"/>
              <w:rPr>
                <w:rFonts w:ascii="Century Gothic" w:hAnsi="Century Gothic"/>
                <w:bCs/>
                <w:sz w:val="22"/>
                <w:szCs w:val="22"/>
              </w:rPr>
            </w:pPr>
          </w:p>
          <w:p w14:paraId="6359A7FE" w14:textId="77777777" w:rsidR="00B006F4" w:rsidRPr="005E6554" w:rsidRDefault="00B006F4" w:rsidP="006F755F">
            <w:pPr>
              <w:spacing w:line="264" w:lineRule="auto"/>
              <w:jc w:val="both"/>
              <w:rPr>
                <w:rFonts w:ascii="Century Gothic" w:hAnsi="Century Gothic"/>
                <w:bCs/>
                <w:sz w:val="22"/>
                <w:szCs w:val="22"/>
              </w:rPr>
            </w:pPr>
            <w:r w:rsidRPr="005E6554">
              <w:rPr>
                <w:rFonts w:ascii="Century Gothic" w:hAnsi="Century Gothic"/>
                <w:b/>
                <w:bCs/>
                <w:sz w:val="22"/>
                <w:szCs w:val="22"/>
              </w:rPr>
              <w:t>e)</w:t>
            </w:r>
            <w:r w:rsidRPr="005E6554">
              <w:rPr>
                <w:rFonts w:ascii="Century Gothic" w:hAnsi="Century Gothic"/>
                <w:sz w:val="22"/>
                <w:szCs w:val="22"/>
              </w:rPr>
              <w:t xml:space="preserve"> Tipo paleta.</w:t>
            </w:r>
          </w:p>
        </w:tc>
        <w:tc>
          <w:tcPr>
            <w:tcW w:w="765" w:type="pct"/>
            <w:vAlign w:val="bottom"/>
            <w:hideMark/>
          </w:tcPr>
          <w:p w14:paraId="018EA108"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$4,369.00 </w:t>
            </w:r>
          </w:p>
        </w:tc>
      </w:tr>
      <w:tr w:rsidR="00B006F4" w:rsidRPr="005E6554" w14:paraId="2A776FA9" w14:textId="77777777" w:rsidTr="00D80F29">
        <w:trPr>
          <w:gridBefore w:val="1"/>
          <w:wBefore w:w="7" w:type="pct"/>
          <w:jc w:val="center"/>
        </w:trPr>
        <w:tc>
          <w:tcPr>
            <w:tcW w:w="4228" w:type="pct"/>
            <w:vAlign w:val="bottom"/>
            <w:hideMark/>
          </w:tcPr>
          <w:p w14:paraId="223CCE43" w14:textId="77777777" w:rsidR="00B006F4" w:rsidRPr="005E6554" w:rsidRDefault="00B006F4" w:rsidP="005E6554">
            <w:pPr>
              <w:spacing w:line="264" w:lineRule="auto"/>
              <w:ind w:firstLine="279"/>
              <w:jc w:val="both"/>
              <w:rPr>
                <w:rFonts w:ascii="Century Gothic" w:hAnsi="Century Gothic"/>
                <w:b/>
                <w:bCs/>
                <w:sz w:val="22"/>
                <w:szCs w:val="22"/>
              </w:rPr>
            </w:pPr>
          </w:p>
          <w:p w14:paraId="11C1A8E0" w14:textId="77777777" w:rsidR="00B006F4" w:rsidRPr="005E6554" w:rsidRDefault="00B006F4" w:rsidP="006F755F">
            <w:pPr>
              <w:spacing w:line="264" w:lineRule="auto"/>
              <w:jc w:val="both"/>
              <w:rPr>
                <w:rFonts w:ascii="Century Gothic" w:hAnsi="Century Gothic"/>
                <w:bCs/>
                <w:sz w:val="22"/>
                <w:szCs w:val="22"/>
              </w:rPr>
            </w:pPr>
            <w:r w:rsidRPr="005E6554">
              <w:rPr>
                <w:rFonts w:ascii="Century Gothic" w:hAnsi="Century Gothic"/>
                <w:b/>
                <w:bCs/>
                <w:sz w:val="22"/>
                <w:szCs w:val="22"/>
              </w:rPr>
              <w:t xml:space="preserve"> f)</w:t>
            </w:r>
            <w:r w:rsidRPr="005E6554">
              <w:rPr>
                <w:rFonts w:ascii="Century Gothic" w:hAnsi="Century Gothic"/>
                <w:sz w:val="22"/>
                <w:szCs w:val="22"/>
              </w:rPr>
              <w:t xml:space="preserve"> Toldo flexible o rígido.</w:t>
            </w:r>
          </w:p>
        </w:tc>
        <w:tc>
          <w:tcPr>
            <w:tcW w:w="765" w:type="pct"/>
            <w:vAlign w:val="bottom"/>
          </w:tcPr>
          <w:p w14:paraId="4D784642" w14:textId="77777777" w:rsidR="00B006F4" w:rsidRPr="005E6554" w:rsidRDefault="00B006F4" w:rsidP="005E6554">
            <w:pPr>
              <w:spacing w:line="264" w:lineRule="auto"/>
              <w:jc w:val="right"/>
              <w:rPr>
                <w:rFonts w:ascii="Century Gothic" w:hAnsi="Century Gothic"/>
                <w:sz w:val="22"/>
                <w:szCs w:val="22"/>
                <w:lang w:eastAsia="es-MX"/>
              </w:rPr>
            </w:pPr>
          </w:p>
          <w:p w14:paraId="1A2C2440"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$747.50 </w:t>
            </w:r>
          </w:p>
        </w:tc>
      </w:tr>
      <w:tr w:rsidR="00B006F4" w:rsidRPr="005E6554" w14:paraId="51239C17" w14:textId="77777777" w:rsidTr="00D80F29">
        <w:trPr>
          <w:gridBefore w:val="1"/>
          <w:wBefore w:w="7" w:type="pct"/>
          <w:jc w:val="center"/>
        </w:trPr>
        <w:tc>
          <w:tcPr>
            <w:tcW w:w="4228" w:type="pct"/>
            <w:vAlign w:val="bottom"/>
            <w:hideMark/>
          </w:tcPr>
          <w:p w14:paraId="43037A04" w14:textId="77777777" w:rsidR="00B006F4" w:rsidRPr="005E6554" w:rsidRDefault="00B006F4" w:rsidP="006F755F">
            <w:pPr>
              <w:pStyle w:val="Textoindependiente101"/>
              <w:spacing w:line="264" w:lineRule="auto"/>
              <w:ind w:firstLine="0"/>
              <w:rPr>
                <w:rFonts w:ascii="Century Gothic" w:hAnsi="Century Gothic"/>
                <w:sz w:val="22"/>
                <w:szCs w:val="22"/>
              </w:rPr>
            </w:pPr>
          </w:p>
          <w:p w14:paraId="776CBA33" w14:textId="77777777" w:rsidR="00B006F4" w:rsidRPr="005E6554" w:rsidRDefault="00B006F4" w:rsidP="006F755F">
            <w:pPr>
              <w:pStyle w:val="Textoindependiente101"/>
              <w:spacing w:line="264" w:lineRule="auto"/>
              <w:ind w:firstLine="0"/>
              <w:rPr>
                <w:rFonts w:ascii="Century Gothic" w:hAnsi="Century Gothic"/>
                <w:bCs/>
                <w:sz w:val="22"/>
                <w:szCs w:val="22"/>
              </w:rPr>
            </w:pPr>
            <w:r w:rsidRPr="005E6554">
              <w:rPr>
                <w:rFonts w:ascii="Century Gothic" w:hAnsi="Century Gothic"/>
                <w:b/>
                <w:bCs/>
                <w:sz w:val="22"/>
                <w:szCs w:val="22"/>
              </w:rPr>
              <w:t>g)</w:t>
            </w:r>
            <w:r w:rsidRPr="005E6554">
              <w:rPr>
                <w:rFonts w:ascii="Century Gothic" w:hAnsi="Century Gothic"/>
                <w:b/>
                <w:sz w:val="22"/>
                <w:szCs w:val="22"/>
              </w:rPr>
              <w:t xml:space="preserve"> </w:t>
            </w:r>
            <w:r w:rsidRPr="005E6554">
              <w:rPr>
                <w:rFonts w:ascii="Century Gothic" w:hAnsi="Century Gothic"/>
                <w:sz w:val="22"/>
                <w:szCs w:val="22"/>
              </w:rPr>
              <w:t xml:space="preserve">Espectaculares, unipolar, estructural, de persianas. </w:t>
            </w:r>
          </w:p>
        </w:tc>
        <w:tc>
          <w:tcPr>
            <w:tcW w:w="765" w:type="pct"/>
            <w:vAlign w:val="bottom"/>
            <w:hideMark/>
          </w:tcPr>
          <w:p w14:paraId="2130330F"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$400.00</w:t>
            </w:r>
          </w:p>
        </w:tc>
      </w:tr>
      <w:tr w:rsidR="00B006F4" w:rsidRPr="005E6554" w14:paraId="0AFB0EC1" w14:textId="77777777" w:rsidTr="00D80F29">
        <w:trPr>
          <w:gridBefore w:val="1"/>
          <w:wBefore w:w="7" w:type="pct"/>
          <w:jc w:val="center"/>
        </w:trPr>
        <w:tc>
          <w:tcPr>
            <w:tcW w:w="4228" w:type="pct"/>
            <w:vAlign w:val="bottom"/>
            <w:hideMark/>
          </w:tcPr>
          <w:p w14:paraId="5E280FCC" w14:textId="77777777" w:rsidR="00B006F4" w:rsidRPr="005E6554" w:rsidRDefault="00B006F4" w:rsidP="005E6554">
            <w:pPr>
              <w:pStyle w:val="Textoindependiente101"/>
              <w:spacing w:line="264" w:lineRule="auto"/>
              <w:rPr>
                <w:rFonts w:ascii="Century Gothic" w:hAnsi="Century Gothic"/>
                <w:b/>
                <w:bCs/>
                <w:sz w:val="22"/>
                <w:szCs w:val="22"/>
                <w:highlight w:val="red"/>
              </w:rPr>
            </w:pPr>
          </w:p>
          <w:p w14:paraId="41F2DF19" w14:textId="77777777" w:rsidR="00B006F4" w:rsidRPr="005E6554" w:rsidRDefault="00B006F4" w:rsidP="006F755F">
            <w:pPr>
              <w:pStyle w:val="Textoindependiente101"/>
              <w:spacing w:line="264" w:lineRule="auto"/>
              <w:ind w:firstLine="0"/>
              <w:rPr>
                <w:rFonts w:ascii="Century Gothic" w:hAnsi="Century Gothic"/>
                <w:bCs/>
                <w:sz w:val="22"/>
                <w:szCs w:val="22"/>
                <w:highlight w:val="red"/>
              </w:rPr>
            </w:pPr>
            <w:r w:rsidRPr="005E6554">
              <w:rPr>
                <w:rFonts w:ascii="Century Gothic" w:hAnsi="Century Gothic"/>
                <w:b/>
                <w:bCs/>
                <w:sz w:val="22"/>
                <w:szCs w:val="22"/>
              </w:rPr>
              <w:t>h)</w:t>
            </w:r>
            <w:r w:rsidRPr="005E6554">
              <w:rPr>
                <w:rFonts w:ascii="Century Gothic" w:hAnsi="Century Gothic"/>
                <w:b/>
                <w:sz w:val="22"/>
                <w:szCs w:val="22"/>
              </w:rPr>
              <w:t xml:space="preserve"> </w:t>
            </w:r>
            <w:r w:rsidRPr="005E6554">
              <w:rPr>
                <w:rFonts w:ascii="Century Gothic" w:hAnsi="Century Gothic"/>
                <w:sz w:val="22"/>
                <w:szCs w:val="22"/>
              </w:rPr>
              <w:t>Espectacular electrónico y de proyección y anuncio luminoso</w:t>
            </w:r>
          </w:p>
        </w:tc>
        <w:tc>
          <w:tcPr>
            <w:tcW w:w="765" w:type="pct"/>
            <w:vAlign w:val="bottom"/>
          </w:tcPr>
          <w:p w14:paraId="1D65A1B1" w14:textId="77777777" w:rsidR="00B006F4" w:rsidRPr="005E6554" w:rsidRDefault="00B006F4" w:rsidP="005E6554">
            <w:pPr>
              <w:pStyle w:val="Textoindependiente10"/>
              <w:spacing w:line="264" w:lineRule="auto"/>
              <w:rPr>
                <w:rFonts w:ascii="Century Gothic" w:hAnsi="Century Gothic"/>
                <w:sz w:val="2"/>
                <w:lang w:eastAsia="es-MX"/>
              </w:rPr>
            </w:pPr>
          </w:p>
          <w:p w14:paraId="5EF8D472"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$735.50</w:t>
            </w:r>
          </w:p>
        </w:tc>
      </w:tr>
      <w:tr w:rsidR="00B006F4" w:rsidRPr="005E6554" w14:paraId="741ACED7" w14:textId="77777777" w:rsidTr="00D80F29">
        <w:trPr>
          <w:gridBefore w:val="1"/>
          <w:wBefore w:w="7" w:type="pct"/>
          <w:jc w:val="center"/>
        </w:trPr>
        <w:tc>
          <w:tcPr>
            <w:tcW w:w="4228" w:type="pct"/>
            <w:vAlign w:val="bottom"/>
            <w:hideMark/>
          </w:tcPr>
          <w:p w14:paraId="5C71C6D2" w14:textId="77777777" w:rsidR="00B006F4" w:rsidRPr="005E6554" w:rsidRDefault="00B006F4" w:rsidP="005E6554">
            <w:pPr>
              <w:pStyle w:val="Textoindependiente101"/>
              <w:spacing w:line="264" w:lineRule="auto"/>
              <w:rPr>
                <w:rFonts w:ascii="Century Gothic" w:hAnsi="Century Gothic"/>
                <w:b/>
                <w:sz w:val="22"/>
                <w:szCs w:val="22"/>
              </w:rPr>
            </w:pPr>
          </w:p>
          <w:p w14:paraId="13E555C9" w14:textId="77777777" w:rsidR="00B006F4" w:rsidRPr="005E6554" w:rsidRDefault="00B006F4" w:rsidP="006F755F">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 xml:space="preserve">i) </w:t>
            </w:r>
            <w:r w:rsidRPr="005E6554">
              <w:rPr>
                <w:rFonts w:ascii="Century Gothic" w:hAnsi="Century Gothic"/>
                <w:sz w:val="22"/>
                <w:szCs w:val="22"/>
              </w:rPr>
              <w:t xml:space="preserve">Valla publicitaria estructural de piso o muro de propaganda. </w:t>
            </w:r>
          </w:p>
        </w:tc>
        <w:tc>
          <w:tcPr>
            <w:tcW w:w="765" w:type="pct"/>
            <w:vAlign w:val="bottom"/>
            <w:hideMark/>
          </w:tcPr>
          <w:p w14:paraId="6018BE49" w14:textId="77777777" w:rsidR="00B006F4" w:rsidRPr="005E6554" w:rsidRDefault="00B006F4" w:rsidP="005E6554">
            <w:pPr>
              <w:spacing w:line="264" w:lineRule="auto"/>
              <w:jc w:val="right"/>
              <w:rPr>
                <w:rFonts w:ascii="Century Gothic" w:hAnsi="Century Gothic"/>
                <w:sz w:val="22"/>
                <w:szCs w:val="22"/>
                <w:lang w:eastAsia="es-MX"/>
              </w:rPr>
            </w:pPr>
          </w:p>
          <w:p w14:paraId="3048CE30"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$400.00</w:t>
            </w:r>
          </w:p>
        </w:tc>
      </w:tr>
      <w:tr w:rsidR="00B006F4" w:rsidRPr="005E6554" w14:paraId="50BAD5E4" w14:textId="77777777" w:rsidTr="00D80F29">
        <w:trPr>
          <w:gridBefore w:val="1"/>
          <w:wBefore w:w="7" w:type="pct"/>
          <w:trHeight w:val="316"/>
          <w:jc w:val="center"/>
        </w:trPr>
        <w:tc>
          <w:tcPr>
            <w:tcW w:w="4228" w:type="pct"/>
            <w:vAlign w:val="bottom"/>
            <w:hideMark/>
          </w:tcPr>
          <w:p w14:paraId="437E1247" w14:textId="77777777" w:rsidR="00B006F4" w:rsidRPr="005E6554" w:rsidRDefault="00B006F4" w:rsidP="005E6554">
            <w:pPr>
              <w:pStyle w:val="Textoindependiente101"/>
              <w:spacing w:line="264" w:lineRule="auto"/>
              <w:rPr>
                <w:rFonts w:ascii="Century Gothic" w:hAnsi="Century Gothic"/>
                <w:sz w:val="22"/>
                <w:szCs w:val="22"/>
              </w:rPr>
            </w:pPr>
          </w:p>
          <w:p w14:paraId="56901784" w14:textId="77777777" w:rsidR="00B006F4" w:rsidRPr="005E6554" w:rsidRDefault="00B006F4" w:rsidP="006F755F">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j)</w:t>
            </w:r>
            <w:r w:rsidRPr="005E6554">
              <w:rPr>
                <w:rFonts w:ascii="Century Gothic" w:hAnsi="Century Gothic"/>
                <w:sz w:val="22"/>
                <w:szCs w:val="22"/>
              </w:rPr>
              <w:t xml:space="preserve"> Globo aerostático dirigible o similar por día y m</w:t>
            </w:r>
            <w:r w:rsidRPr="005E6554">
              <w:rPr>
                <w:rFonts w:ascii="Century Gothic" w:hAnsi="Century Gothic"/>
                <w:sz w:val="22"/>
                <w:szCs w:val="22"/>
                <w:vertAlign w:val="superscript"/>
              </w:rPr>
              <w:t>3</w:t>
            </w:r>
            <w:r w:rsidRPr="005E6554">
              <w:rPr>
                <w:rFonts w:ascii="Century Gothic" w:hAnsi="Century Gothic"/>
                <w:sz w:val="22"/>
                <w:szCs w:val="22"/>
                <w:vertAlign w:val="subscript"/>
              </w:rPr>
              <w:t>.</w:t>
            </w:r>
          </w:p>
        </w:tc>
        <w:tc>
          <w:tcPr>
            <w:tcW w:w="765" w:type="pct"/>
            <w:vAlign w:val="bottom"/>
            <w:hideMark/>
          </w:tcPr>
          <w:p w14:paraId="70E3081B"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$74.50</w:t>
            </w:r>
          </w:p>
        </w:tc>
      </w:tr>
    </w:tbl>
    <w:p w14:paraId="2AAC5CD4" w14:textId="77777777" w:rsidR="00B006F4" w:rsidRPr="005E6554" w:rsidRDefault="00B006F4" w:rsidP="005E6554">
      <w:pPr>
        <w:pStyle w:val="Textoindependiente101"/>
        <w:spacing w:line="264" w:lineRule="auto"/>
        <w:rPr>
          <w:rFonts w:ascii="Century Gothic" w:hAnsi="Century Gothic"/>
          <w:sz w:val="22"/>
          <w:szCs w:val="22"/>
        </w:rPr>
      </w:pPr>
    </w:p>
    <w:p w14:paraId="3171F20E" w14:textId="77777777" w:rsidR="00B006F4" w:rsidRPr="005E6554" w:rsidRDefault="00B006F4" w:rsidP="006F755F">
      <w:pPr>
        <w:pStyle w:val="Textoindependiente101"/>
        <w:spacing w:line="264" w:lineRule="auto"/>
        <w:ind w:firstLine="0"/>
        <w:rPr>
          <w:rFonts w:ascii="Century Gothic" w:hAnsi="Century Gothic"/>
          <w:bCs/>
          <w:sz w:val="22"/>
          <w:szCs w:val="22"/>
        </w:rPr>
      </w:pPr>
      <w:r w:rsidRPr="005E6554">
        <w:rPr>
          <w:rFonts w:ascii="Century Gothic" w:hAnsi="Century Gothic"/>
          <w:b/>
          <w:sz w:val="22"/>
          <w:szCs w:val="22"/>
        </w:rPr>
        <w:t>IV.</w:t>
      </w:r>
      <w:r w:rsidRPr="005E6554">
        <w:rPr>
          <w:rFonts w:ascii="Century Gothic" w:hAnsi="Century Gothic"/>
          <w:sz w:val="22"/>
          <w:szCs w:val="22"/>
        </w:rPr>
        <w:t xml:space="preserve"> Botargas por día:</w:t>
      </w:r>
      <w:r w:rsidRPr="005E6554">
        <w:rPr>
          <w:rFonts w:ascii="Century Gothic" w:hAnsi="Century Gothic"/>
          <w:sz w:val="22"/>
          <w:szCs w:val="22"/>
        </w:rPr>
        <w:tab/>
        <w:t xml:space="preserve"> $71.00</w:t>
      </w:r>
    </w:p>
    <w:p w14:paraId="7B5FD009" w14:textId="77777777" w:rsidR="00B006F4" w:rsidRPr="005E6554" w:rsidRDefault="00B006F4" w:rsidP="005E6554">
      <w:pPr>
        <w:pStyle w:val="Textoindependiente101"/>
        <w:spacing w:line="264" w:lineRule="auto"/>
        <w:rPr>
          <w:rFonts w:ascii="Century Gothic" w:hAnsi="Century Gothic"/>
          <w:sz w:val="22"/>
          <w:szCs w:val="22"/>
        </w:rPr>
      </w:pPr>
    </w:p>
    <w:p w14:paraId="25BCD804" w14:textId="77777777" w:rsidR="00B006F4" w:rsidRPr="005E6554" w:rsidRDefault="00B006F4" w:rsidP="006F755F">
      <w:pPr>
        <w:pStyle w:val="Textoindependiente101"/>
        <w:spacing w:line="264" w:lineRule="auto"/>
        <w:ind w:firstLine="0"/>
        <w:rPr>
          <w:rFonts w:ascii="Century Gothic" w:hAnsi="Century Gothic"/>
          <w:bCs/>
          <w:sz w:val="22"/>
          <w:szCs w:val="22"/>
        </w:rPr>
      </w:pPr>
      <w:r w:rsidRPr="005E6554">
        <w:rPr>
          <w:rFonts w:ascii="Century Gothic" w:hAnsi="Century Gothic"/>
          <w:b/>
          <w:bCs/>
          <w:sz w:val="22"/>
          <w:szCs w:val="22"/>
        </w:rPr>
        <w:t>V.</w:t>
      </w:r>
      <w:r w:rsidRPr="005E6554">
        <w:rPr>
          <w:rFonts w:ascii="Century Gothic" w:hAnsi="Century Gothic"/>
          <w:bCs/>
          <w:sz w:val="22"/>
          <w:szCs w:val="22"/>
        </w:rPr>
        <w:t xml:space="preserve"> </w:t>
      </w:r>
      <w:r w:rsidRPr="005E6554">
        <w:rPr>
          <w:rFonts w:ascii="Century Gothic" w:hAnsi="Century Gothic"/>
          <w:sz w:val="22"/>
          <w:szCs w:val="22"/>
        </w:rPr>
        <w:t>Anuncios publicitarios en mobiliario urbano previamente autorizado por la Dirección de Desarrollo Urbano y de Ecología:</w:t>
      </w:r>
    </w:p>
    <w:p w14:paraId="58B7D6E9" w14:textId="77777777" w:rsidR="00B006F4" w:rsidRPr="005E6554" w:rsidRDefault="00B006F4" w:rsidP="005E6554">
      <w:pPr>
        <w:pStyle w:val="Textoindependiente101"/>
        <w:spacing w:line="264" w:lineRule="auto"/>
        <w:rPr>
          <w:rFonts w:ascii="Century Gothic" w:hAnsi="Century Gothic"/>
          <w:sz w:val="22"/>
          <w:szCs w:val="22"/>
        </w:rPr>
      </w:pPr>
    </w:p>
    <w:tbl>
      <w:tblPr>
        <w:tblW w:w="5000" w:type="pct"/>
        <w:jc w:val="center"/>
        <w:tblCellMar>
          <w:left w:w="28" w:type="dxa"/>
          <w:right w:w="28" w:type="dxa"/>
        </w:tblCellMar>
        <w:tblLook w:val="04A0" w:firstRow="1" w:lastRow="0" w:firstColumn="1" w:lastColumn="0" w:noHBand="0" w:noVBand="1"/>
      </w:tblPr>
      <w:tblGrid>
        <w:gridCol w:w="7725"/>
        <w:gridCol w:w="1396"/>
      </w:tblGrid>
      <w:tr w:rsidR="00B006F4" w:rsidRPr="005E6554" w14:paraId="335334EA" w14:textId="77777777" w:rsidTr="00D80F29">
        <w:trPr>
          <w:jc w:val="center"/>
        </w:trPr>
        <w:tc>
          <w:tcPr>
            <w:tcW w:w="4235" w:type="pct"/>
            <w:vAlign w:val="bottom"/>
            <w:hideMark/>
          </w:tcPr>
          <w:p w14:paraId="1FBC9119" w14:textId="77777777" w:rsidR="00B006F4" w:rsidRPr="005E6554" w:rsidRDefault="00B006F4" w:rsidP="006F755F">
            <w:pPr>
              <w:spacing w:line="264" w:lineRule="auto"/>
              <w:jc w:val="both"/>
              <w:rPr>
                <w:rFonts w:ascii="Century Gothic" w:hAnsi="Century Gothic"/>
                <w:sz w:val="22"/>
                <w:szCs w:val="22"/>
              </w:rPr>
            </w:pPr>
            <w:r w:rsidRPr="005E6554">
              <w:rPr>
                <w:rFonts w:ascii="Century Gothic" w:hAnsi="Century Gothic"/>
                <w:b/>
                <w:sz w:val="22"/>
                <w:szCs w:val="22"/>
              </w:rPr>
              <w:t>a)</w:t>
            </w:r>
            <w:r w:rsidRPr="005E6554">
              <w:rPr>
                <w:rFonts w:ascii="Century Gothic" w:hAnsi="Century Gothic"/>
                <w:sz w:val="22"/>
                <w:szCs w:val="22"/>
              </w:rPr>
              <w:t xml:space="preserve"> Parada de autobuses por unidad pagarán cada 2 meses.</w:t>
            </w:r>
          </w:p>
        </w:tc>
        <w:tc>
          <w:tcPr>
            <w:tcW w:w="765" w:type="pct"/>
            <w:vAlign w:val="bottom"/>
            <w:hideMark/>
          </w:tcPr>
          <w:p w14:paraId="20172781"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$180.50 </w:t>
            </w:r>
          </w:p>
        </w:tc>
      </w:tr>
      <w:tr w:rsidR="00B006F4" w:rsidRPr="005E6554" w14:paraId="4A7AE479" w14:textId="77777777" w:rsidTr="00D80F29">
        <w:trPr>
          <w:jc w:val="center"/>
        </w:trPr>
        <w:tc>
          <w:tcPr>
            <w:tcW w:w="4235" w:type="pct"/>
            <w:vAlign w:val="bottom"/>
            <w:hideMark/>
          </w:tcPr>
          <w:p w14:paraId="1A21BF90" w14:textId="77777777" w:rsidR="00B006F4" w:rsidRPr="005E6554" w:rsidRDefault="00B006F4" w:rsidP="005E6554">
            <w:pPr>
              <w:spacing w:line="264" w:lineRule="auto"/>
              <w:ind w:firstLine="294"/>
              <w:jc w:val="both"/>
              <w:rPr>
                <w:rFonts w:ascii="Century Gothic" w:hAnsi="Century Gothic"/>
                <w:sz w:val="22"/>
                <w:szCs w:val="22"/>
              </w:rPr>
            </w:pPr>
          </w:p>
          <w:p w14:paraId="1BBEC6E4" w14:textId="77777777" w:rsidR="00B006F4" w:rsidRPr="005E6554" w:rsidRDefault="00B006F4" w:rsidP="006F755F">
            <w:pPr>
              <w:spacing w:line="264" w:lineRule="auto"/>
              <w:jc w:val="both"/>
              <w:rPr>
                <w:rFonts w:ascii="Century Gothic" w:hAnsi="Century Gothic"/>
                <w:sz w:val="22"/>
                <w:szCs w:val="22"/>
              </w:rPr>
            </w:pPr>
            <w:r w:rsidRPr="005E6554">
              <w:rPr>
                <w:rFonts w:ascii="Century Gothic" w:hAnsi="Century Gothic"/>
                <w:b/>
                <w:sz w:val="22"/>
                <w:szCs w:val="22"/>
              </w:rPr>
              <w:t>b)</w:t>
            </w:r>
            <w:r w:rsidRPr="005E6554">
              <w:rPr>
                <w:rFonts w:ascii="Century Gothic" w:hAnsi="Century Gothic"/>
                <w:sz w:val="22"/>
                <w:szCs w:val="22"/>
              </w:rPr>
              <w:t xml:space="preserve"> Puesto de periódicos por unidad pagarán cada 2 meses.</w:t>
            </w:r>
          </w:p>
        </w:tc>
        <w:tc>
          <w:tcPr>
            <w:tcW w:w="765" w:type="pct"/>
            <w:vAlign w:val="bottom"/>
          </w:tcPr>
          <w:p w14:paraId="00E0C890"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 $148.50</w:t>
            </w:r>
          </w:p>
        </w:tc>
      </w:tr>
      <w:tr w:rsidR="00B006F4" w:rsidRPr="005E6554" w14:paraId="22DAC32B" w14:textId="77777777" w:rsidTr="00D80F29">
        <w:trPr>
          <w:jc w:val="center"/>
        </w:trPr>
        <w:tc>
          <w:tcPr>
            <w:tcW w:w="4235" w:type="pct"/>
            <w:vAlign w:val="bottom"/>
            <w:hideMark/>
          </w:tcPr>
          <w:p w14:paraId="679BDD95" w14:textId="77777777" w:rsidR="00B006F4" w:rsidRPr="005E6554" w:rsidRDefault="00B006F4" w:rsidP="005E6554">
            <w:pPr>
              <w:spacing w:line="264" w:lineRule="auto"/>
              <w:ind w:firstLine="294"/>
              <w:jc w:val="both"/>
              <w:rPr>
                <w:rFonts w:ascii="Century Gothic" w:hAnsi="Century Gothic"/>
                <w:sz w:val="22"/>
                <w:szCs w:val="22"/>
              </w:rPr>
            </w:pPr>
          </w:p>
          <w:p w14:paraId="61908A73" w14:textId="77777777" w:rsidR="00B006F4" w:rsidRPr="005E6554" w:rsidRDefault="00B006F4" w:rsidP="006F755F">
            <w:pPr>
              <w:spacing w:line="264" w:lineRule="auto"/>
              <w:jc w:val="both"/>
              <w:rPr>
                <w:rFonts w:ascii="Century Gothic" w:hAnsi="Century Gothic"/>
                <w:sz w:val="22"/>
                <w:szCs w:val="22"/>
              </w:rPr>
            </w:pPr>
            <w:r w:rsidRPr="005E6554">
              <w:rPr>
                <w:rFonts w:ascii="Century Gothic" w:hAnsi="Century Gothic"/>
                <w:b/>
                <w:sz w:val="22"/>
                <w:szCs w:val="22"/>
              </w:rPr>
              <w:t>c)</w:t>
            </w:r>
            <w:r w:rsidRPr="005E6554">
              <w:rPr>
                <w:rFonts w:ascii="Century Gothic" w:hAnsi="Century Gothic"/>
                <w:sz w:val="22"/>
                <w:szCs w:val="22"/>
              </w:rPr>
              <w:t xml:space="preserve"> Botes de basura por unidad pagarán por año calendario.</w:t>
            </w:r>
          </w:p>
        </w:tc>
        <w:tc>
          <w:tcPr>
            <w:tcW w:w="765" w:type="pct"/>
            <w:vAlign w:val="bottom"/>
          </w:tcPr>
          <w:p w14:paraId="011C3825" w14:textId="77777777" w:rsidR="00B006F4" w:rsidRPr="005E6554" w:rsidRDefault="00B006F4" w:rsidP="005E6554">
            <w:pPr>
              <w:spacing w:line="264" w:lineRule="auto"/>
              <w:jc w:val="right"/>
              <w:rPr>
                <w:rFonts w:ascii="Century Gothic" w:hAnsi="Century Gothic"/>
                <w:sz w:val="22"/>
                <w:szCs w:val="22"/>
                <w:lang w:eastAsia="es-MX"/>
              </w:rPr>
            </w:pPr>
          </w:p>
          <w:p w14:paraId="32A2992B"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$229.00 </w:t>
            </w:r>
          </w:p>
        </w:tc>
      </w:tr>
      <w:tr w:rsidR="00B006F4" w:rsidRPr="005E6554" w14:paraId="19ACBEF3" w14:textId="77777777" w:rsidTr="00D80F29">
        <w:trPr>
          <w:jc w:val="center"/>
        </w:trPr>
        <w:tc>
          <w:tcPr>
            <w:tcW w:w="4235" w:type="pct"/>
            <w:vAlign w:val="bottom"/>
          </w:tcPr>
          <w:p w14:paraId="3D7DFE9B" w14:textId="77777777" w:rsidR="00B006F4" w:rsidRPr="005E6554" w:rsidRDefault="00B006F4" w:rsidP="005E6554">
            <w:pPr>
              <w:spacing w:line="264" w:lineRule="auto"/>
              <w:ind w:firstLine="294"/>
              <w:jc w:val="both"/>
              <w:rPr>
                <w:rFonts w:ascii="Century Gothic" w:hAnsi="Century Gothic"/>
                <w:b/>
                <w:sz w:val="22"/>
                <w:szCs w:val="22"/>
              </w:rPr>
            </w:pPr>
          </w:p>
          <w:p w14:paraId="259D686C" w14:textId="77777777" w:rsidR="00B006F4" w:rsidRPr="005E6554" w:rsidRDefault="00B006F4" w:rsidP="006F755F">
            <w:pPr>
              <w:spacing w:line="264" w:lineRule="auto"/>
              <w:jc w:val="both"/>
              <w:rPr>
                <w:rFonts w:ascii="Century Gothic" w:hAnsi="Century Gothic"/>
                <w:sz w:val="22"/>
                <w:szCs w:val="22"/>
              </w:rPr>
            </w:pPr>
            <w:r w:rsidRPr="005E6554">
              <w:rPr>
                <w:rFonts w:ascii="Century Gothic" w:hAnsi="Century Gothic"/>
                <w:b/>
                <w:sz w:val="22"/>
                <w:szCs w:val="22"/>
              </w:rPr>
              <w:t>d)</w:t>
            </w:r>
            <w:r w:rsidRPr="005E6554">
              <w:rPr>
                <w:rFonts w:ascii="Century Gothic" w:hAnsi="Century Gothic"/>
                <w:sz w:val="22"/>
                <w:szCs w:val="22"/>
              </w:rPr>
              <w:t xml:space="preserve"> Buzón por unidad pagarán por año calendario.</w:t>
            </w:r>
          </w:p>
        </w:tc>
        <w:tc>
          <w:tcPr>
            <w:tcW w:w="765" w:type="pct"/>
            <w:vAlign w:val="bottom"/>
            <w:hideMark/>
          </w:tcPr>
          <w:p w14:paraId="22BBCCCE"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$56.00</w:t>
            </w:r>
          </w:p>
        </w:tc>
      </w:tr>
      <w:tr w:rsidR="00B006F4" w:rsidRPr="005E6554" w14:paraId="054A1A4D" w14:textId="77777777" w:rsidTr="00D80F29">
        <w:trPr>
          <w:jc w:val="center"/>
        </w:trPr>
        <w:tc>
          <w:tcPr>
            <w:tcW w:w="4235" w:type="pct"/>
            <w:vAlign w:val="bottom"/>
          </w:tcPr>
          <w:p w14:paraId="13262807" w14:textId="77777777" w:rsidR="00B006F4" w:rsidRPr="005E6554" w:rsidRDefault="00B006F4" w:rsidP="005E6554">
            <w:pPr>
              <w:spacing w:line="264" w:lineRule="auto"/>
              <w:ind w:firstLine="294"/>
              <w:jc w:val="both"/>
              <w:rPr>
                <w:rFonts w:ascii="Century Gothic" w:hAnsi="Century Gothic"/>
                <w:sz w:val="22"/>
                <w:szCs w:val="22"/>
              </w:rPr>
            </w:pPr>
          </w:p>
          <w:p w14:paraId="39DA4D6A" w14:textId="77777777" w:rsidR="00B006F4" w:rsidRPr="005E6554" w:rsidRDefault="00B006F4" w:rsidP="006F755F">
            <w:pPr>
              <w:spacing w:line="264" w:lineRule="auto"/>
              <w:jc w:val="both"/>
              <w:rPr>
                <w:rFonts w:ascii="Century Gothic" w:hAnsi="Century Gothic"/>
                <w:sz w:val="22"/>
                <w:szCs w:val="22"/>
              </w:rPr>
            </w:pPr>
            <w:r w:rsidRPr="005E6554">
              <w:rPr>
                <w:rFonts w:ascii="Century Gothic" w:hAnsi="Century Gothic"/>
                <w:b/>
                <w:sz w:val="22"/>
                <w:szCs w:val="22"/>
              </w:rPr>
              <w:t>e)</w:t>
            </w:r>
            <w:r w:rsidRPr="005E6554">
              <w:rPr>
                <w:rFonts w:ascii="Century Gothic" w:hAnsi="Century Gothic"/>
                <w:sz w:val="22"/>
                <w:szCs w:val="22"/>
              </w:rPr>
              <w:t xml:space="preserve"> Otros muebles por metro cuadrado pagarán por año calendario.</w:t>
            </w:r>
          </w:p>
        </w:tc>
        <w:tc>
          <w:tcPr>
            <w:tcW w:w="765" w:type="pct"/>
            <w:vAlign w:val="bottom"/>
          </w:tcPr>
          <w:p w14:paraId="06D8B02E" w14:textId="77777777" w:rsidR="00B006F4" w:rsidRPr="005E6554" w:rsidRDefault="00B006F4" w:rsidP="005E6554">
            <w:pPr>
              <w:spacing w:line="264" w:lineRule="auto"/>
              <w:jc w:val="right"/>
              <w:rPr>
                <w:rFonts w:ascii="Century Gothic" w:hAnsi="Century Gothic"/>
                <w:sz w:val="22"/>
                <w:szCs w:val="22"/>
                <w:lang w:eastAsia="es-MX"/>
              </w:rPr>
            </w:pPr>
          </w:p>
          <w:p w14:paraId="41EB91ED"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$2,092.00</w:t>
            </w:r>
          </w:p>
        </w:tc>
      </w:tr>
    </w:tbl>
    <w:p w14:paraId="06DFB05A" w14:textId="77777777" w:rsidR="00B006F4" w:rsidRPr="005E6554" w:rsidRDefault="00B006F4" w:rsidP="005E6554">
      <w:pPr>
        <w:pStyle w:val="Textoindependiente101"/>
        <w:spacing w:line="264" w:lineRule="auto"/>
        <w:rPr>
          <w:rFonts w:ascii="Century Gothic" w:hAnsi="Century Gothic"/>
          <w:sz w:val="22"/>
          <w:szCs w:val="22"/>
        </w:rPr>
      </w:pPr>
    </w:p>
    <w:p w14:paraId="4E7D1EE6" w14:textId="77777777" w:rsidR="00B006F4" w:rsidRPr="005E6554" w:rsidRDefault="00B006F4" w:rsidP="006F755F">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VI.</w:t>
      </w:r>
      <w:r w:rsidRPr="005E6554">
        <w:rPr>
          <w:rFonts w:ascii="Century Gothic" w:hAnsi="Century Gothic"/>
          <w:bCs/>
          <w:sz w:val="22"/>
          <w:szCs w:val="22"/>
        </w:rPr>
        <w:t xml:space="preserve"> </w:t>
      </w:r>
      <w:r w:rsidRPr="005E6554">
        <w:rPr>
          <w:rFonts w:ascii="Century Gothic" w:hAnsi="Century Gothic"/>
          <w:sz w:val="22"/>
          <w:szCs w:val="22"/>
        </w:rPr>
        <w:t>Regularización de anuncios:</w:t>
      </w:r>
    </w:p>
    <w:p w14:paraId="31172BDB" w14:textId="77777777" w:rsidR="00B006F4" w:rsidRPr="005E6554" w:rsidRDefault="00B006F4" w:rsidP="005E6554">
      <w:pPr>
        <w:pStyle w:val="Textoindependiente101"/>
        <w:spacing w:line="264" w:lineRule="auto"/>
        <w:rPr>
          <w:rFonts w:ascii="Century Gothic" w:hAnsi="Century Gothic"/>
          <w:sz w:val="22"/>
          <w:szCs w:val="22"/>
        </w:rPr>
      </w:pPr>
    </w:p>
    <w:p w14:paraId="60FA4347" w14:textId="77777777" w:rsidR="00B006F4" w:rsidRPr="005E6554" w:rsidRDefault="00B006F4" w:rsidP="006F755F">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a)</w:t>
      </w:r>
      <w:r w:rsidRPr="005E6554">
        <w:rPr>
          <w:rFonts w:ascii="Century Gothic" w:hAnsi="Century Gothic"/>
          <w:sz w:val="22"/>
          <w:szCs w:val="22"/>
        </w:rPr>
        <w:t xml:space="preserve"> Para anuncios ya colocados, independientemente de cumplir con la normatividad y pagar los derechos, se pagará adicionalmente 15% de los derechos establecidos en los artículos aplicables siempre y cuando el trámite sea espontáneo, considerando que no será espontáneo cuando la omisión sea descubierta por la autoridad, mediante orden de visita, acta de visita o requerimiento de clausura.</w:t>
      </w:r>
    </w:p>
    <w:p w14:paraId="7BF3E902" w14:textId="77777777" w:rsidR="00B006F4" w:rsidRPr="005E6554" w:rsidRDefault="00B006F4" w:rsidP="005E6554">
      <w:pPr>
        <w:spacing w:line="264" w:lineRule="auto"/>
        <w:jc w:val="both"/>
        <w:rPr>
          <w:rFonts w:ascii="Century Gothic" w:hAnsi="Century Gothic"/>
          <w:sz w:val="22"/>
          <w:szCs w:val="22"/>
        </w:rPr>
      </w:pPr>
    </w:p>
    <w:tbl>
      <w:tblPr>
        <w:tblW w:w="5000" w:type="pct"/>
        <w:jc w:val="center"/>
        <w:tblCellMar>
          <w:left w:w="28" w:type="dxa"/>
          <w:right w:w="28" w:type="dxa"/>
        </w:tblCellMar>
        <w:tblLook w:val="04A0" w:firstRow="1" w:lastRow="0" w:firstColumn="1" w:lastColumn="0" w:noHBand="0" w:noVBand="1"/>
      </w:tblPr>
      <w:tblGrid>
        <w:gridCol w:w="6636"/>
        <w:gridCol w:w="2485"/>
      </w:tblGrid>
      <w:tr w:rsidR="00B006F4" w:rsidRPr="005E6554" w14:paraId="1AAFE9A9" w14:textId="77777777" w:rsidTr="00D80F29">
        <w:trPr>
          <w:jc w:val="center"/>
        </w:trPr>
        <w:tc>
          <w:tcPr>
            <w:tcW w:w="3638" w:type="pct"/>
            <w:vAlign w:val="bottom"/>
            <w:hideMark/>
          </w:tcPr>
          <w:p w14:paraId="573EF958" w14:textId="77777777" w:rsidR="00B006F4" w:rsidRPr="005E6554" w:rsidRDefault="00B006F4" w:rsidP="006F755F">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b)</w:t>
            </w:r>
            <w:r w:rsidRPr="005E6554">
              <w:rPr>
                <w:rFonts w:ascii="Century Gothic" w:hAnsi="Century Gothic"/>
                <w:sz w:val="22"/>
                <w:szCs w:val="22"/>
              </w:rPr>
              <w:t xml:space="preserve"> Por retiro de anuncios no autorizados, se pagará por m</w:t>
            </w:r>
            <w:r w:rsidRPr="005E6554">
              <w:rPr>
                <w:rFonts w:ascii="Century Gothic" w:hAnsi="Century Gothic"/>
                <w:sz w:val="22"/>
                <w:szCs w:val="22"/>
                <w:vertAlign w:val="superscript"/>
              </w:rPr>
              <w:t>2</w:t>
            </w:r>
            <w:r w:rsidRPr="005E6554">
              <w:rPr>
                <w:rFonts w:ascii="Century Gothic" w:hAnsi="Century Gothic"/>
                <w:sz w:val="22"/>
                <w:szCs w:val="22"/>
              </w:rPr>
              <w:t xml:space="preserve">.                                    </w:t>
            </w:r>
          </w:p>
        </w:tc>
        <w:tc>
          <w:tcPr>
            <w:tcW w:w="1362" w:type="pct"/>
            <w:vAlign w:val="bottom"/>
            <w:hideMark/>
          </w:tcPr>
          <w:p w14:paraId="25F09C7B"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De $890.50 A $8,864.50 </w:t>
            </w:r>
          </w:p>
        </w:tc>
      </w:tr>
    </w:tbl>
    <w:p w14:paraId="69A3BD1A" w14:textId="77777777" w:rsidR="00B006F4" w:rsidRPr="005E6554" w:rsidRDefault="00B006F4" w:rsidP="005E6554">
      <w:pPr>
        <w:pStyle w:val="Textoindependiente101"/>
        <w:tabs>
          <w:tab w:val="clear" w:pos="9356"/>
          <w:tab w:val="right" w:pos="9000"/>
        </w:tabs>
        <w:spacing w:line="264" w:lineRule="auto"/>
        <w:ind w:right="2509"/>
        <w:rPr>
          <w:rFonts w:ascii="Century Gothic" w:hAnsi="Century Gothic"/>
          <w:sz w:val="22"/>
          <w:szCs w:val="22"/>
        </w:rPr>
      </w:pPr>
    </w:p>
    <w:p w14:paraId="499A7DF0" w14:textId="77777777" w:rsidR="00B006F4" w:rsidRPr="005E6554" w:rsidRDefault="00B006F4" w:rsidP="006F755F">
      <w:pPr>
        <w:pStyle w:val="Textoindependiente101"/>
        <w:tabs>
          <w:tab w:val="right" w:pos="6804"/>
        </w:tabs>
        <w:spacing w:line="264" w:lineRule="auto"/>
        <w:ind w:right="-1" w:firstLine="0"/>
        <w:rPr>
          <w:rFonts w:ascii="Century Gothic" w:hAnsi="Century Gothic"/>
          <w:sz w:val="22"/>
          <w:szCs w:val="22"/>
        </w:rPr>
      </w:pPr>
      <w:r w:rsidRPr="005E6554">
        <w:rPr>
          <w:rFonts w:ascii="Century Gothic" w:hAnsi="Century Gothic"/>
          <w:b/>
          <w:bCs/>
          <w:sz w:val="22"/>
          <w:szCs w:val="22"/>
        </w:rPr>
        <w:t>VII.</w:t>
      </w:r>
      <w:r w:rsidRPr="005E6554">
        <w:rPr>
          <w:rFonts w:ascii="Century Gothic" w:hAnsi="Century Gothic"/>
          <w:bCs/>
          <w:sz w:val="22"/>
          <w:szCs w:val="22"/>
        </w:rPr>
        <w:t xml:space="preserve"> </w:t>
      </w:r>
      <w:r w:rsidRPr="005E6554">
        <w:rPr>
          <w:rFonts w:ascii="Century Gothic" w:hAnsi="Century Gothic"/>
          <w:sz w:val="22"/>
          <w:szCs w:val="22"/>
        </w:rPr>
        <w:t xml:space="preserve">Cualquier otro no especificado de acuerdo a lo dictado </w:t>
      </w:r>
    </w:p>
    <w:p w14:paraId="46DE44D1" w14:textId="77777777" w:rsidR="00B006F4" w:rsidRPr="005E6554" w:rsidRDefault="00B006F4" w:rsidP="005E6554">
      <w:pPr>
        <w:pStyle w:val="Textoindependiente101"/>
        <w:tabs>
          <w:tab w:val="right" w:pos="6804"/>
        </w:tabs>
        <w:spacing w:line="264" w:lineRule="auto"/>
        <w:ind w:right="-1" w:firstLine="284"/>
        <w:rPr>
          <w:rFonts w:ascii="Century Gothic" w:hAnsi="Century Gothic"/>
          <w:sz w:val="22"/>
          <w:szCs w:val="22"/>
          <w:vertAlign w:val="superscript"/>
        </w:rPr>
      </w:pPr>
      <w:r w:rsidRPr="005E6554">
        <w:rPr>
          <w:rFonts w:ascii="Century Gothic" w:hAnsi="Century Gothic"/>
          <w:sz w:val="22"/>
          <w:szCs w:val="22"/>
        </w:rPr>
        <w:t xml:space="preserve">por el H. Ayuntamiento de Atlixco. </w:t>
      </w:r>
      <w:r w:rsidRPr="005E6554">
        <w:rPr>
          <w:rFonts w:ascii="Century Gothic" w:hAnsi="Century Gothic"/>
          <w:sz w:val="22"/>
          <w:szCs w:val="22"/>
        </w:rPr>
        <w:tab/>
      </w:r>
      <w:r w:rsidRPr="005E6554">
        <w:rPr>
          <w:rFonts w:ascii="Century Gothic" w:hAnsi="Century Gothic"/>
          <w:sz w:val="22"/>
          <w:szCs w:val="22"/>
        </w:rPr>
        <w:tab/>
        <w:t xml:space="preserve">$3,159.00 por </w:t>
      </w:r>
      <w:bookmarkStart w:id="30" w:name="_Hlk115082657"/>
      <w:r w:rsidRPr="005E6554">
        <w:rPr>
          <w:rFonts w:ascii="Century Gothic" w:hAnsi="Century Gothic"/>
          <w:sz w:val="22"/>
          <w:szCs w:val="22"/>
        </w:rPr>
        <w:t>m</w:t>
      </w:r>
      <w:r w:rsidRPr="005E6554">
        <w:rPr>
          <w:rFonts w:ascii="Century Gothic" w:hAnsi="Century Gothic"/>
          <w:sz w:val="22"/>
          <w:szCs w:val="22"/>
          <w:vertAlign w:val="superscript"/>
        </w:rPr>
        <w:t>2</w:t>
      </w:r>
      <w:bookmarkEnd w:id="30"/>
    </w:p>
    <w:p w14:paraId="5802DD97" w14:textId="77777777" w:rsidR="00B006F4" w:rsidRPr="005E6554" w:rsidRDefault="00B006F4" w:rsidP="005E6554">
      <w:pPr>
        <w:pStyle w:val="Textoindependiente101"/>
        <w:tabs>
          <w:tab w:val="right" w:pos="6804"/>
        </w:tabs>
        <w:spacing w:line="264" w:lineRule="auto"/>
        <w:ind w:right="-1" w:firstLine="284"/>
        <w:jc w:val="right"/>
        <w:rPr>
          <w:rFonts w:ascii="Century Gothic" w:hAnsi="Century Gothic"/>
          <w:sz w:val="22"/>
          <w:szCs w:val="22"/>
        </w:rPr>
      </w:pPr>
    </w:p>
    <w:p w14:paraId="588BF2EF" w14:textId="77777777" w:rsidR="00B006F4" w:rsidRPr="005E6554" w:rsidRDefault="00B006F4" w:rsidP="006F755F">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 xml:space="preserve">ARTÍCULO 26. </w:t>
      </w:r>
      <w:r w:rsidRPr="005E6554">
        <w:rPr>
          <w:rFonts w:ascii="Century Gothic" w:hAnsi="Century Gothic"/>
          <w:sz w:val="22"/>
          <w:szCs w:val="22"/>
        </w:rPr>
        <w:t>Se entiende por anuncios en la vía pública todo medio de publicidad que proporcione información, orientación, e identifique un servicio profesional, marca, producto o establecimiento, con fines de venta de bienes o servicios.</w:t>
      </w:r>
    </w:p>
    <w:p w14:paraId="0BF3A48D" w14:textId="77777777" w:rsidR="00B006F4" w:rsidRPr="005E6554" w:rsidRDefault="00B006F4" w:rsidP="005E6554">
      <w:pPr>
        <w:pStyle w:val="Textoindependiente101"/>
        <w:spacing w:line="264" w:lineRule="auto"/>
        <w:rPr>
          <w:rFonts w:ascii="Century Gothic" w:hAnsi="Century Gothic"/>
          <w:sz w:val="22"/>
          <w:szCs w:val="22"/>
        </w:rPr>
      </w:pPr>
    </w:p>
    <w:p w14:paraId="1CFC7F7B" w14:textId="77777777" w:rsidR="00B006F4" w:rsidRPr="005E6554" w:rsidRDefault="00B006F4" w:rsidP="006F755F">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ARTÍCULO 27.</w:t>
      </w:r>
      <w:r w:rsidRPr="005E6554">
        <w:rPr>
          <w:rFonts w:ascii="Century Gothic" w:hAnsi="Century Gothic"/>
          <w:bCs/>
          <w:sz w:val="22"/>
          <w:szCs w:val="22"/>
        </w:rPr>
        <w:t xml:space="preserve"> </w:t>
      </w:r>
      <w:r w:rsidRPr="005E6554">
        <w:rPr>
          <w:rFonts w:ascii="Century Gothic" w:hAnsi="Century Gothic"/>
          <w:sz w:val="22"/>
          <w:szCs w:val="22"/>
        </w:rPr>
        <w:t>Son responsables solidarios en el pago de los derechos a que se refiere este Capítulo, los propietarios o poseedores de predios, fincas o construcciones y lugares de espectáculos en los que se realicen los actos publicitarios, así como los organizadores de eventos, en plazas de toros, palenques, estadios, lienzos charros, en autotransportes de servicio público y todo aquél en el que se fije la publicidad.</w:t>
      </w:r>
    </w:p>
    <w:p w14:paraId="1DB34563" w14:textId="77777777" w:rsidR="00B006F4" w:rsidRPr="005E6554" w:rsidRDefault="00B006F4" w:rsidP="005E6554">
      <w:pPr>
        <w:pStyle w:val="Textoindependiente101"/>
        <w:spacing w:line="264" w:lineRule="auto"/>
        <w:rPr>
          <w:rFonts w:ascii="Century Gothic" w:hAnsi="Century Gothic"/>
          <w:sz w:val="22"/>
          <w:szCs w:val="22"/>
        </w:rPr>
      </w:pPr>
    </w:p>
    <w:p w14:paraId="0179A72F" w14:textId="77777777" w:rsidR="00B006F4" w:rsidRPr="005E6554" w:rsidRDefault="00B006F4" w:rsidP="006F755F">
      <w:pPr>
        <w:pStyle w:val="Textoindependiente101"/>
        <w:spacing w:line="264" w:lineRule="auto"/>
        <w:ind w:firstLine="0"/>
        <w:rPr>
          <w:rFonts w:ascii="Century Gothic" w:hAnsi="Century Gothic"/>
          <w:spacing w:val="-4"/>
          <w:sz w:val="22"/>
          <w:szCs w:val="22"/>
        </w:rPr>
      </w:pPr>
      <w:r w:rsidRPr="005E6554">
        <w:rPr>
          <w:rFonts w:ascii="Century Gothic" w:hAnsi="Century Gothic"/>
          <w:b/>
          <w:bCs/>
          <w:spacing w:val="-4"/>
          <w:sz w:val="22"/>
          <w:szCs w:val="22"/>
        </w:rPr>
        <w:t>ARTÍCULO 28.</w:t>
      </w:r>
      <w:r w:rsidRPr="005E6554">
        <w:rPr>
          <w:rFonts w:ascii="Century Gothic" w:hAnsi="Century Gothic"/>
          <w:spacing w:val="-4"/>
          <w:sz w:val="22"/>
          <w:szCs w:val="22"/>
        </w:rPr>
        <w:t xml:space="preserve"> Para solicitar la licencia correspondiente a anuncio comercial y publicidad, deberá llenar el formato ex profeso en la Tesorería Municipal y realizar el pago correspondiente, con el que se le otorgará la licencia respectiva.</w:t>
      </w:r>
    </w:p>
    <w:p w14:paraId="330F5CBD" w14:textId="77777777" w:rsidR="00B006F4" w:rsidRPr="005E6554" w:rsidRDefault="00B006F4" w:rsidP="005E6554">
      <w:pPr>
        <w:pStyle w:val="Textoindependiente10"/>
        <w:spacing w:line="264" w:lineRule="auto"/>
        <w:rPr>
          <w:rFonts w:ascii="Century Gothic" w:hAnsi="Century Gothic"/>
          <w:sz w:val="18"/>
        </w:rPr>
      </w:pPr>
    </w:p>
    <w:p w14:paraId="6F658E02" w14:textId="77777777" w:rsidR="00B006F4" w:rsidRPr="005E6554" w:rsidRDefault="00B006F4" w:rsidP="006F755F">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ARTÍCULO 29.</w:t>
      </w:r>
      <w:r w:rsidRPr="005E6554">
        <w:rPr>
          <w:rFonts w:ascii="Century Gothic" w:hAnsi="Century Gothic"/>
          <w:bCs/>
          <w:sz w:val="22"/>
          <w:szCs w:val="22"/>
        </w:rPr>
        <w:t xml:space="preserve"> </w:t>
      </w:r>
      <w:r w:rsidRPr="005E6554">
        <w:rPr>
          <w:rFonts w:ascii="Century Gothic" w:hAnsi="Century Gothic"/>
          <w:sz w:val="22"/>
          <w:szCs w:val="22"/>
        </w:rPr>
        <w:t>No causarán los derechos previstos en este Capítulo:</w:t>
      </w:r>
    </w:p>
    <w:p w14:paraId="2605D5C8" w14:textId="77777777" w:rsidR="00B006F4" w:rsidRPr="005E6554" w:rsidRDefault="00B006F4" w:rsidP="005E6554">
      <w:pPr>
        <w:pStyle w:val="Textoindependiente10"/>
        <w:spacing w:line="264" w:lineRule="auto"/>
        <w:rPr>
          <w:rFonts w:ascii="Century Gothic" w:hAnsi="Century Gothic"/>
          <w:sz w:val="18"/>
        </w:rPr>
      </w:pPr>
    </w:p>
    <w:p w14:paraId="48E71CDE" w14:textId="77777777" w:rsidR="00B006F4" w:rsidRPr="005E6554" w:rsidRDefault="00B006F4" w:rsidP="006F755F">
      <w:pPr>
        <w:pStyle w:val="Textoindependiente101"/>
        <w:spacing w:line="264" w:lineRule="auto"/>
        <w:ind w:firstLine="0"/>
        <w:rPr>
          <w:rFonts w:ascii="Century Gothic" w:hAnsi="Century Gothic"/>
          <w:bCs/>
          <w:sz w:val="22"/>
          <w:szCs w:val="22"/>
        </w:rPr>
      </w:pPr>
      <w:r w:rsidRPr="005E6554">
        <w:rPr>
          <w:rFonts w:ascii="Century Gothic" w:hAnsi="Century Gothic"/>
          <w:b/>
          <w:bCs/>
          <w:sz w:val="22"/>
          <w:szCs w:val="22"/>
        </w:rPr>
        <w:t>I.</w:t>
      </w:r>
      <w:r w:rsidRPr="005E6554">
        <w:rPr>
          <w:rFonts w:ascii="Century Gothic" w:hAnsi="Century Gothic"/>
          <w:bCs/>
          <w:sz w:val="22"/>
          <w:szCs w:val="22"/>
        </w:rPr>
        <w:t xml:space="preserve"> </w:t>
      </w:r>
      <w:r w:rsidRPr="005E6554">
        <w:rPr>
          <w:rFonts w:ascii="Century Gothic" w:hAnsi="Century Gothic"/>
          <w:sz w:val="22"/>
          <w:szCs w:val="22"/>
        </w:rPr>
        <w:t>La colocación de carteles o anuncios o cualquier acto publicitario, realizados con fines de asistencia o beneficencia pública.</w:t>
      </w:r>
    </w:p>
    <w:p w14:paraId="654B47DD" w14:textId="77777777" w:rsidR="00B006F4" w:rsidRPr="005E6554" w:rsidRDefault="00B006F4" w:rsidP="005E6554">
      <w:pPr>
        <w:pStyle w:val="Textoindependiente10"/>
        <w:spacing w:line="264" w:lineRule="auto"/>
        <w:rPr>
          <w:rFonts w:ascii="Century Gothic" w:hAnsi="Century Gothic"/>
          <w:sz w:val="2"/>
        </w:rPr>
      </w:pPr>
    </w:p>
    <w:p w14:paraId="722D4D96" w14:textId="77777777" w:rsidR="006F755F" w:rsidRDefault="006F755F" w:rsidP="006F755F">
      <w:pPr>
        <w:pStyle w:val="Textoindependiente101"/>
        <w:spacing w:line="264" w:lineRule="auto"/>
        <w:ind w:firstLine="0"/>
        <w:rPr>
          <w:rFonts w:ascii="Century Gothic" w:hAnsi="Century Gothic"/>
          <w:b/>
          <w:bCs/>
          <w:sz w:val="22"/>
          <w:szCs w:val="22"/>
        </w:rPr>
      </w:pPr>
    </w:p>
    <w:p w14:paraId="1410D39D" w14:textId="4CABB436" w:rsidR="00B006F4" w:rsidRPr="005E6554" w:rsidRDefault="00B006F4" w:rsidP="006F755F">
      <w:pPr>
        <w:pStyle w:val="Textoindependiente101"/>
        <w:spacing w:line="264" w:lineRule="auto"/>
        <w:ind w:firstLine="0"/>
        <w:rPr>
          <w:rFonts w:ascii="Century Gothic" w:hAnsi="Century Gothic"/>
          <w:bCs/>
          <w:sz w:val="22"/>
          <w:szCs w:val="22"/>
        </w:rPr>
      </w:pPr>
      <w:r w:rsidRPr="005E6554">
        <w:rPr>
          <w:rFonts w:ascii="Century Gothic" w:hAnsi="Century Gothic"/>
          <w:b/>
          <w:bCs/>
          <w:sz w:val="22"/>
          <w:szCs w:val="22"/>
        </w:rPr>
        <w:t>II.</w:t>
      </w:r>
      <w:r w:rsidRPr="005E6554">
        <w:rPr>
          <w:rFonts w:ascii="Century Gothic" w:hAnsi="Century Gothic"/>
          <w:sz w:val="22"/>
          <w:szCs w:val="22"/>
        </w:rPr>
        <w:t xml:space="preserve"> La publicidad de partidos políticos, sólo en contienda política.</w:t>
      </w:r>
    </w:p>
    <w:p w14:paraId="2C273A5D" w14:textId="77777777" w:rsidR="006F755F" w:rsidRDefault="006F755F" w:rsidP="006F755F">
      <w:pPr>
        <w:pStyle w:val="Textoindependiente101"/>
        <w:spacing w:line="264" w:lineRule="auto"/>
        <w:ind w:firstLine="0"/>
        <w:rPr>
          <w:rFonts w:ascii="Century Gothic" w:hAnsi="Century Gothic"/>
          <w:sz w:val="22"/>
          <w:szCs w:val="22"/>
        </w:rPr>
      </w:pPr>
    </w:p>
    <w:p w14:paraId="706F60F1" w14:textId="0CF84978" w:rsidR="00B006F4" w:rsidRPr="005E6554" w:rsidRDefault="00B006F4" w:rsidP="006F755F">
      <w:pPr>
        <w:pStyle w:val="Textoindependiente101"/>
        <w:spacing w:line="264" w:lineRule="auto"/>
        <w:ind w:firstLine="0"/>
        <w:rPr>
          <w:rFonts w:ascii="Century Gothic" w:hAnsi="Century Gothic"/>
          <w:bCs/>
          <w:sz w:val="22"/>
          <w:szCs w:val="22"/>
        </w:rPr>
      </w:pPr>
      <w:r w:rsidRPr="005E6554">
        <w:rPr>
          <w:rFonts w:ascii="Century Gothic" w:hAnsi="Century Gothic"/>
          <w:b/>
          <w:bCs/>
          <w:sz w:val="22"/>
          <w:szCs w:val="22"/>
        </w:rPr>
        <w:t>III.</w:t>
      </w:r>
      <w:r w:rsidRPr="005E6554">
        <w:rPr>
          <w:rFonts w:ascii="Century Gothic" w:hAnsi="Century Gothic"/>
          <w:bCs/>
          <w:sz w:val="22"/>
          <w:szCs w:val="22"/>
        </w:rPr>
        <w:t xml:space="preserve"> </w:t>
      </w:r>
      <w:r w:rsidRPr="005E6554">
        <w:rPr>
          <w:rFonts w:ascii="Century Gothic" w:hAnsi="Century Gothic"/>
          <w:sz w:val="22"/>
          <w:szCs w:val="22"/>
        </w:rPr>
        <w:t>La que realice la Federación, el Estado, y el Municipio.</w:t>
      </w:r>
    </w:p>
    <w:p w14:paraId="5A529A42" w14:textId="77777777" w:rsidR="006F755F" w:rsidRDefault="006F755F" w:rsidP="006F755F">
      <w:pPr>
        <w:pStyle w:val="Textoindependiente101"/>
        <w:spacing w:line="264" w:lineRule="auto"/>
        <w:ind w:firstLine="0"/>
        <w:rPr>
          <w:rFonts w:ascii="Century Gothic" w:hAnsi="Century Gothic"/>
          <w:sz w:val="22"/>
          <w:szCs w:val="22"/>
        </w:rPr>
      </w:pPr>
    </w:p>
    <w:p w14:paraId="66BE9100" w14:textId="2B7FA110" w:rsidR="00B006F4" w:rsidRPr="005E6554" w:rsidRDefault="00B006F4" w:rsidP="006F755F">
      <w:pPr>
        <w:pStyle w:val="Textoindependiente101"/>
        <w:spacing w:line="264" w:lineRule="auto"/>
        <w:ind w:firstLine="0"/>
        <w:rPr>
          <w:rFonts w:ascii="Century Gothic" w:hAnsi="Century Gothic"/>
          <w:bCs/>
          <w:sz w:val="22"/>
          <w:szCs w:val="22"/>
        </w:rPr>
      </w:pPr>
      <w:r w:rsidRPr="005E6554">
        <w:rPr>
          <w:rFonts w:ascii="Century Gothic" w:hAnsi="Century Gothic"/>
          <w:b/>
          <w:bCs/>
          <w:sz w:val="22"/>
          <w:szCs w:val="22"/>
        </w:rPr>
        <w:t>IV.</w:t>
      </w:r>
      <w:r w:rsidRPr="005E6554">
        <w:rPr>
          <w:rFonts w:ascii="Century Gothic" w:hAnsi="Century Gothic"/>
          <w:bCs/>
          <w:sz w:val="22"/>
          <w:szCs w:val="22"/>
        </w:rPr>
        <w:t xml:space="preserve"> </w:t>
      </w:r>
      <w:r w:rsidRPr="005E6554">
        <w:rPr>
          <w:rFonts w:ascii="Century Gothic" w:hAnsi="Century Gothic"/>
          <w:sz w:val="22"/>
          <w:szCs w:val="22"/>
        </w:rPr>
        <w:t>La publicidad que se realice con fines nominativos para la identificación de los locales en los que se realice la actividad comercial, industrial o de prestación de servicios y que no incluya promoción de artículos ajenos, y</w:t>
      </w:r>
    </w:p>
    <w:p w14:paraId="55C55DAB" w14:textId="77777777" w:rsidR="006F755F" w:rsidRDefault="006F755F" w:rsidP="006F755F">
      <w:pPr>
        <w:pStyle w:val="Textoindependiente101"/>
        <w:spacing w:line="264" w:lineRule="auto"/>
        <w:ind w:firstLine="0"/>
        <w:rPr>
          <w:rFonts w:ascii="Century Gothic" w:hAnsi="Century Gothic"/>
          <w:sz w:val="22"/>
          <w:szCs w:val="22"/>
        </w:rPr>
      </w:pPr>
    </w:p>
    <w:p w14:paraId="65781838" w14:textId="24FE95CB" w:rsidR="00B006F4" w:rsidRPr="005E6554" w:rsidRDefault="00B006F4" w:rsidP="006F755F">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lastRenderedPageBreak/>
        <w:t>V.</w:t>
      </w:r>
      <w:r w:rsidRPr="005E6554">
        <w:rPr>
          <w:rFonts w:ascii="Century Gothic" w:hAnsi="Century Gothic"/>
          <w:sz w:val="22"/>
          <w:szCs w:val="22"/>
        </w:rPr>
        <w:t xml:space="preserve"> La publicidad que se realice por medio de televisión, radio, periódicos y revistas.</w:t>
      </w:r>
    </w:p>
    <w:p w14:paraId="4B461401" w14:textId="77777777" w:rsidR="00B006F4" w:rsidRPr="005E6554" w:rsidRDefault="00B006F4" w:rsidP="005E6554">
      <w:pPr>
        <w:pStyle w:val="Textoindependiente101"/>
        <w:spacing w:line="264" w:lineRule="auto"/>
        <w:rPr>
          <w:rFonts w:ascii="Century Gothic" w:hAnsi="Century Gothic"/>
          <w:sz w:val="22"/>
          <w:szCs w:val="22"/>
        </w:rPr>
      </w:pPr>
    </w:p>
    <w:p w14:paraId="5A7A4746" w14:textId="77777777" w:rsidR="00B006F4" w:rsidRPr="005E6554" w:rsidRDefault="00B006F4" w:rsidP="005E6554">
      <w:pPr>
        <w:pStyle w:val="Subttulos"/>
        <w:spacing w:line="264" w:lineRule="auto"/>
        <w:rPr>
          <w:rFonts w:ascii="Century Gothic" w:hAnsi="Century Gothic"/>
          <w:sz w:val="22"/>
          <w:szCs w:val="22"/>
        </w:rPr>
      </w:pPr>
    </w:p>
    <w:p w14:paraId="200D2B43" w14:textId="77777777" w:rsidR="00B006F4" w:rsidRPr="005E6554" w:rsidRDefault="00B006F4" w:rsidP="005E6554">
      <w:pPr>
        <w:pStyle w:val="Subttulos"/>
        <w:spacing w:line="264" w:lineRule="auto"/>
        <w:rPr>
          <w:rFonts w:ascii="Century Gothic" w:hAnsi="Century Gothic"/>
          <w:sz w:val="22"/>
          <w:szCs w:val="22"/>
        </w:rPr>
      </w:pPr>
    </w:p>
    <w:p w14:paraId="677056E9" w14:textId="77777777" w:rsidR="00B006F4" w:rsidRPr="005E6554" w:rsidRDefault="00B006F4" w:rsidP="005E6554">
      <w:pPr>
        <w:pStyle w:val="Subttulos"/>
        <w:spacing w:line="264" w:lineRule="auto"/>
        <w:rPr>
          <w:rFonts w:ascii="Century Gothic" w:hAnsi="Century Gothic"/>
          <w:sz w:val="22"/>
          <w:szCs w:val="22"/>
        </w:rPr>
      </w:pPr>
      <w:r w:rsidRPr="005E6554">
        <w:rPr>
          <w:rFonts w:ascii="Century Gothic" w:hAnsi="Century Gothic"/>
          <w:sz w:val="22"/>
          <w:szCs w:val="22"/>
        </w:rPr>
        <w:t>CAPÍTULO XII</w:t>
      </w:r>
    </w:p>
    <w:p w14:paraId="5BC32181" w14:textId="77777777" w:rsidR="00B006F4" w:rsidRPr="005E6554" w:rsidRDefault="00B006F4" w:rsidP="005E6554">
      <w:pPr>
        <w:pStyle w:val="Subttulos"/>
        <w:spacing w:line="264" w:lineRule="auto"/>
        <w:rPr>
          <w:rFonts w:ascii="Century Gothic" w:hAnsi="Century Gothic"/>
          <w:sz w:val="22"/>
          <w:szCs w:val="22"/>
        </w:rPr>
      </w:pPr>
      <w:r w:rsidRPr="005E6554">
        <w:rPr>
          <w:rFonts w:ascii="Century Gothic" w:hAnsi="Century Gothic"/>
          <w:sz w:val="22"/>
          <w:szCs w:val="22"/>
          <w:lang w:eastAsia="es-MX"/>
        </w:rPr>
        <w:t>DE LOS DERECHOS POR LOS SERVICIOS PRESTADOS</w:t>
      </w:r>
    </w:p>
    <w:p w14:paraId="67E92B2D" w14:textId="77777777" w:rsidR="00B006F4" w:rsidRPr="005E6554" w:rsidRDefault="00B006F4" w:rsidP="005E6554">
      <w:pPr>
        <w:pStyle w:val="Subttulos"/>
        <w:spacing w:line="264" w:lineRule="auto"/>
        <w:rPr>
          <w:rFonts w:ascii="Century Gothic" w:hAnsi="Century Gothic"/>
          <w:sz w:val="22"/>
          <w:szCs w:val="22"/>
          <w:lang w:val="es-MX" w:eastAsia="es-MX"/>
        </w:rPr>
      </w:pPr>
      <w:r w:rsidRPr="005E6554">
        <w:rPr>
          <w:rFonts w:ascii="Century Gothic" w:hAnsi="Century Gothic"/>
          <w:sz w:val="22"/>
          <w:szCs w:val="22"/>
          <w:lang w:eastAsia="es-MX"/>
        </w:rPr>
        <w:t xml:space="preserve">POR EL CENTRO </w:t>
      </w:r>
      <w:r w:rsidRPr="005E6554">
        <w:rPr>
          <w:rFonts w:ascii="Century Gothic" w:hAnsi="Century Gothic"/>
          <w:sz w:val="22"/>
          <w:szCs w:val="22"/>
          <w:lang w:val="es-MX" w:eastAsia="es-MX"/>
        </w:rPr>
        <w:t xml:space="preserve">MUNICIPAL </w:t>
      </w:r>
      <w:r w:rsidRPr="005E6554">
        <w:rPr>
          <w:rFonts w:ascii="Century Gothic" w:hAnsi="Century Gothic"/>
          <w:sz w:val="22"/>
          <w:szCs w:val="22"/>
          <w:lang w:eastAsia="es-MX"/>
        </w:rPr>
        <w:t>DE A</w:t>
      </w:r>
      <w:r w:rsidRPr="005E6554">
        <w:rPr>
          <w:rFonts w:ascii="Century Gothic" w:hAnsi="Century Gothic"/>
          <w:sz w:val="22"/>
          <w:szCs w:val="22"/>
          <w:lang w:val="es-MX" w:eastAsia="es-MX"/>
        </w:rPr>
        <w:t>DOPCIÓN Y BIENESTAR ANIMAL</w:t>
      </w:r>
    </w:p>
    <w:p w14:paraId="772A4AF7" w14:textId="77777777" w:rsidR="00B006F4" w:rsidRPr="005E6554" w:rsidRDefault="00B006F4" w:rsidP="005E6554">
      <w:pPr>
        <w:pStyle w:val="Textoindependiente101"/>
        <w:spacing w:line="264" w:lineRule="auto"/>
        <w:rPr>
          <w:rFonts w:ascii="Century Gothic" w:hAnsi="Century Gothic"/>
          <w:sz w:val="22"/>
          <w:szCs w:val="22"/>
        </w:rPr>
      </w:pPr>
    </w:p>
    <w:p w14:paraId="2C8ADBF8" w14:textId="77777777" w:rsidR="00B006F4" w:rsidRPr="005E6554" w:rsidRDefault="00B006F4" w:rsidP="006F755F">
      <w:pPr>
        <w:pStyle w:val="Textoindependiente101"/>
        <w:spacing w:line="264" w:lineRule="auto"/>
        <w:ind w:firstLine="0"/>
        <w:rPr>
          <w:rFonts w:ascii="Century Gothic" w:hAnsi="Century Gothic"/>
          <w:spacing w:val="-4"/>
          <w:sz w:val="22"/>
          <w:szCs w:val="22"/>
        </w:rPr>
      </w:pPr>
      <w:r w:rsidRPr="005E6554">
        <w:rPr>
          <w:rFonts w:ascii="Century Gothic" w:hAnsi="Century Gothic"/>
          <w:b/>
          <w:bCs/>
          <w:spacing w:val="-4"/>
          <w:sz w:val="22"/>
          <w:szCs w:val="22"/>
        </w:rPr>
        <w:t xml:space="preserve">ARTÍCULO 30. </w:t>
      </w:r>
      <w:r w:rsidRPr="005E6554">
        <w:rPr>
          <w:rFonts w:ascii="Century Gothic" w:hAnsi="Century Gothic"/>
          <w:spacing w:val="-4"/>
          <w:sz w:val="22"/>
          <w:szCs w:val="22"/>
        </w:rPr>
        <w:t>El servicio prestado en el Centro Municipal de Adopción y Bienestar Animal se regirá por las siguientes cuotas:</w:t>
      </w:r>
    </w:p>
    <w:p w14:paraId="662584D8" w14:textId="77777777" w:rsidR="00B006F4" w:rsidRPr="005E6554" w:rsidRDefault="00B006F4" w:rsidP="005E6554">
      <w:pPr>
        <w:pStyle w:val="Textoindependiente101"/>
        <w:spacing w:line="264" w:lineRule="auto"/>
        <w:rPr>
          <w:rFonts w:ascii="Century Gothic" w:hAnsi="Century Gothic"/>
          <w:sz w:val="22"/>
          <w:szCs w:val="22"/>
        </w:rPr>
      </w:pPr>
    </w:p>
    <w:tbl>
      <w:tblPr>
        <w:tblW w:w="5000" w:type="pct"/>
        <w:tblCellMar>
          <w:left w:w="28" w:type="dxa"/>
          <w:right w:w="28" w:type="dxa"/>
        </w:tblCellMar>
        <w:tblLook w:val="04A0" w:firstRow="1" w:lastRow="0" w:firstColumn="1" w:lastColumn="0" w:noHBand="0" w:noVBand="1"/>
      </w:tblPr>
      <w:tblGrid>
        <w:gridCol w:w="7676"/>
        <w:gridCol w:w="1445"/>
      </w:tblGrid>
      <w:tr w:rsidR="00B006F4" w:rsidRPr="005E6554" w14:paraId="12A5EC27" w14:textId="77777777" w:rsidTr="009B6507">
        <w:tc>
          <w:tcPr>
            <w:tcW w:w="4208" w:type="pct"/>
            <w:hideMark/>
          </w:tcPr>
          <w:p w14:paraId="486644CF" w14:textId="77777777" w:rsidR="00B006F4" w:rsidRPr="005E6554" w:rsidRDefault="00B006F4" w:rsidP="006F755F">
            <w:pPr>
              <w:pStyle w:val="Textoindependiente101"/>
              <w:spacing w:line="264" w:lineRule="auto"/>
              <w:ind w:firstLine="0"/>
              <w:rPr>
                <w:rFonts w:ascii="Century Gothic" w:hAnsi="Century Gothic"/>
                <w:b/>
                <w:bCs/>
                <w:sz w:val="22"/>
                <w:szCs w:val="22"/>
              </w:rPr>
            </w:pPr>
            <w:bookmarkStart w:id="31" w:name="_Hlk114135202"/>
            <w:r w:rsidRPr="005E6554">
              <w:rPr>
                <w:rFonts w:ascii="Century Gothic" w:hAnsi="Century Gothic"/>
                <w:b/>
                <w:bCs/>
                <w:sz w:val="22"/>
                <w:szCs w:val="22"/>
              </w:rPr>
              <w:t>I.</w:t>
            </w:r>
            <w:r w:rsidRPr="005E6554">
              <w:rPr>
                <w:rFonts w:ascii="Century Gothic" w:hAnsi="Century Gothic"/>
                <w:sz w:val="22"/>
                <w:szCs w:val="22"/>
              </w:rPr>
              <w:t xml:space="preserve"> Por recolección de fauna nociva en la vía pública.</w:t>
            </w:r>
          </w:p>
        </w:tc>
        <w:tc>
          <w:tcPr>
            <w:tcW w:w="792" w:type="pct"/>
            <w:hideMark/>
          </w:tcPr>
          <w:p w14:paraId="166A9A16"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$195.00 </w:t>
            </w:r>
          </w:p>
        </w:tc>
      </w:tr>
      <w:bookmarkEnd w:id="31"/>
      <w:tr w:rsidR="00B006F4" w:rsidRPr="005E6554" w14:paraId="2E41FCB4" w14:textId="77777777" w:rsidTr="009B6507">
        <w:tc>
          <w:tcPr>
            <w:tcW w:w="4208" w:type="pct"/>
          </w:tcPr>
          <w:p w14:paraId="02614374" w14:textId="77777777" w:rsidR="00B006F4" w:rsidRPr="005E6554" w:rsidRDefault="00B006F4" w:rsidP="005E6554">
            <w:pPr>
              <w:spacing w:line="264" w:lineRule="auto"/>
              <w:ind w:firstLine="294"/>
              <w:jc w:val="both"/>
              <w:rPr>
                <w:rFonts w:ascii="Century Gothic" w:hAnsi="Century Gothic"/>
                <w:b/>
                <w:bCs/>
                <w:sz w:val="22"/>
                <w:szCs w:val="22"/>
              </w:rPr>
            </w:pPr>
          </w:p>
          <w:p w14:paraId="68655DDA" w14:textId="77777777" w:rsidR="00B006F4" w:rsidRPr="005E6554" w:rsidRDefault="00B006F4" w:rsidP="006F755F">
            <w:pPr>
              <w:spacing w:line="264" w:lineRule="auto"/>
              <w:jc w:val="both"/>
              <w:rPr>
                <w:rFonts w:ascii="Century Gothic" w:hAnsi="Century Gothic"/>
                <w:sz w:val="22"/>
                <w:szCs w:val="22"/>
              </w:rPr>
            </w:pPr>
            <w:r w:rsidRPr="005E6554">
              <w:rPr>
                <w:rFonts w:ascii="Century Gothic" w:hAnsi="Century Gothic"/>
                <w:b/>
                <w:bCs/>
                <w:sz w:val="22"/>
                <w:szCs w:val="22"/>
              </w:rPr>
              <w:t>II.</w:t>
            </w:r>
            <w:r w:rsidRPr="005E6554">
              <w:rPr>
                <w:rFonts w:ascii="Century Gothic" w:hAnsi="Century Gothic"/>
                <w:sz w:val="22"/>
                <w:szCs w:val="22"/>
              </w:rPr>
              <w:t xml:space="preserve"> Por la manutención diaria de un animal cuando legalmente proceda la devolución.</w:t>
            </w:r>
          </w:p>
          <w:p w14:paraId="13CE748E" w14:textId="77777777" w:rsidR="00B006F4" w:rsidRPr="005E6554" w:rsidRDefault="00B006F4" w:rsidP="005E6554">
            <w:pPr>
              <w:spacing w:line="264" w:lineRule="auto"/>
              <w:ind w:firstLine="294"/>
              <w:jc w:val="both"/>
              <w:rPr>
                <w:rFonts w:ascii="Century Gothic" w:hAnsi="Century Gothic"/>
                <w:b/>
                <w:bCs/>
                <w:sz w:val="22"/>
                <w:szCs w:val="22"/>
              </w:rPr>
            </w:pPr>
          </w:p>
        </w:tc>
        <w:tc>
          <w:tcPr>
            <w:tcW w:w="792" w:type="pct"/>
          </w:tcPr>
          <w:p w14:paraId="725A1578" w14:textId="77777777" w:rsidR="00B006F4" w:rsidRPr="005E6554" w:rsidRDefault="00B006F4" w:rsidP="005E6554">
            <w:pPr>
              <w:spacing w:line="264" w:lineRule="auto"/>
              <w:jc w:val="right"/>
              <w:rPr>
                <w:rFonts w:ascii="Century Gothic" w:hAnsi="Century Gothic"/>
                <w:sz w:val="22"/>
                <w:szCs w:val="22"/>
                <w:lang w:eastAsia="es-MX"/>
              </w:rPr>
            </w:pPr>
          </w:p>
          <w:p w14:paraId="04F68B0B"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$34.00</w:t>
            </w:r>
          </w:p>
          <w:p w14:paraId="0140CE96" w14:textId="77777777" w:rsidR="00B006F4" w:rsidRPr="005E6554" w:rsidRDefault="00B006F4" w:rsidP="005E6554">
            <w:pPr>
              <w:spacing w:line="264" w:lineRule="auto"/>
              <w:jc w:val="right"/>
              <w:rPr>
                <w:rFonts w:ascii="Century Gothic" w:hAnsi="Century Gothic"/>
                <w:sz w:val="22"/>
                <w:szCs w:val="22"/>
                <w:lang w:eastAsia="es-MX"/>
              </w:rPr>
            </w:pPr>
          </w:p>
        </w:tc>
      </w:tr>
      <w:tr w:rsidR="00B006F4" w:rsidRPr="005E6554" w14:paraId="77C7E7EC" w14:textId="77777777" w:rsidTr="009B6507">
        <w:tc>
          <w:tcPr>
            <w:tcW w:w="4208" w:type="pct"/>
            <w:hideMark/>
          </w:tcPr>
          <w:p w14:paraId="34883F50" w14:textId="77777777" w:rsidR="00B006F4" w:rsidRPr="005E6554" w:rsidRDefault="00B006F4" w:rsidP="006F755F">
            <w:pPr>
              <w:spacing w:line="264" w:lineRule="auto"/>
              <w:jc w:val="both"/>
              <w:rPr>
                <w:rFonts w:ascii="Century Gothic" w:hAnsi="Century Gothic"/>
                <w:bCs/>
                <w:sz w:val="22"/>
                <w:szCs w:val="22"/>
              </w:rPr>
            </w:pPr>
            <w:r w:rsidRPr="005E6554">
              <w:rPr>
                <w:rFonts w:ascii="Century Gothic" w:hAnsi="Century Gothic"/>
                <w:b/>
                <w:bCs/>
                <w:sz w:val="22"/>
                <w:szCs w:val="22"/>
              </w:rPr>
              <w:t>III.</w:t>
            </w:r>
            <w:r w:rsidRPr="005E6554">
              <w:rPr>
                <w:rFonts w:ascii="Century Gothic" w:hAnsi="Century Gothic"/>
                <w:bCs/>
                <w:sz w:val="22"/>
                <w:szCs w:val="22"/>
              </w:rPr>
              <w:t xml:space="preserve"> Por la recuperación de animales capturados en vía pública.</w:t>
            </w:r>
          </w:p>
        </w:tc>
        <w:tc>
          <w:tcPr>
            <w:tcW w:w="792" w:type="pct"/>
            <w:hideMark/>
          </w:tcPr>
          <w:p w14:paraId="69F1AEB3"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$71.00</w:t>
            </w:r>
          </w:p>
        </w:tc>
      </w:tr>
      <w:tr w:rsidR="00B006F4" w:rsidRPr="005E6554" w14:paraId="372F1466" w14:textId="77777777" w:rsidTr="009B6507">
        <w:tc>
          <w:tcPr>
            <w:tcW w:w="4208" w:type="pct"/>
            <w:hideMark/>
          </w:tcPr>
          <w:p w14:paraId="4B1937A1" w14:textId="77777777" w:rsidR="00B006F4" w:rsidRPr="005E6554" w:rsidRDefault="00B006F4" w:rsidP="005E6554">
            <w:pPr>
              <w:spacing w:line="264" w:lineRule="auto"/>
              <w:ind w:firstLine="294"/>
              <w:jc w:val="both"/>
              <w:rPr>
                <w:rFonts w:ascii="Century Gothic" w:hAnsi="Century Gothic"/>
                <w:b/>
                <w:bCs/>
                <w:sz w:val="22"/>
                <w:szCs w:val="22"/>
              </w:rPr>
            </w:pPr>
          </w:p>
          <w:p w14:paraId="2177EEBC" w14:textId="77777777" w:rsidR="00B006F4" w:rsidRPr="005E6554" w:rsidRDefault="00B006F4" w:rsidP="006F755F">
            <w:pPr>
              <w:spacing w:line="264" w:lineRule="auto"/>
              <w:jc w:val="both"/>
              <w:rPr>
                <w:rFonts w:ascii="Century Gothic" w:hAnsi="Century Gothic"/>
                <w:bCs/>
                <w:sz w:val="22"/>
                <w:szCs w:val="22"/>
              </w:rPr>
            </w:pPr>
            <w:r w:rsidRPr="005E6554">
              <w:rPr>
                <w:rFonts w:ascii="Century Gothic" w:hAnsi="Century Gothic"/>
                <w:b/>
                <w:bCs/>
                <w:sz w:val="22"/>
                <w:szCs w:val="22"/>
              </w:rPr>
              <w:t>IV.</w:t>
            </w:r>
            <w:r w:rsidRPr="005E6554">
              <w:rPr>
                <w:rFonts w:ascii="Century Gothic" w:hAnsi="Century Gothic"/>
                <w:bCs/>
                <w:sz w:val="22"/>
                <w:szCs w:val="22"/>
              </w:rPr>
              <w:t xml:space="preserve"> Por sacrificio humanitario de gato.</w:t>
            </w:r>
          </w:p>
        </w:tc>
        <w:tc>
          <w:tcPr>
            <w:tcW w:w="792" w:type="pct"/>
            <w:hideMark/>
          </w:tcPr>
          <w:p w14:paraId="110E7492" w14:textId="77777777" w:rsidR="00B006F4" w:rsidRPr="005E6554" w:rsidRDefault="00B006F4" w:rsidP="005E6554">
            <w:pPr>
              <w:spacing w:line="264" w:lineRule="auto"/>
              <w:jc w:val="right"/>
              <w:rPr>
                <w:rFonts w:ascii="Century Gothic" w:hAnsi="Century Gothic"/>
                <w:sz w:val="22"/>
                <w:szCs w:val="22"/>
                <w:lang w:eastAsia="es-MX"/>
              </w:rPr>
            </w:pPr>
          </w:p>
          <w:p w14:paraId="729AC972"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$209.00</w:t>
            </w:r>
          </w:p>
        </w:tc>
      </w:tr>
      <w:tr w:rsidR="00B006F4" w:rsidRPr="005E6554" w14:paraId="47BFF00B" w14:textId="77777777" w:rsidTr="009B6507">
        <w:tc>
          <w:tcPr>
            <w:tcW w:w="4208" w:type="pct"/>
            <w:hideMark/>
          </w:tcPr>
          <w:p w14:paraId="242E5BCE" w14:textId="77777777" w:rsidR="00B006F4" w:rsidRPr="005E6554" w:rsidRDefault="00B006F4" w:rsidP="005E6554">
            <w:pPr>
              <w:spacing w:line="264" w:lineRule="auto"/>
              <w:ind w:firstLine="294"/>
              <w:jc w:val="both"/>
              <w:rPr>
                <w:rFonts w:ascii="Century Gothic" w:hAnsi="Century Gothic"/>
                <w:b/>
                <w:bCs/>
                <w:sz w:val="22"/>
                <w:szCs w:val="22"/>
              </w:rPr>
            </w:pPr>
          </w:p>
          <w:p w14:paraId="2184C401" w14:textId="77777777" w:rsidR="00B006F4" w:rsidRPr="005E6554" w:rsidRDefault="00B006F4" w:rsidP="006F755F">
            <w:pPr>
              <w:spacing w:line="264" w:lineRule="auto"/>
              <w:jc w:val="both"/>
              <w:rPr>
                <w:rFonts w:ascii="Century Gothic" w:hAnsi="Century Gothic"/>
                <w:bCs/>
                <w:sz w:val="22"/>
                <w:szCs w:val="22"/>
              </w:rPr>
            </w:pPr>
            <w:r w:rsidRPr="005E6554">
              <w:rPr>
                <w:rFonts w:ascii="Century Gothic" w:hAnsi="Century Gothic"/>
                <w:b/>
                <w:bCs/>
                <w:sz w:val="22"/>
                <w:szCs w:val="22"/>
              </w:rPr>
              <w:t>V.</w:t>
            </w:r>
            <w:r w:rsidRPr="005E6554">
              <w:rPr>
                <w:rFonts w:ascii="Century Gothic" w:hAnsi="Century Gothic"/>
                <w:bCs/>
                <w:sz w:val="22"/>
                <w:szCs w:val="22"/>
              </w:rPr>
              <w:t xml:space="preserve"> Por sacrificio humanitario de perro de 5 a 19 kg.</w:t>
            </w:r>
          </w:p>
        </w:tc>
        <w:tc>
          <w:tcPr>
            <w:tcW w:w="792" w:type="pct"/>
            <w:hideMark/>
          </w:tcPr>
          <w:p w14:paraId="7D602FDA" w14:textId="77777777" w:rsidR="00B006F4" w:rsidRPr="005E6554" w:rsidRDefault="00B006F4" w:rsidP="005E6554">
            <w:pPr>
              <w:spacing w:line="264" w:lineRule="auto"/>
              <w:jc w:val="right"/>
              <w:rPr>
                <w:rFonts w:ascii="Century Gothic" w:hAnsi="Century Gothic"/>
                <w:sz w:val="22"/>
                <w:szCs w:val="22"/>
                <w:lang w:eastAsia="es-MX"/>
              </w:rPr>
            </w:pPr>
          </w:p>
          <w:p w14:paraId="6E18C810"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$251.50</w:t>
            </w:r>
          </w:p>
        </w:tc>
      </w:tr>
      <w:tr w:rsidR="00B006F4" w:rsidRPr="005E6554" w14:paraId="599B1EA5" w14:textId="77777777" w:rsidTr="009B6507">
        <w:tc>
          <w:tcPr>
            <w:tcW w:w="4208" w:type="pct"/>
            <w:hideMark/>
          </w:tcPr>
          <w:p w14:paraId="2968B4EF" w14:textId="77777777" w:rsidR="00B006F4" w:rsidRPr="005E6554" w:rsidRDefault="00B006F4" w:rsidP="005E6554">
            <w:pPr>
              <w:spacing w:line="264" w:lineRule="auto"/>
              <w:ind w:firstLine="294"/>
              <w:jc w:val="both"/>
              <w:rPr>
                <w:rFonts w:ascii="Century Gothic" w:hAnsi="Century Gothic"/>
                <w:b/>
                <w:bCs/>
                <w:sz w:val="22"/>
                <w:szCs w:val="22"/>
              </w:rPr>
            </w:pPr>
          </w:p>
          <w:p w14:paraId="30F1ED9F" w14:textId="77777777" w:rsidR="00B006F4" w:rsidRPr="005E6554" w:rsidRDefault="00B006F4" w:rsidP="006F755F">
            <w:pPr>
              <w:spacing w:line="264" w:lineRule="auto"/>
              <w:jc w:val="both"/>
              <w:rPr>
                <w:rFonts w:ascii="Century Gothic" w:hAnsi="Century Gothic"/>
                <w:bCs/>
                <w:sz w:val="22"/>
                <w:szCs w:val="22"/>
              </w:rPr>
            </w:pPr>
            <w:r w:rsidRPr="005E6554">
              <w:rPr>
                <w:rFonts w:ascii="Century Gothic" w:hAnsi="Century Gothic"/>
                <w:b/>
                <w:bCs/>
                <w:sz w:val="22"/>
                <w:szCs w:val="22"/>
              </w:rPr>
              <w:t>VI.</w:t>
            </w:r>
            <w:r w:rsidRPr="005E6554">
              <w:rPr>
                <w:rFonts w:ascii="Century Gothic" w:hAnsi="Century Gothic"/>
                <w:bCs/>
                <w:sz w:val="22"/>
                <w:szCs w:val="22"/>
              </w:rPr>
              <w:t xml:space="preserve"> Por sacrificio humanitario de perro de 20 a 40 kg</w:t>
            </w:r>
            <w:r w:rsidRPr="005E6554">
              <w:rPr>
                <w:rFonts w:ascii="Century Gothic" w:hAnsi="Century Gothic"/>
                <w:sz w:val="22"/>
                <w:szCs w:val="22"/>
              </w:rPr>
              <w:t>.</w:t>
            </w:r>
          </w:p>
        </w:tc>
        <w:tc>
          <w:tcPr>
            <w:tcW w:w="792" w:type="pct"/>
            <w:hideMark/>
          </w:tcPr>
          <w:p w14:paraId="4C35BA76" w14:textId="77777777" w:rsidR="00B006F4" w:rsidRPr="005E6554" w:rsidRDefault="00B006F4" w:rsidP="005E6554">
            <w:pPr>
              <w:spacing w:line="264" w:lineRule="auto"/>
              <w:jc w:val="right"/>
              <w:rPr>
                <w:rFonts w:ascii="Century Gothic" w:hAnsi="Century Gothic"/>
                <w:sz w:val="22"/>
                <w:szCs w:val="22"/>
                <w:lang w:eastAsia="es-MX"/>
              </w:rPr>
            </w:pPr>
          </w:p>
          <w:p w14:paraId="443F2891"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$307.00</w:t>
            </w:r>
          </w:p>
          <w:p w14:paraId="46042B80" w14:textId="77777777" w:rsidR="00B006F4" w:rsidRPr="005E6554" w:rsidRDefault="00B006F4" w:rsidP="005E6554">
            <w:pPr>
              <w:spacing w:line="264" w:lineRule="auto"/>
              <w:jc w:val="right"/>
              <w:rPr>
                <w:rFonts w:ascii="Century Gothic" w:hAnsi="Century Gothic"/>
                <w:sz w:val="22"/>
                <w:szCs w:val="22"/>
                <w:lang w:eastAsia="es-MX"/>
              </w:rPr>
            </w:pPr>
          </w:p>
          <w:p w14:paraId="2905ABC3" w14:textId="77777777" w:rsidR="00B006F4" w:rsidRPr="005E6554" w:rsidRDefault="00B006F4" w:rsidP="005E6554">
            <w:pPr>
              <w:spacing w:line="264" w:lineRule="auto"/>
              <w:rPr>
                <w:rFonts w:ascii="Century Gothic" w:hAnsi="Century Gothic"/>
                <w:sz w:val="22"/>
                <w:szCs w:val="22"/>
                <w:lang w:eastAsia="es-MX"/>
              </w:rPr>
            </w:pPr>
          </w:p>
        </w:tc>
      </w:tr>
      <w:tr w:rsidR="00B006F4" w:rsidRPr="005E6554" w14:paraId="675258DA" w14:textId="77777777" w:rsidTr="009B6507">
        <w:tc>
          <w:tcPr>
            <w:tcW w:w="4208" w:type="pct"/>
            <w:hideMark/>
          </w:tcPr>
          <w:p w14:paraId="2EF392BC" w14:textId="3452507E" w:rsidR="00B006F4" w:rsidRPr="005E6554" w:rsidRDefault="00B006F4" w:rsidP="005E6554">
            <w:pPr>
              <w:spacing w:line="264" w:lineRule="auto"/>
              <w:rPr>
                <w:rFonts w:ascii="Century Gothic" w:hAnsi="Century Gothic"/>
                <w:sz w:val="22"/>
                <w:szCs w:val="22"/>
              </w:rPr>
            </w:pPr>
            <w:r w:rsidRPr="005E6554">
              <w:rPr>
                <w:rFonts w:ascii="Century Gothic" w:hAnsi="Century Gothic"/>
                <w:b/>
                <w:bCs/>
                <w:sz w:val="22"/>
                <w:szCs w:val="22"/>
              </w:rPr>
              <w:t xml:space="preserve"> VII. </w:t>
            </w:r>
            <w:r w:rsidRPr="005E6554">
              <w:rPr>
                <w:rFonts w:ascii="Century Gothic" w:hAnsi="Century Gothic"/>
                <w:sz w:val="22"/>
                <w:szCs w:val="22"/>
              </w:rPr>
              <w:t>Por consulta veterinaria</w:t>
            </w:r>
          </w:p>
          <w:p w14:paraId="5150F443" w14:textId="77777777" w:rsidR="00B006F4" w:rsidRPr="005E6554" w:rsidRDefault="00B006F4" w:rsidP="005E6554">
            <w:pPr>
              <w:spacing w:line="264" w:lineRule="auto"/>
              <w:rPr>
                <w:rFonts w:ascii="Century Gothic" w:hAnsi="Century Gothic"/>
              </w:rPr>
            </w:pPr>
          </w:p>
          <w:p w14:paraId="29B7907F" w14:textId="77777777" w:rsidR="00B006F4" w:rsidRPr="005E6554" w:rsidRDefault="00B006F4" w:rsidP="005E6554">
            <w:pPr>
              <w:pStyle w:val="Prrafodelista"/>
              <w:spacing w:after="160" w:line="264" w:lineRule="auto"/>
              <w:ind w:left="1003"/>
              <w:jc w:val="both"/>
              <w:rPr>
                <w:rFonts w:ascii="Century Gothic" w:eastAsia="Times New Roman" w:hAnsi="Century Gothic"/>
                <w:b/>
                <w:bCs/>
              </w:rPr>
            </w:pPr>
          </w:p>
        </w:tc>
        <w:tc>
          <w:tcPr>
            <w:tcW w:w="792" w:type="pct"/>
            <w:hideMark/>
          </w:tcPr>
          <w:p w14:paraId="022F3008"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$100.00</w:t>
            </w:r>
          </w:p>
        </w:tc>
      </w:tr>
      <w:tr w:rsidR="00B006F4" w:rsidRPr="005E6554" w14:paraId="0074419C" w14:textId="77777777" w:rsidTr="009B6507">
        <w:tc>
          <w:tcPr>
            <w:tcW w:w="4208" w:type="pct"/>
            <w:hideMark/>
          </w:tcPr>
          <w:p w14:paraId="5D279B02" w14:textId="32EA2EC5" w:rsidR="00B006F4" w:rsidRPr="005E6554" w:rsidRDefault="00B006F4" w:rsidP="005E6554">
            <w:pPr>
              <w:spacing w:line="264" w:lineRule="auto"/>
              <w:rPr>
                <w:rFonts w:ascii="Century Gothic" w:hAnsi="Century Gothic"/>
                <w:sz w:val="22"/>
                <w:szCs w:val="22"/>
              </w:rPr>
            </w:pPr>
            <w:bookmarkStart w:id="32" w:name="_Hlk114133134"/>
            <w:r w:rsidRPr="005E6554">
              <w:rPr>
                <w:rFonts w:ascii="Century Gothic" w:hAnsi="Century Gothic"/>
                <w:b/>
                <w:bCs/>
              </w:rPr>
              <w:t xml:space="preserve"> </w:t>
            </w:r>
            <w:r w:rsidRPr="005E6554">
              <w:rPr>
                <w:rFonts w:ascii="Century Gothic" w:hAnsi="Century Gothic"/>
                <w:b/>
                <w:bCs/>
                <w:sz w:val="22"/>
                <w:szCs w:val="22"/>
              </w:rPr>
              <w:t xml:space="preserve">VIII. </w:t>
            </w:r>
            <w:r w:rsidRPr="005E6554">
              <w:rPr>
                <w:rFonts w:ascii="Century Gothic" w:hAnsi="Century Gothic"/>
                <w:sz w:val="22"/>
                <w:szCs w:val="22"/>
              </w:rPr>
              <w:t>Por esterilización de perros y gatos:</w:t>
            </w:r>
          </w:p>
          <w:p w14:paraId="53727737" w14:textId="77777777" w:rsidR="00B006F4" w:rsidRPr="005E6554" w:rsidRDefault="00B006F4" w:rsidP="005E6554">
            <w:pPr>
              <w:spacing w:line="264" w:lineRule="auto"/>
              <w:rPr>
                <w:rFonts w:ascii="Century Gothic" w:hAnsi="Century Gothic"/>
                <w:b/>
                <w:bCs/>
                <w:sz w:val="22"/>
                <w:szCs w:val="22"/>
              </w:rPr>
            </w:pPr>
          </w:p>
          <w:p w14:paraId="69544A80" w14:textId="77777777" w:rsidR="00B006F4" w:rsidRPr="005E6554" w:rsidRDefault="00B006F4" w:rsidP="00DA4D24">
            <w:pPr>
              <w:pStyle w:val="Prrafodelista"/>
              <w:numPr>
                <w:ilvl w:val="0"/>
                <w:numId w:val="23"/>
              </w:numPr>
              <w:tabs>
                <w:tab w:val="clear" w:pos="9356"/>
              </w:tabs>
              <w:spacing w:after="160" w:line="264" w:lineRule="auto"/>
              <w:jc w:val="both"/>
              <w:rPr>
                <w:rFonts w:ascii="Century Gothic" w:eastAsia="Times New Roman" w:hAnsi="Century Gothic"/>
              </w:rPr>
            </w:pPr>
            <w:r w:rsidRPr="005E6554">
              <w:rPr>
                <w:rFonts w:ascii="Century Gothic" w:eastAsia="Times New Roman" w:hAnsi="Century Gothic"/>
              </w:rPr>
              <w:t>Talla chica</w:t>
            </w:r>
          </w:p>
          <w:p w14:paraId="61BB0250" w14:textId="77777777" w:rsidR="00B006F4" w:rsidRPr="005E6554" w:rsidRDefault="00B006F4" w:rsidP="005E6554">
            <w:pPr>
              <w:pStyle w:val="Prrafodelista"/>
              <w:spacing w:after="160" w:line="264" w:lineRule="auto"/>
              <w:ind w:left="1363"/>
              <w:jc w:val="both"/>
              <w:rPr>
                <w:rFonts w:ascii="Century Gothic" w:eastAsia="Times New Roman" w:hAnsi="Century Gothic"/>
              </w:rPr>
            </w:pPr>
          </w:p>
          <w:p w14:paraId="5E54B3E4" w14:textId="77777777" w:rsidR="00B006F4" w:rsidRPr="005E6554" w:rsidRDefault="00B006F4" w:rsidP="00DA4D24">
            <w:pPr>
              <w:pStyle w:val="Prrafodelista"/>
              <w:numPr>
                <w:ilvl w:val="0"/>
                <w:numId w:val="23"/>
              </w:numPr>
              <w:tabs>
                <w:tab w:val="clear" w:pos="9356"/>
              </w:tabs>
              <w:spacing w:after="160" w:line="264" w:lineRule="auto"/>
              <w:jc w:val="both"/>
              <w:rPr>
                <w:rFonts w:ascii="Century Gothic" w:eastAsia="Times New Roman" w:hAnsi="Century Gothic"/>
              </w:rPr>
            </w:pPr>
            <w:r w:rsidRPr="005E6554">
              <w:rPr>
                <w:rFonts w:ascii="Century Gothic" w:eastAsia="Times New Roman" w:hAnsi="Century Gothic"/>
              </w:rPr>
              <w:t>Talla mediana</w:t>
            </w:r>
          </w:p>
          <w:p w14:paraId="72862331" w14:textId="77777777" w:rsidR="00B006F4" w:rsidRPr="005E6554" w:rsidRDefault="00B006F4" w:rsidP="005E6554">
            <w:pPr>
              <w:pStyle w:val="Prrafodelista"/>
              <w:spacing w:after="160" w:line="264" w:lineRule="auto"/>
              <w:ind w:left="1363"/>
              <w:jc w:val="both"/>
              <w:rPr>
                <w:rFonts w:ascii="Century Gothic" w:eastAsia="Times New Roman" w:hAnsi="Century Gothic"/>
              </w:rPr>
            </w:pPr>
          </w:p>
          <w:p w14:paraId="1F010830" w14:textId="77777777" w:rsidR="00B006F4" w:rsidRPr="005E6554" w:rsidRDefault="00B006F4" w:rsidP="00DA4D24">
            <w:pPr>
              <w:pStyle w:val="Prrafodelista"/>
              <w:numPr>
                <w:ilvl w:val="0"/>
                <w:numId w:val="23"/>
              </w:numPr>
              <w:tabs>
                <w:tab w:val="clear" w:pos="9356"/>
              </w:tabs>
              <w:spacing w:after="200" w:line="264" w:lineRule="auto"/>
              <w:rPr>
                <w:rFonts w:ascii="Century Gothic" w:eastAsia="Times New Roman" w:hAnsi="Century Gothic"/>
                <w:b/>
                <w:bCs/>
              </w:rPr>
            </w:pPr>
            <w:r w:rsidRPr="005E6554">
              <w:rPr>
                <w:rFonts w:ascii="Century Gothic" w:eastAsia="Times New Roman" w:hAnsi="Century Gothic"/>
              </w:rPr>
              <w:t>Talla grande</w:t>
            </w:r>
          </w:p>
          <w:p w14:paraId="05A3D6CF" w14:textId="2AA372C8" w:rsidR="00B006F4" w:rsidRPr="005E6554" w:rsidRDefault="00B006F4" w:rsidP="005E6554">
            <w:pPr>
              <w:spacing w:line="264" w:lineRule="auto"/>
              <w:rPr>
                <w:rFonts w:ascii="Century Gothic" w:hAnsi="Century Gothic"/>
                <w:sz w:val="22"/>
                <w:szCs w:val="22"/>
              </w:rPr>
            </w:pPr>
            <w:r w:rsidRPr="005E6554">
              <w:rPr>
                <w:rFonts w:ascii="Century Gothic" w:hAnsi="Century Gothic"/>
                <w:b/>
                <w:bCs/>
              </w:rPr>
              <w:t xml:space="preserve"> </w:t>
            </w:r>
            <w:r w:rsidRPr="005E6554">
              <w:rPr>
                <w:rFonts w:ascii="Century Gothic" w:hAnsi="Century Gothic"/>
                <w:b/>
                <w:bCs/>
                <w:sz w:val="22"/>
                <w:szCs w:val="22"/>
              </w:rPr>
              <w:t xml:space="preserve">IX. </w:t>
            </w:r>
            <w:r w:rsidRPr="005E6554">
              <w:rPr>
                <w:rFonts w:ascii="Century Gothic" w:hAnsi="Century Gothic"/>
                <w:sz w:val="22"/>
                <w:szCs w:val="22"/>
              </w:rPr>
              <w:t>Mastectomía</w:t>
            </w:r>
          </w:p>
          <w:p w14:paraId="79746D9B" w14:textId="77777777" w:rsidR="00B006F4" w:rsidRPr="005E6554" w:rsidRDefault="00B006F4" w:rsidP="005E6554">
            <w:pPr>
              <w:spacing w:line="264" w:lineRule="auto"/>
              <w:rPr>
                <w:rFonts w:ascii="Century Gothic" w:hAnsi="Century Gothic"/>
                <w:b/>
                <w:bCs/>
                <w:sz w:val="22"/>
                <w:szCs w:val="22"/>
              </w:rPr>
            </w:pPr>
          </w:p>
          <w:p w14:paraId="029DCC2C" w14:textId="77777777" w:rsidR="00B006F4" w:rsidRPr="005E6554" w:rsidRDefault="00B006F4" w:rsidP="00DA4D24">
            <w:pPr>
              <w:numPr>
                <w:ilvl w:val="0"/>
                <w:numId w:val="24"/>
              </w:numPr>
              <w:spacing w:after="160" w:line="264" w:lineRule="auto"/>
              <w:contextualSpacing/>
              <w:jc w:val="both"/>
              <w:rPr>
                <w:rFonts w:ascii="Century Gothic" w:hAnsi="Century Gothic"/>
                <w:sz w:val="22"/>
                <w:szCs w:val="22"/>
              </w:rPr>
            </w:pPr>
            <w:r w:rsidRPr="005E6554">
              <w:rPr>
                <w:rFonts w:ascii="Century Gothic" w:hAnsi="Century Gothic"/>
                <w:sz w:val="22"/>
                <w:szCs w:val="22"/>
              </w:rPr>
              <w:t>Parcial</w:t>
            </w:r>
          </w:p>
          <w:p w14:paraId="7AAE6702" w14:textId="77777777" w:rsidR="00B006F4" w:rsidRPr="005E6554" w:rsidRDefault="00B006F4" w:rsidP="005E6554">
            <w:pPr>
              <w:spacing w:after="160" w:line="264" w:lineRule="auto"/>
              <w:ind w:left="1363"/>
              <w:contextualSpacing/>
              <w:jc w:val="both"/>
              <w:rPr>
                <w:rFonts w:ascii="Century Gothic" w:hAnsi="Century Gothic"/>
                <w:sz w:val="22"/>
                <w:szCs w:val="22"/>
              </w:rPr>
            </w:pPr>
          </w:p>
          <w:p w14:paraId="0FB2AC52" w14:textId="77777777" w:rsidR="00B006F4" w:rsidRPr="005E6554" w:rsidRDefault="00B006F4" w:rsidP="00DA4D24">
            <w:pPr>
              <w:numPr>
                <w:ilvl w:val="0"/>
                <w:numId w:val="24"/>
              </w:numPr>
              <w:spacing w:after="160" w:line="264" w:lineRule="auto"/>
              <w:contextualSpacing/>
              <w:jc w:val="both"/>
              <w:rPr>
                <w:rFonts w:ascii="Century Gothic" w:hAnsi="Century Gothic"/>
                <w:sz w:val="22"/>
                <w:szCs w:val="22"/>
              </w:rPr>
            </w:pPr>
            <w:r w:rsidRPr="005E6554">
              <w:rPr>
                <w:rFonts w:ascii="Century Gothic" w:hAnsi="Century Gothic"/>
                <w:sz w:val="22"/>
                <w:szCs w:val="22"/>
              </w:rPr>
              <w:t>Total</w:t>
            </w:r>
          </w:p>
          <w:p w14:paraId="54898241" w14:textId="77777777" w:rsidR="00B006F4" w:rsidRDefault="00B006F4" w:rsidP="005E6554">
            <w:pPr>
              <w:spacing w:after="160" w:line="264" w:lineRule="auto"/>
              <w:ind w:left="1363"/>
              <w:contextualSpacing/>
              <w:jc w:val="both"/>
              <w:rPr>
                <w:rFonts w:ascii="Century Gothic" w:hAnsi="Century Gothic"/>
                <w:sz w:val="22"/>
                <w:szCs w:val="22"/>
              </w:rPr>
            </w:pPr>
          </w:p>
          <w:p w14:paraId="104ED38E" w14:textId="77777777" w:rsidR="004F2191" w:rsidRDefault="004F2191" w:rsidP="005E6554">
            <w:pPr>
              <w:spacing w:after="160" w:line="264" w:lineRule="auto"/>
              <w:ind w:left="1363"/>
              <w:contextualSpacing/>
              <w:jc w:val="both"/>
              <w:rPr>
                <w:rFonts w:ascii="Century Gothic" w:hAnsi="Century Gothic"/>
                <w:sz w:val="22"/>
                <w:szCs w:val="22"/>
              </w:rPr>
            </w:pPr>
          </w:p>
          <w:p w14:paraId="3A56E7DB" w14:textId="57B6E83E" w:rsidR="00B006F4" w:rsidRPr="005E6554" w:rsidRDefault="00B006F4" w:rsidP="005E6554">
            <w:pPr>
              <w:spacing w:line="264" w:lineRule="auto"/>
              <w:rPr>
                <w:rFonts w:ascii="Century Gothic" w:hAnsi="Century Gothic"/>
                <w:sz w:val="22"/>
                <w:szCs w:val="22"/>
              </w:rPr>
            </w:pPr>
            <w:r w:rsidRPr="005E6554">
              <w:rPr>
                <w:rFonts w:ascii="Century Gothic" w:hAnsi="Century Gothic"/>
                <w:b/>
                <w:bCs/>
                <w:sz w:val="22"/>
                <w:szCs w:val="22"/>
              </w:rPr>
              <w:lastRenderedPageBreak/>
              <w:t xml:space="preserve">X. </w:t>
            </w:r>
            <w:r w:rsidRPr="005E6554">
              <w:rPr>
                <w:rFonts w:ascii="Century Gothic" w:hAnsi="Century Gothic"/>
                <w:sz w:val="22"/>
                <w:szCs w:val="22"/>
              </w:rPr>
              <w:t xml:space="preserve">Curaciones </w:t>
            </w:r>
          </w:p>
          <w:p w14:paraId="33099A25" w14:textId="77777777" w:rsidR="00B006F4" w:rsidRPr="005E6554" w:rsidRDefault="00B006F4" w:rsidP="005E6554">
            <w:pPr>
              <w:pStyle w:val="Prrafodelista"/>
              <w:spacing w:line="264" w:lineRule="auto"/>
              <w:ind w:left="1363"/>
              <w:rPr>
                <w:rFonts w:ascii="Century Gothic" w:eastAsia="Times New Roman" w:hAnsi="Century Gothic"/>
                <w:b/>
                <w:bCs/>
              </w:rPr>
            </w:pPr>
          </w:p>
        </w:tc>
        <w:tc>
          <w:tcPr>
            <w:tcW w:w="792" w:type="pct"/>
            <w:hideMark/>
          </w:tcPr>
          <w:p w14:paraId="126B5243" w14:textId="77777777" w:rsidR="00B006F4" w:rsidRPr="005E6554" w:rsidRDefault="00B006F4" w:rsidP="005E6554">
            <w:pPr>
              <w:spacing w:line="264" w:lineRule="auto"/>
              <w:jc w:val="right"/>
              <w:rPr>
                <w:rFonts w:ascii="Century Gothic" w:hAnsi="Century Gothic"/>
                <w:sz w:val="22"/>
                <w:szCs w:val="22"/>
                <w:lang w:eastAsia="es-MX"/>
              </w:rPr>
            </w:pPr>
          </w:p>
          <w:p w14:paraId="3A3F9F7E" w14:textId="77777777" w:rsidR="00B006F4" w:rsidRPr="005E6554" w:rsidRDefault="00B006F4" w:rsidP="005E6554">
            <w:pPr>
              <w:spacing w:line="264" w:lineRule="auto"/>
              <w:jc w:val="right"/>
              <w:rPr>
                <w:rFonts w:ascii="Century Gothic" w:hAnsi="Century Gothic"/>
                <w:sz w:val="22"/>
                <w:szCs w:val="22"/>
                <w:lang w:eastAsia="es-MX"/>
              </w:rPr>
            </w:pPr>
          </w:p>
          <w:p w14:paraId="35D685BB"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$120.00</w:t>
            </w:r>
          </w:p>
          <w:p w14:paraId="01D5326D" w14:textId="77777777" w:rsidR="00B006F4" w:rsidRPr="005E6554" w:rsidRDefault="00B006F4" w:rsidP="005E6554">
            <w:pPr>
              <w:spacing w:line="264" w:lineRule="auto"/>
              <w:jc w:val="right"/>
              <w:rPr>
                <w:rFonts w:ascii="Century Gothic" w:hAnsi="Century Gothic"/>
                <w:sz w:val="22"/>
                <w:szCs w:val="22"/>
                <w:lang w:eastAsia="es-MX"/>
              </w:rPr>
            </w:pPr>
          </w:p>
          <w:p w14:paraId="6AFC2AC1"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$180.00</w:t>
            </w:r>
          </w:p>
          <w:p w14:paraId="67011FEE" w14:textId="77777777" w:rsidR="00B006F4" w:rsidRPr="005E6554" w:rsidRDefault="00B006F4" w:rsidP="005E6554">
            <w:pPr>
              <w:spacing w:line="264" w:lineRule="auto"/>
              <w:jc w:val="right"/>
              <w:rPr>
                <w:rFonts w:ascii="Century Gothic" w:hAnsi="Century Gothic"/>
                <w:sz w:val="22"/>
                <w:szCs w:val="22"/>
                <w:lang w:eastAsia="es-MX"/>
              </w:rPr>
            </w:pPr>
          </w:p>
          <w:p w14:paraId="3132DAEF"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$220.00</w:t>
            </w:r>
          </w:p>
          <w:p w14:paraId="0705C4C4" w14:textId="77777777" w:rsidR="00B006F4" w:rsidRPr="005E6554" w:rsidRDefault="00B006F4" w:rsidP="005E6554">
            <w:pPr>
              <w:spacing w:line="264" w:lineRule="auto"/>
              <w:rPr>
                <w:rFonts w:ascii="Century Gothic" w:hAnsi="Century Gothic"/>
                <w:sz w:val="22"/>
                <w:szCs w:val="22"/>
                <w:lang w:eastAsia="es-MX"/>
              </w:rPr>
            </w:pPr>
          </w:p>
          <w:p w14:paraId="035A40B0" w14:textId="77777777" w:rsidR="00B006F4" w:rsidRPr="005E6554" w:rsidRDefault="00B006F4" w:rsidP="005E6554">
            <w:pPr>
              <w:spacing w:line="264" w:lineRule="auto"/>
              <w:jc w:val="right"/>
              <w:rPr>
                <w:rFonts w:ascii="Century Gothic" w:hAnsi="Century Gothic"/>
                <w:sz w:val="22"/>
                <w:szCs w:val="22"/>
                <w:lang w:eastAsia="es-MX"/>
              </w:rPr>
            </w:pPr>
          </w:p>
          <w:p w14:paraId="38705D3B" w14:textId="77777777" w:rsidR="00B006F4" w:rsidRPr="005E6554" w:rsidRDefault="00B006F4" w:rsidP="005E6554">
            <w:pPr>
              <w:spacing w:line="264" w:lineRule="auto"/>
              <w:jc w:val="right"/>
              <w:rPr>
                <w:rFonts w:ascii="Century Gothic" w:hAnsi="Century Gothic"/>
                <w:sz w:val="22"/>
                <w:szCs w:val="22"/>
                <w:lang w:eastAsia="es-MX"/>
              </w:rPr>
            </w:pPr>
          </w:p>
          <w:p w14:paraId="49B56A3D"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$1,200.00</w:t>
            </w:r>
          </w:p>
          <w:p w14:paraId="4FB97CC7" w14:textId="77777777" w:rsidR="00B006F4" w:rsidRPr="005E6554" w:rsidRDefault="00B006F4" w:rsidP="005E6554">
            <w:pPr>
              <w:spacing w:line="264" w:lineRule="auto"/>
              <w:jc w:val="right"/>
              <w:rPr>
                <w:rFonts w:ascii="Century Gothic" w:hAnsi="Century Gothic"/>
                <w:sz w:val="22"/>
                <w:szCs w:val="22"/>
                <w:lang w:eastAsia="es-MX"/>
              </w:rPr>
            </w:pPr>
          </w:p>
          <w:p w14:paraId="19F4B73C"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$2,200.00</w:t>
            </w:r>
          </w:p>
          <w:p w14:paraId="5C264393" w14:textId="77777777" w:rsidR="00B006F4" w:rsidRPr="005E6554" w:rsidRDefault="00B006F4" w:rsidP="005E6554">
            <w:pPr>
              <w:spacing w:line="264" w:lineRule="auto"/>
              <w:jc w:val="right"/>
              <w:rPr>
                <w:rFonts w:ascii="Century Gothic" w:hAnsi="Century Gothic"/>
                <w:sz w:val="22"/>
                <w:szCs w:val="22"/>
                <w:lang w:eastAsia="es-MX"/>
              </w:rPr>
            </w:pPr>
          </w:p>
          <w:p w14:paraId="773B6470" w14:textId="77777777" w:rsidR="004F2191" w:rsidRDefault="004F2191" w:rsidP="005E6554">
            <w:pPr>
              <w:spacing w:line="264" w:lineRule="auto"/>
              <w:jc w:val="right"/>
              <w:rPr>
                <w:rFonts w:ascii="Century Gothic" w:hAnsi="Century Gothic"/>
                <w:sz w:val="22"/>
                <w:szCs w:val="22"/>
                <w:lang w:eastAsia="es-MX"/>
              </w:rPr>
            </w:pPr>
          </w:p>
          <w:p w14:paraId="42FB42E2" w14:textId="56E701C2"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de $100.00</w:t>
            </w:r>
          </w:p>
          <w:p w14:paraId="3C41A1D5"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lastRenderedPageBreak/>
              <w:t>hasta$900.00</w:t>
            </w:r>
          </w:p>
          <w:p w14:paraId="3CEA3807" w14:textId="77777777" w:rsidR="00B006F4" w:rsidRPr="005E6554" w:rsidRDefault="00B006F4" w:rsidP="005E6554">
            <w:pPr>
              <w:spacing w:line="264" w:lineRule="auto"/>
              <w:jc w:val="right"/>
              <w:rPr>
                <w:rFonts w:ascii="Century Gothic" w:hAnsi="Century Gothic"/>
                <w:sz w:val="22"/>
                <w:szCs w:val="22"/>
                <w:lang w:eastAsia="es-MX"/>
              </w:rPr>
            </w:pPr>
          </w:p>
        </w:tc>
      </w:tr>
      <w:bookmarkEnd w:id="32"/>
      <w:tr w:rsidR="00B006F4" w:rsidRPr="005E6554" w14:paraId="7ED95E3C" w14:textId="77777777" w:rsidTr="009B6507">
        <w:tc>
          <w:tcPr>
            <w:tcW w:w="4208" w:type="pct"/>
          </w:tcPr>
          <w:p w14:paraId="7E19AB1E" w14:textId="083689CD" w:rsidR="00B006F4" w:rsidRPr="005E6554" w:rsidRDefault="00B006F4" w:rsidP="005E6554">
            <w:pPr>
              <w:spacing w:after="160" w:line="264" w:lineRule="auto"/>
              <w:jc w:val="both"/>
              <w:rPr>
                <w:rFonts w:ascii="Century Gothic" w:hAnsi="Century Gothic"/>
                <w:sz w:val="22"/>
                <w:szCs w:val="22"/>
              </w:rPr>
            </w:pPr>
            <w:r w:rsidRPr="005E6554">
              <w:rPr>
                <w:rFonts w:ascii="Century Gothic" w:hAnsi="Century Gothic"/>
                <w:b/>
                <w:bCs/>
                <w:sz w:val="22"/>
                <w:szCs w:val="22"/>
              </w:rPr>
              <w:t xml:space="preserve">XI. </w:t>
            </w:r>
            <w:r w:rsidRPr="005E6554">
              <w:rPr>
                <w:rFonts w:ascii="Century Gothic" w:hAnsi="Century Gothic"/>
                <w:sz w:val="22"/>
                <w:szCs w:val="22"/>
              </w:rPr>
              <w:t>Hospitalización:</w:t>
            </w:r>
          </w:p>
          <w:p w14:paraId="39C687BC" w14:textId="77777777" w:rsidR="00B006F4" w:rsidRPr="005E6554" w:rsidRDefault="00B006F4" w:rsidP="00DA4D24">
            <w:pPr>
              <w:numPr>
                <w:ilvl w:val="0"/>
                <w:numId w:val="25"/>
              </w:numPr>
              <w:spacing w:after="160" w:line="264" w:lineRule="auto"/>
              <w:contextualSpacing/>
              <w:jc w:val="both"/>
              <w:rPr>
                <w:rFonts w:ascii="Century Gothic" w:hAnsi="Century Gothic"/>
                <w:sz w:val="22"/>
                <w:szCs w:val="22"/>
              </w:rPr>
            </w:pPr>
            <w:r w:rsidRPr="005E6554">
              <w:rPr>
                <w:rFonts w:ascii="Century Gothic" w:hAnsi="Century Gothic"/>
                <w:sz w:val="22"/>
                <w:szCs w:val="22"/>
              </w:rPr>
              <w:t xml:space="preserve">1er día </w:t>
            </w:r>
          </w:p>
          <w:p w14:paraId="105213D6" w14:textId="77777777" w:rsidR="00B006F4" w:rsidRPr="005E6554" w:rsidRDefault="00B006F4" w:rsidP="005E6554">
            <w:pPr>
              <w:spacing w:after="160" w:line="264" w:lineRule="auto"/>
              <w:ind w:left="1363"/>
              <w:contextualSpacing/>
              <w:jc w:val="both"/>
              <w:rPr>
                <w:rFonts w:ascii="Century Gothic" w:hAnsi="Century Gothic"/>
                <w:sz w:val="22"/>
                <w:szCs w:val="22"/>
              </w:rPr>
            </w:pPr>
          </w:p>
          <w:p w14:paraId="36EEBC6B" w14:textId="4406B84C" w:rsidR="00B006F4" w:rsidRPr="00C86A82" w:rsidRDefault="00B006F4" w:rsidP="00DA4D24">
            <w:pPr>
              <w:numPr>
                <w:ilvl w:val="0"/>
                <w:numId w:val="25"/>
              </w:numPr>
              <w:spacing w:after="160" w:line="264" w:lineRule="auto"/>
              <w:contextualSpacing/>
              <w:jc w:val="both"/>
              <w:rPr>
                <w:rFonts w:ascii="Century Gothic" w:hAnsi="Century Gothic"/>
                <w:b/>
                <w:bCs/>
              </w:rPr>
            </w:pPr>
            <w:r w:rsidRPr="005E6554">
              <w:rPr>
                <w:rFonts w:ascii="Century Gothic" w:hAnsi="Century Gothic"/>
                <w:sz w:val="22"/>
                <w:szCs w:val="22"/>
              </w:rPr>
              <w:t>Consecutivo</w:t>
            </w:r>
          </w:p>
          <w:p w14:paraId="7FBF3094" w14:textId="792433B0" w:rsidR="00B006F4" w:rsidRPr="005E6554" w:rsidRDefault="00B006F4" w:rsidP="005E6554">
            <w:pPr>
              <w:spacing w:line="264" w:lineRule="auto"/>
              <w:rPr>
                <w:rFonts w:ascii="Century Gothic" w:hAnsi="Century Gothic"/>
                <w:b/>
                <w:bCs/>
              </w:rPr>
            </w:pPr>
            <w:r w:rsidRPr="005E6554">
              <w:rPr>
                <w:rFonts w:ascii="Century Gothic" w:hAnsi="Century Gothic"/>
                <w:b/>
                <w:bCs/>
                <w:sz w:val="22"/>
                <w:szCs w:val="22"/>
              </w:rPr>
              <w:t xml:space="preserve"> </w:t>
            </w:r>
          </w:p>
        </w:tc>
        <w:tc>
          <w:tcPr>
            <w:tcW w:w="792" w:type="pct"/>
          </w:tcPr>
          <w:p w14:paraId="7516EF1C" w14:textId="77777777" w:rsidR="00B006F4" w:rsidRPr="005E6554" w:rsidRDefault="00B006F4" w:rsidP="005E6554">
            <w:pPr>
              <w:spacing w:line="264" w:lineRule="auto"/>
              <w:jc w:val="right"/>
              <w:rPr>
                <w:rFonts w:ascii="Century Gothic" w:hAnsi="Century Gothic"/>
                <w:sz w:val="22"/>
                <w:szCs w:val="22"/>
                <w:lang w:eastAsia="es-MX"/>
              </w:rPr>
            </w:pPr>
          </w:p>
          <w:p w14:paraId="0BE00A19" w14:textId="77777777" w:rsidR="00B006F4" w:rsidRPr="005E6554" w:rsidRDefault="00B006F4" w:rsidP="005E6554">
            <w:pPr>
              <w:spacing w:line="264" w:lineRule="auto"/>
              <w:jc w:val="right"/>
              <w:rPr>
                <w:rFonts w:ascii="Century Gothic" w:hAnsi="Century Gothic"/>
                <w:sz w:val="22"/>
                <w:szCs w:val="22"/>
                <w:lang w:eastAsia="es-MX"/>
              </w:rPr>
            </w:pPr>
          </w:p>
          <w:p w14:paraId="2CF01D8D"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$350.00</w:t>
            </w:r>
          </w:p>
          <w:p w14:paraId="12AA741B" w14:textId="77777777" w:rsidR="00B006F4" w:rsidRPr="005E6554" w:rsidRDefault="00B006F4" w:rsidP="005E6554">
            <w:pPr>
              <w:spacing w:line="264" w:lineRule="auto"/>
              <w:jc w:val="right"/>
              <w:rPr>
                <w:rFonts w:ascii="Century Gothic" w:hAnsi="Century Gothic"/>
                <w:sz w:val="22"/>
                <w:szCs w:val="22"/>
                <w:lang w:eastAsia="es-MX"/>
              </w:rPr>
            </w:pPr>
          </w:p>
          <w:p w14:paraId="3034E708"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$150.00</w:t>
            </w:r>
          </w:p>
          <w:p w14:paraId="788FF2B9" w14:textId="77777777" w:rsidR="00B006F4" w:rsidRPr="005E6554" w:rsidRDefault="00B006F4" w:rsidP="005E6554">
            <w:pPr>
              <w:spacing w:line="264" w:lineRule="auto"/>
              <w:jc w:val="right"/>
              <w:rPr>
                <w:rFonts w:ascii="Century Gothic" w:hAnsi="Century Gothic"/>
                <w:sz w:val="22"/>
                <w:szCs w:val="22"/>
                <w:lang w:eastAsia="es-MX"/>
              </w:rPr>
            </w:pPr>
          </w:p>
          <w:p w14:paraId="455F94B9" w14:textId="77777777" w:rsidR="00B006F4" w:rsidRPr="005E6554" w:rsidRDefault="00B006F4" w:rsidP="005E6554">
            <w:pPr>
              <w:spacing w:line="264" w:lineRule="auto"/>
              <w:jc w:val="center"/>
              <w:rPr>
                <w:rFonts w:ascii="Century Gothic" w:hAnsi="Century Gothic"/>
                <w:sz w:val="22"/>
                <w:szCs w:val="22"/>
                <w:lang w:eastAsia="es-MX"/>
              </w:rPr>
            </w:pPr>
          </w:p>
        </w:tc>
      </w:tr>
      <w:tr w:rsidR="00B006F4" w:rsidRPr="005E6554" w14:paraId="022AAAA6" w14:textId="77777777" w:rsidTr="009B6507">
        <w:tc>
          <w:tcPr>
            <w:tcW w:w="4208" w:type="pct"/>
            <w:hideMark/>
          </w:tcPr>
          <w:p w14:paraId="74012C9D" w14:textId="77777777" w:rsidR="00B006F4" w:rsidRPr="005E6554" w:rsidRDefault="00B006F4" w:rsidP="009B6507">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XII.</w:t>
            </w:r>
            <w:r w:rsidRPr="005E6554">
              <w:rPr>
                <w:rFonts w:ascii="Century Gothic" w:hAnsi="Century Gothic"/>
                <w:sz w:val="22"/>
                <w:szCs w:val="22"/>
              </w:rPr>
              <w:t xml:space="preserve"> Tratamiento de TVT por sesión(quimioterapia) no incluye estudios</w:t>
            </w:r>
          </w:p>
          <w:p w14:paraId="6C1976F2" w14:textId="77777777" w:rsidR="00B006F4" w:rsidRPr="005E6554" w:rsidRDefault="00B006F4" w:rsidP="005E6554">
            <w:pPr>
              <w:pStyle w:val="Textoindependiente101"/>
              <w:spacing w:line="264" w:lineRule="auto"/>
              <w:rPr>
                <w:rFonts w:ascii="Century Gothic" w:hAnsi="Century Gothic"/>
                <w:b/>
                <w:bCs/>
                <w:sz w:val="22"/>
                <w:szCs w:val="22"/>
              </w:rPr>
            </w:pPr>
          </w:p>
        </w:tc>
        <w:tc>
          <w:tcPr>
            <w:tcW w:w="792" w:type="pct"/>
            <w:hideMark/>
          </w:tcPr>
          <w:p w14:paraId="27F5221E"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$1,000.00 </w:t>
            </w:r>
          </w:p>
        </w:tc>
      </w:tr>
      <w:tr w:rsidR="00B006F4" w:rsidRPr="005E6554" w14:paraId="256C852F" w14:textId="77777777" w:rsidTr="009B6507">
        <w:tc>
          <w:tcPr>
            <w:tcW w:w="4208" w:type="pct"/>
            <w:hideMark/>
          </w:tcPr>
          <w:p w14:paraId="7D2AD415" w14:textId="70390D0F" w:rsidR="00B006F4" w:rsidRPr="005E6554" w:rsidRDefault="00B006F4" w:rsidP="005E6554">
            <w:pPr>
              <w:spacing w:line="264" w:lineRule="auto"/>
              <w:rPr>
                <w:rFonts w:ascii="Century Gothic" w:hAnsi="Century Gothic"/>
                <w:sz w:val="22"/>
                <w:szCs w:val="22"/>
              </w:rPr>
            </w:pPr>
            <w:r w:rsidRPr="005E6554">
              <w:rPr>
                <w:rFonts w:ascii="Century Gothic" w:hAnsi="Century Gothic"/>
                <w:b/>
                <w:bCs/>
                <w:sz w:val="22"/>
                <w:szCs w:val="22"/>
              </w:rPr>
              <w:t>XIII. Vacunas</w:t>
            </w:r>
            <w:r w:rsidRPr="005E6554">
              <w:rPr>
                <w:rFonts w:ascii="Century Gothic" w:hAnsi="Century Gothic"/>
                <w:sz w:val="22"/>
                <w:szCs w:val="22"/>
              </w:rPr>
              <w:t>:</w:t>
            </w:r>
          </w:p>
          <w:p w14:paraId="6F172555" w14:textId="77777777" w:rsidR="00B006F4" w:rsidRPr="005E6554" w:rsidRDefault="00B006F4" w:rsidP="005E6554">
            <w:pPr>
              <w:spacing w:line="264" w:lineRule="auto"/>
              <w:rPr>
                <w:rFonts w:ascii="Century Gothic" w:hAnsi="Century Gothic"/>
                <w:b/>
                <w:bCs/>
                <w:sz w:val="22"/>
                <w:szCs w:val="22"/>
              </w:rPr>
            </w:pPr>
          </w:p>
          <w:p w14:paraId="660029E2" w14:textId="77777777" w:rsidR="00B006F4" w:rsidRPr="005E6554" w:rsidRDefault="00B006F4" w:rsidP="00DA4D24">
            <w:pPr>
              <w:pStyle w:val="Prrafodelista"/>
              <w:numPr>
                <w:ilvl w:val="0"/>
                <w:numId w:val="26"/>
              </w:numPr>
              <w:tabs>
                <w:tab w:val="clear" w:pos="9356"/>
              </w:tabs>
              <w:spacing w:after="160" w:line="264" w:lineRule="auto"/>
              <w:jc w:val="both"/>
              <w:rPr>
                <w:rFonts w:ascii="Century Gothic" w:eastAsia="Times New Roman" w:hAnsi="Century Gothic"/>
              </w:rPr>
            </w:pPr>
            <w:proofErr w:type="spellStart"/>
            <w:r w:rsidRPr="005E6554">
              <w:rPr>
                <w:rFonts w:ascii="Century Gothic" w:eastAsia="Times New Roman" w:hAnsi="Century Gothic"/>
              </w:rPr>
              <w:t>Puppy</w:t>
            </w:r>
            <w:proofErr w:type="spellEnd"/>
          </w:p>
          <w:p w14:paraId="2F53B49F" w14:textId="77777777" w:rsidR="00B006F4" w:rsidRPr="005E6554" w:rsidRDefault="00B006F4" w:rsidP="005E6554">
            <w:pPr>
              <w:pStyle w:val="Prrafodelista"/>
              <w:spacing w:after="160" w:line="264" w:lineRule="auto"/>
              <w:ind w:left="1363"/>
              <w:jc w:val="both"/>
              <w:rPr>
                <w:rFonts w:ascii="Century Gothic" w:eastAsia="Times New Roman" w:hAnsi="Century Gothic"/>
              </w:rPr>
            </w:pPr>
          </w:p>
          <w:p w14:paraId="3944F25B" w14:textId="77777777" w:rsidR="00B006F4" w:rsidRPr="005E6554" w:rsidRDefault="00B006F4" w:rsidP="00DA4D24">
            <w:pPr>
              <w:pStyle w:val="Prrafodelista"/>
              <w:numPr>
                <w:ilvl w:val="0"/>
                <w:numId w:val="26"/>
              </w:numPr>
              <w:tabs>
                <w:tab w:val="clear" w:pos="9356"/>
              </w:tabs>
              <w:spacing w:after="160" w:line="264" w:lineRule="auto"/>
              <w:jc w:val="both"/>
              <w:rPr>
                <w:rFonts w:ascii="Century Gothic" w:eastAsia="Times New Roman" w:hAnsi="Century Gothic"/>
              </w:rPr>
            </w:pPr>
            <w:proofErr w:type="spellStart"/>
            <w:r w:rsidRPr="005E6554">
              <w:rPr>
                <w:rFonts w:ascii="Century Gothic" w:eastAsia="Times New Roman" w:hAnsi="Century Gothic"/>
              </w:rPr>
              <w:t>Quintuple</w:t>
            </w:r>
            <w:proofErr w:type="spellEnd"/>
          </w:p>
          <w:p w14:paraId="2512688C" w14:textId="77777777" w:rsidR="00B006F4" w:rsidRPr="005E6554" w:rsidRDefault="00B006F4" w:rsidP="005E6554">
            <w:pPr>
              <w:pStyle w:val="Prrafodelista"/>
              <w:spacing w:after="160" w:line="264" w:lineRule="auto"/>
              <w:ind w:left="1363"/>
              <w:jc w:val="both"/>
              <w:rPr>
                <w:rFonts w:ascii="Century Gothic" w:eastAsia="Times New Roman" w:hAnsi="Century Gothic"/>
              </w:rPr>
            </w:pPr>
          </w:p>
          <w:p w14:paraId="4E419461" w14:textId="77777777" w:rsidR="00B006F4" w:rsidRPr="005E6554" w:rsidRDefault="00B006F4" w:rsidP="00DA4D24">
            <w:pPr>
              <w:pStyle w:val="Prrafodelista"/>
              <w:numPr>
                <w:ilvl w:val="0"/>
                <w:numId w:val="26"/>
              </w:numPr>
              <w:tabs>
                <w:tab w:val="clear" w:pos="9356"/>
              </w:tabs>
              <w:spacing w:after="200" w:line="264" w:lineRule="auto"/>
              <w:rPr>
                <w:rFonts w:ascii="Century Gothic" w:eastAsia="Times New Roman" w:hAnsi="Century Gothic"/>
              </w:rPr>
            </w:pPr>
            <w:proofErr w:type="spellStart"/>
            <w:r w:rsidRPr="005E6554">
              <w:rPr>
                <w:rFonts w:ascii="Century Gothic" w:eastAsia="Times New Roman" w:hAnsi="Century Gothic"/>
              </w:rPr>
              <w:t>Bordetella</w:t>
            </w:r>
            <w:proofErr w:type="spellEnd"/>
          </w:p>
          <w:p w14:paraId="44E63F0E" w14:textId="7B79CE8A" w:rsidR="00B006F4" w:rsidRPr="005E6554" w:rsidRDefault="00B006F4" w:rsidP="005E6554">
            <w:pPr>
              <w:spacing w:line="264" w:lineRule="auto"/>
              <w:rPr>
                <w:rFonts w:ascii="Century Gothic" w:hAnsi="Century Gothic"/>
                <w:sz w:val="22"/>
                <w:szCs w:val="22"/>
              </w:rPr>
            </w:pPr>
            <w:r w:rsidRPr="005E6554">
              <w:rPr>
                <w:rFonts w:ascii="Century Gothic" w:hAnsi="Century Gothic"/>
                <w:b/>
                <w:bCs/>
                <w:sz w:val="22"/>
                <w:szCs w:val="22"/>
              </w:rPr>
              <w:t>XIV. Desparasitación</w:t>
            </w:r>
          </w:p>
          <w:p w14:paraId="500DD28D" w14:textId="77777777" w:rsidR="00B006F4" w:rsidRPr="005E6554" w:rsidRDefault="00B006F4" w:rsidP="005E6554">
            <w:pPr>
              <w:spacing w:line="264" w:lineRule="auto"/>
              <w:rPr>
                <w:rFonts w:ascii="Century Gothic" w:hAnsi="Century Gothic"/>
                <w:b/>
                <w:bCs/>
                <w:sz w:val="22"/>
                <w:szCs w:val="22"/>
              </w:rPr>
            </w:pPr>
          </w:p>
          <w:p w14:paraId="3D535C97" w14:textId="77777777" w:rsidR="00B006F4" w:rsidRPr="005E6554" w:rsidRDefault="00B006F4" w:rsidP="00DA4D24">
            <w:pPr>
              <w:numPr>
                <w:ilvl w:val="0"/>
                <w:numId w:val="27"/>
              </w:numPr>
              <w:spacing w:after="160" w:line="264" w:lineRule="auto"/>
              <w:contextualSpacing/>
              <w:jc w:val="both"/>
              <w:rPr>
                <w:rFonts w:ascii="Century Gothic" w:hAnsi="Century Gothic"/>
                <w:sz w:val="22"/>
                <w:szCs w:val="22"/>
              </w:rPr>
            </w:pPr>
            <w:r w:rsidRPr="005E6554">
              <w:rPr>
                <w:rFonts w:ascii="Century Gothic" w:hAnsi="Century Gothic"/>
                <w:sz w:val="22"/>
                <w:szCs w:val="22"/>
              </w:rPr>
              <w:t>Perro chico</w:t>
            </w:r>
          </w:p>
          <w:p w14:paraId="4213DFE0" w14:textId="77777777" w:rsidR="00B006F4" w:rsidRPr="005E6554" w:rsidRDefault="00B006F4" w:rsidP="005E6554">
            <w:pPr>
              <w:spacing w:after="160" w:line="264" w:lineRule="auto"/>
              <w:ind w:left="1363"/>
              <w:contextualSpacing/>
              <w:jc w:val="both"/>
              <w:rPr>
                <w:rFonts w:ascii="Century Gothic" w:hAnsi="Century Gothic"/>
                <w:sz w:val="22"/>
                <w:szCs w:val="22"/>
              </w:rPr>
            </w:pPr>
          </w:p>
          <w:p w14:paraId="0F80781C" w14:textId="77777777" w:rsidR="00B006F4" w:rsidRPr="005E6554" w:rsidRDefault="00B006F4" w:rsidP="00DA4D24">
            <w:pPr>
              <w:numPr>
                <w:ilvl w:val="0"/>
                <w:numId w:val="27"/>
              </w:numPr>
              <w:spacing w:after="160" w:line="264" w:lineRule="auto"/>
              <w:contextualSpacing/>
              <w:jc w:val="both"/>
              <w:rPr>
                <w:rFonts w:ascii="Century Gothic" w:hAnsi="Century Gothic"/>
                <w:sz w:val="22"/>
                <w:szCs w:val="22"/>
              </w:rPr>
            </w:pPr>
            <w:r w:rsidRPr="005E6554">
              <w:rPr>
                <w:rFonts w:ascii="Century Gothic" w:hAnsi="Century Gothic"/>
                <w:sz w:val="22"/>
                <w:szCs w:val="22"/>
              </w:rPr>
              <w:t>Perro mediano</w:t>
            </w:r>
          </w:p>
          <w:p w14:paraId="4E8C7495" w14:textId="77777777" w:rsidR="00B006F4" w:rsidRPr="005E6554" w:rsidRDefault="00B006F4" w:rsidP="005E6554">
            <w:pPr>
              <w:spacing w:after="160" w:line="264" w:lineRule="auto"/>
              <w:ind w:left="1363"/>
              <w:contextualSpacing/>
              <w:jc w:val="both"/>
              <w:rPr>
                <w:rFonts w:ascii="Century Gothic" w:hAnsi="Century Gothic"/>
                <w:sz w:val="22"/>
                <w:szCs w:val="22"/>
              </w:rPr>
            </w:pPr>
          </w:p>
          <w:p w14:paraId="7D614A9F" w14:textId="77777777" w:rsidR="00B006F4" w:rsidRPr="005E6554" w:rsidRDefault="00B006F4" w:rsidP="00DA4D24">
            <w:pPr>
              <w:numPr>
                <w:ilvl w:val="0"/>
                <w:numId w:val="27"/>
              </w:numPr>
              <w:spacing w:after="160" w:line="264" w:lineRule="auto"/>
              <w:contextualSpacing/>
              <w:jc w:val="both"/>
              <w:rPr>
                <w:rFonts w:ascii="Century Gothic" w:hAnsi="Century Gothic"/>
                <w:sz w:val="22"/>
                <w:szCs w:val="22"/>
              </w:rPr>
            </w:pPr>
            <w:r w:rsidRPr="005E6554">
              <w:rPr>
                <w:rFonts w:ascii="Century Gothic" w:hAnsi="Century Gothic"/>
                <w:sz w:val="22"/>
                <w:szCs w:val="22"/>
              </w:rPr>
              <w:t>Perro Grande</w:t>
            </w:r>
          </w:p>
          <w:p w14:paraId="1878B571" w14:textId="77777777" w:rsidR="00B006F4" w:rsidRPr="005E6554" w:rsidRDefault="00B006F4" w:rsidP="005E6554">
            <w:pPr>
              <w:spacing w:after="160" w:line="264" w:lineRule="auto"/>
              <w:ind w:left="1363"/>
              <w:contextualSpacing/>
              <w:jc w:val="both"/>
              <w:rPr>
                <w:rFonts w:ascii="Century Gothic" w:hAnsi="Century Gothic"/>
                <w:sz w:val="22"/>
                <w:szCs w:val="22"/>
              </w:rPr>
            </w:pPr>
          </w:p>
          <w:p w14:paraId="69D5774E" w14:textId="1899D424" w:rsidR="00B006F4" w:rsidRPr="005E6554" w:rsidRDefault="00B006F4" w:rsidP="005E6554">
            <w:pPr>
              <w:spacing w:line="264" w:lineRule="auto"/>
              <w:rPr>
                <w:rFonts w:ascii="Century Gothic" w:hAnsi="Century Gothic"/>
                <w:sz w:val="22"/>
                <w:szCs w:val="22"/>
              </w:rPr>
            </w:pPr>
            <w:r w:rsidRPr="005E6554">
              <w:rPr>
                <w:rFonts w:ascii="Century Gothic" w:hAnsi="Century Gothic"/>
                <w:b/>
                <w:bCs/>
              </w:rPr>
              <w:t xml:space="preserve"> </w:t>
            </w:r>
            <w:r w:rsidRPr="005E6554">
              <w:rPr>
                <w:rFonts w:ascii="Century Gothic" w:hAnsi="Century Gothic"/>
                <w:b/>
                <w:bCs/>
                <w:sz w:val="22"/>
                <w:szCs w:val="22"/>
              </w:rPr>
              <w:t xml:space="preserve">XV. </w:t>
            </w:r>
            <w:r w:rsidRPr="005E6554">
              <w:rPr>
                <w:rFonts w:ascii="Century Gothic" w:hAnsi="Century Gothic"/>
                <w:sz w:val="22"/>
                <w:szCs w:val="22"/>
                <w:lang w:val="es-MX"/>
              </w:rPr>
              <w:t>Por tener perro en observación a perro agresor</w:t>
            </w:r>
          </w:p>
          <w:p w14:paraId="23373C4A" w14:textId="77777777" w:rsidR="00B006F4" w:rsidRPr="005E6554" w:rsidRDefault="00B006F4" w:rsidP="005E6554">
            <w:pPr>
              <w:pStyle w:val="Prrafodelista"/>
              <w:spacing w:line="264" w:lineRule="auto"/>
              <w:ind w:left="1363"/>
              <w:rPr>
                <w:rFonts w:ascii="Century Gothic" w:eastAsia="Times New Roman" w:hAnsi="Century Gothic"/>
                <w:b/>
                <w:bCs/>
              </w:rPr>
            </w:pPr>
          </w:p>
        </w:tc>
        <w:tc>
          <w:tcPr>
            <w:tcW w:w="792" w:type="pct"/>
            <w:hideMark/>
          </w:tcPr>
          <w:p w14:paraId="19109935" w14:textId="77777777" w:rsidR="00B006F4" w:rsidRPr="005E6554" w:rsidRDefault="00B006F4" w:rsidP="005E6554">
            <w:pPr>
              <w:spacing w:line="264" w:lineRule="auto"/>
              <w:jc w:val="right"/>
              <w:rPr>
                <w:rFonts w:ascii="Century Gothic" w:hAnsi="Century Gothic"/>
                <w:sz w:val="22"/>
                <w:szCs w:val="22"/>
                <w:lang w:eastAsia="es-MX"/>
              </w:rPr>
            </w:pPr>
          </w:p>
          <w:p w14:paraId="2CD2542E" w14:textId="77777777" w:rsidR="00B006F4" w:rsidRPr="005E6554" w:rsidRDefault="00B006F4" w:rsidP="005E6554">
            <w:pPr>
              <w:spacing w:line="264" w:lineRule="auto"/>
              <w:jc w:val="right"/>
              <w:rPr>
                <w:rFonts w:ascii="Century Gothic" w:hAnsi="Century Gothic"/>
                <w:sz w:val="22"/>
                <w:szCs w:val="22"/>
                <w:lang w:eastAsia="es-MX"/>
              </w:rPr>
            </w:pPr>
          </w:p>
          <w:p w14:paraId="1BF43EF5"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$230.00</w:t>
            </w:r>
          </w:p>
          <w:p w14:paraId="041FF31B" w14:textId="77777777" w:rsidR="00B006F4" w:rsidRPr="005E6554" w:rsidRDefault="00B006F4" w:rsidP="005E6554">
            <w:pPr>
              <w:spacing w:line="264" w:lineRule="auto"/>
              <w:jc w:val="right"/>
              <w:rPr>
                <w:rFonts w:ascii="Century Gothic" w:hAnsi="Century Gothic"/>
                <w:sz w:val="22"/>
                <w:szCs w:val="22"/>
                <w:lang w:eastAsia="es-MX"/>
              </w:rPr>
            </w:pPr>
          </w:p>
          <w:p w14:paraId="58BE0BD4"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$280.00</w:t>
            </w:r>
          </w:p>
          <w:p w14:paraId="0DD8A6A0" w14:textId="77777777" w:rsidR="00B006F4" w:rsidRPr="005E6554" w:rsidRDefault="00B006F4" w:rsidP="005E6554">
            <w:pPr>
              <w:spacing w:line="264" w:lineRule="auto"/>
              <w:jc w:val="right"/>
              <w:rPr>
                <w:rFonts w:ascii="Century Gothic" w:hAnsi="Century Gothic"/>
                <w:sz w:val="22"/>
                <w:szCs w:val="22"/>
                <w:lang w:eastAsia="es-MX"/>
              </w:rPr>
            </w:pPr>
          </w:p>
          <w:p w14:paraId="4B7CFD19"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$230.00</w:t>
            </w:r>
          </w:p>
          <w:p w14:paraId="15069209" w14:textId="77777777" w:rsidR="00B006F4" w:rsidRPr="005E6554" w:rsidRDefault="00B006F4" w:rsidP="005E6554">
            <w:pPr>
              <w:spacing w:line="264" w:lineRule="auto"/>
              <w:rPr>
                <w:rFonts w:ascii="Century Gothic" w:hAnsi="Century Gothic"/>
                <w:sz w:val="22"/>
                <w:szCs w:val="22"/>
                <w:lang w:eastAsia="es-MX"/>
              </w:rPr>
            </w:pPr>
          </w:p>
          <w:p w14:paraId="381D109A" w14:textId="77777777" w:rsidR="00B006F4" w:rsidRPr="005E6554" w:rsidRDefault="00B006F4" w:rsidP="005E6554">
            <w:pPr>
              <w:spacing w:line="264" w:lineRule="auto"/>
              <w:jc w:val="right"/>
              <w:rPr>
                <w:rFonts w:ascii="Century Gothic" w:hAnsi="Century Gothic"/>
                <w:sz w:val="22"/>
                <w:szCs w:val="22"/>
                <w:lang w:eastAsia="es-MX"/>
              </w:rPr>
            </w:pPr>
          </w:p>
          <w:p w14:paraId="4E12B9AA" w14:textId="77777777" w:rsidR="00B006F4" w:rsidRPr="005E6554" w:rsidRDefault="00B006F4" w:rsidP="005E6554">
            <w:pPr>
              <w:spacing w:line="264" w:lineRule="auto"/>
              <w:jc w:val="right"/>
              <w:rPr>
                <w:rFonts w:ascii="Century Gothic" w:hAnsi="Century Gothic"/>
                <w:sz w:val="22"/>
                <w:szCs w:val="22"/>
                <w:lang w:eastAsia="es-MX"/>
              </w:rPr>
            </w:pPr>
          </w:p>
          <w:p w14:paraId="3F6980CE"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$60.00</w:t>
            </w:r>
          </w:p>
          <w:p w14:paraId="4D7F34B4" w14:textId="77777777" w:rsidR="00B006F4" w:rsidRPr="005E6554" w:rsidRDefault="00B006F4" w:rsidP="005E6554">
            <w:pPr>
              <w:spacing w:line="264" w:lineRule="auto"/>
              <w:jc w:val="right"/>
              <w:rPr>
                <w:rFonts w:ascii="Century Gothic" w:hAnsi="Century Gothic"/>
                <w:sz w:val="22"/>
                <w:szCs w:val="22"/>
                <w:lang w:eastAsia="es-MX"/>
              </w:rPr>
            </w:pPr>
          </w:p>
          <w:p w14:paraId="2415BD60"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$90.00</w:t>
            </w:r>
          </w:p>
          <w:p w14:paraId="710ED97F" w14:textId="77777777" w:rsidR="00B006F4" w:rsidRPr="005E6554" w:rsidRDefault="00B006F4" w:rsidP="005E6554">
            <w:pPr>
              <w:spacing w:line="264" w:lineRule="auto"/>
              <w:jc w:val="right"/>
              <w:rPr>
                <w:rFonts w:ascii="Century Gothic" w:hAnsi="Century Gothic"/>
                <w:sz w:val="22"/>
                <w:szCs w:val="22"/>
                <w:lang w:eastAsia="es-MX"/>
              </w:rPr>
            </w:pPr>
          </w:p>
          <w:p w14:paraId="61BAE43B"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$120.00</w:t>
            </w:r>
          </w:p>
          <w:p w14:paraId="59D29874" w14:textId="77777777" w:rsidR="00B006F4" w:rsidRPr="005E6554" w:rsidRDefault="00B006F4" w:rsidP="005E6554">
            <w:pPr>
              <w:spacing w:line="264" w:lineRule="auto"/>
              <w:jc w:val="right"/>
              <w:rPr>
                <w:rFonts w:ascii="Century Gothic" w:hAnsi="Century Gothic"/>
                <w:sz w:val="22"/>
                <w:szCs w:val="22"/>
                <w:lang w:eastAsia="es-MX"/>
              </w:rPr>
            </w:pPr>
          </w:p>
          <w:p w14:paraId="5C27C2D8"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$450.00</w:t>
            </w:r>
          </w:p>
          <w:p w14:paraId="7C6AB9F2" w14:textId="77777777" w:rsidR="00B006F4" w:rsidRPr="005E6554" w:rsidRDefault="00B006F4" w:rsidP="005E6554">
            <w:pPr>
              <w:spacing w:line="264" w:lineRule="auto"/>
              <w:jc w:val="right"/>
              <w:rPr>
                <w:rFonts w:ascii="Century Gothic" w:hAnsi="Century Gothic"/>
                <w:sz w:val="22"/>
                <w:szCs w:val="22"/>
                <w:lang w:eastAsia="es-MX"/>
              </w:rPr>
            </w:pPr>
          </w:p>
        </w:tc>
      </w:tr>
      <w:tr w:rsidR="00B006F4" w:rsidRPr="005E6554" w14:paraId="1EA379D5" w14:textId="77777777" w:rsidTr="009B6507">
        <w:tc>
          <w:tcPr>
            <w:tcW w:w="4208" w:type="pct"/>
          </w:tcPr>
          <w:p w14:paraId="4F3E10C0" w14:textId="77777777" w:rsidR="00B006F4" w:rsidRPr="005E6554" w:rsidRDefault="00B006F4" w:rsidP="005E6554">
            <w:pPr>
              <w:spacing w:line="264" w:lineRule="auto"/>
              <w:rPr>
                <w:rFonts w:ascii="Century Gothic" w:hAnsi="Century Gothic"/>
                <w:b/>
                <w:bCs/>
                <w:sz w:val="22"/>
                <w:szCs w:val="22"/>
              </w:rPr>
            </w:pPr>
          </w:p>
        </w:tc>
        <w:tc>
          <w:tcPr>
            <w:tcW w:w="792" w:type="pct"/>
          </w:tcPr>
          <w:p w14:paraId="1B1563D4" w14:textId="77777777" w:rsidR="00B006F4" w:rsidRPr="005E6554" w:rsidRDefault="00B006F4" w:rsidP="005E6554">
            <w:pPr>
              <w:spacing w:line="264" w:lineRule="auto"/>
              <w:jc w:val="right"/>
              <w:rPr>
                <w:rFonts w:ascii="Century Gothic" w:hAnsi="Century Gothic"/>
                <w:sz w:val="22"/>
                <w:szCs w:val="22"/>
                <w:lang w:eastAsia="es-MX"/>
              </w:rPr>
            </w:pPr>
          </w:p>
        </w:tc>
      </w:tr>
    </w:tbl>
    <w:p w14:paraId="246E31B8" w14:textId="77777777" w:rsidR="00B006F4" w:rsidRPr="005E6554" w:rsidRDefault="00B006F4" w:rsidP="005E6554">
      <w:pPr>
        <w:pStyle w:val="Subttulos"/>
        <w:spacing w:line="264" w:lineRule="auto"/>
        <w:rPr>
          <w:rFonts w:ascii="Century Gothic" w:hAnsi="Century Gothic"/>
          <w:sz w:val="22"/>
          <w:szCs w:val="22"/>
        </w:rPr>
      </w:pPr>
      <w:bookmarkStart w:id="33" w:name="_Hlk84236267"/>
      <w:r w:rsidRPr="005E6554">
        <w:rPr>
          <w:rFonts w:ascii="Century Gothic" w:hAnsi="Century Gothic"/>
          <w:sz w:val="22"/>
          <w:szCs w:val="22"/>
          <w:lang w:eastAsia="es-MX"/>
        </w:rPr>
        <w:t>CAPÍTULO XIII</w:t>
      </w:r>
    </w:p>
    <w:p w14:paraId="3276150C" w14:textId="77777777" w:rsidR="00B006F4" w:rsidRPr="005E6554" w:rsidRDefault="00B006F4" w:rsidP="005E6554">
      <w:pPr>
        <w:pStyle w:val="Subttulos"/>
        <w:spacing w:line="264" w:lineRule="auto"/>
        <w:rPr>
          <w:rFonts w:ascii="Century Gothic" w:hAnsi="Century Gothic"/>
          <w:sz w:val="22"/>
          <w:szCs w:val="22"/>
        </w:rPr>
      </w:pPr>
      <w:r w:rsidRPr="005E6554">
        <w:rPr>
          <w:rFonts w:ascii="Century Gothic" w:hAnsi="Century Gothic"/>
          <w:sz w:val="22"/>
          <w:szCs w:val="22"/>
          <w:lang w:eastAsia="es-MX"/>
        </w:rPr>
        <w:t>DE LOS DERECHOS POR OCUPACIÓN DE ESPACIOS</w:t>
      </w:r>
    </w:p>
    <w:p w14:paraId="77122AFC"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DEL PATRIMONIO PÚBLICO DEL MUNICIPIO</w:t>
      </w:r>
    </w:p>
    <w:p w14:paraId="0F0801E5" w14:textId="77777777" w:rsidR="00B006F4" w:rsidRPr="005E6554" w:rsidRDefault="00B006F4" w:rsidP="005E6554">
      <w:pPr>
        <w:pStyle w:val="Textoindependiente101"/>
        <w:spacing w:line="264" w:lineRule="auto"/>
        <w:rPr>
          <w:rFonts w:ascii="Century Gothic" w:hAnsi="Century Gothic"/>
          <w:sz w:val="22"/>
          <w:szCs w:val="22"/>
        </w:rPr>
      </w:pPr>
    </w:p>
    <w:p w14:paraId="413D5F1F" w14:textId="77777777" w:rsidR="00B006F4" w:rsidRPr="005E6554" w:rsidRDefault="00B006F4" w:rsidP="005E6554">
      <w:pPr>
        <w:pStyle w:val="Textoindependiente101"/>
        <w:spacing w:line="264" w:lineRule="auto"/>
        <w:rPr>
          <w:rFonts w:ascii="Century Gothic" w:hAnsi="Century Gothic"/>
          <w:bCs/>
          <w:sz w:val="22"/>
          <w:szCs w:val="22"/>
        </w:rPr>
      </w:pPr>
      <w:r w:rsidRPr="005E6554">
        <w:rPr>
          <w:rFonts w:ascii="Century Gothic" w:hAnsi="Century Gothic"/>
          <w:b/>
          <w:bCs/>
          <w:sz w:val="22"/>
          <w:szCs w:val="22"/>
        </w:rPr>
        <w:t>ARTÍCULO 31.</w:t>
      </w:r>
      <w:r w:rsidRPr="005E6554">
        <w:rPr>
          <w:rFonts w:ascii="Century Gothic" w:hAnsi="Century Gothic"/>
          <w:bCs/>
          <w:sz w:val="22"/>
          <w:szCs w:val="22"/>
        </w:rPr>
        <w:t xml:space="preserve"> </w:t>
      </w:r>
      <w:r w:rsidRPr="005E6554">
        <w:rPr>
          <w:rFonts w:ascii="Century Gothic" w:hAnsi="Century Gothic"/>
          <w:sz w:val="22"/>
          <w:szCs w:val="22"/>
        </w:rPr>
        <w:t>Los derechos por la ocupación de espacios del patrimonio público del Municipio, se regularán y pagarán conforme a las siguientes cuotas:</w:t>
      </w:r>
    </w:p>
    <w:bookmarkEnd w:id="33"/>
    <w:p w14:paraId="6A76F330" w14:textId="77777777" w:rsidR="00B006F4" w:rsidRPr="005E6554" w:rsidRDefault="00B006F4" w:rsidP="005E6554">
      <w:pPr>
        <w:pStyle w:val="Textoindependiente101"/>
        <w:spacing w:line="264" w:lineRule="auto"/>
        <w:rPr>
          <w:rFonts w:ascii="Century Gothic" w:hAnsi="Century Gothic"/>
          <w:sz w:val="22"/>
          <w:szCs w:val="22"/>
        </w:rPr>
      </w:pPr>
    </w:p>
    <w:p w14:paraId="705C6ADA" w14:textId="77777777" w:rsidR="00B006F4" w:rsidRPr="005E6554" w:rsidRDefault="00B006F4" w:rsidP="009B6507">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I.</w:t>
      </w:r>
      <w:r w:rsidRPr="005E6554">
        <w:rPr>
          <w:rFonts w:ascii="Century Gothic" w:hAnsi="Century Gothic"/>
          <w:sz w:val="22"/>
          <w:szCs w:val="22"/>
        </w:rPr>
        <w:t xml:space="preserve"> Por ocupación de casilla, plancha o puesto en el Mercado Benito Juárez se pagará mensualmente</w:t>
      </w:r>
      <w:r w:rsidRPr="005E6554">
        <w:rPr>
          <w:rFonts w:ascii="Century Gothic" w:hAnsi="Century Gothic"/>
          <w:color w:val="0070C0"/>
          <w:sz w:val="22"/>
          <w:szCs w:val="22"/>
        </w:rPr>
        <w:t>,</w:t>
      </w:r>
      <w:r w:rsidRPr="005E6554">
        <w:rPr>
          <w:rFonts w:ascii="Century Gothic" w:hAnsi="Century Gothic"/>
          <w:sz w:val="22"/>
          <w:szCs w:val="22"/>
        </w:rPr>
        <w:t xml:space="preserve"> por unidad que se ocupe de la siguiente forma:</w:t>
      </w:r>
    </w:p>
    <w:p w14:paraId="247C150C" w14:textId="77777777" w:rsidR="00B006F4" w:rsidRPr="005E6554" w:rsidRDefault="00B006F4" w:rsidP="005E6554">
      <w:pPr>
        <w:pStyle w:val="Textoindependiente101"/>
        <w:spacing w:line="264" w:lineRule="auto"/>
        <w:rPr>
          <w:rFonts w:ascii="Century Gothic" w:hAnsi="Century Gothic"/>
          <w:sz w:val="22"/>
          <w:szCs w:val="22"/>
        </w:rPr>
      </w:pPr>
    </w:p>
    <w:p w14:paraId="47403DE8" w14:textId="77777777" w:rsidR="00B006F4" w:rsidRPr="005E6554" w:rsidRDefault="00B006F4" w:rsidP="009B6507">
      <w:pPr>
        <w:pStyle w:val="Textoindependiente101"/>
        <w:spacing w:line="264" w:lineRule="auto"/>
        <w:ind w:firstLine="0"/>
        <w:rPr>
          <w:rFonts w:ascii="Century Gothic" w:hAnsi="Century Gothic"/>
          <w:sz w:val="22"/>
          <w:szCs w:val="22"/>
          <w:vertAlign w:val="superscript"/>
        </w:rPr>
      </w:pPr>
      <w:r w:rsidRPr="005E6554">
        <w:rPr>
          <w:rFonts w:ascii="Century Gothic" w:hAnsi="Century Gothic"/>
          <w:b/>
          <w:sz w:val="22"/>
          <w:szCs w:val="22"/>
        </w:rPr>
        <w:t>a)</w:t>
      </w:r>
      <w:r w:rsidRPr="005E6554">
        <w:rPr>
          <w:rFonts w:ascii="Century Gothic" w:hAnsi="Century Gothic"/>
          <w:sz w:val="22"/>
          <w:szCs w:val="22"/>
        </w:rPr>
        <w:t xml:space="preserve"> Productos del campo de origen vegetal no procesados.</w:t>
      </w:r>
      <w:r w:rsidRPr="005E6554">
        <w:rPr>
          <w:rFonts w:ascii="Century Gothic" w:hAnsi="Century Gothic"/>
          <w:sz w:val="22"/>
          <w:szCs w:val="22"/>
        </w:rPr>
        <w:tab/>
        <w:t>$0.95 x m</w:t>
      </w:r>
      <w:r w:rsidRPr="005E6554">
        <w:rPr>
          <w:rFonts w:ascii="Century Gothic" w:hAnsi="Century Gothic"/>
          <w:sz w:val="22"/>
          <w:szCs w:val="22"/>
          <w:vertAlign w:val="superscript"/>
        </w:rPr>
        <w:t>2</w:t>
      </w:r>
    </w:p>
    <w:p w14:paraId="0693D13D" w14:textId="77777777" w:rsidR="00B006F4" w:rsidRPr="005E6554" w:rsidRDefault="00B006F4" w:rsidP="005E6554">
      <w:pPr>
        <w:pStyle w:val="Textoindependiente101"/>
        <w:spacing w:line="264" w:lineRule="auto"/>
        <w:rPr>
          <w:rFonts w:ascii="Century Gothic" w:hAnsi="Century Gothic"/>
          <w:sz w:val="22"/>
          <w:szCs w:val="22"/>
        </w:rPr>
      </w:pPr>
    </w:p>
    <w:p w14:paraId="6FCED079" w14:textId="77777777" w:rsidR="00B006F4" w:rsidRPr="005E6554" w:rsidRDefault="00B006F4" w:rsidP="009B6507">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b)</w:t>
      </w:r>
      <w:r w:rsidRPr="005E6554">
        <w:rPr>
          <w:rFonts w:ascii="Century Gothic" w:hAnsi="Century Gothic"/>
          <w:sz w:val="22"/>
          <w:szCs w:val="22"/>
        </w:rPr>
        <w:t xml:space="preserve"> Productos de origen animal no procesado.</w:t>
      </w:r>
      <w:r w:rsidRPr="005E6554">
        <w:rPr>
          <w:rFonts w:ascii="Century Gothic" w:hAnsi="Century Gothic"/>
          <w:sz w:val="22"/>
          <w:szCs w:val="22"/>
        </w:rPr>
        <w:tab/>
        <w:t>$1.45 x m</w:t>
      </w:r>
      <w:r w:rsidRPr="005E6554">
        <w:rPr>
          <w:rFonts w:ascii="Century Gothic" w:hAnsi="Century Gothic"/>
          <w:sz w:val="22"/>
          <w:szCs w:val="22"/>
          <w:vertAlign w:val="superscript"/>
        </w:rPr>
        <w:t>2</w:t>
      </w:r>
    </w:p>
    <w:p w14:paraId="6C209E73" w14:textId="77777777" w:rsidR="00B006F4" w:rsidRPr="005E6554" w:rsidRDefault="00B006F4" w:rsidP="005E6554">
      <w:pPr>
        <w:pStyle w:val="Textoindependiente10"/>
        <w:spacing w:line="264" w:lineRule="auto"/>
        <w:rPr>
          <w:rFonts w:ascii="Century Gothic" w:hAnsi="Century Gothic"/>
          <w:sz w:val="18"/>
          <w:lang w:eastAsia="es-MX"/>
        </w:rPr>
      </w:pPr>
    </w:p>
    <w:p w14:paraId="3A6BA294" w14:textId="77777777" w:rsidR="00B006F4" w:rsidRPr="005E6554" w:rsidRDefault="00B006F4" w:rsidP="009B6507">
      <w:pPr>
        <w:pStyle w:val="Textoindependiente101"/>
        <w:spacing w:line="264" w:lineRule="auto"/>
        <w:ind w:firstLine="0"/>
        <w:rPr>
          <w:rFonts w:ascii="Century Gothic" w:hAnsi="Century Gothic"/>
          <w:sz w:val="18"/>
          <w:vertAlign w:val="superscript"/>
          <w:lang w:eastAsia="es-MX"/>
        </w:rPr>
      </w:pPr>
      <w:r w:rsidRPr="005E6554">
        <w:rPr>
          <w:rFonts w:ascii="Century Gothic" w:hAnsi="Century Gothic"/>
          <w:b/>
          <w:sz w:val="22"/>
          <w:szCs w:val="22"/>
          <w:lang w:eastAsia="es-MX"/>
        </w:rPr>
        <w:lastRenderedPageBreak/>
        <w:t>c)</w:t>
      </w:r>
      <w:r w:rsidRPr="005E6554">
        <w:rPr>
          <w:rFonts w:ascii="Century Gothic" w:hAnsi="Century Gothic"/>
          <w:sz w:val="22"/>
          <w:szCs w:val="22"/>
          <w:lang w:eastAsia="es-MX"/>
        </w:rPr>
        <w:t xml:space="preserve"> Productos de origen animal elaborados.</w:t>
      </w:r>
      <w:r w:rsidRPr="005E6554">
        <w:rPr>
          <w:rFonts w:ascii="Century Gothic" w:hAnsi="Century Gothic"/>
          <w:sz w:val="22"/>
          <w:szCs w:val="22"/>
          <w:lang w:eastAsia="es-MX"/>
        </w:rPr>
        <w:tab/>
        <w:t>$2.20 x m</w:t>
      </w:r>
      <w:r w:rsidRPr="005E6554">
        <w:rPr>
          <w:rFonts w:ascii="Century Gothic" w:hAnsi="Century Gothic"/>
          <w:sz w:val="22"/>
          <w:szCs w:val="22"/>
          <w:vertAlign w:val="superscript"/>
          <w:lang w:eastAsia="es-MX"/>
        </w:rPr>
        <w:t>2</w:t>
      </w:r>
    </w:p>
    <w:p w14:paraId="4E48EAE5" w14:textId="77777777" w:rsidR="00B006F4" w:rsidRPr="005E6554" w:rsidRDefault="00B006F4" w:rsidP="005E6554">
      <w:pPr>
        <w:pStyle w:val="Textoindependiente101"/>
        <w:spacing w:line="264" w:lineRule="auto"/>
        <w:rPr>
          <w:rFonts w:ascii="Century Gothic" w:hAnsi="Century Gothic"/>
          <w:b/>
          <w:sz w:val="22"/>
          <w:szCs w:val="22"/>
          <w:lang w:eastAsia="es-MX"/>
        </w:rPr>
      </w:pPr>
    </w:p>
    <w:p w14:paraId="5E6838F1" w14:textId="77777777" w:rsidR="00B006F4" w:rsidRPr="005E6554" w:rsidRDefault="00B006F4" w:rsidP="009B6507">
      <w:pPr>
        <w:pStyle w:val="Textoindependiente101"/>
        <w:spacing w:line="264" w:lineRule="auto"/>
        <w:ind w:firstLine="0"/>
        <w:rPr>
          <w:rFonts w:ascii="Century Gothic" w:hAnsi="Century Gothic"/>
          <w:sz w:val="18"/>
          <w:lang w:eastAsia="es-MX"/>
        </w:rPr>
      </w:pPr>
      <w:r w:rsidRPr="005E6554">
        <w:rPr>
          <w:rFonts w:ascii="Century Gothic" w:hAnsi="Century Gothic"/>
          <w:b/>
          <w:sz w:val="22"/>
          <w:szCs w:val="22"/>
          <w:lang w:eastAsia="es-MX"/>
        </w:rPr>
        <w:t>d)</w:t>
      </w:r>
      <w:r w:rsidRPr="005E6554">
        <w:rPr>
          <w:rFonts w:ascii="Century Gothic" w:hAnsi="Century Gothic"/>
          <w:sz w:val="22"/>
          <w:szCs w:val="22"/>
          <w:lang w:eastAsia="es-MX"/>
        </w:rPr>
        <w:t xml:space="preserve"> Comida.</w:t>
      </w:r>
      <w:r w:rsidRPr="005E6554">
        <w:rPr>
          <w:rFonts w:ascii="Century Gothic" w:hAnsi="Century Gothic"/>
          <w:sz w:val="22"/>
          <w:szCs w:val="22"/>
          <w:lang w:eastAsia="es-MX"/>
        </w:rPr>
        <w:tab/>
        <w:t>$1.45 x m</w:t>
      </w:r>
      <w:r w:rsidRPr="005E6554">
        <w:rPr>
          <w:rFonts w:ascii="Century Gothic" w:hAnsi="Century Gothic"/>
          <w:sz w:val="22"/>
          <w:szCs w:val="22"/>
          <w:vertAlign w:val="superscript"/>
          <w:lang w:eastAsia="es-MX"/>
        </w:rPr>
        <w:t>2</w:t>
      </w:r>
    </w:p>
    <w:p w14:paraId="5F5D6904" w14:textId="77777777" w:rsidR="00B006F4" w:rsidRPr="005E6554" w:rsidRDefault="00B006F4" w:rsidP="005E6554">
      <w:pPr>
        <w:pStyle w:val="Textoindependiente101"/>
        <w:spacing w:line="264" w:lineRule="auto"/>
        <w:rPr>
          <w:rFonts w:ascii="Century Gothic" w:hAnsi="Century Gothic"/>
          <w:b/>
          <w:sz w:val="22"/>
          <w:szCs w:val="22"/>
          <w:lang w:eastAsia="es-MX"/>
        </w:rPr>
      </w:pPr>
      <w:bookmarkStart w:id="34" w:name="_Hlk114470209"/>
    </w:p>
    <w:p w14:paraId="1D9294C6" w14:textId="77777777" w:rsidR="00B006F4" w:rsidRPr="005E6554" w:rsidRDefault="00B006F4" w:rsidP="009B6507">
      <w:pPr>
        <w:pStyle w:val="Textoindependiente101"/>
        <w:spacing w:line="264" w:lineRule="auto"/>
        <w:ind w:firstLine="0"/>
        <w:rPr>
          <w:rFonts w:ascii="Century Gothic" w:hAnsi="Century Gothic"/>
          <w:sz w:val="22"/>
          <w:szCs w:val="22"/>
          <w:vertAlign w:val="superscript"/>
          <w:lang w:eastAsia="es-MX"/>
        </w:rPr>
      </w:pPr>
      <w:r w:rsidRPr="005E6554">
        <w:rPr>
          <w:rFonts w:ascii="Century Gothic" w:hAnsi="Century Gothic"/>
          <w:b/>
          <w:sz w:val="22"/>
          <w:szCs w:val="22"/>
          <w:lang w:eastAsia="es-MX"/>
        </w:rPr>
        <w:t>e)</w:t>
      </w:r>
      <w:r w:rsidRPr="005E6554">
        <w:rPr>
          <w:rFonts w:ascii="Century Gothic" w:hAnsi="Century Gothic"/>
          <w:sz w:val="22"/>
          <w:szCs w:val="22"/>
          <w:lang w:eastAsia="es-MX"/>
        </w:rPr>
        <w:t xml:space="preserve"> Industrializados de cualquier tipo de origen.</w:t>
      </w:r>
      <w:r w:rsidRPr="005E6554">
        <w:rPr>
          <w:rFonts w:ascii="Century Gothic" w:hAnsi="Century Gothic"/>
          <w:sz w:val="22"/>
          <w:szCs w:val="22"/>
          <w:lang w:eastAsia="es-MX"/>
        </w:rPr>
        <w:tab/>
      </w:r>
      <w:bookmarkStart w:id="35" w:name="_Hlk114470548"/>
      <w:r w:rsidRPr="005E6554">
        <w:rPr>
          <w:rFonts w:ascii="Century Gothic" w:hAnsi="Century Gothic"/>
          <w:sz w:val="22"/>
          <w:szCs w:val="22"/>
          <w:lang w:eastAsia="es-MX"/>
        </w:rPr>
        <w:t>$0.95 x m</w:t>
      </w:r>
      <w:r w:rsidRPr="005E6554">
        <w:rPr>
          <w:rFonts w:ascii="Century Gothic" w:hAnsi="Century Gothic"/>
          <w:sz w:val="22"/>
          <w:szCs w:val="22"/>
          <w:vertAlign w:val="superscript"/>
          <w:lang w:eastAsia="es-MX"/>
        </w:rPr>
        <w:t>2</w:t>
      </w:r>
    </w:p>
    <w:bookmarkEnd w:id="35"/>
    <w:p w14:paraId="1B622D00" w14:textId="77777777" w:rsidR="00B006F4" w:rsidRPr="005E6554" w:rsidRDefault="00B006F4" w:rsidP="005E6554">
      <w:pPr>
        <w:pStyle w:val="Textoindependiente101"/>
        <w:spacing w:line="264" w:lineRule="auto"/>
        <w:rPr>
          <w:rFonts w:ascii="Century Gothic" w:hAnsi="Century Gothic"/>
          <w:b/>
          <w:sz w:val="22"/>
          <w:szCs w:val="22"/>
          <w:lang w:eastAsia="es-MX"/>
        </w:rPr>
      </w:pPr>
      <w:r w:rsidRPr="005E6554">
        <w:rPr>
          <w:rFonts w:ascii="Century Gothic" w:hAnsi="Century Gothic"/>
          <w:b/>
          <w:sz w:val="22"/>
          <w:szCs w:val="22"/>
          <w:lang w:eastAsia="es-MX"/>
        </w:rPr>
        <w:t xml:space="preserve">                           </w:t>
      </w:r>
    </w:p>
    <w:bookmarkEnd w:id="34"/>
    <w:p w14:paraId="20650DE7" w14:textId="77777777" w:rsidR="00B006F4" w:rsidRPr="005E6554" w:rsidRDefault="00B006F4" w:rsidP="009B6507">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II.</w:t>
      </w:r>
      <w:r w:rsidRPr="005E6554">
        <w:rPr>
          <w:rFonts w:ascii="Century Gothic" w:hAnsi="Century Gothic"/>
          <w:sz w:val="22"/>
          <w:szCs w:val="22"/>
        </w:rPr>
        <w:t xml:space="preserve"> Por ocupación de casilla, plancha o puesto en el Mercado Ignacio Zaragoza se pagará mensualmente</w:t>
      </w:r>
      <w:r w:rsidRPr="005E6554">
        <w:rPr>
          <w:rFonts w:ascii="Century Gothic" w:hAnsi="Century Gothic"/>
          <w:color w:val="0070C0"/>
          <w:sz w:val="22"/>
          <w:szCs w:val="22"/>
        </w:rPr>
        <w:t xml:space="preserve">, </w:t>
      </w:r>
      <w:r w:rsidRPr="005E6554">
        <w:rPr>
          <w:rFonts w:ascii="Century Gothic" w:hAnsi="Century Gothic"/>
          <w:sz w:val="22"/>
          <w:szCs w:val="22"/>
        </w:rPr>
        <w:t>por unidad que se ocupe de la siguiente forma:</w:t>
      </w:r>
    </w:p>
    <w:p w14:paraId="5D292C98" w14:textId="77777777" w:rsidR="00897474" w:rsidRDefault="00897474" w:rsidP="009B6507">
      <w:pPr>
        <w:pStyle w:val="Textoindependiente101"/>
        <w:spacing w:line="264" w:lineRule="auto"/>
        <w:ind w:firstLine="0"/>
        <w:rPr>
          <w:rFonts w:ascii="Century Gothic" w:hAnsi="Century Gothic"/>
          <w:b/>
          <w:sz w:val="22"/>
          <w:szCs w:val="22"/>
        </w:rPr>
      </w:pPr>
    </w:p>
    <w:p w14:paraId="3FA14696" w14:textId="51344433" w:rsidR="00B006F4" w:rsidRPr="005E6554" w:rsidRDefault="00B006F4" w:rsidP="009B6507">
      <w:pPr>
        <w:pStyle w:val="Textoindependiente101"/>
        <w:spacing w:line="264" w:lineRule="auto"/>
        <w:ind w:firstLine="0"/>
        <w:rPr>
          <w:rFonts w:ascii="Century Gothic" w:hAnsi="Century Gothic"/>
          <w:sz w:val="22"/>
          <w:szCs w:val="22"/>
          <w:vertAlign w:val="superscript"/>
        </w:rPr>
      </w:pPr>
      <w:r w:rsidRPr="005E6554">
        <w:rPr>
          <w:rFonts w:ascii="Century Gothic" w:hAnsi="Century Gothic"/>
          <w:b/>
          <w:sz w:val="22"/>
          <w:szCs w:val="22"/>
        </w:rPr>
        <w:t>a)</w:t>
      </w:r>
      <w:r w:rsidRPr="005E6554">
        <w:rPr>
          <w:rFonts w:ascii="Century Gothic" w:hAnsi="Century Gothic"/>
          <w:sz w:val="22"/>
          <w:szCs w:val="22"/>
        </w:rPr>
        <w:t xml:space="preserve"> Productos del campo de origen vegetal no procesados.</w:t>
      </w:r>
      <w:r w:rsidRPr="005E6554">
        <w:rPr>
          <w:rFonts w:ascii="Century Gothic" w:hAnsi="Century Gothic"/>
          <w:sz w:val="22"/>
          <w:szCs w:val="22"/>
        </w:rPr>
        <w:tab/>
        <w:t>$0.95 x m</w:t>
      </w:r>
      <w:r w:rsidRPr="005E6554">
        <w:rPr>
          <w:rFonts w:ascii="Century Gothic" w:hAnsi="Century Gothic"/>
          <w:sz w:val="22"/>
          <w:szCs w:val="22"/>
          <w:vertAlign w:val="superscript"/>
        </w:rPr>
        <w:t>2</w:t>
      </w:r>
    </w:p>
    <w:p w14:paraId="2450A519" w14:textId="77777777" w:rsidR="00897474" w:rsidRDefault="00897474" w:rsidP="00897474">
      <w:pPr>
        <w:pStyle w:val="Textoindependiente101"/>
        <w:spacing w:line="264" w:lineRule="auto"/>
        <w:ind w:firstLine="0"/>
        <w:rPr>
          <w:rFonts w:ascii="Century Gothic" w:hAnsi="Century Gothic"/>
          <w:b/>
          <w:sz w:val="22"/>
          <w:szCs w:val="22"/>
        </w:rPr>
      </w:pPr>
    </w:p>
    <w:p w14:paraId="7508904F" w14:textId="0FA0BBC8" w:rsidR="00B006F4" w:rsidRPr="005E6554" w:rsidRDefault="00B006F4" w:rsidP="00897474">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b)</w:t>
      </w:r>
      <w:r w:rsidRPr="005E6554">
        <w:rPr>
          <w:rFonts w:ascii="Century Gothic" w:hAnsi="Century Gothic"/>
          <w:sz w:val="22"/>
          <w:szCs w:val="22"/>
        </w:rPr>
        <w:t xml:space="preserve"> Productos de origen animal no procesado.</w:t>
      </w:r>
      <w:r w:rsidRPr="005E6554">
        <w:rPr>
          <w:rFonts w:ascii="Century Gothic" w:hAnsi="Century Gothic"/>
          <w:sz w:val="22"/>
          <w:szCs w:val="22"/>
        </w:rPr>
        <w:tab/>
        <w:t>$1.45 x m</w:t>
      </w:r>
      <w:r w:rsidRPr="005E6554">
        <w:rPr>
          <w:rFonts w:ascii="Century Gothic" w:hAnsi="Century Gothic"/>
          <w:sz w:val="22"/>
          <w:szCs w:val="22"/>
          <w:vertAlign w:val="superscript"/>
        </w:rPr>
        <w:t>2</w:t>
      </w:r>
    </w:p>
    <w:p w14:paraId="4B5D8788" w14:textId="77777777" w:rsidR="00897474" w:rsidRDefault="00897474" w:rsidP="00897474">
      <w:pPr>
        <w:pStyle w:val="Textoindependiente101"/>
        <w:spacing w:line="264" w:lineRule="auto"/>
        <w:ind w:firstLine="0"/>
        <w:rPr>
          <w:rFonts w:ascii="Century Gothic" w:hAnsi="Century Gothic"/>
          <w:sz w:val="22"/>
          <w:szCs w:val="22"/>
        </w:rPr>
      </w:pPr>
    </w:p>
    <w:p w14:paraId="45C0A32B" w14:textId="309E7E3C" w:rsidR="00B006F4" w:rsidRPr="005E6554" w:rsidRDefault="00B006F4" w:rsidP="00897474">
      <w:pPr>
        <w:pStyle w:val="Textoindependiente101"/>
        <w:spacing w:line="264" w:lineRule="auto"/>
        <w:ind w:firstLine="0"/>
        <w:rPr>
          <w:rFonts w:ascii="Century Gothic" w:hAnsi="Century Gothic"/>
          <w:sz w:val="22"/>
          <w:szCs w:val="22"/>
          <w:vertAlign w:val="superscript"/>
          <w:lang w:eastAsia="es-MX"/>
        </w:rPr>
      </w:pPr>
      <w:r w:rsidRPr="005E6554">
        <w:rPr>
          <w:rFonts w:ascii="Century Gothic" w:hAnsi="Century Gothic"/>
          <w:b/>
          <w:sz w:val="22"/>
          <w:szCs w:val="22"/>
          <w:lang w:eastAsia="es-MX"/>
        </w:rPr>
        <w:t>c)</w:t>
      </w:r>
      <w:r w:rsidRPr="005E6554">
        <w:rPr>
          <w:rFonts w:ascii="Century Gothic" w:hAnsi="Century Gothic"/>
          <w:sz w:val="22"/>
          <w:szCs w:val="22"/>
          <w:lang w:eastAsia="es-MX"/>
        </w:rPr>
        <w:t xml:space="preserve"> Productos de origen animal elaborados.</w:t>
      </w:r>
      <w:r w:rsidRPr="005E6554">
        <w:rPr>
          <w:rFonts w:ascii="Century Gothic" w:hAnsi="Century Gothic"/>
          <w:sz w:val="22"/>
          <w:szCs w:val="22"/>
          <w:lang w:eastAsia="es-MX"/>
        </w:rPr>
        <w:tab/>
        <w:t>$2.20 x m</w:t>
      </w:r>
      <w:r w:rsidRPr="005E6554">
        <w:rPr>
          <w:rFonts w:ascii="Century Gothic" w:hAnsi="Century Gothic"/>
          <w:sz w:val="22"/>
          <w:szCs w:val="22"/>
          <w:vertAlign w:val="superscript"/>
          <w:lang w:eastAsia="es-MX"/>
        </w:rPr>
        <w:t>2</w:t>
      </w:r>
    </w:p>
    <w:p w14:paraId="7CB667EA" w14:textId="77777777" w:rsidR="00897474" w:rsidRDefault="00897474" w:rsidP="00897474">
      <w:pPr>
        <w:pStyle w:val="Textoindependiente101"/>
        <w:spacing w:line="264" w:lineRule="auto"/>
        <w:ind w:firstLine="0"/>
        <w:rPr>
          <w:rFonts w:ascii="Century Gothic" w:hAnsi="Century Gothic"/>
          <w:sz w:val="22"/>
          <w:szCs w:val="22"/>
          <w:vertAlign w:val="superscript"/>
          <w:lang w:eastAsia="es-MX"/>
        </w:rPr>
      </w:pPr>
    </w:p>
    <w:p w14:paraId="69B40533" w14:textId="36913BF8" w:rsidR="00B006F4" w:rsidRPr="005E6554" w:rsidRDefault="00B006F4" w:rsidP="00897474">
      <w:pPr>
        <w:pStyle w:val="Textoindependiente101"/>
        <w:spacing w:line="264" w:lineRule="auto"/>
        <w:ind w:firstLine="0"/>
        <w:rPr>
          <w:rFonts w:ascii="Century Gothic" w:hAnsi="Century Gothic"/>
          <w:sz w:val="22"/>
          <w:szCs w:val="22"/>
          <w:lang w:eastAsia="es-MX"/>
        </w:rPr>
      </w:pPr>
      <w:r w:rsidRPr="005E6554">
        <w:rPr>
          <w:rFonts w:ascii="Century Gothic" w:hAnsi="Century Gothic"/>
          <w:b/>
          <w:sz w:val="22"/>
          <w:szCs w:val="22"/>
          <w:lang w:eastAsia="es-MX"/>
        </w:rPr>
        <w:t>d)</w:t>
      </w:r>
      <w:r w:rsidRPr="005E6554">
        <w:rPr>
          <w:rFonts w:ascii="Century Gothic" w:hAnsi="Century Gothic"/>
          <w:sz w:val="22"/>
          <w:szCs w:val="22"/>
          <w:lang w:eastAsia="es-MX"/>
        </w:rPr>
        <w:t xml:space="preserve"> Comida.</w:t>
      </w:r>
      <w:r w:rsidRPr="005E6554">
        <w:rPr>
          <w:rFonts w:ascii="Century Gothic" w:hAnsi="Century Gothic"/>
          <w:sz w:val="22"/>
          <w:szCs w:val="22"/>
          <w:lang w:eastAsia="es-MX"/>
        </w:rPr>
        <w:tab/>
        <w:t>$1.45 x m</w:t>
      </w:r>
      <w:r w:rsidRPr="005E6554">
        <w:rPr>
          <w:rFonts w:ascii="Century Gothic" w:hAnsi="Century Gothic"/>
          <w:sz w:val="22"/>
          <w:szCs w:val="22"/>
          <w:vertAlign w:val="superscript"/>
          <w:lang w:eastAsia="es-MX"/>
        </w:rPr>
        <w:t>2</w:t>
      </w:r>
    </w:p>
    <w:p w14:paraId="36D3EB57" w14:textId="77777777" w:rsidR="00897474" w:rsidRDefault="00897474" w:rsidP="00897474">
      <w:pPr>
        <w:pStyle w:val="Textoindependiente101"/>
        <w:spacing w:line="264" w:lineRule="auto"/>
        <w:ind w:firstLine="0"/>
        <w:rPr>
          <w:rFonts w:ascii="Century Gothic" w:hAnsi="Century Gothic"/>
          <w:sz w:val="22"/>
          <w:szCs w:val="22"/>
          <w:lang w:eastAsia="es-MX"/>
        </w:rPr>
      </w:pPr>
      <w:bookmarkStart w:id="36" w:name="_Hlk114470746"/>
    </w:p>
    <w:p w14:paraId="1ECDA95D" w14:textId="59B60468" w:rsidR="00B006F4" w:rsidRPr="005E6554" w:rsidRDefault="00B006F4" w:rsidP="00897474">
      <w:pPr>
        <w:pStyle w:val="Textoindependiente101"/>
        <w:spacing w:line="264" w:lineRule="auto"/>
        <w:ind w:firstLine="0"/>
        <w:rPr>
          <w:rFonts w:ascii="Century Gothic" w:hAnsi="Century Gothic"/>
          <w:sz w:val="22"/>
          <w:szCs w:val="22"/>
          <w:vertAlign w:val="superscript"/>
          <w:lang w:eastAsia="es-MX"/>
        </w:rPr>
      </w:pPr>
      <w:r w:rsidRPr="005E6554">
        <w:rPr>
          <w:rFonts w:ascii="Century Gothic" w:hAnsi="Century Gothic"/>
          <w:b/>
          <w:sz w:val="22"/>
          <w:szCs w:val="22"/>
          <w:lang w:eastAsia="es-MX"/>
        </w:rPr>
        <w:t>e)</w:t>
      </w:r>
      <w:r w:rsidRPr="005E6554">
        <w:rPr>
          <w:rFonts w:ascii="Century Gothic" w:hAnsi="Century Gothic"/>
          <w:sz w:val="22"/>
          <w:szCs w:val="22"/>
          <w:lang w:eastAsia="es-MX"/>
        </w:rPr>
        <w:t xml:space="preserve"> Industrializados de cualquier tipo de origen.</w:t>
      </w:r>
      <w:r w:rsidRPr="005E6554">
        <w:rPr>
          <w:rFonts w:ascii="Century Gothic" w:hAnsi="Century Gothic"/>
          <w:sz w:val="22"/>
          <w:szCs w:val="22"/>
          <w:lang w:eastAsia="es-MX"/>
        </w:rPr>
        <w:tab/>
        <w:t>$0.95 x m</w:t>
      </w:r>
      <w:r w:rsidRPr="005E6554">
        <w:rPr>
          <w:rFonts w:ascii="Century Gothic" w:hAnsi="Century Gothic"/>
          <w:sz w:val="22"/>
          <w:szCs w:val="22"/>
          <w:vertAlign w:val="superscript"/>
          <w:lang w:eastAsia="es-MX"/>
        </w:rPr>
        <w:t>2</w:t>
      </w:r>
    </w:p>
    <w:bookmarkEnd w:id="36"/>
    <w:p w14:paraId="2A69C2C2" w14:textId="77777777" w:rsidR="00897474" w:rsidRDefault="00897474" w:rsidP="00897474">
      <w:pPr>
        <w:pStyle w:val="Textoindependiente101"/>
        <w:spacing w:line="264" w:lineRule="auto"/>
        <w:ind w:firstLine="0"/>
        <w:rPr>
          <w:rFonts w:ascii="Century Gothic" w:hAnsi="Century Gothic"/>
          <w:sz w:val="22"/>
          <w:szCs w:val="22"/>
          <w:vertAlign w:val="superscript"/>
          <w:lang w:eastAsia="es-MX"/>
        </w:rPr>
      </w:pPr>
    </w:p>
    <w:p w14:paraId="39CD7F41" w14:textId="70E55E91" w:rsidR="00B006F4" w:rsidRPr="005E6554" w:rsidRDefault="00B006F4" w:rsidP="00897474">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En los contratos de arrendamiento que celebre el Ayuntamiento de los locales internos o externos de los diferentes mercados, la renta no podrá ser inferior a la del contrato anterior.</w:t>
      </w:r>
    </w:p>
    <w:p w14:paraId="19998B42" w14:textId="77777777" w:rsidR="00897474" w:rsidRDefault="00897474" w:rsidP="00897474">
      <w:pPr>
        <w:pStyle w:val="Textoindependiente101"/>
        <w:spacing w:line="264" w:lineRule="auto"/>
        <w:ind w:firstLine="0"/>
        <w:rPr>
          <w:rFonts w:ascii="Century Gothic" w:hAnsi="Century Gothic"/>
          <w:sz w:val="22"/>
          <w:szCs w:val="22"/>
        </w:rPr>
      </w:pPr>
    </w:p>
    <w:p w14:paraId="27967D47" w14:textId="07D1E061" w:rsidR="00B006F4" w:rsidRPr="005E6554" w:rsidRDefault="00B006F4" w:rsidP="00897474">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Cuando se trate de locales vacíos o recién construidos, el importe de la renta se fijará en proporción a la importancia comercial de la zona en que se encuentren ubicados, así como en la superficie o giro comercial.</w:t>
      </w:r>
    </w:p>
    <w:p w14:paraId="66C6DC32" w14:textId="77777777" w:rsidR="00897474" w:rsidRDefault="00897474" w:rsidP="00897474">
      <w:pPr>
        <w:pStyle w:val="Textoindependiente101"/>
        <w:spacing w:line="264" w:lineRule="auto"/>
        <w:ind w:firstLine="0"/>
        <w:rPr>
          <w:rFonts w:ascii="Century Gothic" w:hAnsi="Century Gothic"/>
          <w:sz w:val="22"/>
          <w:szCs w:val="22"/>
        </w:rPr>
      </w:pPr>
    </w:p>
    <w:p w14:paraId="61172D3F" w14:textId="16FC43EF" w:rsidR="00B006F4" w:rsidRPr="005E6554" w:rsidRDefault="00B006F4" w:rsidP="00897474">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En los contratos de arrendamiento de sanitarios públicos, los arrendatarios quedarán obligados a cumplir con los requisitos de sanidad e higiene que establecen las disposiciones legales vigentes.</w:t>
      </w:r>
    </w:p>
    <w:p w14:paraId="512FB9C1" w14:textId="77777777" w:rsidR="00B006F4" w:rsidRPr="005E6554" w:rsidRDefault="00B006F4" w:rsidP="005E6554">
      <w:pPr>
        <w:pStyle w:val="Textoindependiente101"/>
        <w:spacing w:line="264" w:lineRule="auto"/>
        <w:rPr>
          <w:rFonts w:ascii="Century Gothic" w:hAnsi="Century Gothic"/>
          <w:sz w:val="22"/>
          <w:szCs w:val="22"/>
        </w:rPr>
      </w:pPr>
    </w:p>
    <w:tbl>
      <w:tblPr>
        <w:tblpPr w:leftFromText="141" w:rightFromText="141" w:vertAnchor="text" w:horzAnchor="margin" w:tblpY="72"/>
        <w:tblW w:w="5000" w:type="pct"/>
        <w:tblCellMar>
          <w:left w:w="28" w:type="dxa"/>
          <w:right w:w="28" w:type="dxa"/>
        </w:tblCellMar>
        <w:tblLook w:val="04A0" w:firstRow="1" w:lastRow="0" w:firstColumn="1" w:lastColumn="0" w:noHBand="0" w:noVBand="1"/>
      </w:tblPr>
      <w:tblGrid>
        <w:gridCol w:w="7246"/>
        <w:gridCol w:w="1875"/>
      </w:tblGrid>
      <w:tr w:rsidR="00B006F4" w:rsidRPr="005E6554" w14:paraId="17F6D9D9" w14:textId="77777777" w:rsidTr="00D80F29">
        <w:tc>
          <w:tcPr>
            <w:tcW w:w="3972" w:type="pct"/>
            <w:vAlign w:val="bottom"/>
          </w:tcPr>
          <w:p w14:paraId="2EF60239" w14:textId="77777777" w:rsidR="00B006F4" w:rsidRPr="005E6554" w:rsidRDefault="00B006F4" w:rsidP="00897474">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III.</w:t>
            </w:r>
            <w:r w:rsidRPr="005E6554">
              <w:rPr>
                <w:rFonts w:ascii="Century Gothic" w:hAnsi="Century Gothic"/>
                <w:sz w:val="22"/>
                <w:szCs w:val="22"/>
              </w:rPr>
              <w:t xml:space="preserve"> Por la reasignación de casilla plancha o puesto en el mercado Benito Juárez e Ignacio Zaragoza.</w:t>
            </w:r>
          </w:p>
        </w:tc>
        <w:tc>
          <w:tcPr>
            <w:tcW w:w="1028" w:type="pct"/>
            <w:vAlign w:val="bottom"/>
          </w:tcPr>
          <w:p w14:paraId="2EC007C5" w14:textId="77777777" w:rsidR="00B006F4" w:rsidRPr="005E6554" w:rsidRDefault="00B006F4" w:rsidP="005E6554">
            <w:pPr>
              <w:spacing w:line="264" w:lineRule="auto"/>
              <w:jc w:val="right"/>
              <w:rPr>
                <w:rFonts w:ascii="Century Gothic" w:hAnsi="Century Gothic"/>
                <w:sz w:val="22"/>
                <w:szCs w:val="22"/>
                <w:lang w:eastAsia="es-MX"/>
              </w:rPr>
            </w:pPr>
            <w:bookmarkStart w:id="37" w:name="_Hlk114472386"/>
            <w:r w:rsidRPr="005E6554">
              <w:rPr>
                <w:rFonts w:ascii="Century Gothic" w:hAnsi="Century Gothic"/>
                <w:sz w:val="22"/>
                <w:szCs w:val="22"/>
              </w:rPr>
              <w:t>$1,419.50</w:t>
            </w:r>
            <w:bookmarkEnd w:id="37"/>
          </w:p>
        </w:tc>
      </w:tr>
      <w:tr w:rsidR="00B006F4" w:rsidRPr="005E6554" w14:paraId="115F990F" w14:textId="77777777" w:rsidTr="00D80F29">
        <w:tc>
          <w:tcPr>
            <w:tcW w:w="3972" w:type="pct"/>
            <w:vAlign w:val="bottom"/>
          </w:tcPr>
          <w:p w14:paraId="74102608" w14:textId="77777777" w:rsidR="00B006F4" w:rsidRPr="005E6554" w:rsidRDefault="00B006F4" w:rsidP="005E6554">
            <w:pPr>
              <w:pStyle w:val="Textoindependiente101"/>
              <w:spacing w:line="264" w:lineRule="auto"/>
              <w:rPr>
                <w:rFonts w:ascii="Century Gothic" w:hAnsi="Century Gothic"/>
                <w:sz w:val="22"/>
                <w:szCs w:val="22"/>
              </w:rPr>
            </w:pPr>
          </w:p>
          <w:p w14:paraId="2A8FF6B2" w14:textId="77777777" w:rsidR="00B006F4" w:rsidRPr="005E6554" w:rsidRDefault="00B006F4" w:rsidP="00897474">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IV.</w:t>
            </w:r>
            <w:r w:rsidRPr="005E6554">
              <w:rPr>
                <w:rFonts w:ascii="Century Gothic" w:hAnsi="Century Gothic"/>
                <w:sz w:val="22"/>
                <w:szCs w:val="22"/>
              </w:rPr>
              <w:t xml:space="preserve"> Por permiso de remodelación de espacios, casillas y planchas en los mercados Benito Juárez e Ignacio Zaragoza.</w:t>
            </w:r>
          </w:p>
        </w:tc>
        <w:tc>
          <w:tcPr>
            <w:tcW w:w="1028" w:type="pct"/>
            <w:vAlign w:val="bottom"/>
          </w:tcPr>
          <w:p w14:paraId="5DABA4BC" w14:textId="77777777" w:rsidR="001E2346" w:rsidRDefault="001E2346" w:rsidP="005E6554">
            <w:pPr>
              <w:spacing w:line="264" w:lineRule="auto"/>
              <w:jc w:val="right"/>
              <w:rPr>
                <w:rFonts w:ascii="Century Gothic" w:hAnsi="Century Gothic"/>
                <w:sz w:val="22"/>
                <w:szCs w:val="22"/>
                <w:lang w:eastAsia="es-MX"/>
              </w:rPr>
            </w:pPr>
          </w:p>
          <w:p w14:paraId="32F0DD24" w14:textId="77777777" w:rsidR="001E2346" w:rsidRDefault="001E2346" w:rsidP="005E6554">
            <w:pPr>
              <w:spacing w:line="264" w:lineRule="auto"/>
              <w:jc w:val="right"/>
              <w:rPr>
                <w:rFonts w:ascii="Century Gothic" w:hAnsi="Century Gothic"/>
                <w:sz w:val="22"/>
                <w:szCs w:val="22"/>
                <w:lang w:eastAsia="es-MX"/>
              </w:rPr>
            </w:pPr>
          </w:p>
          <w:p w14:paraId="6FF7D2D1" w14:textId="1CDBAFB8"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$169.50</w:t>
            </w:r>
          </w:p>
        </w:tc>
      </w:tr>
      <w:tr w:rsidR="00B006F4" w:rsidRPr="005E6554" w14:paraId="6AAA2EEA" w14:textId="77777777" w:rsidTr="00D80F29">
        <w:tc>
          <w:tcPr>
            <w:tcW w:w="3972" w:type="pct"/>
            <w:vAlign w:val="bottom"/>
          </w:tcPr>
          <w:p w14:paraId="1B7F951D" w14:textId="77777777" w:rsidR="00B006F4" w:rsidRPr="005E6554" w:rsidRDefault="00B006F4" w:rsidP="005E6554">
            <w:pPr>
              <w:pStyle w:val="Textoindependiente101"/>
              <w:spacing w:line="264" w:lineRule="auto"/>
              <w:rPr>
                <w:rFonts w:ascii="Century Gothic" w:hAnsi="Century Gothic"/>
                <w:sz w:val="22"/>
                <w:szCs w:val="22"/>
              </w:rPr>
            </w:pPr>
          </w:p>
          <w:p w14:paraId="08884A03" w14:textId="77777777" w:rsidR="00B006F4" w:rsidRPr="005E6554" w:rsidRDefault="00B006F4" w:rsidP="00897474">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V.</w:t>
            </w:r>
            <w:r w:rsidRPr="005E6554">
              <w:rPr>
                <w:rFonts w:ascii="Century Gothic" w:hAnsi="Century Gothic"/>
                <w:sz w:val="22"/>
                <w:szCs w:val="22"/>
              </w:rPr>
              <w:t xml:space="preserve"> Constancia de titularidad.</w:t>
            </w:r>
          </w:p>
        </w:tc>
        <w:tc>
          <w:tcPr>
            <w:tcW w:w="1028" w:type="pct"/>
            <w:vAlign w:val="bottom"/>
          </w:tcPr>
          <w:p w14:paraId="6F8C0BB6"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$189.00</w:t>
            </w:r>
          </w:p>
        </w:tc>
      </w:tr>
    </w:tbl>
    <w:p w14:paraId="1DD6B322" w14:textId="77777777" w:rsidR="00B006F4" w:rsidRPr="005E6554" w:rsidRDefault="00B006F4" w:rsidP="005E6554">
      <w:pPr>
        <w:pStyle w:val="Textoindependiente101"/>
        <w:spacing w:line="264" w:lineRule="auto"/>
        <w:rPr>
          <w:rFonts w:ascii="Century Gothic" w:hAnsi="Century Gothic"/>
          <w:sz w:val="22"/>
          <w:szCs w:val="22"/>
        </w:rPr>
      </w:pPr>
    </w:p>
    <w:p w14:paraId="50A2D6F3" w14:textId="77777777" w:rsidR="00B006F4" w:rsidRPr="005E6554" w:rsidRDefault="00B006F4" w:rsidP="00897474">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Los locales comerciales y otros que se establezcan en el perímetro del Mercado Municipal, celebrarán un contrato de arrendamiento con el Honorable Ayuntamiento.</w:t>
      </w:r>
    </w:p>
    <w:p w14:paraId="121CF994" w14:textId="77777777" w:rsidR="00B006F4" w:rsidRPr="005E6554" w:rsidRDefault="00B006F4" w:rsidP="005E6554">
      <w:pPr>
        <w:pStyle w:val="Textoindependiente101"/>
        <w:spacing w:line="264" w:lineRule="auto"/>
        <w:rPr>
          <w:rFonts w:ascii="Century Gothic" w:hAnsi="Century Gothic"/>
          <w:sz w:val="22"/>
          <w:szCs w:val="22"/>
        </w:rPr>
      </w:pPr>
    </w:p>
    <w:p w14:paraId="7C9F594F" w14:textId="77777777" w:rsidR="00B006F4" w:rsidRPr="005E6554" w:rsidRDefault="00B006F4" w:rsidP="00897474">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lastRenderedPageBreak/>
        <w:t>En los demás mercados municipales, los productos que el H. Ayuntamiento cobrará serán con un descuento del 30% con respecto a los precios estipulados en este artículo.</w:t>
      </w:r>
    </w:p>
    <w:p w14:paraId="083234E6" w14:textId="77777777" w:rsidR="00B006F4" w:rsidRPr="005E6554" w:rsidRDefault="00B006F4" w:rsidP="005E6554">
      <w:pPr>
        <w:pStyle w:val="Textoindependiente101"/>
        <w:spacing w:line="264" w:lineRule="auto"/>
        <w:rPr>
          <w:rFonts w:ascii="Century Gothic" w:hAnsi="Century Gothic"/>
          <w:sz w:val="22"/>
          <w:szCs w:val="22"/>
        </w:rPr>
      </w:pPr>
    </w:p>
    <w:p w14:paraId="0923FF26" w14:textId="77777777" w:rsidR="00B006F4" w:rsidRPr="005E6554" w:rsidRDefault="00B006F4" w:rsidP="00897474">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 xml:space="preserve">VI. </w:t>
      </w:r>
      <w:r w:rsidRPr="005E6554">
        <w:rPr>
          <w:rFonts w:ascii="Century Gothic" w:hAnsi="Century Gothic"/>
          <w:sz w:val="22"/>
          <w:szCs w:val="22"/>
        </w:rPr>
        <w:t>Por ocupación de espacio en el Centro de Convenciones El Carmen.</w:t>
      </w:r>
    </w:p>
    <w:p w14:paraId="450012FF" w14:textId="77777777" w:rsidR="00B006F4" w:rsidRPr="005E6554" w:rsidRDefault="00B006F4" w:rsidP="005E6554">
      <w:pPr>
        <w:pStyle w:val="Textoindependiente101"/>
        <w:spacing w:line="264" w:lineRule="auto"/>
        <w:rPr>
          <w:rFonts w:ascii="Century Gothic" w:hAnsi="Century Gothic"/>
          <w:sz w:val="22"/>
          <w:szCs w:val="22"/>
        </w:rPr>
      </w:pPr>
    </w:p>
    <w:p w14:paraId="2EE59156" w14:textId="77777777" w:rsidR="00B006F4" w:rsidRPr="005E6554" w:rsidRDefault="00B006F4" w:rsidP="00897474">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Se pagará por día el costo de $24.50 por m</w:t>
      </w:r>
      <w:r w:rsidRPr="005E6554">
        <w:rPr>
          <w:rFonts w:ascii="Century Gothic" w:hAnsi="Century Gothic"/>
          <w:sz w:val="22"/>
          <w:szCs w:val="22"/>
          <w:vertAlign w:val="superscript"/>
        </w:rPr>
        <w:t>2</w:t>
      </w:r>
      <w:r w:rsidRPr="005E6554">
        <w:rPr>
          <w:rFonts w:ascii="Century Gothic" w:hAnsi="Century Gothic"/>
          <w:sz w:val="22"/>
          <w:szCs w:val="22"/>
        </w:rPr>
        <w:t xml:space="preserve"> en las siguientes áreas:</w:t>
      </w:r>
    </w:p>
    <w:p w14:paraId="38055BC5" w14:textId="77777777" w:rsidR="00B006F4" w:rsidRPr="005E6554" w:rsidRDefault="00B006F4" w:rsidP="005E6554">
      <w:pPr>
        <w:pStyle w:val="Textoindependiente101"/>
        <w:spacing w:line="264" w:lineRule="auto"/>
        <w:rPr>
          <w:rFonts w:ascii="Century Gothic" w:hAnsi="Century Gothic"/>
          <w:sz w:val="22"/>
          <w:szCs w:val="22"/>
        </w:rPr>
      </w:pPr>
    </w:p>
    <w:tbl>
      <w:tblPr>
        <w:tblW w:w="5000" w:type="pct"/>
        <w:tblCellMar>
          <w:left w:w="28" w:type="dxa"/>
          <w:right w:w="28" w:type="dxa"/>
        </w:tblCellMar>
        <w:tblLook w:val="04A0" w:firstRow="1" w:lastRow="0" w:firstColumn="1" w:lastColumn="0" w:noHBand="0" w:noVBand="1"/>
      </w:tblPr>
      <w:tblGrid>
        <w:gridCol w:w="6912"/>
        <w:gridCol w:w="2209"/>
      </w:tblGrid>
      <w:tr w:rsidR="00B006F4" w:rsidRPr="005E6554" w14:paraId="1E87DF49" w14:textId="77777777" w:rsidTr="00D80F29">
        <w:tc>
          <w:tcPr>
            <w:tcW w:w="3789" w:type="pct"/>
            <w:shd w:val="clear" w:color="auto" w:fill="auto"/>
          </w:tcPr>
          <w:p w14:paraId="409E7201" w14:textId="77777777" w:rsidR="00B006F4" w:rsidRPr="005E6554" w:rsidRDefault="00B006F4" w:rsidP="00897474">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 xml:space="preserve">1. </w:t>
            </w:r>
            <w:r w:rsidRPr="005E6554">
              <w:rPr>
                <w:rFonts w:ascii="Century Gothic" w:hAnsi="Century Gothic"/>
                <w:sz w:val="22"/>
                <w:szCs w:val="22"/>
              </w:rPr>
              <w:t>Sala San Miguel.</w:t>
            </w:r>
          </w:p>
        </w:tc>
        <w:tc>
          <w:tcPr>
            <w:tcW w:w="1211" w:type="pct"/>
            <w:shd w:val="clear" w:color="auto" w:fill="auto"/>
          </w:tcPr>
          <w:p w14:paraId="19885740"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1,000.m</w:t>
            </w:r>
            <w:r w:rsidRPr="005E6554">
              <w:rPr>
                <w:rFonts w:ascii="Century Gothic" w:hAnsi="Century Gothic"/>
                <w:sz w:val="22"/>
                <w:szCs w:val="22"/>
                <w:vertAlign w:val="superscript"/>
              </w:rPr>
              <w:t>2</w:t>
            </w:r>
          </w:p>
        </w:tc>
      </w:tr>
      <w:tr w:rsidR="00B006F4" w:rsidRPr="005E6554" w14:paraId="79F1C03E" w14:textId="77777777" w:rsidTr="00D80F29">
        <w:tc>
          <w:tcPr>
            <w:tcW w:w="3789" w:type="pct"/>
            <w:shd w:val="clear" w:color="auto" w:fill="auto"/>
          </w:tcPr>
          <w:p w14:paraId="5D8DAD5D" w14:textId="77777777" w:rsidR="00B006F4" w:rsidRPr="005E6554" w:rsidRDefault="00B006F4" w:rsidP="005E6554">
            <w:pPr>
              <w:pStyle w:val="Textoindependiente101"/>
              <w:spacing w:line="264" w:lineRule="auto"/>
              <w:rPr>
                <w:rFonts w:ascii="Century Gothic" w:hAnsi="Century Gothic"/>
                <w:sz w:val="22"/>
                <w:szCs w:val="22"/>
              </w:rPr>
            </w:pPr>
          </w:p>
          <w:p w14:paraId="1F40AB51" w14:textId="77777777" w:rsidR="00B006F4" w:rsidRPr="005E6554" w:rsidRDefault="00B006F4" w:rsidP="00897474">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2.</w:t>
            </w:r>
            <w:r w:rsidRPr="005E6554">
              <w:rPr>
                <w:rFonts w:ascii="Century Gothic" w:hAnsi="Century Gothic"/>
                <w:sz w:val="22"/>
                <w:szCs w:val="22"/>
              </w:rPr>
              <w:t xml:space="preserve"> Sala San Félix Papa.</w:t>
            </w:r>
          </w:p>
        </w:tc>
        <w:tc>
          <w:tcPr>
            <w:tcW w:w="1211" w:type="pct"/>
            <w:shd w:val="clear" w:color="auto" w:fill="auto"/>
          </w:tcPr>
          <w:p w14:paraId="0EF916CC" w14:textId="77777777" w:rsidR="00B006F4" w:rsidRPr="005E6554" w:rsidRDefault="00B006F4" w:rsidP="005E6554">
            <w:pPr>
              <w:spacing w:line="264" w:lineRule="auto"/>
              <w:jc w:val="right"/>
              <w:rPr>
                <w:rFonts w:ascii="Century Gothic" w:hAnsi="Century Gothic"/>
                <w:sz w:val="22"/>
                <w:szCs w:val="22"/>
              </w:rPr>
            </w:pPr>
          </w:p>
          <w:p w14:paraId="04EC57D2"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1,000.m</w:t>
            </w:r>
            <w:r w:rsidRPr="005E6554">
              <w:rPr>
                <w:rFonts w:ascii="Century Gothic" w:hAnsi="Century Gothic"/>
                <w:sz w:val="22"/>
                <w:szCs w:val="22"/>
                <w:vertAlign w:val="superscript"/>
              </w:rPr>
              <w:t>2</w:t>
            </w:r>
          </w:p>
        </w:tc>
      </w:tr>
      <w:tr w:rsidR="00B006F4" w:rsidRPr="005E6554" w14:paraId="15EC7BE1" w14:textId="77777777" w:rsidTr="00D80F29">
        <w:tc>
          <w:tcPr>
            <w:tcW w:w="3789" w:type="pct"/>
            <w:shd w:val="clear" w:color="auto" w:fill="auto"/>
          </w:tcPr>
          <w:p w14:paraId="4A690A20" w14:textId="77777777" w:rsidR="00B006F4" w:rsidRPr="005E6554" w:rsidRDefault="00B006F4" w:rsidP="005E6554">
            <w:pPr>
              <w:pStyle w:val="Textoindependiente101"/>
              <w:spacing w:line="264" w:lineRule="auto"/>
              <w:rPr>
                <w:rFonts w:ascii="Century Gothic" w:hAnsi="Century Gothic"/>
                <w:sz w:val="22"/>
                <w:szCs w:val="22"/>
              </w:rPr>
            </w:pPr>
          </w:p>
          <w:p w14:paraId="3AB6545A" w14:textId="77777777" w:rsidR="00B006F4" w:rsidRPr="005E6554" w:rsidRDefault="00B006F4" w:rsidP="00897474">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3.</w:t>
            </w:r>
            <w:r w:rsidRPr="005E6554">
              <w:rPr>
                <w:rFonts w:ascii="Century Gothic" w:hAnsi="Century Gothic"/>
                <w:sz w:val="22"/>
                <w:szCs w:val="22"/>
              </w:rPr>
              <w:t xml:space="preserve"> Sala San Francisco.</w:t>
            </w:r>
          </w:p>
        </w:tc>
        <w:tc>
          <w:tcPr>
            <w:tcW w:w="1211" w:type="pct"/>
            <w:shd w:val="clear" w:color="auto" w:fill="auto"/>
          </w:tcPr>
          <w:p w14:paraId="7FCEDBA8" w14:textId="77777777" w:rsidR="00B006F4" w:rsidRPr="005E6554" w:rsidRDefault="00B006F4" w:rsidP="005E6554">
            <w:pPr>
              <w:spacing w:line="264" w:lineRule="auto"/>
              <w:jc w:val="right"/>
              <w:rPr>
                <w:rFonts w:ascii="Century Gothic" w:hAnsi="Century Gothic"/>
                <w:sz w:val="22"/>
                <w:szCs w:val="22"/>
              </w:rPr>
            </w:pPr>
          </w:p>
          <w:p w14:paraId="3DCDA980"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2,000.m</w:t>
            </w:r>
            <w:r w:rsidRPr="005E6554">
              <w:rPr>
                <w:rFonts w:ascii="Century Gothic" w:hAnsi="Century Gothic"/>
                <w:sz w:val="22"/>
                <w:szCs w:val="22"/>
                <w:vertAlign w:val="superscript"/>
              </w:rPr>
              <w:t>2</w:t>
            </w:r>
          </w:p>
        </w:tc>
      </w:tr>
      <w:tr w:rsidR="00B006F4" w:rsidRPr="005E6554" w14:paraId="0F2F8624" w14:textId="77777777" w:rsidTr="00D80F29">
        <w:tc>
          <w:tcPr>
            <w:tcW w:w="3789" w:type="pct"/>
            <w:shd w:val="clear" w:color="auto" w:fill="auto"/>
          </w:tcPr>
          <w:p w14:paraId="2C591B31" w14:textId="77777777" w:rsidR="00B006F4" w:rsidRPr="005E6554" w:rsidRDefault="00B006F4" w:rsidP="005E6554">
            <w:pPr>
              <w:pStyle w:val="Textoindependiente101"/>
              <w:spacing w:line="264" w:lineRule="auto"/>
              <w:rPr>
                <w:rFonts w:ascii="Century Gothic" w:eastAsia="Arial" w:hAnsi="Century Gothic"/>
                <w:sz w:val="22"/>
                <w:szCs w:val="22"/>
              </w:rPr>
            </w:pPr>
          </w:p>
          <w:p w14:paraId="7174DFF8" w14:textId="77777777" w:rsidR="00B006F4" w:rsidRPr="005E6554" w:rsidRDefault="00B006F4" w:rsidP="00897474">
            <w:pPr>
              <w:pStyle w:val="Textoindependiente101"/>
              <w:spacing w:line="264" w:lineRule="auto"/>
              <w:ind w:firstLine="0"/>
              <w:rPr>
                <w:rFonts w:ascii="Century Gothic" w:eastAsia="Arial" w:hAnsi="Century Gothic"/>
                <w:sz w:val="22"/>
                <w:szCs w:val="22"/>
              </w:rPr>
            </w:pPr>
            <w:r w:rsidRPr="005E6554">
              <w:rPr>
                <w:rFonts w:ascii="Century Gothic" w:eastAsia="Arial" w:hAnsi="Century Gothic"/>
                <w:b/>
                <w:sz w:val="22"/>
                <w:szCs w:val="22"/>
              </w:rPr>
              <w:t xml:space="preserve">4. </w:t>
            </w:r>
            <w:r w:rsidRPr="005E6554">
              <w:rPr>
                <w:rFonts w:ascii="Century Gothic" w:eastAsia="Arial" w:hAnsi="Century Gothic"/>
                <w:sz w:val="22"/>
                <w:szCs w:val="22"/>
              </w:rPr>
              <w:t>Teatro al aire libre</w:t>
            </w:r>
            <w:r w:rsidRPr="005E6554">
              <w:rPr>
                <w:rFonts w:ascii="Century Gothic" w:hAnsi="Century Gothic"/>
                <w:sz w:val="22"/>
                <w:szCs w:val="22"/>
              </w:rPr>
              <w:t>.</w:t>
            </w:r>
          </w:p>
        </w:tc>
        <w:tc>
          <w:tcPr>
            <w:tcW w:w="1211" w:type="pct"/>
            <w:shd w:val="clear" w:color="auto" w:fill="auto"/>
          </w:tcPr>
          <w:p w14:paraId="2BC11DA3" w14:textId="77777777" w:rsidR="00B006F4" w:rsidRPr="005E6554" w:rsidRDefault="00B006F4" w:rsidP="005E6554">
            <w:pPr>
              <w:spacing w:line="264" w:lineRule="auto"/>
              <w:jc w:val="right"/>
              <w:rPr>
                <w:rFonts w:ascii="Century Gothic" w:hAnsi="Century Gothic"/>
                <w:sz w:val="22"/>
                <w:szCs w:val="22"/>
              </w:rPr>
            </w:pPr>
          </w:p>
          <w:p w14:paraId="2A9AC976"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500.m</w:t>
            </w:r>
            <w:r w:rsidRPr="005E6554">
              <w:rPr>
                <w:rFonts w:ascii="Century Gothic" w:hAnsi="Century Gothic"/>
                <w:sz w:val="22"/>
                <w:szCs w:val="22"/>
                <w:vertAlign w:val="superscript"/>
              </w:rPr>
              <w:t>2</w:t>
            </w:r>
          </w:p>
        </w:tc>
      </w:tr>
    </w:tbl>
    <w:p w14:paraId="2D39D77D" w14:textId="77777777" w:rsidR="00B006F4" w:rsidRPr="005E6554" w:rsidRDefault="00B006F4" w:rsidP="005E6554">
      <w:pPr>
        <w:pStyle w:val="Textoindependiente10"/>
        <w:spacing w:line="264" w:lineRule="auto"/>
        <w:rPr>
          <w:rFonts w:ascii="Century Gothic" w:hAnsi="Century Gothic"/>
          <w:sz w:val="18"/>
        </w:rPr>
      </w:pPr>
    </w:p>
    <w:p w14:paraId="1F0CAA08" w14:textId="77777777" w:rsidR="00B006F4" w:rsidRPr="005E6554" w:rsidRDefault="00B006F4" w:rsidP="00897474">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VII.</w:t>
      </w:r>
      <w:r w:rsidRPr="005E6554">
        <w:rPr>
          <w:rFonts w:ascii="Century Gothic" w:hAnsi="Century Gothic"/>
          <w:sz w:val="22"/>
          <w:szCs w:val="22"/>
        </w:rPr>
        <w:t xml:space="preserve"> Por ocupación de espacio en el “Ex Convento el Carmen”, por cada uno:</w:t>
      </w:r>
    </w:p>
    <w:p w14:paraId="43E3C3A8" w14:textId="77777777" w:rsidR="00B006F4" w:rsidRPr="005E6554" w:rsidRDefault="00B006F4" w:rsidP="005E6554">
      <w:pPr>
        <w:pStyle w:val="Textoindependiente10"/>
        <w:spacing w:line="264" w:lineRule="auto"/>
        <w:rPr>
          <w:rFonts w:ascii="Century Gothic" w:hAnsi="Century Gothic"/>
          <w:sz w:val="18"/>
        </w:rPr>
      </w:pPr>
    </w:p>
    <w:tbl>
      <w:tblPr>
        <w:tblW w:w="5000" w:type="pct"/>
        <w:tblCellMar>
          <w:left w:w="28" w:type="dxa"/>
          <w:right w:w="28" w:type="dxa"/>
        </w:tblCellMar>
        <w:tblLook w:val="04A0" w:firstRow="1" w:lastRow="0" w:firstColumn="1" w:lastColumn="0" w:noHBand="0" w:noVBand="1"/>
      </w:tblPr>
      <w:tblGrid>
        <w:gridCol w:w="51"/>
        <w:gridCol w:w="6706"/>
        <w:gridCol w:w="759"/>
        <w:gridCol w:w="1605"/>
      </w:tblGrid>
      <w:tr w:rsidR="00B006F4" w:rsidRPr="005E6554" w14:paraId="16741F53" w14:textId="77777777" w:rsidTr="00D80F29">
        <w:trPr>
          <w:gridBefore w:val="1"/>
          <w:wBefore w:w="28" w:type="pct"/>
        </w:trPr>
        <w:tc>
          <w:tcPr>
            <w:tcW w:w="3676" w:type="pct"/>
            <w:shd w:val="clear" w:color="auto" w:fill="auto"/>
          </w:tcPr>
          <w:p w14:paraId="13D5DA34" w14:textId="77777777" w:rsidR="00B006F4" w:rsidRPr="005E6554" w:rsidRDefault="00B006F4" w:rsidP="00897474">
            <w:pPr>
              <w:spacing w:line="264" w:lineRule="auto"/>
              <w:jc w:val="both"/>
              <w:rPr>
                <w:rFonts w:ascii="Century Gothic" w:hAnsi="Century Gothic"/>
                <w:sz w:val="22"/>
                <w:szCs w:val="22"/>
              </w:rPr>
            </w:pPr>
            <w:r w:rsidRPr="005E6554">
              <w:rPr>
                <w:rFonts w:ascii="Century Gothic" w:hAnsi="Century Gothic"/>
                <w:b/>
                <w:sz w:val="22"/>
                <w:szCs w:val="22"/>
              </w:rPr>
              <w:t xml:space="preserve">1. </w:t>
            </w:r>
            <w:r w:rsidRPr="005E6554">
              <w:rPr>
                <w:rFonts w:ascii="Century Gothic" w:hAnsi="Century Gothic"/>
                <w:sz w:val="22"/>
                <w:szCs w:val="22"/>
              </w:rPr>
              <w:t>Capilla.</w:t>
            </w:r>
          </w:p>
        </w:tc>
        <w:tc>
          <w:tcPr>
            <w:tcW w:w="1296" w:type="pct"/>
            <w:gridSpan w:val="2"/>
            <w:shd w:val="clear" w:color="auto" w:fill="auto"/>
          </w:tcPr>
          <w:p w14:paraId="0E20AC06" w14:textId="77777777" w:rsidR="00B006F4" w:rsidRPr="005E6554" w:rsidRDefault="00B006F4" w:rsidP="005E6554">
            <w:pPr>
              <w:spacing w:line="264" w:lineRule="auto"/>
              <w:jc w:val="both"/>
              <w:rPr>
                <w:rFonts w:ascii="Century Gothic" w:hAnsi="Century Gothic"/>
                <w:sz w:val="22"/>
                <w:szCs w:val="22"/>
              </w:rPr>
            </w:pPr>
          </w:p>
        </w:tc>
      </w:tr>
      <w:tr w:rsidR="00B006F4" w:rsidRPr="005E6554" w14:paraId="49E2DB32" w14:textId="77777777" w:rsidTr="00D80F29">
        <w:trPr>
          <w:gridBefore w:val="1"/>
          <w:wBefore w:w="28" w:type="pct"/>
        </w:trPr>
        <w:tc>
          <w:tcPr>
            <w:tcW w:w="3676" w:type="pct"/>
            <w:shd w:val="clear" w:color="auto" w:fill="auto"/>
          </w:tcPr>
          <w:p w14:paraId="7FE26F04" w14:textId="77777777" w:rsidR="00B006F4" w:rsidRPr="005E6554" w:rsidRDefault="00B006F4" w:rsidP="005E6554">
            <w:pPr>
              <w:pStyle w:val="Textoindependiente10"/>
              <w:spacing w:line="264" w:lineRule="auto"/>
              <w:rPr>
                <w:rFonts w:ascii="Century Gothic" w:hAnsi="Century Gothic"/>
                <w:sz w:val="2"/>
              </w:rPr>
            </w:pPr>
          </w:p>
          <w:p w14:paraId="33D3D68E" w14:textId="77777777" w:rsidR="00897474" w:rsidRDefault="00897474" w:rsidP="00897474">
            <w:pPr>
              <w:spacing w:line="264" w:lineRule="auto"/>
              <w:jc w:val="both"/>
              <w:rPr>
                <w:rFonts w:ascii="Century Gothic" w:hAnsi="Century Gothic"/>
                <w:b/>
                <w:sz w:val="22"/>
                <w:szCs w:val="22"/>
              </w:rPr>
            </w:pPr>
          </w:p>
          <w:p w14:paraId="2CC9F1AD" w14:textId="4D8CF65B" w:rsidR="00B006F4" w:rsidRPr="005E6554" w:rsidRDefault="00B006F4" w:rsidP="00897474">
            <w:pPr>
              <w:spacing w:line="264" w:lineRule="auto"/>
              <w:jc w:val="both"/>
              <w:rPr>
                <w:rFonts w:ascii="Century Gothic" w:hAnsi="Century Gothic"/>
                <w:sz w:val="22"/>
                <w:szCs w:val="22"/>
              </w:rPr>
            </w:pPr>
            <w:r w:rsidRPr="005E6554">
              <w:rPr>
                <w:rFonts w:ascii="Century Gothic" w:hAnsi="Century Gothic"/>
                <w:b/>
                <w:sz w:val="22"/>
                <w:szCs w:val="22"/>
              </w:rPr>
              <w:t xml:space="preserve">2. </w:t>
            </w:r>
            <w:r w:rsidRPr="005E6554">
              <w:rPr>
                <w:rFonts w:ascii="Century Gothic" w:hAnsi="Century Gothic"/>
                <w:sz w:val="22"/>
                <w:szCs w:val="22"/>
              </w:rPr>
              <w:t>Atrio de la Capilla.</w:t>
            </w:r>
          </w:p>
        </w:tc>
        <w:tc>
          <w:tcPr>
            <w:tcW w:w="1296" w:type="pct"/>
            <w:gridSpan w:val="2"/>
            <w:shd w:val="clear" w:color="auto" w:fill="auto"/>
            <w:vAlign w:val="bottom"/>
          </w:tcPr>
          <w:p w14:paraId="5A495230"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$1,255.50</w:t>
            </w:r>
          </w:p>
        </w:tc>
      </w:tr>
      <w:tr w:rsidR="00B006F4" w:rsidRPr="005E6554" w14:paraId="2DCC3158" w14:textId="77777777" w:rsidTr="00D80F29">
        <w:trPr>
          <w:gridBefore w:val="1"/>
          <w:wBefore w:w="28" w:type="pct"/>
        </w:trPr>
        <w:tc>
          <w:tcPr>
            <w:tcW w:w="3676" w:type="pct"/>
            <w:shd w:val="clear" w:color="auto" w:fill="auto"/>
          </w:tcPr>
          <w:p w14:paraId="1EFFEC40" w14:textId="77777777" w:rsidR="00B006F4" w:rsidRPr="005E6554" w:rsidRDefault="00B006F4" w:rsidP="005E6554">
            <w:pPr>
              <w:pStyle w:val="Textoindependiente101"/>
              <w:spacing w:line="264" w:lineRule="auto"/>
              <w:rPr>
                <w:rFonts w:ascii="Century Gothic" w:eastAsia="Arial" w:hAnsi="Century Gothic"/>
                <w:sz w:val="22"/>
                <w:szCs w:val="22"/>
              </w:rPr>
            </w:pPr>
          </w:p>
          <w:p w14:paraId="5B1719FB" w14:textId="77777777" w:rsidR="00B006F4" w:rsidRPr="005E6554" w:rsidRDefault="00B006F4" w:rsidP="00897474">
            <w:pPr>
              <w:spacing w:line="264" w:lineRule="auto"/>
              <w:jc w:val="both"/>
              <w:rPr>
                <w:rFonts w:ascii="Century Gothic" w:hAnsi="Century Gothic"/>
                <w:sz w:val="22"/>
                <w:szCs w:val="22"/>
              </w:rPr>
            </w:pPr>
            <w:r w:rsidRPr="005E6554">
              <w:rPr>
                <w:rFonts w:ascii="Century Gothic" w:eastAsia="Arial" w:hAnsi="Century Gothic"/>
                <w:b/>
                <w:sz w:val="22"/>
                <w:szCs w:val="22"/>
              </w:rPr>
              <w:t xml:space="preserve">3. </w:t>
            </w:r>
            <w:r w:rsidRPr="005E6554">
              <w:rPr>
                <w:rFonts w:ascii="Century Gothic" w:eastAsia="Arial" w:hAnsi="Century Gothic"/>
                <w:sz w:val="22"/>
                <w:szCs w:val="22"/>
              </w:rPr>
              <w:t>Portal de Peregrinos</w:t>
            </w:r>
            <w:r w:rsidRPr="005E6554">
              <w:rPr>
                <w:rFonts w:ascii="Century Gothic" w:hAnsi="Century Gothic"/>
                <w:sz w:val="22"/>
                <w:szCs w:val="22"/>
              </w:rPr>
              <w:t>.</w:t>
            </w:r>
          </w:p>
        </w:tc>
        <w:tc>
          <w:tcPr>
            <w:tcW w:w="1296" w:type="pct"/>
            <w:gridSpan w:val="2"/>
            <w:shd w:val="clear" w:color="auto" w:fill="auto"/>
          </w:tcPr>
          <w:p w14:paraId="204C9E02" w14:textId="77777777" w:rsidR="00B006F4" w:rsidRPr="005E6554" w:rsidRDefault="00B006F4" w:rsidP="005E6554">
            <w:pPr>
              <w:pStyle w:val="Textoindependiente101"/>
              <w:spacing w:line="264" w:lineRule="auto"/>
              <w:rPr>
                <w:rFonts w:ascii="Century Gothic" w:hAnsi="Century Gothic"/>
                <w:sz w:val="22"/>
                <w:szCs w:val="22"/>
              </w:rPr>
            </w:pPr>
          </w:p>
          <w:p w14:paraId="365674D0"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$377.50</w:t>
            </w:r>
          </w:p>
        </w:tc>
      </w:tr>
      <w:tr w:rsidR="00B006F4" w:rsidRPr="005E6554" w14:paraId="771FA171" w14:textId="77777777" w:rsidTr="00D80F29">
        <w:trPr>
          <w:gridBefore w:val="1"/>
          <w:wBefore w:w="28" w:type="pct"/>
        </w:trPr>
        <w:tc>
          <w:tcPr>
            <w:tcW w:w="3676" w:type="pct"/>
            <w:shd w:val="clear" w:color="auto" w:fill="auto"/>
          </w:tcPr>
          <w:p w14:paraId="0D8DD862" w14:textId="77777777" w:rsidR="00B006F4" w:rsidRPr="005E6554" w:rsidRDefault="00B006F4" w:rsidP="005E6554">
            <w:pPr>
              <w:spacing w:line="264" w:lineRule="auto"/>
              <w:ind w:firstLine="249"/>
              <w:jc w:val="both"/>
              <w:rPr>
                <w:rFonts w:ascii="Century Gothic" w:eastAsia="Arial" w:hAnsi="Century Gothic"/>
                <w:b/>
                <w:sz w:val="22"/>
                <w:szCs w:val="22"/>
              </w:rPr>
            </w:pPr>
          </w:p>
          <w:p w14:paraId="15B2F228" w14:textId="77777777" w:rsidR="00B006F4" w:rsidRPr="005E6554" w:rsidRDefault="00B006F4" w:rsidP="00897474">
            <w:pPr>
              <w:spacing w:line="264" w:lineRule="auto"/>
              <w:jc w:val="both"/>
              <w:rPr>
                <w:rFonts w:ascii="Century Gothic" w:hAnsi="Century Gothic"/>
                <w:sz w:val="22"/>
                <w:szCs w:val="22"/>
              </w:rPr>
            </w:pPr>
            <w:r w:rsidRPr="005E6554">
              <w:rPr>
                <w:rFonts w:ascii="Century Gothic" w:eastAsia="Arial" w:hAnsi="Century Gothic"/>
                <w:b/>
                <w:sz w:val="22"/>
                <w:szCs w:val="22"/>
              </w:rPr>
              <w:t xml:space="preserve">4. </w:t>
            </w:r>
            <w:r w:rsidRPr="005E6554">
              <w:rPr>
                <w:rFonts w:ascii="Century Gothic" w:eastAsia="Arial" w:hAnsi="Century Gothic"/>
                <w:sz w:val="22"/>
                <w:szCs w:val="22"/>
              </w:rPr>
              <w:t>Deambulatorio</w:t>
            </w:r>
            <w:r w:rsidRPr="005E6554">
              <w:rPr>
                <w:rFonts w:ascii="Century Gothic" w:hAnsi="Century Gothic"/>
                <w:sz w:val="22"/>
                <w:szCs w:val="22"/>
              </w:rPr>
              <w:t>.</w:t>
            </w:r>
          </w:p>
        </w:tc>
        <w:tc>
          <w:tcPr>
            <w:tcW w:w="1296" w:type="pct"/>
            <w:gridSpan w:val="2"/>
            <w:shd w:val="clear" w:color="auto" w:fill="auto"/>
          </w:tcPr>
          <w:p w14:paraId="0D00B81C" w14:textId="77777777" w:rsidR="00B006F4" w:rsidRPr="005E6554" w:rsidRDefault="00B006F4" w:rsidP="005E6554">
            <w:pPr>
              <w:spacing w:line="264" w:lineRule="auto"/>
              <w:jc w:val="right"/>
              <w:rPr>
                <w:rFonts w:ascii="Century Gothic" w:hAnsi="Century Gothic"/>
                <w:sz w:val="22"/>
                <w:szCs w:val="22"/>
              </w:rPr>
            </w:pPr>
          </w:p>
          <w:p w14:paraId="6FA3B9E6"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$377.50</w:t>
            </w:r>
          </w:p>
        </w:tc>
      </w:tr>
      <w:tr w:rsidR="00B006F4" w:rsidRPr="005E6554" w14:paraId="65643602" w14:textId="77777777" w:rsidTr="00D80F29">
        <w:trPr>
          <w:gridBefore w:val="1"/>
          <w:wBefore w:w="28" w:type="pct"/>
        </w:trPr>
        <w:tc>
          <w:tcPr>
            <w:tcW w:w="3676" w:type="pct"/>
            <w:shd w:val="clear" w:color="auto" w:fill="auto"/>
          </w:tcPr>
          <w:p w14:paraId="138153AE" w14:textId="77777777" w:rsidR="00B006F4" w:rsidRPr="005E6554" w:rsidRDefault="00B006F4" w:rsidP="005E6554">
            <w:pPr>
              <w:spacing w:line="264" w:lineRule="auto"/>
              <w:ind w:firstLine="249"/>
              <w:jc w:val="both"/>
              <w:rPr>
                <w:rFonts w:ascii="Century Gothic" w:eastAsia="Arial" w:hAnsi="Century Gothic"/>
                <w:b/>
                <w:sz w:val="22"/>
                <w:szCs w:val="22"/>
              </w:rPr>
            </w:pPr>
          </w:p>
          <w:p w14:paraId="6373F5C7" w14:textId="77777777" w:rsidR="00B006F4" w:rsidRPr="005E6554" w:rsidRDefault="00B006F4" w:rsidP="00897474">
            <w:pPr>
              <w:spacing w:line="264" w:lineRule="auto"/>
              <w:jc w:val="both"/>
              <w:rPr>
                <w:rFonts w:ascii="Century Gothic" w:hAnsi="Century Gothic"/>
                <w:sz w:val="22"/>
                <w:szCs w:val="22"/>
              </w:rPr>
            </w:pPr>
            <w:r w:rsidRPr="005E6554">
              <w:rPr>
                <w:rFonts w:ascii="Century Gothic" w:eastAsia="Arial" w:hAnsi="Century Gothic"/>
                <w:b/>
                <w:sz w:val="22"/>
                <w:szCs w:val="22"/>
              </w:rPr>
              <w:t xml:space="preserve">5. </w:t>
            </w:r>
            <w:r w:rsidRPr="005E6554">
              <w:rPr>
                <w:rFonts w:ascii="Century Gothic" w:eastAsia="Arial" w:hAnsi="Century Gothic"/>
                <w:sz w:val="22"/>
                <w:szCs w:val="22"/>
              </w:rPr>
              <w:t>Patio Claustral</w:t>
            </w:r>
            <w:r w:rsidRPr="005E6554">
              <w:rPr>
                <w:rFonts w:ascii="Century Gothic" w:hAnsi="Century Gothic"/>
                <w:sz w:val="22"/>
                <w:szCs w:val="22"/>
              </w:rPr>
              <w:t>.</w:t>
            </w:r>
          </w:p>
        </w:tc>
        <w:tc>
          <w:tcPr>
            <w:tcW w:w="1296" w:type="pct"/>
            <w:gridSpan w:val="2"/>
            <w:shd w:val="clear" w:color="auto" w:fill="auto"/>
          </w:tcPr>
          <w:p w14:paraId="72A8BCA4" w14:textId="77777777" w:rsidR="00B006F4" w:rsidRPr="005E6554" w:rsidRDefault="00B006F4" w:rsidP="005E6554">
            <w:pPr>
              <w:spacing w:line="264" w:lineRule="auto"/>
              <w:jc w:val="right"/>
              <w:rPr>
                <w:rFonts w:ascii="Century Gothic" w:hAnsi="Century Gothic"/>
                <w:sz w:val="22"/>
                <w:szCs w:val="22"/>
              </w:rPr>
            </w:pPr>
          </w:p>
          <w:p w14:paraId="4E59C841"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$377.50</w:t>
            </w:r>
          </w:p>
        </w:tc>
      </w:tr>
      <w:tr w:rsidR="00B006F4" w:rsidRPr="005E6554" w14:paraId="4C46F52F" w14:textId="77777777" w:rsidTr="00D80F29">
        <w:trPr>
          <w:gridBefore w:val="1"/>
          <w:wBefore w:w="28" w:type="pct"/>
        </w:trPr>
        <w:tc>
          <w:tcPr>
            <w:tcW w:w="3676" w:type="pct"/>
            <w:shd w:val="clear" w:color="auto" w:fill="auto"/>
          </w:tcPr>
          <w:p w14:paraId="5078E71B" w14:textId="77777777" w:rsidR="00B006F4" w:rsidRPr="005E6554" w:rsidRDefault="00B006F4" w:rsidP="005E6554">
            <w:pPr>
              <w:spacing w:line="264" w:lineRule="auto"/>
              <w:ind w:firstLine="249"/>
              <w:jc w:val="both"/>
              <w:rPr>
                <w:rFonts w:ascii="Century Gothic" w:eastAsia="Arial" w:hAnsi="Century Gothic"/>
                <w:b/>
                <w:sz w:val="22"/>
                <w:szCs w:val="22"/>
              </w:rPr>
            </w:pPr>
          </w:p>
          <w:p w14:paraId="4946E4BA" w14:textId="77777777" w:rsidR="00B006F4" w:rsidRPr="005E6554" w:rsidRDefault="00B006F4" w:rsidP="00897474">
            <w:pPr>
              <w:spacing w:line="264" w:lineRule="auto"/>
              <w:jc w:val="both"/>
              <w:rPr>
                <w:rFonts w:ascii="Century Gothic" w:eastAsia="Arial" w:hAnsi="Century Gothic"/>
                <w:sz w:val="22"/>
                <w:szCs w:val="22"/>
              </w:rPr>
            </w:pPr>
            <w:r w:rsidRPr="005E6554">
              <w:rPr>
                <w:rFonts w:ascii="Century Gothic" w:eastAsia="Arial" w:hAnsi="Century Gothic"/>
                <w:b/>
                <w:sz w:val="22"/>
                <w:szCs w:val="22"/>
              </w:rPr>
              <w:t xml:space="preserve">6. </w:t>
            </w:r>
            <w:r w:rsidRPr="005E6554">
              <w:rPr>
                <w:rFonts w:ascii="Century Gothic" w:eastAsia="Arial" w:hAnsi="Century Gothic"/>
                <w:sz w:val="22"/>
                <w:szCs w:val="22"/>
              </w:rPr>
              <w:t>Sala Fray Agustín de la Madre de Dios</w:t>
            </w:r>
            <w:r w:rsidRPr="005E6554">
              <w:rPr>
                <w:rFonts w:ascii="Century Gothic" w:hAnsi="Century Gothic"/>
                <w:sz w:val="22"/>
                <w:szCs w:val="22"/>
              </w:rPr>
              <w:t>.</w:t>
            </w:r>
          </w:p>
        </w:tc>
        <w:tc>
          <w:tcPr>
            <w:tcW w:w="1296" w:type="pct"/>
            <w:gridSpan w:val="2"/>
            <w:shd w:val="clear" w:color="auto" w:fill="auto"/>
          </w:tcPr>
          <w:p w14:paraId="3FC19F51" w14:textId="77777777" w:rsidR="00B006F4" w:rsidRPr="005E6554" w:rsidRDefault="00B006F4" w:rsidP="005E6554">
            <w:pPr>
              <w:spacing w:line="264" w:lineRule="auto"/>
              <w:jc w:val="right"/>
              <w:rPr>
                <w:rFonts w:ascii="Century Gothic" w:hAnsi="Century Gothic"/>
                <w:sz w:val="22"/>
                <w:szCs w:val="22"/>
              </w:rPr>
            </w:pPr>
          </w:p>
          <w:p w14:paraId="0209C7E9"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$377.50</w:t>
            </w:r>
          </w:p>
        </w:tc>
      </w:tr>
      <w:tr w:rsidR="00B006F4" w:rsidRPr="005E6554" w14:paraId="5D1ACCE3" w14:textId="77777777" w:rsidTr="00D80F29">
        <w:trPr>
          <w:gridBefore w:val="1"/>
          <w:wBefore w:w="28" w:type="pct"/>
        </w:trPr>
        <w:tc>
          <w:tcPr>
            <w:tcW w:w="3676" w:type="pct"/>
            <w:shd w:val="clear" w:color="auto" w:fill="auto"/>
          </w:tcPr>
          <w:p w14:paraId="5938E71D" w14:textId="77777777" w:rsidR="00B006F4" w:rsidRPr="005E6554" w:rsidRDefault="00B006F4" w:rsidP="005E6554">
            <w:pPr>
              <w:spacing w:line="264" w:lineRule="auto"/>
              <w:ind w:firstLine="249"/>
              <w:jc w:val="both"/>
              <w:rPr>
                <w:rFonts w:ascii="Century Gothic" w:eastAsia="Arial" w:hAnsi="Century Gothic"/>
                <w:b/>
                <w:sz w:val="22"/>
                <w:szCs w:val="22"/>
              </w:rPr>
            </w:pPr>
          </w:p>
          <w:p w14:paraId="7707289C" w14:textId="77777777" w:rsidR="00B006F4" w:rsidRPr="005E6554" w:rsidRDefault="00B006F4" w:rsidP="00897474">
            <w:pPr>
              <w:spacing w:line="264" w:lineRule="auto"/>
              <w:jc w:val="both"/>
              <w:rPr>
                <w:rFonts w:ascii="Century Gothic" w:hAnsi="Century Gothic"/>
                <w:sz w:val="22"/>
                <w:szCs w:val="22"/>
              </w:rPr>
            </w:pPr>
            <w:r w:rsidRPr="005E6554">
              <w:rPr>
                <w:rFonts w:ascii="Century Gothic" w:eastAsia="Arial" w:hAnsi="Century Gothic"/>
                <w:b/>
                <w:sz w:val="22"/>
                <w:szCs w:val="22"/>
              </w:rPr>
              <w:t xml:space="preserve">7. </w:t>
            </w:r>
            <w:r w:rsidRPr="005E6554">
              <w:rPr>
                <w:rFonts w:ascii="Century Gothic" w:eastAsia="Arial" w:hAnsi="Century Gothic"/>
                <w:sz w:val="22"/>
                <w:szCs w:val="22"/>
              </w:rPr>
              <w:t>Sala Fray Nicolás de San Alberto</w:t>
            </w:r>
            <w:r w:rsidRPr="005E6554">
              <w:rPr>
                <w:rFonts w:ascii="Century Gothic" w:hAnsi="Century Gothic"/>
                <w:sz w:val="22"/>
                <w:szCs w:val="22"/>
              </w:rPr>
              <w:t>.</w:t>
            </w:r>
          </w:p>
        </w:tc>
        <w:tc>
          <w:tcPr>
            <w:tcW w:w="1296" w:type="pct"/>
            <w:gridSpan w:val="2"/>
            <w:shd w:val="clear" w:color="auto" w:fill="auto"/>
          </w:tcPr>
          <w:p w14:paraId="68ADEA25" w14:textId="77777777" w:rsidR="00B006F4" w:rsidRPr="005E6554" w:rsidRDefault="00B006F4" w:rsidP="005E6554">
            <w:pPr>
              <w:spacing w:line="264" w:lineRule="auto"/>
              <w:jc w:val="right"/>
              <w:rPr>
                <w:rFonts w:ascii="Century Gothic" w:hAnsi="Century Gothic"/>
                <w:sz w:val="22"/>
                <w:szCs w:val="22"/>
              </w:rPr>
            </w:pPr>
          </w:p>
          <w:p w14:paraId="72FC88D8"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$377.50</w:t>
            </w:r>
          </w:p>
        </w:tc>
      </w:tr>
      <w:tr w:rsidR="00B006F4" w:rsidRPr="005E6554" w14:paraId="745D9235" w14:textId="77777777" w:rsidTr="00D80F29">
        <w:trPr>
          <w:gridBefore w:val="1"/>
          <w:wBefore w:w="28" w:type="pct"/>
        </w:trPr>
        <w:tc>
          <w:tcPr>
            <w:tcW w:w="3676" w:type="pct"/>
            <w:shd w:val="clear" w:color="auto" w:fill="auto"/>
          </w:tcPr>
          <w:p w14:paraId="68331B92" w14:textId="77777777" w:rsidR="00B006F4" w:rsidRPr="005E6554" w:rsidRDefault="00B006F4" w:rsidP="005E6554">
            <w:pPr>
              <w:pStyle w:val="Textoindependiente101"/>
              <w:spacing w:line="264" w:lineRule="auto"/>
              <w:rPr>
                <w:rFonts w:ascii="Century Gothic" w:eastAsia="Arial" w:hAnsi="Century Gothic"/>
                <w:sz w:val="22"/>
                <w:szCs w:val="22"/>
              </w:rPr>
            </w:pPr>
          </w:p>
          <w:p w14:paraId="0BB59A97" w14:textId="77777777" w:rsidR="00B006F4" w:rsidRPr="005E6554" w:rsidRDefault="00B006F4" w:rsidP="00897474">
            <w:pPr>
              <w:spacing w:line="264" w:lineRule="auto"/>
              <w:jc w:val="both"/>
              <w:rPr>
                <w:rFonts w:ascii="Century Gothic" w:hAnsi="Century Gothic"/>
                <w:sz w:val="22"/>
                <w:szCs w:val="22"/>
              </w:rPr>
            </w:pPr>
            <w:r w:rsidRPr="005E6554">
              <w:rPr>
                <w:rFonts w:ascii="Century Gothic" w:eastAsia="Arial" w:hAnsi="Century Gothic"/>
                <w:b/>
                <w:sz w:val="22"/>
                <w:szCs w:val="22"/>
              </w:rPr>
              <w:t xml:space="preserve">8. </w:t>
            </w:r>
            <w:r w:rsidRPr="005E6554">
              <w:rPr>
                <w:rFonts w:ascii="Century Gothic" w:eastAsia="Arial" w:hAnsi="Century Gothic"/>
                <w:sz w:val="22"/>
                <w:szCs w:val="22"/>
              </w:rPr>
              <w:t>Sala Fray Cristóbal de San Alberto</w:t>
            </w:r>
            <w:r w:rsidRPr="005E6554">
              <w:rPr>
                <w:rFonts w:ascii="Century Gothic" w:hAnsi="Century Gothic"/>
                <w:sz w:val="22"/>
                <w:szCs w:val="22"/>
              </w:rPr>
              <w:t>.</w:t>
            </w:r>
          </w:p>
        </w:tc>
        <w:tc>
          <w:tcPr>
            <w:tcW w:w="1296" w:type="pct"/>
            <w:gridSpan w:val="2"/>
            <w:shd w:val="clear" w:color="auto" w:fill="auto"/>
          </w:tcPr>
          <w:p w14:paraId="50F85192" w14:textId="77777777" w:rsidR="00B006F4" w:rsidRPr="005E6554" w:rsidRDefault="00B006F4" w:rsidP="005E6554">
            <w:pPr>
              <w:pStyle w:val="Textoindependiente101"/>
              <w:spacing w:line="264" w:lineRule="auto"/>
              <w:rPr>
                <w:rFonts w:ascii="Century Gothic" w:hAnsi="Century Gothic"/>
                <w:sz w:val="22"/>
                <w:szCs w:val="22"/>
              </w:rPr>
            </w:pPr>
          </w:p>
          <w:p w14:paraId="615E2926"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$377.50</w:t>
            </w:r>
          </w:p>
        </w:tc>
      </w:tr>
      <w:tr w:rsidR="00B006F4" w:rsidRPr="005E6554" w14:paraId="654FE010" w14:textId="77777777" w:rsidTr="00D80F29">
        <w:trPr>
          <w:gridBefore w:val="1"/>
          <w:wBefore w:w="28" w:type="pct"/>
        </w:trPr>
        <w:tc>
          <w:tcPr>
            <w:tcW w:w="3676" w:type="pct"/>
            <w:shd w:val="clear" w:color="auto" w:fill="auto"/>
          </w:tcPr>
          <w:p w14:paraId="44BF01AD" w14:textId="77777777" w:rsidR="00B006F4" w:rsidRPr="005E6554" w:rsidRDefault="00B006F4" w:rsidP="00897474">
            <w:pPr>
              <w:pStyle w:val="Textoindependiente101"/>
              <w:spacing w:line="264" w:lineRule="auto"/>
              <w:ind w:firstLine="0"/>
              <w:rPr>
                <w:rFonts w:ascii="Century Gothic" w:eastAsia="Arial" w:hAnsi="Century Gothic"/>
                <w:sz w:val="22"/>
                <w:szCs w:val="22"/>
              </w:rPr>
            </w:pPr>
          </w:p>
          <w:p w14:paraId="6EB01E97" w14:textId="77777777" w:rsidR="00B006F4" w:rsidRPr="005E6554" w:rsidRDefault="00B006F4" w:rsidP="00897474">
            <w:pPr>
              <w:spacing w:line="264" w:lineRule="auto"/>
              <w:jc w:val="both"/>
              <w:rPr>
                <w:rFonts w:ascii="Century Gothic" w:hAnsi="Century Gothic"/>
                <w:sz w:val="22"/>
                <w:szCs w:val="22"/>
              </w:rPr>
            </w:pPr>
            <w:r w:rsidRPr="005E6554">
              <w:rPr>
                <w:rFonts w:ascii="Century Gothic" w:eastAsia="Arial" w:hAnsi="Century Gothic"/>
                <w:b/>
                <w:sz w:val="22"/>
                <w:szCs w:val="22"/>
              </w:rPr>
              <w:t xml:space="preserve">9. </w:t>
            </w:r>
            <w:r w:rsidRPr="005E6554">
              <w:rPr>
                <w:rFonts w:ascii="Century Gothic" w:eastAsia="Arial" w:hAnsi="Century Gothic"/>
                <w:sz w:val="22"/>
                <w:szCs w:val="22"/>
              </w:rPr>
              <w:t>Sala Fray Pedro de San Hilarión</w:t>
            </w:r>
            <w:r w:rsidRPr="005E6554">
              <w:rPr>
                <w:rFonts w:ascii="Century Gothic" w:hAnsi="Century Gothic"/>
                <w:sz w:val="22"/>
                <w:szCs w:val="22"/>
              </w:rPr>
              <w:t>.</w:t>
            </w:r>
          </w:p>
        </w:tc>
        <w:tc>
          <w:tcPr>
            <w:tcW w:w="1296" w:type="pct"/>
            <w:gridSpan w:val="2"/>
            <w:shd w:val="clear" w:color="auto" w:fill="auto"/>
          </w:tcPr>
          <w:p w14:paraId="75927167" w14:textId="77777777" w:rsidR="00B006F4" w:rsidRPr="005E6554" w:rsidRDefault="00B006F4" w:rsidP="005E6554">
            <w:pPr>
              <w:pStyle w:val="Textoindependiente101"/>
              <w:spacing w:line="264" w:lineRule="auto"/>
              <w:rPr>
                <w:rFonts w:ascii="Century Gothic" w:hAnsi="Century Gothic"/>
                <w:sz w:val="22"/>
                <w:szCs w:val="22"/>
              </w:rPr>
            </w:pPr>
          </w:p>
          <w:p w14:paraId="0E1561A6"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$377.50</w:t>
            </w:r>
          </w:p>
        </w:tc>
      </w:tr>
      <w:tr w:rsidR="00B006F4" w:rsidRPr="005E6554" w14:paraId="27006F14" w14:textId="77777777" w:rsidTr="00D80F29">
        <w:trPr>
          <w:gridBefore w:val="1"/>
          <w:wBefore w:w="28" w:type="pct"/>
        </w:trPr>
        <w:tc>
          <w:tcPr>
            <w:tcW w:w="3676" w:type="pct"/>
            <w:shd w:val="clear" w:color="auto" w:fill="auto"/>
          </w:tcPr>
          <w:p w14:paraId="4453BFF2" w14:textId="77777777" w:rsidR="00B006F4" w:rsidRPr="005E6554" w:rsidRDefault="00B006F4" w:rsidP="005E6554">
            <w:pPr>
              <w:spacing w:line="264" w:lineRule="auto"/>
              <w:ind w:firstLine="249"/>
              <w:jc w:val="both"/>
              <w:rPr>
                <w:rFonts w:ascii="Century Gothic" w:eastAsia="Arial" w:hAnsi="Century Gothic"/>
                <w:b/>
                <w:sz w:val="22"/>
                <w:szCs w:val="22"/>
              </w:rPr>
            </w:pPr>
          </w:p>
          <w:p w14:paraId="5BF78399" w14:textId="77777777" w:rsidR="00B006F4" w:rsidRPr="005E6554" w:rsidRDefault="00B006F4" w:rsidP="00897474">
            <w:pPr>
              <w:spacing w:line="264" w:lineRule="auto"/>
              <w:jc w:val="both"/>
              <w:rPr>
                <w:rFonts w:ascii="Century Gothic" w:hAnsi="Century Gothic"/>
                <w:sz w:val="22"/>
                <w:szCs w:val="22"/>
              </w:rPr>
            </w:pPr>
            <w:r w:rsidRPr="005E6554">
              <w:rPr>
                <w:rFonts w:ascii="Century Gothic" w:eastAsia="Arial" w:hAnsi="Century Gothic"/>
                <w:b/>
                <w:sz w:val="22"/>
                <w:szCs w:val="22"/>
              </w:rPr>
              <w:t xml:space="preserve">10. </w:t>
            </w:r>
            <w:r w:rsidRPr="005E6554">
              <w:rPr>
                <w:rFonts w:ascii="Century Gothic" w:eastAsia="Arial" w:hAnsi="Century Gothic"/>
                <w:sz w:val="22"/>
                <w:szCs w:val="22"/>
              </w:rPr>
              <w:t>Huerto de los naranjos</w:t>
            </w:r>
            <w:r w:rsidRPr="005E6554">
              <w:rPr>
                <w:rFonts w:ascii="Century Gothic" w:hAnsi="Century Gothic"/>
                <w:sz w:val="22"/>
                <w:szCs w:val="22"/>
              </w:rPr>
              <w:t>.</w:t>
            </w:r>
          </w:p>
        </w:tc>
        <w:tc>
          <w:tcPr>
            <w:tcW w:w="1296" w:type="pct"/>
            <w:gridSpan w:val="2"/>
            <w:shd w:val="clear" w:color="auto" w:fill="auto"/>
          </w:tcPr>
          <w:p w14:paraId="418078DF" w14:textId="77777777" w:rsidR="00B006F4" w:rsidRPr="005E6554" w:rsidRDefault="00B006F4" w:rsidP="005E6554">
            <w:pPr>
              <w:spacing w:line="264" w:lineRule="auto"/>
              <w:jc w:val="right"/>
              <w:rPr>
                <w:rFonts w:ascii="Century Gothic" w:hAnsi="Century Gothic"/>
                <w:sz w:val="22"/>
                <w:szCs w:val="22"/>
              </w:rPr>
            </w:pPr>
          </w:p>
          <w:p w14:paraId="78A9D940"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$377.50</w:t>
            </w:r>
          </w:p>
        </w:tc>
      </w:tr>
      <w:tr w:rsidR="00B006F4" w:rsidRPr="005E6554" w14:paraId="667A60DB" w14:textId="77777777" w:rsidTr="00D80F29">
        <w:trPr>
          <w:gridBefore w:val="1"/>
          <w:wBefore w:w="28" w:type="pct"/>
        </w:trPr>
        <w:tc>
          <w:tcPr>
            <w:tcW w:w="3676" w:type="pct"/>
            <w:shd w:val="clear" w:color="auto" w:fill="auto"/>
          </w:tcPr>
          <w:p w14:paraId="56B20B6F" w14:textId="77777777" w:rsidR="00B006F4" w:rsidRPr="005E6554" w:rsidRDefault="00B006F4" w:rsidP="005E6554">
            <w:pPr>
              <w:pStyle w:val="Textoindependiente101"/>
              <w:spacing w:line="264" w:lineRule="auto"/>
              <w:rPr>
                <w:rFonts w:ascii="Century Gothic" w:eastAsia="Arial" w:hAnsi="Century Gothic"/>
                <w:sz w:val="22"/>
                <w:szCs w:val="22"/>
              </w:rPr>
            </w:pPr>
          </w:p>
          <w:p w14:paraId="076D91DF" w14:textId="77777777" w:rsidR="00B006F4" w:rsidRPr="005E6554" w:rsidRDefault="00B006F4" w:rsidP="00897474">
            <w:pPr>
              <w:spacing w:line="264" w:lineRule="auto"/>
              <w:jc w:val="both"/>
              <w:rPr>
                <w:rFonts w:ascii="Century Gothic" w:hAnsi="Century Gothic"/>
                <w:sz w:val="22"/>
                <w:szCs w:val="22"/>
              </w:rPr>
            </w:pPr>
            <w:r w:rsidRPr="005E6554">
              <w:rPr>
                <w:rFonts w:ascii="Century Gothic" w:eastAsia="Arial" w:hAnsi="Century Gothic"/>
                <w:b/>
                <w:sz w:val="22"/>
                <w:szCs w:val="22"/>
              </w:rPr>
              <w:t xml:space="preserve">11. </w:t>
            </w:r>
            <w:r w:rsidRPr="005E6554">
              <w:rPr>
                <w:rFonts w:ascii="Century Gothic" w:eastAsia="Arial" w:hAnsi="Century Gothic"/>
                <w:sz w:val="22"/>
                <w:szCs w:val="22"/>
              </w:rPr>
              <w:t>Corredor superior</w:t>
            </w:r>
            <w:r w:rsidRPr="005E6554">
              <w:rPr>
                <w:rFonts w:ascii="Century Gothic" w:hAnsi="Century Gothic"/>
                <w:sz w:val="22"/>
                <w:szCs w:val="22"/>
              </w:rPr>
              <w:t>.</w:t>
            </w:r>
          </w:p>
        </w:tc>
        <w:tc>
          <w:tcPr>
            <w:tcW w:w="1296" w:type="pct"/>
            <w:gridSpan w:val="2"/>
            <w:shd w:val="clear" w:color="auto" w:fill="auto"/>
          </w:tcPr>
          <w:p w14:paraId="1181C4BF" w14:textId="77777777" w:rsidR="00B006F4" w:rsidRPr="005E6554" w:rsidRDefault="00B006F4" w:rsidP="005E6554">
            <w:pPr>
              <w:pStyle w:val="Textoindependiente101"/>
              <w:spacing w:line="264" w:lineRule="auto"/>
              <w:rPr>
                <w:rFonts w:ascii="Century Gothic" w:hAnsi="Century Gothic"/>
                <w:sz w:val="22"/>
                <w:szCs w:val="22"/>
              </w:rPr>
            </w:pPr>
          </w:p>
          <w:p w14:paraId="3A6597B9"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$377.50</w:t>
            </w:r>
          </w:p>
        </w:tc>
      </w:tr>
      <w:tr w:rsidR="00B006F4" w:rsidRPr="005E6554" w14:paraId="25A51079" w14:textId="77777777" w:rsidTr="00D80F29">
        <w:trPr>
          <w:gridBefore w:val="1"/>
          <w:wBefore w:w="28" w:type="pct"/>
        </w:trPr>
        <w:tc>
          <w:tcPr>
            <w:tcW w:w="3676" w:type="pct"/>
            <w:shd w:val="clear" w:color="auto" w:fill="auto"/>
          </w:tcPr>
          <w:p w14:paraId="7FE2AACA" w14:textId="77777777" w:rsidR="00B006F4" w:rsidRPr="005E6554" w:rsidRDefault="00B006F4" w:rsidP="005E6554">
            <w:pPr>
              <w:pStyle w:val="Textoindependiente101"/>
              <w:spacing w:line="264" w:lineRule="auto"/>
              <w:rPr>
                <w:rFonts w:ascii="Century Gothic" w:eastAsia="Arial" w:hAnsi="Century Gothic"/>
                <w:sz w:val="22"/>
                <w:szCs w:val="22"/>
              </w:rPr>
            </w:pPr>
          </w:p>
          <w:p w14:paraId="35BF038A" w14:textId="77777777" w:rsidR="00B006F4" w:rsidRPr="005E6554" w:rsidRDefault="00B006F4" w:rsidP="00897474">
            <w:pPr>
              <w:spacing w:line="264" w:lineRule="auto"/>
              <w:jc w:val="both"/>
              <w:rPr>
                <w:rFonts w:ascii="Century Gothic" w:hAnsi="Century Gothic"/>
                <w:sz w:val="22"/>
                <w:szCs w:val="22"/>
              </w:rPr>
            </w:pPr>
            <w:r w:rsidRPr="005E6554">
              <w:rPr>
                <w:rFonts w:ascii="Century Gothic" w:eastAsia="Arial" w:hAnsi="Century Gothic"/>
                <w:b/>
                <w:sz w:val="22"/>
                <w:szCs w:val="22"/>
              </w:rPr>
              <w:t xml:space="preserve">12. </w:t>
            </w:r>
            <w:r w:rsidRPr="005E6554">
              <w:rPr>
                <w:rFonts w:ascii="Century Gothic" w:eastAsia="Arial" w:hAnsi="Century Gothic"/>
                <w:sz w:val="22"/>
                <w:szCs w:val="22"/>
              </w:rPr>
              <w:t>Celdas Penitenciarias</w:t>
            </w:r>
            <w:r w:rsidRPr="005E6554">
              <w:rPr>
                <w:rFonts w:ascii="Century Gothic" w:hAnsi="Century Gothic"/>
                <w:sz w:val="22"/>
                <w:szCs w:val="22"/>
              </w:rPr>
              <w:t>.</w:t>
            </w:r>
          </w:p>
        </w:tc>
        <w:tc>
          <w:tcPr>
            <w:tcW w:w="1296" w:type="pct"/>
            <w:gridSpan w:val="2"/>
            <w:shd w:val="clear" w:color="auto" w:fill="auto"/>
          </w:tcPr>
          <w:p w14:paraId="7BF79E38" w14:textId="77777777" w:rsidR="00B006F4" w:rsidRPr="005E6554" w:rsidRDefault="00B006F4" w:rsidP="005E6554">
            <w:pPr>
              <w:pStyle w:val="Textoindependiente101"/>
              <w:spacing w:line="264" w:lineRule="auto"/>
              <w:rPr>
                <w:rFonts w:ascii="Century Gothic" w:hAnsi="Century Gothic"/>
                <w:sz w:val="22"/>
                <w:szCs w:val="22"/>
              </w:rPr>
            </w:pPr>
          </w:p>
          <w:p w14:paraId="657DC96C"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$377.50</w:t>
            </w:r>
          </w:p>
        </w:tc>
      </w:tr>
      <w:tr w:rsidR="00B006F4" w:rsidRPr="005E6554" w14:paraId="5E324DAD" w14:textId="77777777" w:rsidTr="00D80F29">
        <w:trPr>
          <w:gridBefore w:val="1"/>
          <w:wBefore w:w="28" w:type="pct"/>
        </w:trPr>
        <w:tc>
          <w:tcPr>
            <w:tcW w:w="3676" w:type="pct"/>
            <w:shd w:val="clear" w:color="auto" w:fill="auto"/>
          </w:tcPr>
          <w:p w14:paraId="4875BC70" w14:textId="77777777" w:rsidR="00B006F4" w:rsidRPr="005E6554" w:rsidRDefault="00B006F4" w:rsidP="005E6554">
            <w:pPr>
              <w:pStyle w:val="Textoindependiente101"/>
              <w:spacing w:line="264" w:lineRule="auto"/>
              <w:rPr>
                <w:rFonts w:ascii="Century Gothic" w:eastAsia="Arial" w:hAnsi="Century Gothic"/>
                <w:sz w:val="22"/>
                <w:szCs w:val="22"/>
              </w:rPr>
            </w:pPr>
          </w:p>
          <w:p w14:paraId="67CADD4A" w14:textId="77777777" w:rsidR="00B006F4" w:rsidRPr="005E6554" w:rsidRDefault="00B006F4" w:rsidP="00897474">
            <w:pPr>
              <w:spacing w:line="264" w:lineRule="auto"/>
              <w:jc w:val="both"/>
              <w:rPr>
                <w:rFonts w:ascii="Century Gothic" w:eastAsia="Arial" w:hAnsi="Century Gothic"/>
                <w:sz w:val="22"/>
                <w:szCs w:val="22"/>
              </w:rPr>
            </w:pPr>
            <w:r w:rsidRPr="005E6554">
              <w:rPr>
                <w:rFonts w:ascii="Century Gothic" w:eastAsia="Arial" w:hAnsi="Century Gothic"/>
                <w:b/>
                <w:sz w:val="22"/>
                <w:szCs w:val="22"/>
              </w:rPr>
              <w:t xml:space="preserve">13. </w:t>
            </w:r>
            <w:r w:rsidRPr="005E6554">
              <w:rPr>
                <w:rFonts w:ascii="Century Gothic" w:eastAsia="Arial" w:hAnsi="Century Gothic"/>
                <w:sz w:val="22"/>
                <w:szCs w:val="22"/>
              </w:rPr>
              <w:t>Pasillos</w:t>
            </w:r>
            <w:r w:rsidRPr="005E6554">
              <w:rPr>
                <w:rFonts w:ascii="Century Gothic" w:hAnsi="Century Gothic"/>
                <w:sz w:val="22"/>
                <w:szCs w:val="22"/>
              </w:rPr>
              <w:t>.</w:t>
            </w:r>
          </w:p>
        </w:tc>
        <w:tc>
          <w:tcPr>
            <w:tcW w:w="1296" w:type="pct"/>
            <w:gridSpan w:val="2"/>
            <w:shd w:val="clear" w:color="auto" w:fill="auto"/>
          </w:tcPr>
          <w:p w14:paraId="6C986075" w14:textId="77777777" w:rsidR="00B006F4" w:rsidRPr="005E6554" w:rsidRDefault="00B006F4" w:rsidP="005E6554">
            <w:pPr>
              <w:pStyle w:val="Textoindependiente101"/>
              <w:spacing w:line="264" w:lineRule="auto"/>
              <w:rPr>
                <w:rFonts w:ascii="Century Gothic" w:hAnsi="Century Gothic"/>
                <w:sz w:val="22"/>
                <w:szCs w:val="22"/>
              </w:rPr>
            </w:pPr>
          </w:p>
          <w:p w14:paraId="2CB95D05"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$377.50</w:t>
            </w:r>
          </w:p>
        </w:tc>
      </w:tr>
      <w:tr w:rsidR="00B006F4" w:rsidRPr="005E6554" w14:paraId="4364BA76" w14:textId="77777777" w:rsidTr="00D80F29">
        <w:tblPrEx>
          <w:jc w:val="center"/>
        </w:tblPrEx>
        <w:trPr>
          <w:jc w:val="center"/>
        </w:trPr>
        <w:tc>
          <w:tcPr>
            <w:tcW w:w="4120" w:type="pct"/>
            <w:gridSpan w:val="3"/>
            <w:vAlign w:val="bottom"/>
          </w:tcPr>
          <w:p w14:paraId="4ADABCEA" w14:textId="77777777" w:rsidR="00B006F4" w:rsidRPr="005E6554" w:rsidRDefault="00B006F4" w:rsidP="005E6554">
            <w:pPr>
              <w:pStyle w:val="Textoindependiente101"/>
              <w:spacing w:line="264" w:lineRule="auto"/>
              <w:rPr>
                <w:rFonts w:ascii="Century Gothic" w:hAnsi="Century Gothic"/>
                <w:sz w:val="22"/>
                <w:szCs w:val="22"/>
              </w:rPr>
            </w:pPr>
          </w:p>
          <w:p w14:paraId="448E3965" w14:textId="509C0655" w:rsidR="00B006F4" w:rsidRPr="005E6554" w:rsidRDefault="00B006F4" w:rsidP="00897474">
            <w:pPr>
              <w:spacing w:line="264" w:lineRule="auto"/>
              <w:jc w:val="both"/>
              <w:rPr>
                <w:rFonts w:ascii="Century Gothic" w:hAnsi="Century Gothic"/>
                <w:sz w:val="22"/>
                <w:szCs w:val="22"/>
              </w:rPr>
            </w:pPr>
            <w:r w:rsidRPr="005E6554">
              <w:rPr>
                <w:rFonts w:ascii="Century Gothic" w:hAnsi="Century Gothic"/>
                <w:b/>
                <w:sz w:val="22"/>
                <w:szCs w:val="22"/>
              </w:rPr>
              <w:lastRenderedPageBreak/>
              <w:t>14.</w:t>
            </w:r>
            <w:r w:rsidRPr="005E6554">
              <w:rPr>
                <w:rFonts w:ascii="Century Gothic" w:hAnsi="Century Gothic"/>
                <w:sz w:val="22"/>
                <w:szCs w:val="22"/>
              </w:rPr>
              <w:t xml:space="preserve"> Instructores y entrenadores que hagan uso de las Unidades Deportivas Municipales y cobren por ello con fines lucrativos, ya sea de manera individual o en conjunto, pagarán mensualmente:</w:t>
            </w:r>
          </w:p>
        </w:tc>
        <w:tc>
          <w:tcPr>
            <w:tcW w:w="880" w:type="pct"/>
          </w:tcPr>
          <w:p w14:paraId="1F3CB01C" w14:textId="77777777" w:rsidR="00B006F4" w:rsidRPr="005E6554" w:rsidRDefault="00B006F4" w:rsidP="005E6554">
            <w:pPr>
              <w:spacing w:line="264" w:lineRule="auto"/>
              <w:jc w:val="both"/>
              <w:rPr>
                <w:rFonts w:ascii="Century Gothic" w:hAnsi="Century Gothic"/>
                <w:sz w:val="22"/>
                <w:szCs w:val="22"/>
                <w:lang w:eastAsia="es-MX"/>
              </w:rPr>
            </w:pPr>
          </w:p>
          <w:p w14:paraId="763CE288" w14:textId="77777777" w:rsidR="00B006F4" w:rsidRPr="005E6554" w:rsidRDefault="00B006F4" w:rsidP="005E6554">
            <w:pPr>
              <w:spacing w:line="264" w:lineRule="auto"/>
              <w:jc w:val="both"/>
              <w:rPr>
                <w:rFonts w:ascii="Century Gothic" w:hAnsi="Century Gothic"/>
                <w:sz w:val="22"/>
                <w:szCs w:val="22"/>
                <w:lang w:eastAsia="es-MX"/>
              </w:rPr>
            </w:pPr>
          </w:p>
          <w:p w14:paraId="18CB7CBC" w14:textId="77777777" w:rsidR="00B006F4" w:rsidRPr="005E6554" w:rsidRDefault="00B006F4" w:rsidP="005E6554">
            <w:pPr>
              <w:spacing w:line="264" w:lineRule="auto"/>
              <w:jc w:val="both"/>
              <w:rPr>
                <w:rFonts w:ascii="Century Gothic" w:hAnsi="Century Gothic"/>
                <w:sz w:val="22"/>
                <w:szCs w:val="22"/>
                <w:lang w:eastAsia="es-MX"/>
              </w:rPr>
            </w:pPr>
          </w:p>
          <w:p w14:paraId="517CFF8E"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$433.50</w:t>
            </w:r>
          </w:p>
        </w:tc>
      </w:tr>
      <w:tr w:rsidR="00B006F4" w:rsidRPr="005E6554" w14:paraId="171BF25A" w14:textId="77777777" w:rsidTr="00D80F29">
        <w:tblPrEx>
          <w:jc w:val="center"/>
        </w:tblPrEx>
        <w:trPr>
          <w:jc w:val="center"/>
        </w:trPr>
        <w:tc>
          <w:tcPr>
            <w:tcW w:w="4120" w:type="pct"/>
            <w:gridSpan w:val="3"/>
            <w:vAlign w:val="bottom"/>
            <w:hideMark/>
          </w:tcPr>
          <w:p w14:paraId="0A520C79" w14:textId="77777777" w:rsidR="00B006F4" w:rsidRPr="005E6554" w:rsidRDefault="00B006F4" w:rsidP="005E6554">
            <w:pPr>
              <w:pStyle w:val="Textoindependiente101"/>
              <w:spacing w:line="264" w:lineRule="auto"/>
              <w:rPr>
                <w:rFonts w:ascii="Century Gothic" w:hAnsi="Century Gothic"/>
                <w:sz w:val="22"/>
                <w:szCs w:val="22"/>
              </w:rPr>
            </w:pPr>
          </w:p>
          <w:p w14:paraId="08B53C00" w14:textId="7C28BFBF" w:rsidR="00B006F4" w:rsidRPr="005E6554" w:rsidRDefault="00B006F4" w:rsidP="00897474">
            <w:pPr>
              <w:spacing w:line="264" w:lineRule="auto"/>
              <w:jc w:val="both"/>
              <w:rPr>
                <w:rFonts w:ascii="Century Gothic" w:hAnsi="Century Gothic"/>
                <w:sz w:val="22"/>
                <w:szCs w:val="22"/>
              </w:rPr>
            </w:pPr>
            <w:r w:rsidRPr="005E6554">
              <w:rPr>
                <w:rFonts w:ascii="Century Gothic" w:hAnsi="Century Gothic"/>
                <w:b/>
                <w:sz w:val="22"/>
                <w:szCs w:val="22"/>
              </w:rPr>
              <w:t>15.</w:t>
            </w:r>
            <w:r w:rsidRPr="005E6554">
              <w:rPr>
                <w:rFonts w:ascii="Century Gothic" w:hAnsi="Century Gothic"/>
                <w:sz w:val="22"/>
                <w:szCs w:val="22"/>
              </w:rPr>
              <w:t xml:space="preserve"> Curso de verano Municipal por niño (realización del curso julio/agosto):</w:t>
            </w:r>
          </w:p>
        </w:tc>
        <w:tc>
          <w:tcPr>
            <w:tcW w:w="880" w:type="pct"/>
          </w:tcPr>
          <w:p w14:paraId="2BCB8EC3" w14:textId="77777777" w:rsidR="00B006F4" w:rsidRPr="005E6554" w:rsidRDefault="00B006F4" w:rsidP="005E6554">
            <w:pPr>
              <w:spacing w:line="264" w:lineRule="auto"/>
              <w:jc w:val="both"/>
              <w:rPr>
                <w:rFonts w:ascii="Century Gothic" w:hAnsi="Century Gothic"/>
                <w:sz w:val="22"/>
                <w:szCs w:val="22"/>
                <w:lang w:eastAsia="es-MX"/>
              </w:rPr>
            </w:pPr>
          </w:p>
          <w:p w14:paraId="3B30A29C" w14:textId="77777777" w:rsidR="00B006F4" w:rsidRPr="005E6554" w:rsidRDefault="00B006F4" w:rsidP="005E6554">
            <w:pPr>
              <w:spacing w:line="264" w:lineRule="auto"/>
              <w:jc w:val="right"/>
              <w:rPr>
                <w:rFonts w:ascii="Century Gothic" w:hAnsi="Century Gothic"/>
                <w:sz w:val="22"/>
                <w:szCs w:val="22"/>
                <w:lang w:eastAsia="es-MX"/>
              </w:rPr>
            </w:pPr>
          </w:p>
          <w:p w14:paraId="53DB175B"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$362.00</w:t>
            </w:r>
          </w:p>
        </w:tc>
      </w:tr>
      <w:tr w:rsidR="00B006F4" w:rsidRPr="005E6554" w14:paraId="557614BA" w14:textId="77777777" w:rsidTr="00D80F29">
        <w:tblPrEx>
          <w:jc w:val="center"/>
        </w:tblPrEx>
        <w:trPr>
          <w:jc w:val="center"/>
        </w:trPr>
        <w:tc>
          <w:tcPr>
            <w:tcW w:w="4120" w:type="pct"/>
            <w:gridSpan w:val="3"/>
            <w:vAlign w:val="bottom"/>
            <w:hideMark/>
          </w:tcPr>
          <w:p w14:paraId="262D1694" w14:textId="77777777" w:rsidR="00B006F4" w:rsidRPr="005E6554" w:rsidRDefault="00B006F4" w:rsidP="005E6554">
            <w:pPr>
              <w:pStyle w:val="Textoindependiente101"/>
              <w:spacing w:line="264" w:lineRule="auto"/>
              <w:rPr>
                <w:rFonts w:ascii="Century Gothic" w:hAnsi="Century Gothic"/>
                <w:sz w:val="22"/>
                <w:szCs w:val="22"/>
              </w:rPr>
            </w:pPr>
          </w:p>
          <w:p w14:paraId="2AC7E1DE" w14:textId="4250EEBC" w:rsidR="00B006F4" w:rsidRPr="005E6554" w:rsidRDefault="00B006F4" w:rsidP="00897474">
            <w:pPr>
              <w:spacing w:line="264" w:lineRule="auto"/>
              <w:jc w:val="both"/>
              <w:rPr>
                <w:rFonts w:ascii="Century Gothic" w:hAnsi="Century Gothic"/>
                <w:bCs/>
                <w:sz w:val="22"/>
                <w:szCs w:val="22"/>
              </w:rPr>
            </w:pPr>
            <w:r w:rsidRPr="005E6554">
              <w:rPr>
                <w:rFonts w:ascii="Century Gothic" w:hAnsi="Century Gothic"/>
                <w:b/>
                <w:bCs/>
                <w:sz w:val="22"/>
                <w:szCs w:val="22"/>
              </w:rPr>
              <w:t>a)</w:t>
            </w:r>
            <w:r w:rsidRPr="005E6554">
              <w:rPr>
                <w:rFonts w:ascii="Century Gothic" w:hAnsi="Century Gothic"/>
                <w:sz w:val="22"/>
                <w:szCs w:val="22"/>
              </w:rPr>
              <w:t xml:space="preserve"> Casa de Cultura </w:t>
            </w:r>
            <w:proofErr w:type="spellStart"/>
            <w:r w:rsidRPr="005E6554">
              <w:rPr>
                <w:rFonts w:ascii="Century Gothic" w:hAnsi="Century Gothic"/>
                <w:sz w:val="22"/>
                <w:szCs w:val="22"/>
              </w:rPr>
              <w:t>Acapetlahuacan</w:t>
            </w:r>
            <w:proofErr w:type="spellEnd"/>
            <w:r w:rsidRPr="005E6554">
              <w:rPr>
                <w:rFonts w:ascii="Century Gothic" w:hAnsi="Century Gothic"/>
                <w:sz w:val="22"/>
                <w:szCs w:val="22"/>
              </w:rPr>
              <w:t>.</w:t>
            </w:r>
          </w:p>
        </w:tc>
        <w:tc>
          <w:tcPr>
            <w:tcW w:w="880" w:type="pct"/>
          </w:tcPr>
          <w:p w14:paraId="5130BAAB" w14:textId="77777777" w:rsidR="00B006F4" w:rsidRPr="005E6554" w:rsidRDefault="00B006F4" w:rsidP="005E6554">
            <w:pPr>
              <w:spacing w:line="264" w:lineRule="auto"/>
              <w:jc w:val="both"/>
              <w:rPr>
                <w:rFonts w:ascii="Century Gothic" w:hAnsi="Century Gothic"/>
                <w:strike/>
                <w:color w:val="FF0000"/>
                <w:sz w:val="22"/>
                <w:szCs w:val="22"/>
                <w:lang w:eastAsia="es-MX"/>
              </w:rPr>
            </w:pPr>
          </w:p>
        </w:tc>
      </w:tr>
      <w:tr w:rsidR="00B006F4" w:rsidRPr="005E6554" w14:paraId="5A5E43CD" w14:textId="77777777" w:rsidTr="00D80F29">
        <w:tblPrEx>
          <w:jc w:val="center"/>
        </w:tblPrEx>
        <w:trPr>
          <w:jc w:val="center"/>
        </w:trPr>
        <w:tc>
          <w:tcPr>
            <w:tcW w:w="4120" w:type="pct"/>
            <w:gridSpan w:val="3"/>
            <w:vAlign w:val="bottom"/>
          </w:tcPr>
          <w:p w14:paraId="2E05FEE9" w14:textId="77777777" w:rsidR="00B006F4" w:rsidRPr="005E6554" w:rsidRDefault="00B006F4" w:rsidP="005E6554">
            <w:pPr>
              <w:pStyle w:val="Textoindependiente101"/>
              <w:spacing w:line="264" w:lineRule="auto"/>
              <w:rPr>
                <w:rFonts w:ascii="Century Gothic" w:hAnsi="Century Gothic"/>
                <w:sz w:val="22"/>
                <w:szCs w:val="22"/>
              </w:rPr>
            </w:pPr>
          </w:p>
          <w:p w14:paraId="3710F43B" w14:textId="35E36EF3" w:rsidR="00B006F4" w:rsidRPr="005E6554" w:rsidRDefault="00B006F4" w:rsidP="00897474">
            <w:pPr>
              <w:spacing w:line="264" w:lineRule="auto"/>
              <w:jc w:val="both"/>
              <w:rPr>
                <w:rFonts w:ascii="Century Gothic" w:hAnsi="Century Gothic"/>
                <w:bCs/>
                <w:sz w:val="22"/>
                <w:szCs w:val="22"/>
              </w:rPr>
            </w:pPr>
            <w:r w:rsidRPr="005E6554">
              <w:rPr>
                <w:rFonts w:ascii="Century Gothic" w:hAnsi="Century Gothic"/>
                <w:b/>
                <w:bCs/>
                <w:sz w:val="22"/>
                <w:szCs w:val="22"/>
              </w:rPr>
              <w:t>1)</w:t>
            </w:r>
            <w:r w:rsidRPr="005E6554">
              <w:rPr>
                <w:rFonts w:ascii="Century Gothic" w:hAnsi="Century Gothic"/>
                <w:bCs/>
                <w:sz w:val="22"/>
                <w:szCs w:val="22"/>
              </w:rPr>
              <w:t xml:space="preserve"> Auditorio.</w:t>
            </w:r>
          </w:p>
        </w:tc>
        <w:tc>
          <w:tcPr>
            <w:tcW w:w="880" w:type="pct"/>
          </w:tcPr>
          <w:p w14:paraId="20764F21"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75C67AB4"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$4,777.50</w:t>
            </w:r>
          </w:p>
        </w:tc>
      </w:tr>
      <w:tr w:rsidR="00B006F4" w:rsidRPr="005E6554" w14:paraId="3920ED7A" w14:textId="77777777" w:rsidTr="00D80F29">
        <w:tblPrEx>
          <w:jc w:val="center"/>
        </w:tblPrEx>
        <w:trPr>
          <w:jc w:val="center"/>
        </w:trPr>
        <w:tc>
          <w:tcPr>
            <w:tcW w:w="4120" w:type="pct"/>
            <w:gridSpan w:val="3"/>
            <w:vAlign w:val="bottom"/>
          </w:tcPr>
          <w:p w14:paraId="6D5BE56A" w14:textId="77777777" w:rsidR="00B006F4" w:rsidRPr="005E6554" w:rsidRDefault="00B006F4" w:rsidP="005E6554">
            <w:pPr>
              <w:pStyle w:val="Textoindependiente101"/>
              <w:spacing w:line="264" w:lineRule="auto"/>
              <w:rPr>
                <w:rFonts w:ascii="Century Gothic" w:hAnsi="Century Gothic"/>
                <w:sz w:val="22"/>
                <w:szCs w:val="22"/>
              </w:rPr>
            </w:pPr>
          </w:p>
          <w:p w14:paraId="797CFA75" w14:textId="71243325" w:rsidR="00B006F4" w:rsidRPr="005E6554" w:rsidRDefault="00B006F4" w:rsidP="00897474">
            <w:pPr>
              <w:spacing w:line="264" w:lineRule="auto"/>
              <w:jc w:val="both"/>
              <w:rPr>
                <w:rFonts w:ascii="Century Gothic" w:hAnsi="Century Gothic"/>
                <w:bCs/>
                <w:sz w:val="22"/>
                <w:szCs w:val="22"/>
              </w:rPr>
            </w:pPr>
            <w:r w:rsidRPr="005E6554">
              <w:rPr>
                <w:rFonts w:ascii="Century Gothic" w:hAnsi="Century Gothic"/>
                <w:b/>
                <w:bCs/>
                <w:sz w:val="22"/>
                <w:szCs w:val="22"/>
              </w:rPr>
              <w:t>2)</w:t>
            </w:r>
            <w:r w:rsidRPr="005E6554">
              <w:rPr>
                <w:rFonts w:ascii="Century Gothic" w:hAnsi="Century Gothic"/>
                <w:bCs/>
                <w:sz w:val="22"/>
                <w:szCs w:val="22"/>
              </w:rPr>
              <w:t xml:space="preserve"> Parque.</w:t>
            </w:r>
          </w:p>
        </w:tc>
        <w:tc>
          <w:tcPr>
            <w:tcW w:w="880" w:type="pct"/>
          </w:tcPr>
          <w:p w14:paraId="4AA14A85"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28B4BF70"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$2,326.50</w:t>
            </w:r>
          </w:p>
        </w:tc>
      </w:tr>
      <w:tr w:rsidR="00B006F4" w:rsidRPr="005E6554" w14:paraId="4185522B" w14:textId="77777777" w:rsidTr="00D80F29">
        <w:tblPrEx>
          <w:jc w:val="center"/>
        </w:tblPrEx>
        <w:trPr>
          <w:jc w:val="center"/>
        </w:trPr>
        <w:tc>
          <w:tcPr>
            <w:tcW w:w="4120" w:type="pct"/>
            <w:gridSpan w:val="3"/>
            <w:vAlign w:val="bottom"/>
            <w:hideMark/>
          </w:tcPr>
          <w:p w14:paraId="3F43273B" w14:textId="77777777" w:rsidR="00B006F4" w:rsidRPr="005E6554" w:rsidRDefault="00B006F4" w:rsidP="005E6554">
            <w:pPr>
              <w:pStyle w:val="Textoindependiente101"/>
              <w:spacing w:line="264" w:lineRule="auto"/>
              <w:rPr>
                <w:rFonts w:ascii="Century Gothic" w:hAnsi="Century Gothic"/>
                <w:sz w:val="22"/>
                <w:szCs w:val="22"/>
              </w:rPr>
            </w:pPr>
          </w:p>
          <w:p w14:paraId="0E44C7F8" w14:textId="14CB0E9A" w:rsidR="00B006F4" w:rsidRPr="005E6554" w:rsidRDefault="00B006F4" w:rsidP="00897474">
            <w:pPr>
              <w:spacing w:line="264" w:lineRule="auto"/>
              <w:jc w:val="both"/>
              <w:rPr>
                <w:rFonts w:ascii="Century Gothic" w:hAnsi="Century Gothic"/>
                <w:bCs/>
                <w:sz w:val="22"/>
                <w:szCs w:val="22"/>
              </w:rPr>
            </w:pPr>
            <w:r w:rsidRPr="005E6554">
              <w:rPr>
                <w:rFonts w:ascii="Century Gothic" w:hAnsi="Century Gothic"/>
                <w:b/>
                <w:bCs/>
                <w:sz w:val="22"/>
                <w:szCs w:val="22"/>
              </w:rPr>
              <w:t>b)</w:t>
            </w:r>
            <w:r w:rsidRPr="005E6554">
              <w:rPr>
                <w:rFonts w:ascii="Century Gothic" w:hAnsi="Century Gothic"/>
                <w:sz w:val="22"/>
                <w:szCs w:val="22"/>
              </w:rPr>
              <w:t xml:space="preserve"> Plazuela de la Danza del Cerro de San Miguel.</w:t>
            </w:r>
          </w:p>
        </w:tc>
        <w:tc>
          <w:tcPr>
            <w:tcW w:w="880" w:type="pct"/>
          </w:tcPr>
          <w:p w14:paraId="7FB83E25"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5A351577"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$4,956.50</w:t>
            </w:r>
          </w:p>
        </w:tc>
      </w:tr>
      <w:tr w:rsidR="00B006F4" w:rsidRPr="005E6554" w14:paraId="55FF9F1F" w14:textId="77777777" w:rsidTr="00D80F29">
        <w:tblPrEx>
          <w:jc w:val="center"/>
        </w:tblPrEx>
        <w:trPr>
          <w:jc w:val="center"/>
        </w:trPr>
        <w:tc>
          <w:tcPr>
            <w:tcW w:w="4120" w:type="pct"/>
            <w:gridSpan w:val="3"/>
            <w:vAlign w:val="bottom"/>
          </w:tcPr>
          <w:p w14:paraId="32AE1097" w14:textId="77777777" w:rsidR="00B006F4" w:rsidRPr="005E6554" w:rsidRDefault="00B006F4" w:rsidP="005E6554">
            <w:pPr>
              <w:pStyle w:val="Textoindependiente101"/>
              <w:spacing w:line="264" w:lineRule="auto"/>
              <w:rPr>
                <w:rFonts w:ascii="Century Gothic" w:hAnsi="Century Gothic"/>
                <w:sz w:val="22"/>
                <w:szCs w:val="22"/>
              </w:rPr>
            </w:pPr>
          </w:p>
          <w:p w14:paraId="5ABF49F2" w14:textId="4CFBDCAC" w:rsidR="00B006F4" w:rsidRPr="005E6554" w:rsidRDefault="00B006F4" w:rsidP="00897474">
            <w:pPr>
              <w:spacing w:line="264" w:lineRule="auto"/>
              <w:jc w:val="both"/>
              <w:rPr>
                <w:rFonts w:ascii="Century Gothic" w:hAnsi="Century Gothic"/>
                <w:bCs/>
                <w:sz w:val="22"/>
                <w:szCs w:val="22"/>
              </w:rPr>
            </w:pPr>
            <w:r w:rsidRPr="005E6554">
              <w:rPr>
                <w:rFonts w:ascii="Century Gothic" w:hAnsi="Century Gothic"/>
                <w:b/>
                <w:bCs/>
                <w:sz w:val="22"/>
                <w:szCs w:val="22"/>
              </w:rPr>
              <w:t>c)</w:t>
            </w:r>
            <w:r w:rsidRPr="005E6554">
              <w:rPr>
                <w:rFonts w:ascii="Century Gothic" w:hAnsi="Century Gothic"/>
                <w:bCs/>
                <w:sz w:val="22"/>
                <w:szCs w:val="22"/>
              </w:rPr>
              <w:t xml:space="preserve"> Por ocupación del teatro </w:t>
            </w:r>
            <w:proofErr w:type="spellStart"/>
            <w:r w:rsidRPr="005E6554">
              <w:rPr>
                <w:rFonts w:ascii="Century Gothic" w:hAnsi="Century Gothic"/>
                <w:bCs/>
                <w:sz w:val="22"/>
                <w:szCs w:val="22"/>
              </w:rPr>
              <w:t>Octagon</w:t>
            </w:r>
            <w:proofErr w:type="spellEnd"/>
          </w:p>
        </w:tc>
        <w:tc>
          <w:tcPr>
            <w:tcW w:w="880" w:type="pct"/>
          </w:tcPr>
          <w:p w14:paraId="7784A1A0"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363979BA"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$3,489.00</w:t>
            </w:r>
          </w:p>
        </w:tc>
      </w:tr>
      <w:tr w:rsidR="00B006F4" w:rsidRPr="005E6554" w14:paraId="0757726B" w14:textId="77777777" w:rsidTr="00D80F29">
        <w:tblPrEx>
          <w:jc w:val="center"/>
        </w:tblPrEx>
        <w:trPr>
          <w:jc w:val="center"/>
        </w:trPr>
        <w:tc>
          <w:tcPr>
            <w:tcW w:w="4120" w:type="pct"/>
            <w:gridSpan w:val="3"/>
            <w:vAlign w:val="bottom"/>
          </w:tcPr>
          <w:p w14:paraId="4A885E33" w14:textId="77777777" w:rsidR="00B006F4" w:rsidRPr="005E6554" w:rsidRDefault="00B006F4" w:rsidP="005E6554">
            <w:pPr>
              <w:pStyle w:val="Textoindependiente101"/>
              <w:spacing w:line="264" w:lineRule="auto"/>
              <w:rPr>
                <w:rFonts w:ascii="Century Gothic" w:hAnsi="Century Gothic"/>
                <w:sz w:val="22"/>
                <w:szCs w:val="22"/>
              </w:rPr>
            </w:pPr>
          </w:p>
          <w:p w14:paraId="6C92A09E" w14:textId="77777777" w:rsidR="00B006F4" w:rsidRPr="005E6554" w:rsidRDefault="00B006F4" w:rsidP="00897474">
            <w:pPr>
              <w:pStyle w:val="Textoindependiente101"/>
              <w:spacing w:line="264" w:lineRule="auto"/>
              <w:ind w:right="-22" w:firstLine="0"/>
              <w:rPr>
                <w:rFonts w:ascii="Century Gothic" w:hAnsi="Century Gothic"/>
                <w:spacing w:val="-4"/>
                <w:sz w:val="22"/>
                <w:szCs w:val="22"/>
              </w:rPr>
            </w:pPr>
            <w:r w:rsidRPr="005E6554">
              <w:rPr>
                <w:rFonts w:ascii="Century Gothic" w:hAnsi="Century Gothic"/>
                <w:b/>
                <w:spacing w:val="-4"/>
                <w:sz w:val="22"/>
                <w:szCs w:val="22"/>
              </w:rPr>
              <w:t>VIII</w:t>
            </w:r>
            <w:r w:rsidRPr="005E6554">
              <w:rPr>
                <w:rFonts w:ascii="Century Gothic" w:hAnsi="Century Gothic"/>
                <w:spacing w:val="-4"/>
                <w:sz w:val="22"/>
                <w:szCs w:val="22"/>
              </w:rPr>
              <w:t xml:space="preserve">. Por la entrada individual a cada uno de los siguientes museos del Municipio se cobrará: </w:t>
            </w:r>
          </w:p>
          <w:p w14:paraId="5028C249" w14:textId="77777777" w:rsidR="00B006F4" w:rsidRPr="005E6554" w:rsidRDefault="00B006F4" w:rsidP="005E6554">
            <w:pPr>
              <w:pStyle w:val="Textoindependiente101"/>
              <w:spacing w:line="264" w:lineRule="auto"/>
              <w:rPr>
                <w:rFonts w:ascii="Century Gothic" w:hAnsi="Century Gothic"/>
                <w:sz w:val="22"/>
                <w:szCs w:val="22"/>
              </w:rPr>
            </w:pPr>
          </w:p>
          <w:p w14:paraId="46B25225" w14:textId="77777777" w:rsidR="00B006F4" w:rsidRPr="005E6554" w:rsidRDefault="00B006F4" w:rsidP="00897474">
            <w:pPr>
              <w:tabs>
                <w:tab w:val="right" w:pos="9356"/>
              </w:tabs>
              <w:spacing w:line="264" w:lineRule="auto"/>
              <w:jc w:val="both"/>
              <w:rPr>
                <w:rFonts w:ascii="Century Gothic" w:hAnsi="Century Gothic"/>
                <w:sz w:val="22"/>
                <w:szCs w:val="22"/>
              </w:rPr>
            </w:pPr>
            <w:r w:rsidRPr="005E6554">
              <w:rPr>
                <w:rFonts w:ascii="Century Gothic" w:hAnsi="Century Gothic"/>
                <w:sz w:val="22"/>
                <w:szCs w:val="22"/>
                <w:lang w:val="es-ES_tradnl"/>
              </w:rPr>
              <w:t xml:space="preserve">- </w:t>
            </w:r>
            <w:r w:rsidRPr="005E6554">
              <w:rPr>
                <w:rFonts w:ascii="Century Gothic" w:hAnsi="Century Gothic"/>
                <w:sz w:val="22"/>
                <w:szCs w:val="22"/>
              </w:rPr>
              <w:t>Museo de las Culturas del Valle de Atlixco.</w:t>
            </w:r>
          </w:p>
          <w:p w14:paraId="4206374C" w14:textId="77777777" w:rsidR="00B006F4" w:rsidRPr="005E6554" w:rsidRDefault="00B006F4" w:rsidP="005E6554">
            <w:pPr>
              <w:pStyle w:val="Textoindependiente101"/>
              <w:spacing w:line="264" w:lineRule="auto"/>
              <w:rPr>
                <w:rFonts w:ascii="Century Gothic" w:hAnsi="Century Gothic"/>
                <w:sz w:val="22"/>
                <w:szCs w:val="22"/>
              </w:rPr>
            </w:pPr>
          </w:p>
          <w:p w14:paraId="038440FF" w14:textId="77777777" w:rsidR="00B006F4" w:rsidRPr="005E6554" w:rsidRDefault="00B006F4" w:rsidP="00897474">
            <w:pPr>
              <w:tabs>
                <w:tab w:val="right" w:pos="9356"/>
              </w:tabs>
              <w:spacing w:line="264" w:lineRule="auto"/>
              <w:jc w:val="both"/>
              <w:rPr>
                <w:rFonts w:ascii="Century Gothic" w:hAnsi="Century Gothic"/>
                <w:sz w:val="22"/>
                <w:szCs w:val="22"/>
              </w:rPr>
            </w:pPr>
            <w:r w:rsidRPr="005E6554">
              <w:rPr>
                <w:rFonts w:ascii="Century Gothic" w:hAnsi="Century Gothic"/>
                <w:sz w:val="22"/>
                <w:szCs w:val="22"/>
              </w:rPr>
              <w:t xml:space="preserve">- Museo del Huey </w:t>
            </w:r>
            <w:proofErr w:type="spellStart"/>
            <w:r w:rsidRPr="005E6554">
              <w:rPr>
                <w:rFonts w:ascii="Century Gothic" w:hAnsi="Century Gothic"/>
                <w:sz w:val="22"/>
                <w:szCs w:val="22"/>
              </w:rPr>
              <w:t>Atlixcayotl</w:t>
            </w:r>
            <w:proofErr w:type="spellEnd"/>
            <w:r w:rsidRPr="005E6554">
              <w:rPr>
                <w:rFonts w:ascii="Century Gothic" w:hAnsi="Century Gothic"/>
                <w:sz w:val="22"/>
                <w:szCs w:val="22"/>
              </w:rPr>
              <w:t>.</w:t>
            </w:r>
          </w:p>
          <w:p w14:paraId="03BE16B6" w14:textId="77777777" w:rsidR="00B006F4" w:rsidRPr="005E6554" w:rsidRDefault="00B006F4" w:rsidP="005E6554">
            <w:pPr>
              <w:pStyle w:val="Textoindependiente101"/>
              <w:spacing w:line="264" w:lineRule="auto"/>
              <w:rPr>
                <w:rFonts w:ascii="Century Gothic" w:hAnsi="Century Gothic"/>
                <w:sz w:val="22"/>
                <w:szCs w:val="22"/>
              </w:rPr>
            </w:pPr>
          </w:p>
          <w:p w14:paraId="2E79EDB4" w14:textId="77777777" w:rsidR="00B006F4" w:rsidRPr="005E6554" w:rsidRDefault="00B006F4" w:rsidP="00897474">
            <w:pPr>
              <w:tabs>
                <w:tab w:val="right" w:pos="9356"/>
              </w:tabs>
              <w:spacing w:line="264" w:lineRule="auto"/>
              <w:jc w:val="both"/>
              <w:rPr>
                <w:rFonts w:ascii="Century Gothic" w:hAnsi="Century Gothic"/>
                <w:sz w:val="22"/>
                <w:szCs w:val="22"/>
              </w:rPr>
            </w:pPr>
            <w:r w:rsidRPr="005E6554">
              <w:rPr>
                <w:rFonts w:ascii="Century Gothic" w:hAnsi="Century Gothic"/>
                <w:sz w:val="22"/>
                <w:szCs w:val="22"/>
              </w:rPr>
              <w:t>- Museo de Arte Virreinal: Santa Clara Memorias de un Templo.</w:t>
            </w:r>
          </w:p>
          <w:p w14:paraId="16A0E4F7" w14:textId="77777777" w:rsidR="00B006F4" w:rsidRPr="005E6554" w:rsidRDefault="00B006F4" w:rsidP="005E6554">
            <w:pPr>
              <w:pStyle w:val="Textoindependiente101"/>
              <w:spacing w:line="264" w:lineRule="auto"/>
              <w:rPr>
                <w:rFonts w:ascii="Century Gothic" w:hAnsi="Century Gothic"/>
                <w:sz w:val="22"/>
                <w:szCs w:val="22"/>
              </w:rPr>
            </w:pPr>
          </w:p>
          <w:p w14:paraId="357C91A7" w14:textId="77777777" w:rsidR="00B006F4" w:rsidRPr="005E6554" w:rsidRDefault="00B006F4" w:rsidP="00897474">
            <w:pPr>
              <w:tabs>
                <w:tab w:val="right" w:pos="9356"/>
              </w:tabs>
              <w:spacing w:line="264" w:lineRule="auto"/>
              <w:jc w:val="both"/>
              <w:rPr>
                <w:rFonts w:ascii="Century Gothic" w:hAnsi="Century Gothic"/>
                <w:sz w:val="22"/>
                <w:szCs w:val="22"/>
                <w:lang w:val="es-ES_tradnl"/>
              </w:rPr>
            </w:pPr>
            <w:r w:rsidRPr="005E6554">
              <w:rPr>
                <w:rFonts w:ascii="Century Gothic" w:hAnsi="Century Gothic"/>
                <w:sz w:val="22"/>
                <w:szCs w:val="22"/>
                <w:lang w:val="es-ES_tradnl"/>
              </w:rPr>
              <w:t>- Pinacoteca Municipal San Juan de Dios.</w:t>
            </w:r>
          </w:p>
          <w:p w14:paraId="06EC76CF" w14:textId="77777777" w:rsidR="00B006F4" w:rsidRPr="005E6554" w:rsidRDefault="00B006F4" w:rsidP="005E6554">
            <w:pPr>
              <w:pStyle w:val="Textoindependiente10"/>
              <w:spacing w:line="264" w:lineRule="auto"/>
              <w:rPr>
                <w:rFonts w:ascii="Century Gothic" w:hAnsi="Century Gothic"/>
                <w:sz w:val="2"/>
              </w:rPr>
            </w:pPr>
          </w:p>
          <w:p w14:paraId="38968D16" w14:textId="77777777" w:rsidR="00B006F4" w:rsidRPr="005E6554" w:rsidRDefault="00B006F4" w:rsidP="00897474">
            <w:pPr>
              <w:spacing w:line="264" w:lineRule="auto"/>
              <w:jc w:val="both"/>
              <w:rPr>
                <w:rFonts w:ascii="Century Gothic" w:hAnsi="Century Gothic"/>
                <w:b/>
                <w:bCs/>
                <w:sz w:val="22"/>
                <w:szCs w:val="22"/>
              </w:rPr>
            </w:pPr>
            <w:r w:rsidRPr="005E6554">
              <w:rPr>
                <w:rFonts w:ascii="Century Gothic" w:hAnsi="Century Gothic"/>
                <w:b/>
                <w:bCs/>
                <w:sz w:val="22"/>
                <w:szCs w:val="22"/>
              </w:rPr>
              <w:t xml:space="preserve"> a)</w:t>
            </w:r>
            <w:r w:rsidRPr="005E6554">
              <w:rPr>
                <w:rFonts w:ascii="Century Gothic" w:hAnsi="Century Gothic"/>
                <w:sz w:val="22"/>
                <w:szCs w:val="22"/>
              </w:rPr>
              <w:t xml:space="preserve"> General </w:t>
            </w:r>
          </w:p>
        </w:tc>
        <w:tc>
          <w:tcPr>
            <w:tcW w:w="880" w:type="pct"/>
            <w:vAlign w:val="bottom"/>
          </w:tcPr>
          <w:p w14:paraId="02AF4D14" w14:textId="77777777" w:rsidR="00B006F4" w:rsidRPr="005E6554" w:rsidRDefault="00B006F4" w:rsidP="005E6554">
            <w:pPr>
              <w:spacing w:line="264" w:lineRule="auto"/>
              <w:ind w:right="440"/>
              <w:jc w:val="center"/>
              <w:rPr>
                <w:rFonts w:ascii="Century Gothic" w:hAnsi="Century Gothic"/>
                <w:sz w:val="22"/>
                <w:szCs w:val="22"/>
                <w:lang w:eastAsia="es-MX"/>
              </w:rPr>
            </w:pPr>
          </w:p>
          <w:p w14:paraId="1A2CA1B4" w14:textId="77777777" w:rsidR="00B006F4" w:rsidRPr="005E6554" w:rsidRDefault="00B006F4" w:rsidP="005E6554">
            <w:pPr>
              <w:spacing w:line="264" w:lineRule="auto"/>
              <w:jc w:val="right"/>
              <w:rPr>
                <w:rFonts w:ascii="Century Gothic" w:hAnsi="Century Gothic"/>
                <w:sz w:val="22"/>
                <w:szCs w:val="22"/>
                <w:lang w:eastAsia="es-MX"/>
              </w:rPr>
            </w:pPr>
          </w:p>
          <w:p w14:paraId="3D443B07" w14:textId="77777777" w:rsidR="00B006F4" w:rsidRPr="005E6554" w:rsidRDefault="00B006F4" w:rsidP="005E6554">
            <w:pPr>
              <w:spacing w:line="264" w:lineRule="auto"/>
              <w:jc w:val="right"/>
              <w:rPr>
                <w:rFonts w:ascii="Century Gothic" w:hAnsi="Century Gothic"/>
                <w:sz w:val="22"/>
                <w:szCs w:val="22"/>
                <w:lang w:eastAsia="es-MX"/>
              </w:rPr>
            </w:pPr>
          </w:p>
          <w:p w14:paraId="7D9954B4" w14:textId="77777777" w:rsidR="00B006F4" w:rsidRPr="005E6554" w:rsidRDefault="00B006F4" w:rsidP="005E6554">
            <w:pPr>
              <w:spacing w:line="264" w:lineRule="auto"/>
              <w:jc w:val="right"/>
              <w:rPr>
                <w:rFonts w:ascii="Century Gothic" w:hAnsi="Century Gothic"/>
                <w:sz w:val="22"/>
                <w:szCs w:val="22"/>
                <w:lang w:eastAsia="es-MX"/>
              </w:rPr>
            </w:pPr>
          </w:p>
          <w:p w14:paraId="7E53836F" w14:textId="77777777" w:rsidR="00B006F4" w:rsidRPr="005E6554" w:rsidRDefault="00B006F4" w:rsidP="005E6554">
            <w:pPr>
              <w:spacing w:line="264" w:lineRule="auto"/>
              <w:jc w:val="right"/>
              <w:rPr>
                <w:rFonts w:ascii="Century Gothic" w:hAnsi="Century Gothic"/>
                <w:sz w:val="22"/>
                <w:szCs w:val="22"/>
                <w:lang w:eastAsia="es-MX"/>
              </w:rPr>
            </w:pPr>
          </w:p>
          <w:p w14:paraId="64E637E0" w14:textId="77777777" w:rsidR="00B006F4" w:rsidRPr="005E6554" w:rsidRDefault="00B006F4" w:rsidP="005E6554">
            <w:pPr>
              <w:spacing w:line="264" w:lineRule="auto"/>
              <w:jc w:val="right"/>
              <w:rPr>
                <w:rFonts w:ascii="Century Gothic" w:hAnsi="Century Gothic"/>
                <w:sz w:val="22"/>
                <w:szCs w:val="22"/>
                <w:lang w:eastAsia="es-MX"/>
              </w:rPr>
            </w:pPr>
          </w:p>
          <w:p w14:paraId="6EFA84A2" w14:textId="77777777" w:rsidR="00B006F4" w:rsidRPr="005E6554" w:rsidRDefault="00B006F4" w:rsidP="005E6554">
            <w:pPr>
              <w:spacing w:line="264" w:lineRule="auto"/>
              <w:jc w:val="right"/>
              <w:rPr>
                <w:rFonts w:ascii="Century Gothic" w:hAnsi="Century Gothic"/>
                <w:sz w:val="22"/>
                <w:szCs w:val="22"/>
                <w:lang w:eastAsia="es-MX"/>
              </w:rPr>
            </w:pPr>
          </w:p>
          <w:p w14:paraId="1BBF2926" w14:textId="77777777" w:rsidR="00B006F4" w:rsidRPr="005E6554" w:rsidRDefault="00B006F4" w:rsidP="005E6554">
            <w:pPr>
              <w:spacing w:line="264" w:lineRule="auto"/>
              <w:jc w:val="right"/>
              <w:rPr>
                <w:rFonts w:ascii="Century Gothic" w:hAnsi="Century Gothic"/>
                <w:sz w:val="22"/>
                <w:szCs w:val="22"/>
                <w:lang w:eastAsia="es-MX"/>
              </w:rPr>
            </w:pPr>
          </w:p>
          <w:p w14:paraId="0F9A58AC" w14:textId="77777777" w:rsidR="00B006F4" w:rsidRPr="005E6554" w:rsidRDefault="00B006F4" w:rsidP="005E6554">
            <w:pPr>
              <w:spacing w:line="264" w:lineRule="auto"/>
              <w:jc w:val="right"/>
              <w:rPr>
                <w:rFonts w:ascii="Century Gothic" w:hAnsi="Century Gothic"/>
                <w:sz w:val="22"/>
                <w:szCs w:val="22"/>
                <w:lang w:eastAsia="es-MX"/>
              </w:rPr>
            </w:pPr>
          </w:p>
          <w:p w14:paraId="2F486500"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$23.50</w:t>
            </w:r>
          </w:p>
        </w:tc>
      </w:tr>
      <w:tr w:rsidR="00B006F4" w:rsidRPr="005E6554" w14:paraId="36462E8D" w14:textId="77777777" w:rsidTr="00D80F29">
        <w:tblPrEx>
          <w:jc w:val="center"/>
        </w:tblPrEx>
        <w:trPr>
          <w:jc w:val="center"/>
        </w:trPr>
        <w:tc>
          <w:tcPr>
            <w:tcW w:w="5000" w:type="pct"/>
            <w:gridSpan w:val="4"/>
            <w:vAlign w:val="bottom"/>
          </w:tcPr>
          <w:p w14:paraId="40CD15F0" w14:textId="77777777" w:rsidR="00B006F4" w:rsidRPr="005E6554" w:rsidRDefault="00B006F4" w:rsidP="005E6554">
            <w:pPr>
              <w:pStyle w:val="Textoindependiente101"/>
              <w:spacing w:line="264" w:lineRule="auto"/>
              <w:rPr>
                <w:rFonts w:ascii="Century Gothic" w:hAnsi="Century Gothic"/>
                <w:sz w:val="22"/>
                <w:szCs w:val="22"/>
              </w:rPr>
            </w:pPr>
          </w:p>
          <w:p w14:paraId="16CF7254" w14:textId="77777777" w:rsidR="00B006F4" w:rsidRPr="005E6554" w:rsidRDefault="00B006F4" w:rsidP="00897474">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La cuota a que se refiere la presente disposición no aplica para los residentes del Municipio de Atlixco y estudiantes, debiendo demostrar que se encuentran en este supuesto con credencial vigente.</w:t>
            </w:r>
          </w:p>
          <w:p w14:paraId="2F61C7B3" w14:textId="77777777" w:rsidR="00B006F4" w:rsidRPr="005E6554" w:rsidRDefault="00B006F4" w:rsidP="005E6554">
            <w:pPr>
              <w:pStyle w:val="Textoindependiente101"/>
              <w:spacing w:line="264" w:lineRule="auto"/>
              <w:rPr>
                <w:rFonts w:ascii="Century Gothic" w:hAnsi="Century Gothic"/>
                <w:sz w:val="22"/>
                <w:szCs w:val="22"/>
              </w:rPr>
            </w:pPr>
          </w:p>
          <w:p w14:paraId="5536E6EE" w14:textId="77777777" w:rsidR="00B006F4" w:rsidRPr="005E6554" w:rsidRDefault="00B006F4" w:rsidP="00897474">
            <w:pPr>
              <w:pStyle w:val="Textoindependiente101"/>
              <w:spacing w:line="264" w:lineRule="auto"/>
              <w:ind w:firstLine="0"/>
              <w:rPr>
                <w:rFonts w:ascii="Century Gothic" w:hAnsi="Century Gothic"/>
                <w:bCs/>
                <w:sz w:val="22"/>
                <w:szCs w:val="22"/>
              </w:rPr>
            </w:pPr>
            <w:r w:rsidRPr="005E6554">
              <w:rPr>
                <w:rFonts w:ascii="Century Gothic" w:hAnsi="Century Gothic"/>
                <w:sz w:val="22"/>
                <w:szCs w:val="22"/>
              </w:rPr>
              <w:t>Las personas de la tercera edad y con alguna discapacidad tendrán un descuento del 50% del costo.</w:t>
            </w:r>
          </w:p>
        </w:tc>
      </w:tr>
      <w:tr w:rsidR="00B006F4" w:rsidRPr="005E6554" w14:paraId="0BE364AD" w14:textId="77777777" w:rsidTr="00D80F29">
        <w:tblPrEx>
          <w:jc w:val="center"/>
        </w:tblPrEx>
        <w:trPr>
          <w:jc w:val="center"/>
        </w:trPr>
        <w:tc>
          <w:tcPr>
            <w:tcW w:w="4120" w:type="pct"/>
            <w:gridSpan w:val="3"/>
            <w:vAlign w:val="bottom"/>
          </w:tcPr>
          <w:p w14:paraId="3D7494E4" w14:textId="77777777" w:rsidR="00B006F4" w:rsidRPr="005E6554" w:rsidRDefault="00B006F4" w:rsidP="005E6554">
            <w:pPr>
              <w:pStyle w:val="Textoindependiente101"/>
              <w:spacing w:line="264" w:lineRule="auto"/>
              <w:rPr>
                <w:rFonts w:ascii="Century Gothic" w:hAnsi="Century Gothic"/>
                <w:sz w:val="22"/>
                <w:szCs w:val="22"/>
              </w:rPr>
            </w:pPr>
          </w:p>
          <w:p w14:paraId="3C80B51D" w14:textId="77777777" w:rsidR="00B006F4" w:rsidRPr="005E6554" w:rsidRDefault="00B006F4" w:rsidP="00897474">
            <w:pPr>
              <w:pStyle w:val="Textoindependiente101"/>
              <w:spacing w:line="264" w:lineRule="auto"/>
              <w:ind w:firstLine="0"/>
              <w:rPr>
                <w:rFonts w:ascii="Century Gothic" w:hAnsi="Century Gothic"/>
                <w:b/>
                <w:bCs/>
                <w:sz w:val="22"/>
                <w:szCs w:val="22"/>
              </w:rPr>
            </w:pPr>
            <w:r w:rsidRPr="005E6554">
              <w:rPr>
                <w:rFonts w:ascii="Century Gothic" w:hAnsi="Century Gothic"/>
                <w:b/>
                <w:bCs/>
                <w:sz w:val="22"/>
                <w:szCs w:val="22"/>
              </w:rPr>
              <w:t>IX.</w:t>
            </w:r>
            <w:r w:rsidRPr="005E6554">
              <w:rPr>
                <w:rFonts w:ascii="Century Gothic" w:hAnsi="Century Gothic"/>
                <w:sz w:val="22"/>
                <w:szCs w:val="22"/>
              </w:rPr>
              <w:t xml:space="preserve"> En los portales y otras áreas del Municipio.</w:t>
            </w:r>
          </w:p>
        </w:tc>
        <w:tc>
          <w:tcPr>
            <w:tcW w:w="880" w:type="pct"/>
          </w:tcPr>
          <w:p w14:paraId="30B0DB8C" w14:textId="77777777" w:rsidR="00B006F4" w:rsidRPr="005E6554" w:rsidRDefault="00B006F4" w:rsidP="005E6554">
            <w:pPr>
              <w:spacing w:line="264" w:lineRule="auto"/>
              <w:jc w:val="both"/>
              <w:rPr>
                <w:rFonts w:ascii="Century Gothic" w:hAnsi="Century Gothic"/>
                <w:sz w:val="22"/>
                <w:szCs w:val="22"/>
                <w:lang w:eastAsia="es-MX"/>
              </w:rPr>
            </w:pPr>
          </w:p>
        </w:tc>
      </w:tr>
      <w:tr w:rsidR="00B006F4" w:rsidRPr="005E6554" w14:paraId="53A76017" w14:textId="77777777" w:rsidTr="00D80F29">
        <w:tblPrEx>
          <w:jc w:val="center"/>
        </w:tblPrEx>
        <w:trPr>
          <w:jc w:val="center"/>
        </w:trPr>
        <w:tc>
          <w:tcPr>
            <w:tcW w:w="4120" w:type="pct"/>
            <w:gridSpan w:val="3"/>
            <w:vAlign w:val="bottom"/>
          </w:tcPr>
          <w:p w14:paraId="2D99FA05" w14:textId="77777777" w:rsidR="00B006F4" w:rsidRPr="005E6554" w:rsidRDefault="00B006F4" w:rsidP="005E6554">
            <w:pPr>
              <w:spacing w:line="264" w:lineRule="auto"/>
              <w:ind w:firstLine="294"/>
              <w:jc w:val="both"/>
              <w:rPr>
                <w:rFonts w:ascii="Century Gothic" w:hAnsi="Century Gothic"/>
                <w:sz w:val="22"/>
                <w:szCs w:val="22"/>
              </w:rPr>
            </w:pPr>
          </w:p>
          <w:p w14:paraId="07195C00" w14:textId="77777777" w:rsidR="00B006F4" w:rsidRPr="005E6554" w:rsidRDefault="00B006F4" w:rsidP="00897474">
            <w:pPr>
              <w:spacing w:line="264" w:lineRule="auto"/>
              <w:jc w:val="both"/>
              <w:rPr>
                <w:rFonts w:ascii="Century Gothic" w:hAnsi="Century Gothic"/>
                <w:sz w:val="22"/>
                <w:szCs w:val="22"/>
              </w:rPr>
            </w:pPr>
            <w:r w:rsidRPr="005E6554">
              <w:rPr>
                <w:rFonts w:ascii="Century Gothic" w:hAnsi="Century Gothic"/>
                <w:b/>
                <w:sz w:val="22"/>
                <w:szCs w:val="22"/>
              </w:rPr>
              <w:t>a)</w:t>
            </w:r>
            <w:r w:rsidRPr="005E6554">
              <w:rPr>
                <w:rFonts w:ascii="Century Gothic" w:hAnsi="Century Gothic"/>
                <w:sz w:val="22"/>
                <w:szCs w:val="22"/>
              </w:rPr>
              <w:t xml:space="preserve"> Por cada mesa en los portales y vía pública del Municipio sin exceder de un m</w:t>
            </w:r>
            <w:r w:rsidRPr="005E6554">
              <w:rPr>
                <w:rFonts w:ascii="Century Gothic" w:hAnsi="Century Gothic"/>
                <w:sz w:val="22"/>
                <w:szCs w:val="22"/>
                <w:vertAlign w:val="superscript"/>
              </w:rPr>
              <w:t>2</w:t>
            </w:r>
            <w:r w:rsidRPr="005E6554">
              <w:rPr>
                <w:rFonts w:ascii="Century Gothic" w:hAnsi="Century Gothic"/>
                <w:sz w:val="22"/>
                <w:szCs w:val="22"/>
              </w:rPr>
              <w:t xml:space="preserve"> de superficie y cuatro asientos pagarán una cuota diaria, siempre y cuando no sea un comercio establecido.</w:t>
            </w:r>
          </w:p>
        </w:tc>
        <w:tc>
          <w:tcPr>
            <w:tcW w:w="880" w:type="pct"/>
          </w:tcPr>
          <w:p w14:paraId="72EB18BB" w14:textId="77777777" w:rsidR="00B006F4" w:rsidRPr="005E6554" w:rsidRDefault="00B006F4" w:rsidP="005E6554">
            <w:pPr>
              <w:spacing w:line="264" w:lineRule="auto"/>
              <w:jc w:val="right"/>
              <w:rPr>
                <w:rFonts w:ascii="Century Gothic" w:hAnsi="Century Gothic"/>
                <w:sz w:val="22"/>
                <w:szCs w:val="22"/>
                <w:lang w:eastAsia="es-MX"/>
              </w:rPr>
            </w:pPr>
          </w:p>
          <w:p w14:paraId="4020A8A2" w14:textId="77777777" w:rsidR="00B006F4" w:rsidRPr="005E6554" w:rsidRDefault="00B006F4" w:rsidP="005E6554">
            <w:pPr>
              <w:spacing w:line="264" w:lineRule="auto"/>
              <w:jc w:val="right"/>
              <w:rPr>
                <w:rFonts w:ascii="Century Gothic" w:hAnsi="Century Gothic"/>
                <w:sz w:val="22"/>
                <w:szCs w:val="22"/>
                <w:lang w:eastAsia="es-MX"/>
              </w:rPr>
            </w:pPr>
          </w:p>
          <w:p w14:paraId="3FF21B81" w14:textId="77777777" w:rsidR="00B006F4" w:rsidRPr="005E6554" w:rsidRDefault="00B006F4" w:rsidP="005E6554">
            <w:pPr>
              <w:spacing w:line="264" w:lineRule="auto"/>
              <w:jc w:val="right"/>
              <w:rPr>
                <w:rFonts w:ascii="Century Gothic" w:hAnsi="Century Gothic"/>
                <w:sz w:val="22"/>
                <w:szCs w:val="22"/>
                <w:lang w:eastAsia="es-MX"/>
              </w:rPr>
            </w:pPr>
          </w:p>
          <w:p w14:paraId="4615F6BC"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 $44.00</w:t>
            </w:r>
          </w:p>
        </w:tc>
      </w:tr>
      <w:tr w:rsidR="00B006F4" w:rsidRPr="005E6554" w14:paraId="4C56B753" w14:textId="77777777" w:rsidTr="00D80F29">
        <w:tblPrEx>
          <w:jc w:val="center"/>
        </w:tblPrEx>
        <w:trPr>
          <w:jc w:val="center"/>
        </w:trPr>
        <w:tc>
          <w:tcPr>
            <w:tcW w:w="4120" w:type="pct"/>
            <w:gridSpan w:val="3"/>
            <w:vAlign w:val="bottom"/>
          </w:tcPr>
          <w:p w14:paraId="571E2B5F" w14:textId="77777777" w:rsidR="00B006F4" w:rsidRPr="005E6554" w:rsidRDefault="00B006F4" w:rsidP="005E6554">
            <w:pPr>
              <w:spacing w:line="264" w:lineRule="auto"/>
              <w:ind w:firstLine="294"/>
              <w:jc w:val="both"/>
              <w:rPr>
                <w:rFonts w:ascii="Century Gothic" w:hAnsi="Century Gothic"/>
                <w:b/>
                <w:bCs/>
                <w:i/>
                <w:sz w:val="22"/>
                <w:szCs w:val="22"/>
              </w:rPr>
            </w:pPr>
          </w:p>
          <w:p w14:paraId="3B72AD42" w14:textId="77777777" w:rsidR="00B006F4" w:rsidRPr="005E6554" w:rsidRDefault="00B006F4" w:rsidP="00897474">
            <w:pPr>
              <w:spacing w:line="264" w:lineRule="auto"/>
              <w:jc w:val="both"/>
              <w:rPr>
                <w:rFonts w:ascii="Century Gothic" w:hAnsi="Century Gothic"/>
                <w:sz w:val="22"/>
                <w:szCs w:val="22"/>
              </w:rPr>
            </w:pPr>
            <w:r w:rsidRPr="005E6554">
              <w:rPr>
                <w:rFonts w:ascii="Century Gothic" w:hAnsi="Century Gothic"/>
                <w:b/>
                <w:bCs/>
                <w:sz w:val="22"/>
                <w:szCs w:val="22"/>
              </w:rPr>
              <w:t>b)</w:t>
            </w:r>
            <w:r w:rsidRPr="005E6554">
              <w:rPr>
                <w:rFonts w:ascii="Century Gothic" w:hAnsi="Century Gothic"/>
                <w:bCs/>
                <w:sz w:val="22"/>
                <w:szCs w:val="22"/>
              </w:rPr>
              <w:t xml:space="preserve"> </w:t>
            </w:r>
            <w:r w:rsidRPr="005E6554">
              <w:rPr>
                <w:rFonts w:ascii="Century Gothic" w:hAnsi="Century Gothic"/>
                <w:sz w:val="22"/>
                <w:szCs w:val="22"/>
              </w:rPr>
              <w:t>Por cada mesa temporal en portales y vía pública pagarán una cuota diaria de:</w:t>
            </w:r>
          </w:p>
        </w:tc>
        <w:tc>
          <w:tcPr>
            <w:tcW w:w="880" w:type="pct"/>
          </w:tcPr>
          <w:p w14:paraId="396D9D56" w14:textId="77777777" w:rsidR="00B006F4" w:rsidRPr="005E6554" w:rsidRDefault="00B006F4" w:rsidP="005E6554">
            <w:pPr>
              <w:spacing w:line="264" w:lineRule="auto"/>
              <w:jc w:val="right"/>
              <w:rPr>
                <w:rFonts w:ascii="Century Gothic" w:hAnsi="Century Gothic"/>
                <w:sz w:val="22"/>
                <w:szCs w:val="22"/>
                <w:lang w:eastAsia="es-MX"/>
              </w:rPr>
            </w:pPr>
          </w:p>
          <w:p w14:paraId="3D39B659" w14:textId="77777777" w:rsidR="00B006F4" w:rsidRPr="005E6554" w:rsidRDefault="00B006F4" w:rsidP="005E6554">
            <w:pPr>
              <w:spacing w:line="264" w:lineRule="auto"/>
              <w:jc w:val="right"/>
              <w:rPr>
                <w:rFonts w:ascii="Century Gothic" w:hAnsi="Century Gothic"/>
                <w:sz w:val="22"/>
                <w:szCs w:val="22"/>
                <w:lang w:eastAsia="es-MX"/>
              </w:rPr>
            </w:pPr>
          </w:p>
          <w:p w14:paraId="6A154075"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 $44.00</w:t>
            </w:r>
          </w:p>
        </w:tc>
      </w:tr>
      <w:tr w:rsidR="00B006F4" w:rsidRPr="005E6554" w14:paraId="1A9A8E17" w14:textId="77777777" w:rsidTr="00D80F29">
        <w:tblPrEx>
          <w:jc w:val="center"/>
        </w:tblPrEx>
        <w:trPr>
          <w:jc w:val="center"/>
        </w:trPr>
        <w:tc>
          <w:tcPr>
            <w:tcW w:w="4120" w:type="pct"/>
            <w:gridSpan w:val="3"/>
            <w:vAlign w:val="bottom"/>
          </w:tcPr>
          <w:p w14:paraId="35C3B76E" w14:textId="77777777" w:rsidR="00B006F4" w:rsidRPr="005E6554" w:rsidRDefault="00B006F4" w:rsidP="005E6554">
            <w:pPr>
              <w:spacing w:line="264" w:lineRule="auto"/>
              <w:ind w:firstLine="294"/>
              <w:jc w:val="both"/>
              <w:rPr>
                <w:rFonts w:ascii="Century Gothic" w:hAnsi="Century Gothic"/>
                <w:b/>
                <w:sz w:val="22"/>
                <w:szCs w:val="22"/>
              </w:rPr>
            </w:pPr>
          </w:p>
          <w:p w14:paraId="3060CD5B" w14:textId="77777777" w:rsidR="00B006F4" w:rsidRPr="005E6554" w:rsidRDefault="00B006F4" w:rsidP="00897474">
            <w:pPr>
              <w:spacing w:line="264" w:lineRule="auto"/>
              <w:jc w:val="both"/>
              <w:rPr>
                <w:rFonts w:ascii="Century Gothic" w:hAnsi="Century Gothic"/>
                <w:bCs/>
                <w:sz w:val="22"/>
                <w:szCs w:val="22"/>
              </w:rPr>
            </w:pPr>
            <w:r w:rsidRPr="005E6554">
              <w:rPr>
                <w:rFonts w:ascii="Century Gothic" w:hAnsi="Century Gothic"/>
                <w:b/>
                <w:sz w:val="22"/>
                <w:szCs w:val="22"/>
              </w:rPr>
              <w:t>c)</w:t>
            </w:r>
            <w:r w:rsidRPr="005E6554">
              <w:rPr>
                <w:rFonts w:ascii="Century Gothic" w:hAnsi="Century Gothic"/>
                <w:sz w:val="22"/>
                <w:szCs w:val="22"/>
              </w:rPr>
              <w:t xml:space="preserve"> Por renta de bardas para publicidad de 5 metros lineales en módulos deportivos Carolina y Alfonsina pagarán una cuota por año de:</w:t>
            </w:r>
          </w:p>
        </w:tc>
        <w:tc>
          <w:tcPr>
            <w:tcW w:w="880" w:type="pct"/>
          </w:tcPr>
          <w:p w14:paraId="0CB2E019" w14:textId="77777777" w:rsidR="00B006F4" w:rsidRPr="005E6554" w:rsidRDefault="00B006F4" w:rsidP="005E6554">
            <w:pPr>
              <w:spacing w:line="264" w:lineRule="auto"/>
              <w:jc w:val="right"/>
              <w:rPr>
                <w:rFonts w:ascii="Century Gothic" w:hAnsi="Century Gothic"/>
                <w:sz w:val="22"/>
                <w:szCs w:val="22"/>
                <w:lang w:eastAsia="es-MX"/>
              </w:rPr>
            </w:pPr>
          </w:p>
          <w:p w14:paraId="454BCFDC" w14:textId="77777777" w:rsidR="00B006F4" w:rsidRPr="005E6554" w:rsidRDefault="00B006F4" w:rsidP="005E6554">
            <w:pPr>
              <w:spacing w:line="264" w:lineRule="auto"/>
              <w:jc w:val="right"/>
              <w:rPr>
                <w:rFonts w:ascii="Century Gothic" w:hAnsi="Century Gothic"/>
                <w:sz w:val="22"/>
                <w:szCs w:val="22"/>
                <w:lang w:eastAsia="es-MX"/>
              </w:rPr>
            </w:pPr>
          </w:p>
          <w:p w14:paraId="08720E48"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$1,799.50</w:t>
            </w:r>
          </w:p>
        </w:tc>
      </w:tr>
    </w:tbl>
    <w:p w14:paraId="3649C918" w14:textId="77777777" w:rsidR="00B006F4" w:rsidRPr="005E6554" w:rsidRDefault="00B006F4" w:rsidP="005E6554">
      <w:pPr>
        <w:pStyle w:val="Textoindependiente101"/>
        <w:spacing w:line="264" w:lineRule="auto"/>
        <w:rPr>
          <w:rFonts w:ascii="Century Gothic" w:hAnsi="Century Gothic"/>
          <w:sz w:val="22"/>
          <w:szCs w:val="22"/>
        </w:rPr>
      </w:pPr>
    </w:p>
    <w:p w14:paraId="47B47529" w14:textId="77777777" w:rsidR="00B006F4" w:rsidRPr="005E6554" w:rsidRDefault="00B006F4" w:rsidP="00897474">
      <w:pPr>
        <w:pStyle w:val="Textoindependiente101"/>
        <w:spacing w:line="264" w:lineRule="auto"/>
        <w:ind w:firstLine="0"/>
        <w:rPr>
          <w:rFonts w:ascii="Century Gothic" w:hAnsi="Century Gothic"/>
          <w:sz w:val="22"/>
          <w:szCs w:val="22"/>
        </w:rPr>
      </w:pPr>
      <w:r w:rsidRPr="005E6554">
        <w:rPr>
          <w:rFonts w:ascii="Century Gothic" w:hAnsi="Century Gothic"/>
          <w:b/>
          <w:spacing w:val="4"/>
          <w:sz w:val="22"/>
          <w:szCs w:val="22"/>
        </w:rPr>
        <w:t>d)</w:t>
      </w:r>
      <w:r w:rsidRPr="005E6554">
        <w:rPr>
          <w:rFonts w:ascii="Century Gothic" w:hAnsi="Century Gothic"/>
          <w:spacing w:val="4"/>
          <w:sz w:val="22"/>
          <w:szCs w:val="22"/>
        </w:rPr>
        <w:t xml:space="preserve"> Por casetas instaladas en los módulos deportivos Carolina, Alfonsina y Módulo Norte pagarán una cuota</w:t>
      </w:r>
      <w:r w:rsidRPr="005E6554">
        <w:rPr>
          <w:rFonts w:ascii="Century Gothic" w:hAnsi="Century Gothic"/>
          <w:sz w:val="22"/>
          <w:szCs w:val="22"/>
        </w:rPr>
        <w:t xml:space="preserve"> por mes.</w:t>
      </w:r>
    </w:p>
    <w:p w14:paraId="70FF7EC2" w14:textId="77777777" w:rsidR="00B006F4" w:rsidRPr="005E6554" w:rsidRDefault="00B006F4" w:rsidP="005E6554">
      <w:pPr>
        <w:pStyle w:val="Textoindependiente101"/>
        <w:spacing w:line="264" w:lineRule="auto"/>
        <w:rPr>
          <w:rFonts w:ascii="Century Gothic" w:hAnsi="Century Gothic"/>
          <w:sz w:val="22"/>
          <w:szCs w:val="22"/>
        </w:rPr>
      </w:pPr>
    </w:p>
    <w:p w14:paraId="14AEC2A7" w14:textId="77777777" w:rsidR="00B006F4" w:rsidRPr="005E6554" w:rsidRDefault="00B006F4" w:rsidP="00897474">
      <w:pPr>
        <w:pStyle w:val="Textoindependiente101"/>
        <w:spacing w:line="264" w:lineRule="auto"/>
        <w:ind w:firstLine="0"/>
        <w:rPr>
          <w:rFonts w:ascii="Century Gothic" w:eastAsia="Calibri" w:hAnsi="Century Gothic"/>
          <w:sz w:val="22"/>
          <w:szCs w:val="22"/>
          <w:lang w:eastAsia="es-MX"/>
        </w:rPr>
      </w:pPr>
      <w:r w:rsidRPr="005E6554">
        <w:rPr>
          <w:rFonts w:ascii="Century Gothic" w:eastAsia="Calibri" w:hAnsi="Century Gothic"/>
          <w:sz w:val="22"/>
          <w:szCs w:val="22"/>
          <w:lang w:eastAsia="es-MX"/>
        </w:rPr>
        <w:t>• Con bebidas alcohólicas.</w:t>
      </w:r>
      <w:r w:rsidRPr="005E6554">
        <w:rPr>
          <w:rFonts w:ascii="Century Gothic" w:eastAsia="Calibri" w:hAnsi="Century Gothic"/>
          <w:sz w:val="22"/>
          <w:szCs w:val="22"/>
          <w:lang w:eastAsia="es-MX"/>
        </w:rPr>
        <w:tab/>
        <w:t>$1,405.50</w:t>
      </w:r>
    </w:p>
    <w:p w14:paraId="0F6E42FC"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140C6782" w14:textId="77777777" w:rsidR="00B006F4" w:rsidRPr="005E6554" w:rsidRDefault="00B006F4" w:rsidP="00897474">
      <w:pPr>
        <w:pStyle w:val="Textoindependiente101"/>
        <w:spacing w:line="264" w:lineRule="auto"/>
        <w:ind w:firstLine="0"/>
        <w:rPr>
          <w:rFonts w:ascii="Century Gothic" w:eastAsia="Calibri" w:hAnsi="Century Gothic"/>
          <w:sz w:val="22"/>
          <w:szCs w:val="22"/>
          <w:lang w:eastAsia="es-MX"/>
        </w:rPr>
      </w:pPr>
      <w:r w:rsidRPr="005E6554">
        <w:rPr>
          <w:rFonts w:ascii="Century Gothic" w:eastAsia="Calibri" w:hAnsi="Century Gothic"/>
          <w:sz w:val="22"/>
          <w:szCs w:val="22"/>
          <w:lang w:eastAsia="es-MX"/>
        </w:rPr>
        <w:t>• Sin bebidas alcohólicas.</w:t>
      </w:r>
      <w:r w:rsidRPr="005E6554">
        <w:rPr>
          <w:rFonts w:ascii="Century Gothic" w:eastAsia="Calibri" w:hAnsi="Century Gothic"/>
          <w:sz w:val="22"/>
          <w:szCs w:val="22"/>
          <w:lang w:eastAsia="es-MX"/>
        </w:rPr>
        <w:tab/>
        <w:t xml:space="preserve"> $762.50</w:t>
      </w:r>
    </w:p>
    <w:p w14:paraId="3AEBB547" w14:textId="77777777" w:rsidR="00B006F4" w:rsidRPr="005E6554" w:rsidRDefault="00B006F4" w:rsidP="005E6554">
      <w:pPr>
        <w:pStyle w:val="Textoindependiente101"/>
        <w:spacing w:line="264" w:lineRule="auto"/>
        <w:rPr>
          <w:rFonts w:ascii="Century Gothic" w:hAnsi="Century Gothic"/>
          <w:sz w:val="22"/>
          <w:szCs w:val="22"/>
          <w:lang w:eastAsia="es-MX"/>
        </w:rPr>
      </w:pPr>
    </w:p>
    <w:tbl>
      <w:tblPr>
        <w:tblW w:w="5000" w:type="pct"/>
        <w:jc w:val="center"/>
        <w:tblCellMar>
          <w:left w:w="28" w:type="dxa"/>
          <w:right w:w="28" w:type="dxa"/>
        </w:tblCellMar>
        <w:tblLook w:val="04A0" w:firstRow="1" w:lastRow="0" w:firstColumn="1" w:lastColumn="0" w:noHBand="0" w:noVBand="1"/>
      </w:tblPr>
      <w:tblGrid>
        <w:gridCol w:w="7007"/>
        <w:gridCol w:w="2114"/>
      </w:tblGrid>
      <w:tr w:rsidR="00B006F4" w:rsidRPr="005E6554" w14:paraId="1BF8081C" w14:textId="77777777" w:rsidTr="00D80F29">
        <w:trPr>
          <w:trHeight w:val="397"/>
          <w:jc w:val="center"/>
        </w:trPr>
        <w:tc>
          <w:tcPr>
            <w:tcW w:w="3841" w:type="pct"/>
            <w:vAlign w:val="bottom"/>
            <w:hideMark/>
          </w:tcPr>
          <w:p w14:paraId="7F963078" w14:textId="77777777" w:rsidR="00B006F4" w:rsidRPr="005E6554" w:rsidRDefault="00B006F4" w:rsidP="00897474">
            <w:pPr>
              <w:pStyle w:val="Textoindependiente101"/>
              <w:spacing w:line="264" w:lineRule="auto"/>
              <w:ind w:firstLine="0"/>
              <w:rPr>
                <w:rFonts w:ascii="Century Gothic" w:hAnsi="Century Gothic"/>
                <w:bCs/>
                <w:sz w:val="22"/>
                <w:szCs w:val="22"/>
              </w:rPr>
            </w:pPr>
            <w:r w:rsidRPr="005E6554">
              <w:rPr>
                <w:rFonts w:ascii="Century Gothic" w:hAnsi="Century Gothic"/>
                <w:b/>
                <w:bCs/>
                <w:sz w:val="22"/>
                <w:szCs w:val="22"/>
              </w:rPr>
              <w:t>X.</w:t>
            </w:r>
            <w:r w:rsidRPr="005E6554">
              <w:rPr>
                <w:rFonts w:ascii="Century Gothic" w:hAnsi="Century Gothic"/>
                <w:sz w:val="22"/>
                <w:szCs w:val="22"/>
              </w:rPr>
              <w:t xml:space="preserve"> Ocupación temporal de la vía pública por vehículos, aparatos mecánicos o electromecánicos por unidad pagarán una cuota diaria de:</w:t>
            </w:r>
          </w:p>
        </w:tc>
        <w:tc>
          <w:tcPr>
            <w:tcW w:w="1159" w:type="pct"/>
          </w:tcPr>
          <w:p w14:paraId="3FCE56F7" w14:textId="77777777" w:rsidR="00B006F4" w:rsidRPr="005E6554" w:rsidRDefault="00B006F4" w:rsidP="005E6554">
            <w:pPr>
              <w:spacing w:line="264" w:lineRule="auto"/>
              <w:jc w:val="right"/>
              <w:rPr>
                <w:rFonts w:ascii="Century Gothic" w:hAnsi="Century Gothic"/>
                <w:sz w:val="22"/>
                <w:szCs w:val="22"/>
                <w:lang w:eastAsia="es-MX"/>
              </w:rPr>
            </w:pPr>
          </w:p>
          <w:p w14:paraId="69EB26CE"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p>
          <w:p w14:paraId="7D3CAE4F"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$384.50</w:t>
            </w:r>
          </w:p>
        </w:tc>
      </w:tr>
      <w:tr w:rsidR="00B006F4" w:rsidRPr="005E6554" w14:paraId="7FB3DAEE" w14:textId="77777777" w:rsidTr="00D80F29">
        <w:trPr>
          <w:trHeight w:val="397"/>
          <w:jc w:val="center"/>
        </w:trPr>
        <w:tc>
          <w:tcPr>
            <w:tcW w:w="3841" w:type="pct"/>
            <w:vAlign w:val="bottom"/>
          </w:tcPr>
          <w:p w14:paraId="155BD3F2" w14:textId="77777777" w:rsidR="00B006F4" w:rsidRPr="005E6554" w:rsidRDefault="00B006F4" w:rsidP="005E6554">
            <w:pPr>
              <w:pStyle w:val="Textoindependiente101"/>
              <w:spacing w:line="264" w:lineRule="auto"/>
              <w:rPr>
                <w:rFonts w:ascii="Century Gothic" w:hAnsi="Century Gothic"/>
                <w:sz w:val="22"/>
                <w:szCs w:val="22"/>
              </w:rPr>
            </w:pPr>
          </w:p>
          <w:p w14:paraId="7EDEA01C" w14:textId="77777777" w:rsidR="00B006F4" w:rsidRPr="005E6554" w:rsidRDefault="00B006F4" w:rsidP="00897474">
            <w:pPr>
              <w:pStyle w:val="Textoindependiente101"/>
              <w:spacing w:line="264" w:lineRule="auto"/>
              <w:ind w:firstLine="0"/>
              <w:rPr>
                <w:rFonts w:ascii="Century Gothic" w:hAnsi="Century Gothic"/>
                <w:bCs/>
                <w:sz w:val="22"/>
                <w:szCs w:val="22"/>
              </w:rPr>
            </w:pPr>
            <w:r w:rsidRPr="005E6554">
              <w:rPr>
                <w:rFonts w:ascii="Century Gothic" w:hAnsi="Century Gothic"/>
                <w:b/>
                <w:bCs/>
                <w:sz w:val="22"/>
                <w:szCs w:val="22"/>
              </w:rPr>
              <w:t>a)</w:t>
            </w:r>
            <w:r w:rsidRPr="005E6554">
              <w:rPr>
                <w:rFonts w:ascii="Century Gothic" w:hAnsi="Century Gothic"/>
                <w:bCs/>
                <w:sz w:val="22"/>
                <w:szCs w:val="22"/>
              </w:rPr>
              <w:t xml:space="preserve"> </w:t>
            </w:r>
            <w:r w:rsidRPr="005E6554">
              <w:rPr>
                <w:rFonts w:ascii="Century Gothic" w:hAnsi="Century Gothic"/>
                <w:sz w:val="22"/>
                <w:szCs w:val="22"/>
              </w:rPr>
              <w:t>Ocupación de la vía pública para estacionamiento exclusivo, terminal o paradero de vehículos pagará por m</w:t>
            </w:r>
            <w:r w:rsidRPr="005E6554">
              <w:rPr>
                <w:rFonts w:ascii="Century Gothic" w:hAnsi="Century Gothic"/>
                <w:sz w:val="22"/>
                <w:szCs w:val="22"/>
                <w:vertAlign w:val="superscript"/>
              </w:rPr>
              <w:t>2</w:t>
            </w:r>
            <w:r w:rsidRPr="005E6554">
              <w:rPr>
                <w:rFonts w:ascii="Century Gothic" w:hAnsi="Century Gothic"/>
                <w:sz w:val="22"/>
                <w:szCs w:val="22"/>
              </w:rPr>
              <w:t xml:space="preserve"> mensualmente, siempre y cuando cuente con visto bueno de la autoridad competente.</w:t>
            </w:r>
          </w:p>
        </w:tc>
        <w:tc>
          <w:tcPr>
            <w:tcW w:w="1159" w:type="pct"/>
          </w:tcPr>
          <w:p w14:paraId="3DB15107" w14:textId="77777777" w:rsidR="00B006F4" w:rsidRPr="005E6554" w:rsidRDefault="00B006F4" w:rsidP="005E6554">
            <w:pPr>
              <w:spacing w:line="264" w:lineRule="auto"/>
              <w:jc w:val="right"/>
              <w:rPr>
                <w:rFonts w:ascii="Century Gothic" w:hAnsi="Century Gothic"/>
                <w:sz w:val="22"/>
                <w:szCs w:val="22"/>
                <w:lang w:eastAsia="es-MX"/>
              </w:rPr>
            </w:pPr>
          </w:p>
          <w:p w14:paraId="567E40F3" w14:textId="77777777" w:rsidR="00B006F4" w:rsidRPr="005E6554" w:rsidRDefault="00B006F4" w:rsidP="005E6554">
            <w:pPr>
              <w:spacing w:line="264" w:lineRule="auto"/>
              <w:jc w:val="right"/>
              <w:rPr>
                <w:rFonts w:ascii="Century Gothic" w:hAnsi="Century Gothic"/>
                <w:sz w:val="22"/>
                <w:szCs w:val="22"/>
                <w:lang w:eastAsia="es-MX"/>
              </w:rPr>
            </w:pPr>
          </w:p>
          <w:p w14:paraId="448E8816" w14:textId="77777777" w:rsidR="00B006F4" w:rsidRPr="005E6554" w:rsidRDefault="00B006F4" w:rsidP="005E6554">
            <w:pPr>
              <w:spacing w:line="264" w:lineRule="auto"/>
              <w:jc w:val="right"/>
              <w:rPr>
                <w:rFonts w:ascii="Century Gothic" w:hAnsi="Century Gothic"/>
                <w:sz w:val="22"/>
                <w:szCs w:val="22"/>
                <w:lang w:eastAsia="es-MX"/>
              </w:rPr>
            </w:pPr>
          </w:p>
          <w:p w14:paraId="2B079DB8"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p>
          <w:p w14:paraId="5E3A5AA2"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$101.50</w:t>
            </w:r>
          </w:p>
        </w:tc>
      </w:tr>
    </w:tbl>
    <w:p w14:paraId="31E2D3BF" w14:textId="77777777" w:rsidR="00B006F4" w:rsidRPr="005E6554" w:rsidRDefault="00B006F4" w:rsidP="005E6554">
      <w:pPr>
        <w:pStyle w:val="Textoindependiente101"/>
        <w:spacing w:line="264" w:lineRule="auto"/>
        <w:rPr>
          <w:rFonts w:ascii="Century Gothic" w:hAnsi="Century Gothic"/>
          <w:sz w:val="22"/>
          <w:szCs w:val="22"/>
        </w:rPr>
      </w:pPr>
    </w:p>
    <w:p w14:paraId="65E226D1" w14:textId="77777777" w:rsidR="00B006F4" w:rsidRPr="005E6554" w:rsidRDefault="00B006F4" w:rsidP="00897474">
      <w:pPr>
        <w:pStyle w:val="Textoindependiente101"/>
        <w:spacing w:line="264" w:lineRule="auto"/>
        <w:ind w:firstLine="0"/>
        <w:rPr>
          <w:rFonts w:ascii="Century Gothic" w:hAnsi="Century Gothic"/>
          <w:strike/>
          <w:sz w:val="22"/>
          <w:szCs w:val="22"/>
        </w:rPr>
      </w:pPr>
      <w:bookmarkStart w:id="38" w:name="_Hlk84236335"/>
      <w:r w:rsidRPr="005E6554">
        <w:rPr>
          <w:rFonts w:ascii="Century Gothic" w:hAnsi="Century Gothic"/>
          <w:b/>
          <w:bCs/>
          <w:sz w:val="22"/>
          <w:szCs w:val="22"/>
        </w:rPr>
        <w:t>XI.</w:t>
      </w:r>
      <w:r w:rsidRPr="005E6554">
        <w:rPr>
          <w:rFonts w:ascii="Century Gothic" w:hAnsi="Century Gothic"/>
          <w:color w:val="0070C0"/>
          <w:sz w:val="22"/>
          <w:szCs w:val="22"/>
        </w:rPr>
        <w:t xml:space="preserve"> </w:t>
      </w:r>
      <w:r w:rsidRPr="005E6554">
        <w:rPr>
          <w:rFonts w:ascii="Century Gothic" w:hAnsi="Century Gothic"/>
          <w:sz w:val="22"/>
          <w:szCs w:val="22"/>
        </w:rPr>
        <w:t xml:space="preserve">La ocupación de la vía pública por metro lineal por día. </w:t>
      </w:r>
      <w:r w:rsidRPr="005E6554">
        <w:rPr>
          <w:rFonts w:ascii="Century Gothic" w:hAnsi="Century Gothic"/>
          <w:sz w:val="22"/>
          <w:szCs w:val="22"/>
        </w:rPr>
        <w:tab/>
        <w:t>$44.00</w:t>
      </w:r>
    </w:p>
    <w:tbl>
      <w:tblPr>
        <w:tblW w:w="5000" w:type="pct"/>
        <w:jc w:val="center"/>
        <w:tblCellMar>
          <w:left w:w="28" w:type="dxa"/>
          <w:right w:w="28" w:type="dxa"/>
        </w:tblCellMar>
        <w:tblLook w:val="04A0" w:firstRow="1" w:lastRow="0" w:firstColumn="1" w:lastColumn="0" w:noHBand="0" w:noVBand="1"/>
      </w:tblPr>
      <w:tblGrid>
        <w:gridCol w:w="7466"/>
        <w:gridCol w:w="1655"/>
      </w:tblGrid>
      <w:tr w:rsidR="00B006F4" w:rsidRPr="005E6554" w14:paraId="66CEBE93" w14:textId="77777777" w:rsidTr="00D80F29">
        <w:trPr>
          <w:jc w:val="center"/>
        </w:trPr>
        <w:tc>
          <w:tcPr>
            <w:tcW w:w="4093" w:type="pct"/>
            <w:vAlign w:val="bottom"/>
          </w:tcPr>
          <w:p w14:paraId="2FF8175D" w14:textId="77777777" w:rsidR="00B006F4" w:rsidRPr="005E6554" w:rsidRDefault="00B006F4" w:rsidP="005E6554">
            <w:pPr>
              <w:pStyle w:val="Textoindependiente101"/>
              <w:spacing w:line="264" w:lineRule="auto"/>
              <w:rPr>
                <w:rFonts w:ascii="Century Gothic" w:hAnsi="Century Gothic"/>
                <w:sz w:val="22"/>
                <w:szCs w:val="22"/>
              </w:rPr>
            </w:pPr>
          </w:p>
        </w:tc>
        <w:tc>
          <w:tcPr>
            <w:tcW w:w="907" w:type="pct"/>
          </w:tcPr>
          <w:p w14:paraId="5BA512CA" w14:textId="77777777" w:rsidR="00B006F4" w:rsidRPr="005E6554" w:rsidRDefault="00B006F4" w:rsidP="005E6554">
            <w:pPr>
              <w:pStyle w:val="Textoindependiente101"/>
              <w:spacing w:line="264" w:lineRule="auto"/>
              <w:rPr>
                <w:rFonts w:ascii="Century Gothic" w:hAnsi="Century Gothic"/>
                <w:sz w:val="22"/>
                <w:szCs w:val="22"/>
                <w:lang w:eastAsia="es-MX"/>
              </w:rPr>
            </w:pPr>
          </w:p>
        </w:tc>
      </w:tr>
      <w:tr w:rsidR="00B006F4" w:rsidRPr="005E6554" w14:paraId="1E5B5B81" w14:textId="77777777" w:rsidTr="00D80F29">
        <w:trPr>
          <w:jc w:val="center"/>
        </w:trPr>
        <w:tc>
          <w:tcPr>
            <w:tcW w:w="4093" w:type="pct"/>
            <w:hideMark/>
          </w:tcPr>
          <w:p w14:paraId="2471FC86" w14:textId="77777777" w:rsidR="00B006F4" w:rsidRPr="005E6554" w:rsidRDefault="00B006F4" w:rsidP="00897474">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XII.</w:t>
            </w:r>
            <w:r w:rsidRPr="005E6554">
              <w:rPr>
                <w:rFonts w:ascii="Century Gothic" w:hAnsi="Century Gothic"/>
                <w:sz w:val="22"/>
                <w:szCs w:val="22"/>
              </w:rPr>
              <w:t xml:space="preserve"> Por ocupación de la vía pública para estacionamiento de vehículos por hora.</w:t>
            </w:r>
          </w:p>
        </w:tc>
        <w:tc>
          <w:tcPr>
            <w:tcW w:w="907" w:type="pct"/>
            <w:vAlign w:val="bottom"/>
          </w:tcPr>
          <w:p w14:paraId="43F16278" w14:textId="77777777" w:rsidR="00B006F4" w:rsidRPr="005E6554" w:rsidRDefault="00B006F4" w:rsidP="005E6554">
            <w:pPr>
              <w:pStyle w:val="Textoindependiente101"/>
              <w:spacing w:line="264" w:lineRule="auto"/>
              <w:jc w:val="right"/>
              <w:rPr>
                <w:rFonts w:ascii="Century Gothic" w:hAnsi="Century Gothic"/>
                <w:sz w:val="22"/>
                <w:szCs w:val="22"/>
              </w:rPr>
            </w:pPr>
            <w:r w:rsidRPr="005E6554">
              <w:rPr>
                <w:rFonts w:ascii="Century Gothic" w:hAnsi="Century Gothic"/>
                <w:sz w:val="22"/>
                <w:szCs w:val="22"/>
              </w:rPr>
              <w:t xml:space="preserve">                  $6.80</w:t>
            </w:r>
          </w:p>
        </w:tc>
      </w:tr>
    </w:tbl>
    <w:p w14:paraId="31D22966" w14:textId="77777777" w:rsidR="00B006F4" w:rsidRPr="005E6554" w:rsidRDefault="00B006F4" w:rsidP="005E6554">
      <w:pPr>
        <w:pStyle w:val="Textoindependiente101"/>
        <w:spacing w:line="264" w:lineRule="auto"/>
        <w:rPr>
          <w:rFonts w:ascii="Century Gothic" w:hAnsi="Century Gothic"/>
          <w:sz w:val="22"/>
          <w:szCs w:val="22"/>
        </w:rPr>
      </w:pPr>
    </w:p>
    <w:p w14:paraId="668AF71C" w14:textId="77777777" w:rsidR="00B006F4" w:rsidRPr="005E6554" w:rsidRDefault="00B006F4" w:rsidP="00897474">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XIII.</w:t>
      </w:r>
      <w:r w:rsidRPr="005E6554">
        <w:rPr>
          <w:rFonts w:ascii="Century Gothic" w:hAnsi="Century Gothic"/>
          <w:sz w:val="22"/>
          <w:szCs w:val="22"/>
        </w:rPr>
        <w:t xml:space="preserve"> Por la ocupación de espacios en el área definida como tianguis por el H. Ayuntamiento, se pagará de acuerdo con las siguientes tarifas.</w:t>
      </w:r>
    </w:p>
    <w:p w14:paraId="7C36CAD4" w14:textId="77777777" w:rsidR="00B006F4" w:rsidRPr="005E6554" w:rsidRDefault="00B006F4" w:rsidP="005E6554">
      <w:pPr>
        <w:pStyle w:val="Textoindependiente101"/>
        <w:spacing w:line="264" w:lineRule="auto"/>
        <w:rPr>
          <w:rFonts w:ascii="Century Gothic" w:hAnsi="Century Gothic"/>
          <w:sz w:val="22"/>
          <w:szCs w:val="22"/>
        </w:rPr>
      </w:pPr>
    </w:p>
    <w:p w14:paraId="5D10292A" w14:textId="77777777" w:rsidR="00B006F4" w:rsidRPr="005E6554" w:rsidRDefault="00B006F4" w:rsidP="00897474">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a)</w:t>
      </w:r>
      <w:r w:rsidRPr="005E6554">
        <w:rPr>
          <w:rFonts w:ascii="Century Gothic" w:hAnsi="Century Gothic"/>
          <w:sz w:val="22"/>
          <w:szCs w:val="22"/>
        </w:rPr>
        <w:t xml:space="preserve"> Por plaza por metro</w:t>
      </w:r>
      <w:r w:rsidRPr="005E6554">
        <w:rPr>
          <w:rFonts w:ascii="Century Gothic" w:hAnsi="Century Gothic"/>
          <w:sz w:val="22"/>
          <w:szCs w:val="22"/>
          <w:vertAlign w:val="superscript"/>
        </w:rPr>
        <w:t xml:space="preserve"> </w:t>
      </w:r>
      <w:r w:rsidRPr="005E6554">
        <w:rPr>
          <w:rFonts w:ascii="Century Gothic" w:hAnsi="Century Gothic"/>
          <w:sz w:val="22"/>
          <w:szCs w:val="22"/>
        </w:rPr>
        <w:t>lineal.</w:t>
      </w:r>
      <w:r w:rsidRPr="005E6554">
        <w:rPr>
          <w:rFonts w:ascii="Century Gothic" w:hAnsi="Century Gothic"/>
          <w:sz w:val="22"/>
          <w:szCs w:val="22"/>
        </w:rPr>
        <w:tab/>
        <w:t>$5.85</w:t>
      </w:r>
    </w:p>
    <w:p w14:paraId="50081DBA" w14:textId="77777777" w:rsidR="00B006F4" w:rsidRPr="005E6554" w:rsidRDefault="00B006F4" w:rsidP="005E6554">
      <w:pPr>
        <w:pStyle w:val="Textoindependiente101"/>
        <w:spacing w:line="264" w:lineRule="auto"/>
        <w:rPr>
          <w:rFonts w:ascii="Century Gothic" w:hAnsi="Century Gothic"/>
          <w:sz w:val="22"/>
          <w:szCs w:val="22"/>
        </w:rPr>
      </w:pPr>
    </w:p>
    <w:p w14:paraId="626950DE" w14:textId="77777777" w:rsidR="00B006F4" w:rsidRPr="005E6554" w:rsidRDefault="00B006F4" w:rsidP="00897474">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b)</w:t>
      </w:r>
      <w:r w:rsidRPr="005E6554">
        <w:rPr>
          <w:rFonts w:ascii="Century Gothic" w:hAnsi="Century Gothic"/>
          <w:sz w:val="22"/>
          <w:szCs w:val="22"/>
        </w:rPr>
        <w:t xml:space="preserve"> Por ocupación de un espacio con permiso de ausencia por 30 días dentro del tianguis.</w:t>
      </w:r>
      <w:r w:rsidRPr="005E6554">
        <w:rPr>
          <w:rFonts w:ascii="Century Gothic" w:hAnsi="Century Gothic"/>
          <w:sz w:val="22"/>
          <w:szCs w:val="22"/>
        </w:rPr>
        <w:tab/>
        <w:t>$233.00</w:t>
      </w:r>
    </w:p>
    <w:p w14:paraId="7D504EDA" w14:textId="77777777" w:rsidR="00B006F4" w:rsidRPr="005E6554" w:rsidRDefault="00B006F4" w:rsidP="005E6554">
      <w:pPr>
        <w:pStyle w:val="Textoindependiente10"/>
        <w:spacing w:line="264" w:lineRule="auto"/>
        <w:rPr>
          <w:rFonts w:ascii="Century Gothic" w:hAnsi="Century Gothic"/>
          <w:sz w:val="18"/>
        </w:rPr>
      </w:pPr>
    </w:p>
    <w:p w14:paraId="0CEE0B37" w14:textId="77777777" w:rsidR="00B006F4" w:rsidRPr="005E6554" w:rsidRDefault="00B006F4" w:rsidP="00897474">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c)</w:t>
      </w:r>
      <w:r w:rsidRPr="005E6554">
        <w:rPr>
          <w:rFonts w:ascii="Century Gothic" w:hAnsi="Century Gothic"/>
          <w:sz w:val="22"/>
          <w:szCs w:val="22"/>
        </w:rPr>
        <w:t xml:space="preserve"> Ambulantes. (triciclo, carretilla o cualquier tipo de carrito). </w:t>
      </w:r>
      <w:r w:rsidRPr="005E6554">
        <w:rPr>
          <w:rFonts w:ascii="Century Gothic" w:hAnsi="Century Gothic"/>
          <w:sz w:val="22"/>
          <w:szCs w:val="22"/>
        </w:rPr>
        <w:tab/>
        <w:t>$35.50</w:t>
      </w:r>
    </w:p>
    <w:p w14:paraId="233106F0" w14:textId="77777777" w:rsidR="00B006F4" w:rsidRPr="005E6554" w:rsidRDefault="00B006F4" w:rsidP="005E6554">
      <w:pPr>
        <w:pStyle w:val="Textoindependiente101"/>
        <w:spacing w:line="264" w:lineRule="auto"/>
        <w:rPr>
          <w:rFonts w:ascii="Century Gothic" w:hAnsi="Century Gothic"/>
          <w:sz w:val="22"/>
          <w:szCs w:val="22"/>
        </w:rPr>
      </w:pPr>
    </w:p>
    <w:p w14:paraId="2AE3E361" w14:textId="77777777" w:rsidR="00B006F4" w:rsidRPr="005E6554" w:rsidRDefault="00B006F4" w:rsidP="005E6554">
      <w:pPr>
        <w:pStyle w:val="Textoindependiente10"/>
        <w:spacing w:line="264" w:lineRule="auto"/>
        <w:rPr>
          <w:rFonts w:ascii="Century Gothic" w:hAnsi="Century Gothic"/>
          <w:sz w:val="2"/>
        </w:rPr>
      </w:pPr>
    </w:p>
    <w:p w14:paraId="0396D0F1" w14:textId="77777777" w:rsidR="00B006F4" w:rsidRPr="005E6554" w:rsidRDefault="00B006F4" w:rsidP="00897474">
      <w:pPr>
        <w:pStyle w:val="Textoindependiente101"/>
        <w:tabs>
          <w:tab w:val="right" w:pos="7655"/>
        </w:tabs>
        <w:spacing w:line="264" w:lineRule="auto"/>
        <w:ind w:right="-1" w:firstLine="0"/>
        <w:rPr>
          <w:rFonts w:ascii="Century Gothic" w:hAnsi="Century Gothic"/>
          <w:sz w:val="22"/>
          <w:szCs w:val="22"/>
        </w:rPr>
      </w:pPr>
      <w:r w:rsidRPr="005E6554">
        <w:rPr>
          <w:rFonts w:ascii="Century Gothic" w:hAnsi="Century Gothic"/>
          <w:b/>
          <w:bCs/>
          <w:sz w:val="22"/>
          <w:szCs w:val="22"/>
        </w:rPr>
        <w:t>d)</w:t>
      </w:r>
      <w:r w:rsidRPr="005E6554">
        <w:rPr>
          <w:rFonts w:ascii="Century Gothic" w:hAnsi="Century Gothic"/>
          <w:sz w:val="22"/>
          <w:szCs w:val="22"/>
        </w:rPr>
        <w:t xml:space="preserve"> Pago por prestación de servicios (estibadores) en el Predio Santa Rita, Mercados Municipales y Tianguis por día.</w:t>
      </w:r>
      <w:r w:rsidRPr="005E6554">
        <w:rPr>
          <w:rFonts w:ascii="Century Gothic" w:hAnsi="Century Gothic"/>
          <w:sz w:val="22"/>
          <w:szCs w:val="22"/>
        </w:rPr>
        <w:tab/>
      </w:r>
      <w:r w:rsidRPr="005E6554">
        <w:rPr>
          <w:rFonts w:ascii="Century Gothic" w:hAnsi="Century Gothic"/>
          <w:sz w:val="22"/>
          <w:szCs w:val="22"/>
        </w:rPr>
        <w:tab/>
        <w:t xml:space="preserve">$11.50 </w:t>
      </w:r>
    </w:p>
    <w:p w14:paraId="4BDA52B7" w14:textId="77777777" w:rsidR="00B006F4" w:rsidRPr="005E6554" w:rsidRDefault="00B006F4" w:rsidP="005E6554">
      <w:pPr>
        <w:pStyle w:val="Textoindependiente101"/>
        <w:spacing w:line="264" w:lineRule="auto"/>
        <w:rPr>
          <w:rFonts w:ascii="Century Gothic" w:hAnsi="Century Gothic"/>
          <w:sz w:val="22"/>
          <w:szCs w:val="22"/>
        </w:rPr>
      </w:pPr>
    </w:p>
    <w:p w14:paraId="11A413EB" w14:textId="77777777" w:rsidR="00B006F4" w:rsidRPr="005E6554" w:rsidRDefault="00B006F4" w:rsidP="00897474">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e)</w:t>
      </w:r>
      <w:r w:rsidRPr="005E6554">
        <w:rPr>
          <w:rFonts w:ascii="Century Gothic" w:hAnsi="Century Gothic"/>
          <w:sz w:val="22"/>
          <w:szCs w:val="22"/>
        </w:rPr>
        <w:t xml:space="preserve"> Por alta o reasignación de puesto en Plazuela Santa Rita.</w:t>
      </w:r>
      <w:r w:rsidRPr="005E6554">
        <w:rPr>
          <w:rFonts w:ascii="Century Gothic" w:hAnsi="Century Gothic"/>
          <w:color w:val="0070C0"/>
          <w:sz w:val="22"/>
          <w:szCs w:val="22"/>
        </w:rPr>
        <w:t xml:space="preserve"> </w:t>
      </w:r>
      <w:r w:rsidRPr="005E6554">
        <w:rPr>
          <w:rFonts w:ascii="Century Gothic" w:hAnsi="Century Gothic"/>
          <w:color w:val="0070C0"/>
          <w:sz w:val="22"/>
          <w:szCs w:val="22"/>
        </w:rPr>
        <w:tab/>
      </w:r>
      <w:r w:rsidRPr="005E6554">
        <w:rPr>
          <w:rFonts w:ascii="Century Gothic" w:hAnsi="Century Gothic"/>
          <w:sz w:val="22"/>
          <w:szCs w:val="22"/>
        </w:rPr>
        <w:t>$1,419.50</w:t>
      </w:r>
    </w:p>
    <w:p w14:paraId="5E9CE540" w14:textId="77777777" w:rsidR="00B006F4" w:rsidRPr="005E6554" w:rsidRDefault="00B006F4" w:rsidP="005E6554">
      <w:pPr>
        <w:pStyle w:val="Textoindependiente101"/>
        <w:spacing w:line="264" w:lineRule="auto"/>
        <w:rPr>
          <w:rFonts w:ascii="Century Gothic" w:hAnsi="Century Gothic"/>
          <w:sz w:val="22"/>
          <w:szCs w:val="22"/>
        </w:rPr>
      </w:pPr>
    </w:p>
    <w:p w14:paraId="4413C202" w14:textId="624A2C63" w:rsidR="00B006F4" w:rsidRPr="005E6554" w:rsidRDefault="00B006F4" w:rsidP="00897474">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f)</w:t>
      </w:r>
      <w:r w:rsidRPr="005E6554">
        <w:rPr>
          <w:rFonts w:ascii="Century Gothic" w:hAnsi="Century Gothic"/>
          <w:sz w:val="22"/>
          <w:szCs w:val="22"/>
        </w:rPr>
        <w:t xml:space="preserve"> </w:t>
      </w:r>
      <w:r w:rsidRPr="005E6554">
        <w:rPr>
          <w:rFonts w:ascii="Century Gothic" w:hAnsi="Century Gothic"/>
          <w:bCs/>
          <w:sz w:val="22"/>
          <w:szCs w:val="22"/>
        </w:rPr>
        <w:t>Productos del campo de origen vegetal no procesados, por caja o arpilla por día</w:t>
      </w:r>
      <w:r w:rsidRPr="005E6554">
        <w:rPr>
          <w:rFonts w:ascii="Century Gothic" w:hAnsi="Century Gothic"/>
          <w:bCs/>
          <w:sz w:val="22"/>
          <w:szCs w:val="22"/>
          <w:lang w:val="es-MX"/>
        </w:rPr>
        <w:t>.</w:t>
      </w:r>
      <w:r w:rsidR="00DF7B0E">
        <w:rPr>
          <w:rFonts w:ascii="Century Gothic" w:hAnsi="Century Gothic"/>
          <w:bCs/>
          <w:sz w:val="22"/>
          <w:szCs w:val="22"/>
          <w:lang w:val="es-MX"/>
        </w:rPr>
        <w:tab/>
      </w:r>
      <w:r w:rsidRPr="005E6554">
        <w:rPr>
          <w:rFonts w:ascii="Century Gothic" w:hAnsi="Century Gothic"/>
          <w:sz w:val="22"/>
          <w:szCs w:val="22"/>
        </w:rPr>
        <w:t>$5.35</w:t>
      </w:r>
    </w:p>
    <w:p w14:paraId="4506A6EF" w14:textId="77777777" w:rsidR="00B006F4" w:rsidRPr="005E6554" w:rsidRDefault="00B006F4" w:rsidP="005E6554">
      <w:pPr>
        <w:pStyle w:val="Textoindependiente101"/>
        <w:spacing w:line="264" w:lineRule="auto"/>
        <w:rPr>
          <w:rFonts w:ascii="Century Gothic" w:hAnsi="Century Gothic"/>
          <w:color w:val="0070C0"/>
          <w:sz w:val="22"/>
          <w:szCs w:val="22"/>
        </w:rPr>
      </w:pPr>
    </w:p>
    <w:p w14:paraId="2B3F015B" w14:textId="77777777" w:rsidR="00B006F4" w:rsidRPr="005E6554" w:rsidRDefault="00B006F4" w:rsidP="00897474">
      <w:pPr>
        <w:pStyle w:val="Textoindependiente101"/>
        <w:spacing w:line="264" w:lineRule="auto"/>
        <w:ind w:right="-1" w:firstLine="0"/>
        <w:rPr>
          <w:rFonts w:ascii="Century Gothic" w:hAnsi="Century Gothic"/>
          <w:sz w:val="22"/>
          <w:szCs w:val="22"/>
        </w:rPr>
      </w:pPr>
      <w:r w:rsidRPr="005E6554">
        <w:rPr>
          <w:rFonts w:ascii="Century Gothic" w:hAnsi="Century Gothic"/>
          <w:b/>
          <w:sz w:val="22"/>
          <w:szCs w:val="22"/>
        </w:rPr>
        <w:lastRenderedPageBreak/>
        <w:t xml:space="preserve">XIV. </w:t>
      </w:r>
      <w:r w:rsidRPr="005E6554">
        <w:rPr>
          <w:rFonts w:ascii="Century Gothic" w:hAnsi="Century Gothic"/>
          <w:sz w:val="22"/>
          <w:szCs w:val="22"/>
        </w:rPr>
        <w:t xml:space="preserve">Por ocupación de espacios habilitados como estacionamiento para la celebración de eventos especiales, por día.   </w:t>
      </w:r>
      <w:r w:rsidRPr="005E6554">
        <w:rPr>
          <w:rFonts w:ascii="Century Gothic" w:hAnsi="Century Gothic"/>
          <w:sz w:val="22"/>
          <w:szCs w:val="22"/>
        </w:rPr>
        <w:tab/>
      </w:r>
      <w:r w:rsidRPr="005E6554">
        <w:rPr>
          <w:rFonts w:ascii="Century Gothic" w:hAnsi="Century Gothic"/>
          <w:spacing w:val="-4"/>
          <w:sz w:val="22"/>
          <w:szCs w:val="22"/>
        </w:rPr>
        <w:t>$91.00</w:t>
      </w:r>
    </w:p>
    <w:p w14:paraId="2B23D46E" w14:textId="77777777" w:rsidR="00B006F4" w:rsidRPr="005E6554" w:rsidRDefault="00B006F4" w:rsidP="005E6554">
      <w:pPr>
        <w:pStyle w:val="Textoindependiente101"/>
        <w:spacing w:line="264" w:lineRule="auto"/>
        <w:rPr>
          <w:rFonts w:ascii="Century Gothic" w:hAnsi="Century Gothic"/>
          <w:sz w:val="22"/>
          <w:szCs w:val="22"/>
        </w:rPr>
      </w:pPr>
    </w:p>
    <w:p w14:paraId="189947AC" w14:textId="77777777" w:rsidR="00B006F4" w:rsidRPr="005E6554" w:rsidRDefault="00B006F4" w:rsidP="00897474">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XV.</w:t>
      </w:r>
      <w:r w:rsidRPr="005E6554">
        <w:rPr>
          <w:rFonts w:ascii="Century Gothic" w:hAnsi="Century Gothic"/>
          <w:bCs/>
          <w:sz w:val="22"/>
          <w:szCs w:val="22"/>
        </w:rPr>
        <w:t xml:space="preserve"> </w:t>
      </w:r>
      <w:r w:rsidRPr="005E6554">
        <w:rPr>
          <w:rFonts w:ascii="Century Gothic" w:hAnsi="Century Gothic"/>
          <w:sz w:val="22"/>
          <w:szCs w:val="22"/>
        </w:rPr>
        <w:t>Por ocupación del Corralón de Tránsito Municipal se pagará por día las siguientes cuotas m</w:t>
      </w:r>
      <w:r w:rsidRPr="005E6554">
        <w:rPr>
          <w:rFonts w:ascii="Century Gothic" w:hAnsi="Century Gothic"/>
          <w:sz w:val="22"/>
          <w:szCs w:val="22"/>
          <w:vertAlign w:val="superscript"/>
        </w:rPr>
        <w:t>2</w:t>
      </w:r>
      <w:r w:rsidRPr="005E6554">
        <w:rPr>
          <w:rFonts w:ascii="Century Gothic" w:hAnsi="Century Gothic"/>
          <w:sz w:val="22"/>
          <w:szCs w:val="22"/>
        </w:rPr>
        <w:t xml:space="preserve"> por día:</w:t>
      </w:r>
    </w:p>
    <w:p w14:paraId="4B5F3E71" w14:textId="77777777" w:rsidR="00B006F4" w:rsidRPr="005E6554" w:rsidRDefault="00B006F4" w:rsidP="005E6554">
      <w:pPr>
        <w:pStyle w:val="Textoindependiente101"/>
        <w:spacing w:line="264" w:lineRule="auto"/>
        <w:rPr>
          <w:rFonts w:ascii="Century Gothic" w:hAnsi="Century Gothic"/>
          <w:sz w:val="22"/>
          <w:szCs w:val="22"/>
        </w:rPr>
      </w:pPr>
    </w:p>
    <w:tbl>
      <w:tblPr>
        <w:tblW w:w="5000" w:type="pct"/>
        <w:tblCellMar>
          <w:left w:w="28" w:type="dxa"/>
          <w:right w:w="28" w:type="dxa"/>
        </w:tblCellMar>
        <w:tblLook w:val="04A0" w:firstRow="1" w:lastRow="0" w:firstColumn="1" w:lastColumn="0" w:noHBand="0" w:noVBand="1"/>
      </w:tblPr>
      <w:tblGrid>
        <w:gridCol w:w="7538"/>
        <w:gridCol w:w="1583"/>
      </w:tblGrid>
      <w:tr w:rsidR="00B006F4" w:rsidRPr="005E6554" w14:paraId="7CBC82C3" w14:textId="77777777" w:rsidTr="00D80F29">
        <w:tc>
          <w:tcPr>
            <w:tcW w:w="4132" w:type="pct"/>
            <w:vAlign w:val="bottom"/>
            <w:hideMark/>
          </w:tcPr>
          <w:p w14:paraId="1FEB4E4B" w14:textId="77777777" w:rsidR="00B006F4" w:rsidRPr="005E6554" w:rsidRDefault="00B006F4" w:rsidP="00897474">
            <w:pPr>
              <w:spacing w:line="264" w:lineRule="auto"/>
              <w:jc w:val="both"/>
              <w:rPr>
                <w:rFonts w:ascii="Century Gothic" w:hAnsi="Century Gothic"/>
                <w:bCs/>
                <w:sz w:val="22"/>
                <w:szCs w:val="22"/>
              </w:rPr>
            </w:pPr>
            <w:r w:rsidRPr="005E6554">
              <w:rPr>
                <w:rFonts w:ascii="Century Gothic" w:hAnsi="Century Gothic"/>
                <w:b/>
                <w:bCs/>
                <w:sz w:val="22"/>
                <w:szCs w:val="22"/>
              </w:rPr>
              <w:t>a)</w:t>
            </w:r>
            <w:r w:rsidRPr="005E6554">
              <w:rPr>
                <w:rFonts w:ascii="Century Gothic" w:hAnsi="Century Gothic"/>
                <w:sz w:val="22"/>
                <w:szCs w:val="22"/>
              </w:rPr>
              <w:t xml:space="preserve"> Automóvil o motocicleta.</w:t>
            </w:r>
          </w:p>
        </w:tc>
        <w:tc>
          <w:tcPr>
            <w:tcW w:w="868" w:type="pct"/>
            <w:vAlign w:val="bottom"/>
          </w:tcPr>
          <w:p w14:paraId="21275389"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$78.00 </w:t>
            </w:r>
          </w:p>
        </w:tc>
      </w:tr>
      <w:tr w:rsidR="00B006F4" w:rsidRPr="005E6554" w14:paraId="33189ACD" w14:textId="77777777" w:rsidTr="00D80F29">
        <w:tc>
          <w:tcPr>
            <w:tcW w:w="4132" w:type="pct"/>
            <w:vAlign w:val="bottom"/>
            <w:hideMark/>
          </w:tcPr>
          <w:p w14:paraId="66F1646E" w14:textId="77777777" w:rsidR="00B006F4" w:rsidRPr="005E6554" w:rsidRDefault="00B006F4" w:rsidP="005E6554">
            <w:pPr>
              <w:pStyle w:val="Textoindependiente101"/>
              <w:spacing w:line="264" w:lineRule="auto"/>
              <w:rPr>
                <w:rFonts w:ascii="Century Gothic" w:hAnsi="Century Gothic"/>
                <w:sz w:val="22"/>
                <w:szCs w:val="22"/>
              </w:rPr>
            </w:pPr>
          </w:p>
          <w:p w14:paraId="55A6B7E3" w14:textId="77777777" w:rsidR="00B006F4" w:rsidRPr="005E6554" w:rsidRDefault="00B006F4" w:rsidP="00897474">
            <w:pPr>
              <w:spacing w:line="264" w:lineRule="auto"/>
              <w:jc w:val="both"/>
              <w:rPr>
                <w:rFonts w:ascii="Century Gothic" w:hAnsi="Century Gothic"/>
                <w:bCs/>
                <w:sz w:val="22"/>
                <w:szCs w:val="22"/>
              </w:rPr>
            </w:pPr>
            <w:r w:rsidRPr="005E6554">
              <w:rPr>
                <w:rFonts w:ascii="Century Gothic" w:hAnsi="Century Gothic"/>
                <w:b/>
                <w:bCs/>
                <w:sz w:val="22"/>
                <w:szCs w:val="22"/>
              </w:rPr>
              <w:t>b)</w:t>
            </w:r>
            <w:r w:rsidRPr="005E6554">
              <w:rPr>
                <w:rFonts w:ascii="Century Gothic" w:hAnsi="Century Gothic"/>
                <w:sz w:val="22"/>
                <w:szCs w:val="22"/>
              </w:rPr>
              <w:t xml:space="preserve"> Microbús o camioneta.</w:t>
            </w:r>
          </w:p>
        </w:tc>
        <w:tc>
          <w:tcPr>
            <w:tcW w:w="868" w:type="pct"/>
            <w:vAlign w:val="bottom"/>
          </w:tcPr>
          <w:p w14:paraId="77E956D4" w14:textId="77777777" w:rsidR="00B006F4" w:rsidRPr="005E6554" w:rsidRDefault="00B006F4" w:rsidP="005E6554">
            <w:pPr>
              <w:spacing w:line="264" w:lineRule="auto"/>
              <w:jc w:val="right"/>
              <w:rPr>
                <w:rFonts w:ascii="Century Gothic" w:hAnsi="Century Gothic"/>
                <w:sz w:val="22"/>
                <w:szCs w:val="22"/>
                <w:lang w:eastAsia="es-MX"/>
              </w:rPr>
            </w:pPr>
          </w:p>
          <w:p w14:paraId="4DB4FB46"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$121.00 </w:t>
            </w:r>
          </w:p>
        </w:tc>
      </w:tr>
      <w:tr w:rsidR="00B006F4" w:rsidRPr="005E6554" w14:paraId="30A63323" w14:textId="77777777" w:rsidTr="00D80F29">
        <w:tc>
          <w:tcPr>
            <w:tcW w:w="4132" w:type="pct"/>
            <w:vAlign w:val="bottom"/>
            <w:hideMark/>
          </w:tcPr>
          <w:p w14:paraId="51F7734D" w14:textId="77777777" w:rsidR="00B006F4" w:rsidRPr="005E6554" w:rsidRDefault="00B006F4" w:rsidP="005E6554">
            <w:pPr>
              <w:spacing w:line="264" w:lineRule="auto"/>
              <w:ind w:firstLine="322"/>
              <w:jc w:val="both"/>
              <w:rPr>
                <w:rFonts w:ascii="Century Gothic" w:hAnsi="Century Gothic"/>
                <w:sz w:val="22"/>
                <w:szCs w:val="22"/>
              </w:rPr>
            </w:pPr>
          </w:p>
          <w:p w14:paraId="1D0F4018" w14:textId="77777777" w:rsidR="00B006F4" w:rsidRPr="005E6554" w:rsidRDefault="00B006F4" w:rsidP="00897474">
            <w:pPr>
              <w:spacing w:line="264" w:lineRule="auto"/>
              <w:jc w:val="both"/>
              <w:rPr>
                <w:rFonts w:ascii="Century Gothic" w:hAnsi="Century Gothic"/>
                <w:bCs/>
                <w:sz w:val="22"/>
                <w:szCs w:val="22"/>
              </w:rPr>
            </w:pPr>
            <w:r w:rsidRPr="005E6554">
              <w:rPr>
                <w:rFonts w:ascii="Century Gothic" w:hAnsi="Century Gothic"/>
                <w:b/>
                <w:bCs/>
                <w:sz w:val="22"/>
                <w:szCs w:val="22"/>
              </w:rPr>
              <w:t>c)</w:t>
            </w:r>
            <w:r w:rsidRPr="005E6554">
              <w:rPr>
                <w:rFonts w:ascii="Century Gothic" w:hAnsi="Century Gothic"/>
                <w:sz w:val="22"/>
                <w:szCs w:val="22"/>
              </w:rPr>
              <w:t xml:space="preserve"> Autobús o camión de 7 a 12 toneladas.</w:t>
            </w:r>
          </w:p>
        </w:tc>
        <w:tc>
          <w:tcPr>
            <w:tcW w:w="868" w:type="pct"/>
            <w:vAlign w:val="bottom"/>
          </w:tcPr>
          <w:p w14:paraId="6D1A9A81"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$139.00 </w:t>
            </w:r>
          </w:p>
        </w:tc>
      </w:tr>
      <w:tr w:rsidR="00B006F4" w:rsidRPr="005E6554" w14:paraId="6178B2A0" w14:textId="77777777" w:rsidTr="00D80F29">
        <w:tc>
          <w:tcPr>
            <w:tcW w:w="4132" w:type="pct"/>
            <w:vAlign w:val="bottom"/>
            <w:hideMark/>
          </w:tcPr>
          <w:p w14:paraId="73048B52" w14:textId="77777777" w:rsidR="00B006F4" w:rsidRPr="005E6554" w:rsidRDefault="00B006F4" w:rsidP="005E6554">
            <w:pPr>
              <w:spacing w:line="264" w:lineRule="auto"/>
              <w:ind w:firstLine="322"/>
              <w:jc w:val="both"/>
              <w:rPr>
                <w:rFonts w:ascii="Century Gothic" w:hAnsi="Century Gothic"/>
                <w:b/>
                <w:bCs/>
                <w:sz w:val="22"/>
                <w:szCs w:val="22"/>
              </w:rPr>
            </w:pPr>
          </w:p>
          <w:p w14:paraId="1061BF2E" w14:textId="77777777" w:rsidR="00B006F4" w:rsidRPr="005E6554" w:rsidRDefault="00B006F4" w:rsidP="00897474">
            <w:pPr>
              <w:spacing w:line="264" w:lineRule="auto"/>
              <w:jc w:val="both"/>
              <w:rPr>
                <w:rFonts w:ascii="Century Gothic" w:hAnsi="Century Gothic"/>
                <w:bCs/>
                <w:sz w:val="22"/>
                <w:szCs w:val="22"/>
              </w:rPr>
            </w:pPr>
            <w:r w:rsidRPr="005E6554">
              <w:rPr>
                <w:rFonts w:ascii="Century Gothic" w:hAnsi="Century Gothic"/>
                <w:b/>
                <w:bCs/>
                <w:sz w:val="22"/>
                <w:szCs w:val="22"/>
              </w:rPr>
              <w:t>d)</w:t>
            </w:r>
            <w:r w:rsidRPr="005E6554">
              <w:rPr>
                <w:rFonts w:ascii="Century Gothic" w:hAnsi="Century Gothic"/>
                <w:bCs/>
                <w:sz w:val="22"/>
                <w:szCs w:val="22"/>
              </w:rPr>
              <w:t xml:space="preserve"> </w:t>
            </w:r>
            <w:r w:rsidRPr="005E6554">
              <w:rPr>
                <w:rFonts w:ascii="Century Gothic" w:hAnsi="Century Gothic"/>
                <w:sz w:val="22"/>
                <w:szCs w:val="22"/>
              </w:rPr>
              <w:t>Tracto camión.</w:t>
            </w:r>
          </w:p>
        </w:tc>
        <w:tc>
          <w:tcPr>
            <w:tcW w:w="868" w:type="pct"/>
            <w:vAlign w:val="bottom"/>
          </w:tcPr>
          <w:p w14:paraId="10EFFAE4"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$166.50 </w:t>
            </w:r>
          </w:p>
        </w:tc>
      </w:tr>
    </w:tbl>
    <w:p w14:paraId="6E698DFF" w14:textId="77777777" w:rsidR="00B006F4" w:rsidRPr="005E6554" w:rsidRDefault="00B006F4" w:rsidP="005E6554">
      <w:pPr>
        <w:pStyle w:val="Textoindependiente101"/>
        <w:spacing w:line="264" w:lineRule="auto"/>
        <w:rPr>
          <w:rFonts w:ascii="Century Gothic" w:hAnsi="Century Gothic"/>
          <w:sz w:val="22"/>
          <w:szCs w:val="22"/>
        </w:rPr>
      </w:pPr>
    </w:p>
    <w:p w14:paraId="627962BA" w14:textId="77777777" w:rsidR="00B006F4" w:rsidRPr="005E6554" w:rsidRDefault="00B006F4" w:rsidP="00897474">
      <w:pPr>
        <w:pStyle w:val="Textoindependiente101"/>
        <w:spacing w:line="264" w:lineRule="auto"/>
        <w:ind w:firstLine="0"/>
        <w:rPr>
          <w:rFonts w:ascii="Century Gothic" w:hAnsi="Century Gothic"/>
          <w:sz w:val="22"/>
          <w:szCs w:val="22"/>
          <w:lang w:eastAsia="es-MX"/>
        </w:rPr>
      </w:pPr>
      <w:r w:rsidRPr="005E6554">
        <w:rPr>
          <w:rFonts w:ascii="Century Gothic" w:hAnsi="Century Gothic"/>
          <w:b/>
          <w:sz w:val="22"/>
          <w:szCs w:val="22"/>
        </w:rPr>
        <w:t>e)</w:t>
      </w:r>
      <w:r w:rsidRPr="005E6554">
        <w:rPr>
          <w:rFonts w:ascii="Century Gothic" w:hAnsi="Century Gothic"/>
          <w:sz w:val="22"/>
          <w:szCs w:val="22"/>
        </w:rPr>
        <w:t xml:space="preserve"> Cualquier otro vehículo no contemplado en esta Ley.</w:t>
      </w:r>
      <w:r w:rsidRPr="005E6554">
        <w:rPr>
          <w:rFonts w:ascii="Century Gothic" w:hAnsi="Century Gothic"/>
          <w:sz w:val="22"/>
          <w:szCs w:val="22"/>
        </w:rPr>
        <w:tab/>
        <w:t xml:space="preserve">  </w:t>
      </w:r>
      <w:r w:rsidRPr="005E6554">
        <w:rPr>
          <w:rFonts w:ascii="Century Gothic" w:hAnsi="Century Gothic"/>
          <w:sz w:val="22"/>
          <w:szCs w:val="22"/>
          <w:lang w:eastAsia="es-MX"/>
        </w:rPr>
        <w:t>$188.50</w:t>
      </w:r>
    </w:p>
    <w:p w14:paraId="65CD5368" w14:textId="77777777" w:rsidR="00B006F4" w:rsidRPr="005E6554" w:rsidRDefault="00B006F4" w:rsidP="005E6554">
      <w:pPr>
        <w:pStyle w:val="Textoindependiente101"/>
        <w:spacing w:line="264" w:lineRule="auto"/>
        <w:rPr>
          <w:rFonts w:ascii="Century Gothic" w:hAnsi="Century Gothic"/>
          <w:sz w:val="22"/>
          <w:szCs w:val="22"/>
        </w:rPr>
      </w:pPr>
    </w:p>
    <w:p w14:paraId="1105B4D2" w14:textId="77777777" w:rsidR="00B006F4" w:rsidRPr="005E6554" w:rsidRDefault="00B006F4" w:rsidP="00897474">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XVI.</w:t>
      </w:r>
      <w:r w:rsidRPr="005E6554">
        <w:rPr>
          <w:rFonts w:ascii="Century Gothic" w:hAnsi="Century Gothic"/>
          <w:sz w:val="22"/>
          <w:szCs w:val="22"/>
        </w:rPr>
        <w:t xml:space="preserve"> Por ocupación de espacios en la Central de Abastos, Central de Acopio, Tianguis y Plazuela del Productor, se pagará por metro cuadrado:</w:t>
      </w:r>
    </w:p>
    <w:p w14:paraId="22F68F51" w14:textId="77777777" w:rsidR="00B006F4" w:rsidRPr="005E6554" w:rsidRDefault="00B006F4" w:rsidP="005E6554">
      <w:pPr>
        <w:pStyle w:val="Textoindependiente101"/>
        <w:spacing w:line="264" w:lineRule="auto"/>
        <w:rPr>
          <w:rFonts w:ascii="Century Gothic" w:hAnsi="Century Gothic"/>
          <w:sz w:val="22"/>
          <w:szCs w:val="22"/>
        </w:rPr>
      </w:pPr>
    </w:p>
    <w:p w14:paraId="67E4E4A6" w14:textId="77777777" w:rsidR="00B006F4" w:rsidRPr="005E6554" w:rsidRDefault="00B006F4" w:rsidP="00897474">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a)</w:t>
      </w:r>
      <w:r w:rsidRPr="005E6554">
        <w:rPr>
          <w:rFonts w:ascii="Century Gothic" w:hAnsi="Century Gothic"/>
          <w:sz w:val="22"/>
          <w:szCs w:val="22"/>
        </w:rPr>
        <w:t xml:space="preserve"> Todo vehículo que entre con carga pagará por concepto de peaje. </w:t>
      </w:r>
      <w:r w:rsidRPr="005E6554">
        <w:rPr>
          <w:rFonts w:ascii="Century Gothic" w:hAnsi="Century Gothic"/>
          <w:sz w:val="22"/>
          <w:szCs w:val="22"/>
        </w:rPr>
        <w:tab/>
      </w:r>
    </w:p>
    <w:p w14:paraId="5324A66B" w14:textId="77777777" w:rsidR="00B006F4" w:rsidRPr="005E6554" w:rsidRDefault="00B006F4" w:rsidP="005E6554">
      <w:pPr>
        <w:pStyle w:val="Textoindependiente101"/>
        <w:spacing w:line="264" w:lineRule="auto"/>
        <w:rPr>
          <w:rFonts w:ascii="Century Gothic" w:hAnsi="Century Gothic"/>
          <w:sz w:val="22"/>
          <w:szCs w:val="22"/>
        </w:rPr>
      </w:pPr>
    </w:p>
    <w:tbl>
      <w:tblPr>
        <w:tblW w:w="5000" w:type="pct"/>
        <w:tblCellMar>
          <w:left w:w="28" w:type="dxa"/>
          <w:right w:w="28" w:type="dxa"/>
        </w:tblCellMar>
        <w:tblLook w:val="04A0" w:firstRow="1" w:lastRow="0" w:firstColumn="1" w:lastColumn="0" w:noHBand="0" w:noVBand="1"/>
      </w:tblPr>
      <w:tblGrid>
        <w:gridCol w:w="7881"/>
        <w:gridCol w:w="1240"/>
      </w:tblGrid>
      <w:tr w:rsidR="00B006F4" w:rsidRPr="005E6554" w14:paraId="16056C06" w14:textId="77777777" w:rsidTr="00D80F29">
        <w:tc>
          <w:tcPr>
            <w:tcW w:w="4320" w:type="pct"/>
          </w:tcPr>
          <w:p w14:paraId="40114936" w14:textId="77777777" w:rsidR="00B006F4" w:rsidRPr="005E6554" w:rsidRDefault="00B006F4" w:rsidP="00897474">
            <w:pPr>
              <w:spacing w:line="264" w:lineRule="auto"/>
              <w:jc w:val="both"/>
              <w:rPr>
                <w:rFonts w:ascii="Century Gothic" w:hAnsi="Century Gothic"/>
                <w:sz w:val="22"/>
                <w:szCs w:val="22"/>
              </w:rPr>
            </w:pPr>
            <w:r w:rsidRPr="005E6554">
              <w:rPr>
                <w:rFonts w:ascii="Century Gothic" w:hAnsi="Century Gothic"/>
                <w:b/>
                <w:sz w:val="22"/>
                <w:szCs w:val="22"/>
              </w:rPr>
              <w:t>1.</w:t>
            </w:r>
            <w:r w:rsidRPr="005E6554">
              <w:rPr>
                <w:rFonts w:ascii="Century Gothic" w:hAnsi="Century Gothic"/>
                <w:sz w:val="22"/>
                <w:szCs w:val="22"/>
              </w:rPr>
              <w:t xml:space="preserve"> Hasta 3 toneladas y media.</w:t>
            </w:r>
          </w:p>
        </w:tc>
        <w:tc>
          <w:tcPr>
            <w:tcW w:w="680" w:type="pct"/>
          </w:tcPr>
          <w:p w14:paraId="72327D7F"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$35.50</w:t>
            </w:r>
          </w:p>
        </w:tc>
      </w:tr>
      <w:tr w:rsidR="00B006F4" w:rsidRPr="005E6554" w14:paraId="4B673831" w14:textId="77777777" w:rsidTr="00D80F29">
        <w:tc>
          <w:tcPr>
            <w:tcW w:w="4320" w:type="pct"/>
          </w:tcPr>
          <w:p w14:paraId="690DD175" w14:textId="77777777" w:rsidR="00B006F4" w:rsidRPr="005E6554" w:rsidRDefault="00B006F4" w:rsidP="005E6554">
            <w:pPr>
              <w:spacing w:line="264" w:lineRule="auto"/>
              <w:ind w:firstLine="280"/>
              <w:jc w:val="both"/>
              <w:rPr>
                <w:rFonts w:ascii="Century Gothic" w:hAnsi="Century Gothic"/>
                <w:sz w:val="22"/>
                <w:szCs w:val="22"/>
              </w:rPr>
            </w:pPr>
          </w:p>
          <w:p w14:paraId="522966F2" w14:textId="77777777" w:rsidR="00B006F4" w:rsidRPr="005E6554" w:rsidRDefault="00B006F4" w:rsidP="00897474">
            <w:pPr>
              <w:spacing w:line="264" w:lineRule="auto"/>
              <w:jc w:val="both"/>
              <w:rPr>
                <w:rFonts w:ascii="Century Gothic" w:hAnsi="Century Gothic"/>
                <w:sz w:val="22"/>
                <w:szCs w:val="22"/>
              </w:rPr>
            </w:pPr>
            <w:r w:rsidRPr="005E6554">
              <w:rPr>
                <w:rFonts w:ascii="Century Gothic" w:hAnsi="Century Gothic"/>
                <w:b/>
                <w:sz w:val="22"/>
                <w:szCs w:val="22"/>
              </w:rPr>
              <w:t>2.</w:t>
            </w:r>
            <w:r w:rsidRPr="005E6554">
              <w:rPr>
                <w:rFonts w:ascii="Century Gothic" w:hAnsi="Century Gothic"/>
                <w:sz w:val="22"/>
                <w:szCs w:val="22"/>
              </w:rPr>
              <w:t xml:space="preserve"> Rabón y Torton.</w:t>
            </w:r>
            <w:r w:rsidRPr="005E6554">
              <w:rPr>
                <w:rFonts w:ascii="Century Gothic" w:hAnsi="Century Gothic"/>
                <w:noProof/>
                <w:sz w:val="22"/>
                <w:szCs w:val="22"/>
              </w:rPr>
              <w:t xml:space="preserve"> </w:t>
            </w:r>
          </w:p>
        </w:tc>
        <w:tc>
          <w:tcPr>
            <w:tcW w:w="680" w:type="pct"/>
          </w:tcPr>
          <w:p w14:paraId="195F2BE8" w14:textId="77777777" w:rsidR="00B006F4" w:rsidRPr="005E6554" w:rsidRDefault="00B006F4" w:rsidP="005E6554">
            <w:pPr>
              <w:spacing w:line="264" w:lineRule="auto"/>
              <w:jc w:val="right"/>
              <w:rPr>
                <w:rFonts w:ascii="Century Gothic" w:hAnsi="Century Gothic"/>
                <w:sz w:val="22"/>
                <w:szCs w:val="22"/>
              </w:rPr>
            </w:pPr>
          </w:p>
          <w:p w14:paraId="73241C86"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$70.50</w:t>
            </w:r>
          </w:p>
        </w:tc>
      </w:tr>
      <w:tr w:rsidR="00B006F4" w:rsidRPr="005E6554" w14:paraId="337F8474" w14:textId="77777777" w:rsidTr="00D80F29">
        <w:tc>
          <w:tcPr>
            <w:tcW w:w="4320" w:type="pct"/>
          </w:tcPr>
          <w:p w14:paraId="51E37ED9" w14:textId="77777777" w:rsidR="00B006F4" w:rsidRPr="005E6554" w:rsidRDefault="00B006F4" w:rsidP="005E6554">
            <w:pPr>
              <w:spacing w:line="264" w:lineRule="auto"/>
              <w:ind w:firstLine="280"/>
              <w:jc w:val="both"/>
              <w:rPr>
                <w:rFonts w:ascii="Century Gothic" w:hAnsi="Century Gothic"/>
                <w:sz w:val="22"/>
                <w:szCs w:val="22"/>
              </w:rPr>
            </w:pPr>
          </w:p>
          <w:p w14:paraId="1F863CE0" w14:textId="77777777" w:rsidR="00B006F4" w:rsidRPr="005E6554" w:rsidRDefault="00B006F4" w:rsidP="00897474">
            <w:pPr>
              <w:spacing w:line="264" w:lineRule="auto"/>
              <w:jc w:val="both"/>
              <w:rPr>
                <w:rFonts w:ascii="Century Gothic" w:hAnsi="Century Gothic"/>
                <w:sz w:val="22"/>
                <w:szCs w:val="22"/>
              </w:rPr>
            </w:pPr>
            <w:r w:rsidRPr="005E6554">
              <w:rPr>
                <w:rFonts w:ascii="Century Gothic" w:hAnsi="Century Gothic"/>
                <w:b/>
                <w:sz w:val="22"/>
                <w:szCs w:val="22"/>
              </w:rPr>
              <w:t>3.</w:t>
            </w:r>
            <w:r w:rsidRPr="005E6554">
              <w:rPr>
                <w:rFonts w:ascii="Century Gothic" w:hAnsi="Century Gothic"/>
                <w:sz w:val="22"/>
                <w:szCs w:val="22"/>
              </w:rPr>
              <w:t xml:space="preserve"> Tráiler.</w:t>
            </w:r>
          </w:p>
        </w:tc>
        <w:tc>
          <w:tcPr>
            <w:tcW w:w="680" w:type="pct"/>
          </w:tcPr>
          <w:p w14:paraId="7BDA2261" w14:textId="77777777" w:rsidR="00B006F4" w:rsidRPr="005E6554" w:rsidRDefault="00B006F4" w:rsidP="005E6554">
            <w:pPr>
              <w:spacing w:line="264" w:lineRule="auto"/>
              <w:jc w:val="right"/>
              <w:rPr>
                <w:rFonts w:ascii="Century Gothic" w:hAnsi="Century Gothic"/>
                <w:sz w:val="22"/>
                <w:szCs w:val="22"/>
              </w:rPr>
            </w:pPr>
          </w:p>
          <w:p w14:paraId="7A65EE9A"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$140.50</w:t>
            </w:r>
          </w:p>
        </w:tc>
      </w:tr>
      <w:tr w:rsidR="00B006F4" w:rsidRPr="005E6554" w14:paraId="47FBC82A" w14:textId="77777777" w:rsidTr="00D80F29">
        <w:tc>
          <w:tcPr>
            <w:tcW w:w="4320" w:type="pct"/>
          </w:tcPr>
          <w:p w14:paraId="3E092F61" w14:textId="77777777" w:rsidR="00B006F4" w:rsidRPr="005E6554" w:rsidRDefault="00B006F4" w:rsidP="005E6554">
            <w:pPr>
              <w:spacing w:line="264" w:lineRule="auto"/>
              <w:ind w:firstLine="280"/>
              <w:jc w:val="both"/>
              <w:rPr>
                <w:rFonts w:ascii="Century Gothic" w:hAnsi="Century Gothic"/>
                <w:b/>
                <w:sz w:val="22"/>
                <w:szCs w:val="22"/>
              </w:rPr>
            </w:pPr>
          </w:p>
          <w:p w14:paraId="016B82E5" w14:textId="77777777" w:rsidR="00B006F4" w:rsidRPr="005E6554" w:rsidRDefault="00B006F4" w:rsidP="00897474">
            <w:pPr>
              <w:spacing w:line="264" w:lineRule="auto"/>
              <w:jc w:val="both"/>
              <w:rPr>
                <w:rFonts w:ascii="Century Gothic" w:hAnsi="Century Gothic"/>
                <w:sz w:val="22"/>
                <w:szCs w:val="22"/>
              </w:rPr>
            </w:pPr>
            <w:r w:rsidRPr="005E6554">
              <w:rPr>
                <w:rFonts w:ascii="Century Gothic" w:hAnsi="Century Gothic"/>
                <w:b/>
                <w:sz w:val="22"/>
                <w:szCs w:val="22"/>
              </w:rPr>
              <w:t>b)</w:t>
            </w:r>
            <w:r w:rsidRPr="005E6554">
              <w:rPr>
                <w:rFonts w:ascii="Century Gothic" w:hAnsi="Century Gothic"/>
                <w:sz w:val="22"/>
                <w:szCs w:val="22"/>
              </w:rPr>
              <w:t xml:space="preserve"> Por utilizar el área de estacionamiento se pagará por vehículo por hora o fracción.</w:t>
            </w:r>
          </w:p>
        </w:tc>
        <w:tc>
          <w:tcPr>
            <w:tcW w:w="680" w:type="pct"/>
          </w:tcPr>
          <w:p w14:paraId="148938D3" w14:textId="77777777" w:rsidR="00B006F4" w:rsidRPr="005E6554" w:rsidRDefault="00B006F4" w:rsidP="005E6554">
            <w:pPr>
              <w:spacing w:line="264" w:lineRule="auto"/>
              <w:jc w:val="right"/>
              <w:rPr>
                <w:rFonts w:ascii="Century Gothic" w:hAnsi="Century Gothic"/>
                <w:strike/>
                <w:color w:val="FF0000"/>
                <w:sz w:val="22"/>
                <w:szCs w:val="22"/>
              </w:rPr>
            </w:pPr>
          </w:p>
          <w:p w14:paraId="6F55C1E1" w14:textId="77777777" w:rsidR="00B006F4" w:rsidRPr="005E6554" w:rsidRDefault="00B006F4" w:rsidP="005E6554">
            <w:pPr>
              <w:spacing w:line="264" w:lineRule="auto"/>
              <w:jc w:val="right"/>
              <w:rPr>
                <w:rFonts w:ascii="Century Gothic" w:hAnsi="Century Gothic"/>
                <w:strike/>
                <w:color w:val="FF0000"/>
                <w:sz w:val="22"/>
                <w:szCs w:val="22"/>
              </w:rPr>
            </w:pPr>
          </w:p>
        </w:tc>
      </w:tr>
      <w:tr w:rsidR="00B006F4" w:rsidRPr="005E6554" w14:paraId="3084C7A0" w14:textId="77777777" w:rsidTr="00D80F29">
        <w:tc>
          <w:tcPr>
            <w:tcW w:w="4320" w:type="pct"/>
          </w:tcPr>
          <w:p w14:paraId="213AD963" w14:textId="77777777" w:rsidR="00B006F4" w:rsidRPr="005E6554" w:rsidRDefault="00B006F4" w:rsidP="005E6554">
            <w:pPr>
              <w:spacing w:line="264" w:lineRule="auto"/>
              <w:ind w:firstLine="280"/>
              <w:jc w:val="both"/>
              <w:rPr>
                <w:rFonts w:ascii="Century Gothic" w:hAnsi="Century Gothic"/>
                <w:sz w:val="22"/>
                <w:szCs w:val="22"/>
              </w:rPr>
            </w:pPr>
            <w:r w:rsidRPr="005E6554">
              <w:rPr>
                <w:rFonts w:ascii="Century Gothic" w:hAnsi="Century Gothic"/>
                <w:sz w:val="22"/>
                <w:szCs w:val="22"/>
              </w:rPr>
              <w:t xml:space="preserve"> </w:t>
            </w:r>
          </w:p>
          <w:p w14:paraId="69B2748B" w14:textId="77777777" w:rsidR="00B006F4" w:rsidRPr="005E6554" w:rsidRDefault="00B006F4" w:rsidP="00897474">
            <w:pPr>
              <w:spacing w:line="264" w:lineRule="auto"/>
              <w:jc w:val="both"/>
              <w:rPr>
                <w:rFonts w:ascii="Century Gothic" w:hAnsi="Century Gothic"/>
                <w:b/>
                <w:sz w:val="22"/>
                <w:szCs w:val="22"/>
              </w:rPr>
            </w:pPr>
            <w:r w:rsidRPr="005E6554">
              <w:rPr>
                <w:rFonts w:ascii="Century Gothic" w:hAnsi="Century Gothic"/>
                <w:b/>
                <w:sz w:val="22"/>
                <w:szCs w:val="22"/>
              </w:rPr>
              <w:t>1.</w:t>
            </w:r>
            <w:r w:rsidRPr="005E6554">
              <w:rPr>
                <w:rFonts w:ascii="Century Gothic" w:hAnsi="Century Gothic"/>
                <w:sz w:val="22"/>
                <w:szCs w:val="22"/>
              </w:rPr>
              <w:t xml:space="preserve"> Hasta 3 toneladas y media.</w:t>
            </w:r>
          </w:p>
        </w:tc>
        <w:tc>
          <w:tcPr>
            <w:tcW w:w="680" w:type="pct"/>
          </w:tcPr>
          <w:p w14:paraId="7E2DE091" w14:textId="77777777" w:rsidR="00B006F4" w:rsidRPr="005E6554" w:rsidRDefault="00B006F4" w:rsidP="005E6554">
            <w:pPr>
              <w:spacing w:line="264" w:lineRule="auto"/>
              <w:jc w:val="right"/>
              <w:rPr>
                <w:rFonts w:ascii="Century Gothic" w:hAnsi="Century Gothic"/>
                <w:sz w:val="22"/>
                <w:szCs w:val="22"/>
              </w:rPr>
            </w:pPr>
          </w:p>
          <w:p w14:paraId="410D2658"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$18.00</w:t>
            </w:r>
          </w:p>
        </w:tc>
      </w:tr>
      <w:tr w:rsidR="00B006F4" w:rsidRPr="005E6554" w14:paraId="6C83B9BD" w14:textId="77777777" w:rsidTr="00D80F29">
        <w:tc>
          <w:tcPr>
            <w:tcW w:w="4320" w:type="pct"/>
          </w:tcPr>
          <w:p w14:paraId="70EB0DCE" w14:textId="77777777" w:rsidR="00B006F4" w:rsidRPr="005E6554" w:rsidRDefault="00B006F4" w:rsidP="005E6554">
            <w:pPr>
              <w:spacing w:line="264" w:lineRule="auto"/>
              <w:ind w:firstLine="280"/>
              <w:jc w:val="both"/>
              <w:rPr>
                <w:rFonts w:ascii="Century Gothic" w:hAnsi="Century Gothic"/>
                <w:sz w:val="22"/>
                <w:szCs w:val="22"/>
              </w:rPr>
            </w:pPr>
          </w:p>
          <w:p w14:paraId="047D7906" w14:textId="77777777" w:rsidR="00B006F4" w:rsidRPr="005E6554" w:rsidRDefault="00B006F4" w:rsidP="00897474">
            <w:pPr>
              <w:spacing w:line="264" w:lineRule="auto"/>
              <w:jc w:val="both"/>
              <w:rPr>
                <w:rFonts w:ascii="Century Gothic" w:hAnsi="Century Gothic"/>
                <w:b/>
                <w:sz w:val="22"/>
                <w:szCs w:val="22"/>
              </w:rPr>
            </w:pPr>
            <w:r w:rsidRPr="005E6554">
              <w:rPr>
                <w:rFonts w:ascii="Century Gothic" w:hAnsi="Century Gothic"/>
                <w:b/>
                <w:sz w:val="22"/>
                <w:szCs w:val="22"/>
              </w:rPr>
              <w:t>2.</w:t>
            </w:r>
            <w:r w:rsidRPr="005E6554">
              <w:rPr>
                <w:rFonts w:ascii="Century Gothic" w:hAnsi="Century Gothic"/>
                <w:sz w:val="22"/>
                <w:szCs w:val="22"/>
              </w:rPr>
              <w:t xml:space="preserve"> Rabón y Torton.</w:t>
            </w:r>
          </w:p>
        </w:tc>
        <w:tc>
          <w:tcPr>
            <w:tcW w:w="680" w:type="pct"/>
          </w:tcPr>
          <w:p w14:paraId="5C987EEB" w14:textId="77777777" w:rsidR="00B006F4" w:rsidRPr="005E6554" w:rsidRDefault="00B006F4" w:rsidP="005E6554">
            <w:pPr>
              <w:spacing w:line="264" w:lineRule="auto"/>
              <w:jc w:val="right"/>
              <w:rPr>
                <w:rFonts w:ascii="Century Gothic" w:hAnsi="Century Gothic"/>
                <w:sz w:val="22"/>
                <w:szCs w:val="22"/>
              </w:rPr>
            </w:pPr>
          </w:p>
          <w:p w14:paraId="6149EFDC"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$35.50</w:t>
            </w:r>
          </w:p>
        </w:tc>
      </w:tr>
      <w:tr w:rsidR="00B006F4" w:rsidRPr="005E6554" w14:paraId="36367FBE" w14:textId="77777777" w:rsidTr="00D80F29">
        <w:tc>
          <w:tcPr>
            <w:tcW w:w="4320" w:type="pct"/>
          </w:tcPr>
          <w:p w14:paraId="14797A4E" w14:textId="77777777" w:rsidR="00B006F4" w:rsidRPr="005E6554" w:rsidRDefault="00B006F4" w:rsidP="005E6554">
            <w:pPr>
              <w:spacing w:line="264" w:lineRule="auto"/>
              <w:ind w:firstLine="322"/>
              <w:jc w:val="both"/>
              <w:rPr>
                <w:rFonts w:ascii="Century Gothic" w:hAnsi="Century Gothic"/>
                <w:sz w:val="22"/>
                <w:szCs w:val="22"/>
              </w:rPr>
            </w:pPr>
          </w:p>
          <w:p w14:paraId="1355B285" w14:textId="77777777" w:rsidR="00B006F4" w:rsidRPr="005E6554" w:rsidRDefault="00B006F4" w:rsidP="00897474">
            <w:pPr>
              <w:spacing w:line="264" w:lineRule="auto"/>
              <w:jc w:val="both"/>
              <w:rPr>
                <w:rFonts w:ascii="Century Gothic" w:hAnsi="Century Gothic"/>
                <w:b/>
                <w:sz w:val="22"/>
                <w:szCs w:val="22"/>
              </w:rPr>
            </w:pPr>
            <w:r w:rsidRPr="005E6554">
              <w:rPr>
                <w:rFonts w:ascii="Century Gothic" w:hAnsi="Century Gothic"/>
                <w:b/>
                <w:sz w:val="22"/>
                <w:szCs w:val="22"/>
              </w:rPr>
              <w:t>3.</w:t>
            </w:r>
            <w:r w:rsidRPr="005E6554">
              <w:rPr>
                <w:rFonts w:ascii="Century Gothic" w:hAnsi="Century Gothic"/>
                <w:sz w:val="22"/>
                <w:szCs w:val="22"/>
              </w:rPr>
              <w:t xml:space="preserve"> Tráiler.</w:t>
            </w:r>
          </w:p>
        </w:tc>
        <w:tc>
          <w:tcPr>
            <w:tcW w:w="680" w:type="pct"/>
          </w:tcPr>
          <w:p w14:paraId="59AE43EC" w14:textId="77777777" w:rsidR="00B006F4" w:rsidRPr="005E6554" w:rsidRDefault="00B006F4" w:rsidP="005E6554">
            <w:pPr>
              <w:spacing w:line="264" w:lineRule="auto"/>
              <w:jc w:val="right"/>
              <w:rPr>
                <w:rFonts w:ascii="Century Gothic" w:hAnsi="Century Gothic"/>
                <w:sz w:val="22"/>
                <w:szCs w:val="22"/>
              </w:rPr>
            </w:pPr>
          </w:p>
          <w:p w14:paraId="0D70AA00"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$70.50</w:t>
            </w:r>
          </w:p>
        </w:tc>
      </w:tr>
      <w:tr w:rsidR="00B006F4" w:rsidRPr="005E6554" w14:paraId="1DB21D22" w14:textId="77777777" w:rsidTr="00D80F29">
        <w:tc>
          <w:tcPr>
            <w:tcW w:w="4320" w:type="pct"/>
          </w:tcPr>
          <w:p w14:paraId="63CF6946" w14:textId="77777777" w:rsidR="00B006F4" w:rsidRPr="005E6554" w:rsidRDefault="00B006F4" w:rsidP="005E6554">
            <w:pPr>
              <w:spacing w:line="264" w:lineRule="auto"/>
              <w:ind w:firstLine="322"/>
              <w:jc w:val="both"/>
              <w:rPr>
                <w:rFonts w:ascii="Century Gothic" w:hAnsi="Century Gothic"/>
                <w:sz w:val="22"/>
                <w:szCs w:val="22"/>
              </w:rPr>
            </w:pPr>
          </w:p>
          <w:p w14:paraId="270686B0" w14:textId="77777777" w:rsidR="00B006F4" w:rsidRPr="005E6554" w:rsidRDefault="00B006F4" w:rsidP="00897474">
            <w:pPr>
              <w:spacing w:line="264" w:lineRule="auto"/>
              <w:jc w:val="both"/>
              <w:rPr>
                <w:rFonts w:ascii="Century Gothic" w:hAnsi="Century Gothic"/>
                <w:sz w:val="22"/>
                <w:szCs w:val="22"/>
              </w:rPr>
            </w:pPr>
            <w:r w:rsidRPr="005E6554">
              <w:rPr>
                <w:rFonts w:ascii="Century Gothic" w:hAnsi="Century Gothic"/>
                <w:b/>
                <w:sz w:val="22"/>
                <w:szCs w:val="22"/>
              </w:rPr>
              <w:t>c)</w:t>
            </w:r>
            <w:r w:rsidRPr="005E6554">
              <w:rPr>
                <w:rFonts w:ascii="Century Gothic" w:hAnsi="Century Gothic"/>
                <w:sz w:val="22"/>
                <w:szCs w:val="22"/>
              </w:rPr>
              <w:t xml:space="preserve"> Ambulantes. (triciclo, carretilla o cualquier tipo de carrito).</w:t>
            </w:r>
          </w:p>
        </w:tc>
        <w:tc>
          <w:tcPr>
            <w:tcW w:w="680" w:type="pct"/>
          </w:tcPr>
          <w:p w14:paraId="4069C2C3" w14:textId="77777777" w:rsidR="00B006F4" w:rsidRPr="005E6554" w:rsidRDefault="00B006F4" w:rsidP="005E6554">
            <w:pPr>
              <w:spacing w:line="264" w:lineRule="auto"/>
              <w:jc w:val="right"/>
              <w:rPr>
                <w:rFonts w:ascii="Century Gothic" w:hAnsi="Century Gothic"/>
                <w:sz w:val="22"/>
                <w:szCs w:val="22"/>
              </w:rPr>
            </w:pPr>
          </w:p>
          <w:p w14:paraId="34618EDA"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 xml:space="preserve">$35.50 </w:t>
            </w:r>
          </w:p>
        </w:tc>
      </w:tr>
    </w:tbl>
    <w:p w14:paraId="55147652" w14:textId="77777777" w:rsidR="00B006F4" w:rsidRPr="005E6554" w:rsidRDefault="00B006F4" w:rsidP="005E6554">
      <w:pPr>
        <w:pStyle w:val="Textoindependiente101"/>
        <w:spacing w:line="264" w:lineRule="auto"/>
        <w:rPr>
          <w:rFonts w:ascii="Century Gothic" w:hAnsi="Century Gothic"/>
          <w:sz w:val="22"/>
          <w:szCs w:val="22"/>
        </w:rPr>
      </w:pPr>
    </w:p>
    <w:p w14:paraId="0D0C00E2" w14:textId="77777777" w:rsidR="00B006F4" w:rsidRPr="005E6554" w:rsidRDefault="00B006F4" w:rsidP="00897474">
      <w:pPr>
        <w:pStyle w:val="Textoindependiente101"/>
        <w:spacing w:line="264" w:lineRule="auto"/>
        <w:ind w:firstLine="0"/>
        <w:rPr>
          <w:rFonts w:ascii="Century Gothic" w:hAnsi="Century Gothic"/>
          <w:spacing w:val="-4"/>
          <w:sz w:val="22"/>
          <w:szCs w:val="22"/>
        </w:rPr>
      </w:pPr>
      <w:r w:rsidRPr="005E6554">
        <w:rPr>
          <w:rFonts w:ascii="Century Gothic" w:hAnsi="Century Gothic"/>
          <w:b/>
          <w:spacing w:val="-4"/>
          <w:sz w:val="22"/>
          <w:szCs w:val="22"/>
        </w:rPr>
        <w:t>d)</w:t>
      </w:r>
      <w:r w:rsidRPr="005E6554">
        <w:rPr>
          <w:rFonts w:ascii="Century Gothic" w:hAnsi="Century Gothic"/>
          <w:spacing w:val="-4"/>
          <w:sz w:val="22"/>
          <w:szCs w:val="22"/>
        </w:rPr>
        <w:t xml:space="preserve"> Por ocupación de puestos en plazuela Santa Rita se pagará por día por unidad que se ocupe de la siguiente forma:</w:t>
      </w:r>
      <w:r w:rsidRPr="005E6554">
        <w:rPr>
          <w:rFonts w:ascii="Century Gothic" w:hAnsi="Century Gothic"/>
          <w:spacing w:val="-4"/>
          <w:sz w:val="22"/>
          <w:szCs w:val="22"/>
        </w:rPr>
        <w:tab/>
      </w:r>
    </w:p>
    <w:tbl>
      <w:tblPr>
        <w:tblW w:w="5000" w:type="pct"/>
        <w:tblCellMar>
          <w:left w:w="28" w:type="dxa"/>
          <w:right w:w="28" w:type="dxa"/>
        </w:tblCellMar>
        <w:tblLook w:val="04A0" w:firstRow="1" w:lastRow="0" w:firstColumn="1" w:lastColumn="0" w:noHBand="0" w:noVBand="1"/>
      </w:tblPr>
      <w:tblGrid>
        <w:gridCol w:w="7881"/>
        <w:gridCol w:w="1240"/>
      </w:tblGrid>
      <w:tr w:rsidR="00B006F4" w:rsidRPr="005E6554" w14:paraId="6B20D5BB" w14:textId="77777777" w:rsidTr="00D80F29">
        <w:tc>
          <w:tcPr>
            <w:tcW w:w="4320" w:type="pct"/>
          </w:tcPr>
          <w:p w14:paraId="208A9075" w14:textId="77777777" w:rsidR="00B006F4" w:rsidRPr="005E6554" w:rsidRDefault="00B006F4" w:rsidP="005E6554">
            <w:pPr>
              <w:spacing w:line="264" w:lineRule="auto"/>
              <w:ind w:firstLine="294"/>
              <w:jc w:val="both"/>
              <w:rPr>
                <w:rFonts w:ascii="Century Gothic" w:hAnsi="Century Gothic"/>
                <w:sz w:val="22"/>
                <w:szCs w:val="22"/>
              </w:rPr>
            </w:pPr>
          </w:p>
          <w:p w14:paraId="7ED48E60" w14:textId="77777777" w:rsidR="00B006F4" w:rsidRPr="005E6554" w:rsidRDefault="00B006F4" w:rsidP="00897474">
            <w:pPr>
              <w:spacing w:line="264" w:lineRule="auto"/>
              <w:jc w:val="both"/>
              <w:rPr>
                <w:rFonts w:ascii="Century Gothic" w:hAnsi="Century Gothic"/>
                <w:sz w:val="22"/>
                <w:szCs w:val="22"/>
              </w:rPr>
            </w:pPr>
            <w:r w:rsidRPr="005E6554">
              <w:rPr>
                <w:rFonts w:ascii="Century Gothic" w:hAnsi="Century Gothic"/>
                <w:b/>
                <w:sz w:val="22"/>
                <w:szCs w:val="22"/>
              </w:rPr>
              <w:t>1.</w:t>
            </w:r>
            <w:r w:rsidRPr="005E6554">
              <w:rPr>
                <w:rFonts w:ascii="Century Gothic" w:hAnsi="Century Gothic"/>
                <w:sz w:val="22"/>
                <w:szCs w:val="22"/>
              </w:rPr>
              <w:t xml:space="preserve"> Productos del campo de origen vegetal no procesados.</w:t>
            </w:r>
          </w:p>
        </w:tc>
        <w:tc>
          <w:tcPr>
            <w:tcW w:w="680" w:type="pct"/>
          </w:tcPr>
          <w:p w14:paraId="3B66E9B8" w14:textId="77777777" w:rsidR="00B006F4" w:rsidRPr="005E6554" w:rsidRDefault="00B006F4" w:rsidP="005E6554">
            <w:pPr>
              <w:spacing w:line="264" w:lineRule="auto"/>
              <w:jc w:val="right"/>
              <w:rPr>
                <w:rFonts w:ascii="Century Gothic" w:hAnsi="Century Gothic"/>
                <w:sz w:val="22"/>
                <w:szCs w:val="22"/>
              </w:rPr>
            </w:pPr>
          </w:p>
          <w:p w14:paraId="76210099"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$0.90 x m</w:t>
            </w:r>
            <w:r w:rsidRPr="005E6554">
              <w:rPr>
                <w:rFonts w:ascii="Century Gothic" w:hAnsi="Century Gothic"/>
                <w:sz w:val="22"/>
                <w:szCs w:val="22"/>
                <w:vertAlign w:val="superscript"/>
              </w:rPr>
              <w:t>2</w:t>
            </w:r>
          </w:p>
        </w:tc>
      </w:tr>
      <w:tr w:rsidR="00B006F4" w:rsidRPr="005E6554" w14:paraId="2969CE10" w14:textId="77777777" w:rsidTr="00D80F29">
        <w:tc>
          <w:tcPr>
            <w:tcW w:w="4320" w:type="pct"/>
          </w:tcPr>
          <w:p w14:paraId="65B4535A" w14:textId="77777777" w:rsidR="00B006F4" w:rsidRPr="005E6554" w:rsidRDefault="00B006F4" w:rsidP="005E6554">
            <w:pPr>
              <w:pStyle w:val="Textoindependiente10"/>
              <w:spacing w:line="264" w:lineRule="auto"/>
              <w:rPr>
                <w:rFonts w:ascii="Century Gothic" w:hAnsi="Century Gothic"/>
                <w:sz w:val="2"/>
              </w:rPr>
            </w:pPr>
          </w:p>
          <w:p w14:paraId="3AE1FFC4" w14:textId="77777777" w:rsidR="00897474" w:rsidRDefault="00897474" w:rsidP="00897474">
            <w:pPr>
              <w:spacing w:line="264" w:lineRule="auto"/>
              <w:jc w:val="both"/>
              <w:rPr>
                <w:rFonts w:ascii="Century Gothic" w:hAnsi="Century Gothic"/>
                <w:b/>
                <w:sz w:val="22"/>
                <w:szCs w:val="22"/>
              </w:rPr>
            </w:pPr>
          </w:p>
          <w:p w14:paraId="51EE9D9A" w14:textId="754D8B32" w:rsidR="00B006F4" w:rsidRPr="005E6554" w:rsidRDefault="00B006F4" w:rsidP="00897474">
            <w:pPr>
              <w:spacing w:line="264" w:lineRule="auto"/>
              <w:jc w:val="both"/>
              <w:rPr>
                <w:rFonts w:ascii="Century Gothic" w:hAnsi="Century Gothic"/>
                <w:sz w:val="22"/>
                <w:szCs w:val="22"/>
              </w:rPr>
            </w:pPr>
            <w:r w:rsidRPr="005E6554">
              <w:rPr>
                <w:rFonts w:ascii="Century Gothic" w:hAnsi="Century Gothic"/>
                <w:b/>
                <w:sz w:val="22"/>
                <w:szCs w:val="22"/>
              </w:rPr>
              <w:t>2.</w:t>
            </w:r>
            <w:r w:rsidRPr="005E6554">
              <w:rPr>
                <w:rFonts w:ascii="Century Gothic" w:hAnsi="Century Gothic"/>
                <w:sz w:val="22"/>
                <w:szCs w:val="22"/>
              </w:rPr>
              <w:t xml:space="preserve"> Productos de origen animal no procesados.</w:t>
            </w:r>
          </w:p>
        </w:tc>
        <w:tc>
          <w:tcPr>
            <w:tcW w:w="680" w:type="pct"/>
          </w:tcPr>
          <w:p w14:paraId="4A210B17" w14:textId="77777777" w:rsidR="00B006F4" w:rsidRPr="005E6554" w:rsidRDefault="00B006F4" w:rsidP="005E6554">
            <w:pPr>
              <w:pStyle w:val="Textoindependiente10"/>
              <w:spacing w:line="264" w:lineRule="auto"/>
              <w:rPr>
                <w:rFonts w:ascii="Century Gothic" w:hAnsi="Century Gothic"/>
                <w:sz w:val="2"/>
              </w:rPr>
            </w:pPr>
          </w:p>
          <w:p w14:paraId="03947357" w14:textId="77777777" w:rsidR="00C12A24" w:rsidRDefault="00C12A24" w:rsidP="005E6554">
            <w:pPr>
              <w:spacing w:line="264" w:lineRule="auto"/>
              <w:jc w:val="right"/>
              <w:rPr>
                <w:rFonts w:ascii="Century Gothic" w:hAnsi="Century Gothic"/>
                <w:sz w:val="22"/>
                <w:szCs w:val="22"/>
              </w:rPr>
            </w:pPr>
          </w:p>
          <w:p w14:paraId="70B34BA4" w14:textId="5D5E3E9A"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$1.40 x m</w:t>
            </w:r>
            <w:r w:rsidRPr="005E6554">
              <w:rPr>
                <w:rFonts w:ascii="Century Gothic" w:hAnsi="Century Gothic"/>
                <w:sz w:val="22"/>
                <w:szCs w:val="22"/>
                <w:vertAlign w:val="superscript"/>
              </w:rPr>
              <w:t>2</w:t>
            </w:r>
          </w:p>
        </w:tc>
      </w:tr>
      <w:tr w:rsidR="00B006F4" w:rsidRPr="005E6554" w14:paraId="25E4980F" w14:textId="77777777" w:rsidTr="00D80F29">
        <w:tc>
          <w:tcPr>
            <w:tcW w:w="4320" w:type="pct"/>
          </w:tcPr>
          <w:p w14:paraId="5B12FC79" w14:textId="77777777" w:rsidR="00B006F4" w:rsidRPr="005E6554" w:rsidRDefault="00B006F4" w:rsidP="005E6554">
            <w:pPr>
              <w:spacing w:line="264" w:lineRule="auto"/>
              <w:ind w:firstLine="294"/>
              <w:jc w:val="both"/>
              <w:rPr>
                <w:rFonts w:ascii="Century Gothic" w:hAnsi="Century Gothic"/>
                <w:sz w:val="22"/>
                <w:szCs w:val="22"/>
              </w:rPr>
            </w:pPr>
          </w:p>
          <w:p w14:paraId="026CA4CC" w14:textId="77777777" w:rsidR="00B006F4" w:rsidRPr="005E6554" w:rsidRDefault="00B006F4" w:rsidP="00897474">
            <w:pPr>
              <w:spacing w:line="264" w:lineRule="auto"/>
              <w:jc w:val="both"/>
              <w:rPr>
                <w:rFonts w:ascii="Century Gothic" w:hAnsi="Century Gothic"/>
                <w:sz w:val="22"/>
                <w:szCs w:val="22"/>
              </w:rPr>
            </w:pPr>
            <w:r w:rsidRPr="005E6554">
              <w:rPr>
                <w:rFonts w:ascii="Century Gothic" w:hAnsi="Century Gothic"/>
                <w:b/>
                <w:sz w:val="22"/>
                <w:szCs w:val="22"/>
              </w:rPr>
              <w:t>3.</w:t>
            </w:r>
            <w:r w:rsidRPr="005E6554">
              <w:rPr>
                <w:rFonts w:ascii="Century Gothic" w:hAnsi="Century Gothic"/>
                <w:sz w:val="22"/>
                <w:szCs w:val="22"/>
              </w:rPr>
              <w:t xml:space="preserve"> Productos de origen animal elaborados.</w:t>
            </w:r>
          </w:p>
        </w:tc>
        <w:tc>
          <w:tcPr>
            <w:tcW w:w="680" w:type="pct"/>
          </w:tcPr>
          <w:p w14:paraId="1CFADCBC" w14:textId="77777777" w:rsidR="00B006F4" w:rsidRPr="005E6554" w:rsidRDefault="00B006F4" w:rsidP="005E6554">
            <w:pPr>
              <w:spacing w:line="264" w:lineRule="auto"/>
              <w:jc w:val="right"/>
              <w:rPr>
                <w:rFonts w:ascii="Century Gothic" w:hAnsi="Century Gothic"/>
                <w:sz w:val="22"/>
                <w:szCs w:val="22"/>
              </w:rPr>
            </w:pPr>
          </w:p>
          <w:p w14:paraId="5EF2DBBC"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$2.05 x m</w:t>
            </w:r>
            <w:r w:rsidRPr="005E6554">
              <w:rPr>
                <w:rFonts w:ascii="Century Gothic" w:hAnsi="Century Gothic"/>
                <w:sz w:val="22"/>
                <w:szCs w:val="22"/>
                <w:vertAlign w:val="superscript"/>
              </w:rPr>
              <w:t>2</w:t>
            </w:r>
          </w:p>
        </w:tc>
      </w:tr>
      <w:tr w:rsidR="00B006F4" w:rsidRPr="005E6554" w14:paraId="17DDEBC3" w14:textId="77777777" w:rsidTr="00D80F29">
        <w:tc>
          <w:tcPr>
            <w:tcW w:w="4320" w:type="pct"/>
          </w:tcPr>
          <w:p w14:paraId="4DAA4C58" w14:textId="77777777" w:rsidR="00B006F4" w:rsidRPr="005E6554" w:rsidRDefault="00B006F4" w:rsidP="005E6554">
            <w:pPr>
              <w:spacing w:line="264" w:lineRule="auto"/>
              <w:ind w:firstLine="294"/>
              <w:jc w:val="both"/>
              <w:rPr>
                <w:rFonts w:ascii="Century Gothic" w:hAnsi="Century Gothic"/>
                <w:sz w:val="22"/>
                <w:szCs w:val="22"/>
              </w:rPr>
            </w:pPr>
          </w:p>
          <w:p w14:paraId="193F9E18" w14:textId="77777777" w:rsidR="00B006F4" w:rsidRPr="005E6554" w:rsidRDefault="00B006F4" w:rsidP="00897474">
            <w:pPr>
              <w:spacing w:line="264" w:lineRule="auto"/>
              <w:jc w:val="both"/>
              <w:rPr>
                <w:rFonts w:ascii="Century Gothic" w:hAnsi="Century Gothic"/>
                <w:sz w:val="22"/>
                <w:szCs w:val="22"/>
              </w:rPr>
            </w:pPr>
            <w:r w:rsidRPr="005E6554">
              <w:rPr>
                <w:rFonts w:ascii="Century Gothic" w:hAnsi="Century Gothic"/>
                <w:b/>
                <w:sz w:val="22"/>
                <w:szCs w:val="22"/>
              </w:rPr>
              <w:t>4.</w:t>
            </w:r>
            <w:r w:rsidRPr="005E6554">
              <w:rPr>
                <w:rFonts w:ascii="Century Gothic" w:hAnsi="Century Gothic"/>
                <w:sz w:val="22"/>
                <w:szCs w:val="22"/>
              </w:rPr>
              <w:t xml:space="preserve"> Comida.</w:t>
            </w:r>
          </w:p>
        </w:tc>
        <w:tc>
          <w:tcPr>
            <w:tcW w:w="680" w:type="pct"/>
          </w:tcPr>
          <w:p w14:paraId="38A0B531" w14:textId="77777777" w:rsidR="00B006F4" w:rsidRPr="005E6554" w:rsidRDefault="00B006F4" w:rsidP="005E6554">
            <w:pPr>
              <w:spacing w:line="264" w:lineRule="auto"/>
              <w:jc w:val="right"/>
              <w:rPr>
                <w:rFonts w:ascii="Century Gothic" w:hAnsi="Century Gothic"/>
                <w:sz w:val="22"/>
                <w:szCs w:val="22"/>
              </w:rPr>
            </w:pPr>
          </w:p>
          <w:p w14:paraId="0853F4AB"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$1.40 x m</w:t>
            </w:r>
            <w:r w:rsidRPr="005E6554">
              <w:rPr>
                <w:rFonts w:ascii="Century Gothic" w:hAnsi="Century Gothic"/>
                <w:sz w:val="22"/>
                <w:szCs w:val="22"/>
                <w:vertAlign w:val="superscript"/>
              </w:rPr>
              <w:t>2</w:t>
            </w:r>
          </w:p>
        </w:tc>
      </w:tr>
      <w:tr w:rsidR="00B006F4" w:rsidRPr="005E6554" w14:paraId="6B8F3E81" w14:textId="77777777" w:rsidTr="00D80F29">
        <w:tc>
          <w:tcPr>
            <w:tcW w:w="4320" w:type="pct"/>
          </w:tcPr>
          <w:p w14:paraId="37AA4EB0" w14:textId="77777777" w:rsidR="00B006F4" w:rsidRPr="005E6554" w:rsidRDefault="00B006F4" w:rsidP="005E6554">
            <w:pPr>
              <w:spacing w:line="264" w:lineRule="auto"/>
              <w:ind w:firstLine="294"/>
              <w:jc w:val="both"/>
              <w:rPr>
                <w:rFonts w:ascii="Century Gothic" w:hAnsi="Century Gothic"/>
                <w:sz w:val="22"/>
                <w:szCs w:val="22"/>
              </w:rPr>
            </w:pPr>
          </w:p>
          <w:p w14:paraId="1B998E48" w14:textId="77777777" w:rsidR="00B006F4" w:rsidRPr="005E6554" w:rsidRDefault="00B006F4" w:rsidP="00897474">
            <w:pPr>
              <w:spacing w:line="264" w:lineRule="auto"/>
              <w:jc w:val="both"/>
              <w:rPr>
                <w:rFonts w:ascii="Century Gothic" w:hAnsi="Century Gothic"/>
                <w:sz w:val="22"/>
                <w:szCs w:val="22"/>
              </w:rPr>
            </w:pPr>
            <w:r w:rsidRPr="005E6554">
              <w:rPr>
                <w:rFonts w:ascii="Century Gothic" w:hAnsi="Century Gothic"/>
                <w:b/>
                <w:sz w:val="22"/>
                <w:szCs w:val="22"/>
              </w:rPr>
              <w:t>5.</w:t>
            </w:r>
            <w:r w:rsidRPr="005E6554">
              <w:rPr>
                <w:rFonts w:ascii="Century Gothic" w:hAnsi="Century Gothic"/>
                <w:sz w:val="22"/>
                <w:szCs w:val="22"/>
              </w:rPr>
              <w:t xml:space="preserve"> Industrializados.</w:t>
            </w:r>
          </w:p>
        </w:tc>
        <w:tc>
          <w:tcPr>
            <w:tcW w:w="680" w:type="pct"/>
          </w:tcPr>
          <w:p w14:paraId="6CF4198D" w14:textId="77777777" w:rsidR="00B006F4" w:rsidRPr="005E6554" w:rsidRDefault="00B006F4" w:rsidP="005E6554">
            <w:pPr>
              <w:spacing w:line="264" w:lineRule="auto"/>
              <w:jc w:val="right"/>
              <w:rPr>
                <w:rFonts w:ascii="Century Gothic" w:hAnsi="Century Gothic"/>
                <w:sz w:val="22"/>
                <w:szCs w:val="22"/>
              </w:rPr>
            </w:pPr>
          </w:p>
          <w:p w14:paraId="6B85154E"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$0.75 x m</w:t>
            </w:r>
            <w:r w:rsidRPr="005E6554">
              <w:rPr>
                <w:rFonts w:ascii="Century Gothic" w:hAnsi="Century Gothic"/>
                <w:sz w:val="22"/>
                <w:szCs w:val="22"/>
                <w:vertAlign w:val="superscript"/>
              </w:rPr>
              <w:t>2</w:t>
            </w:r>
          </w:p>
        </w:tc>
      </w:tr>
      <w:tr w:rsidR="00B006F4" w:rsidRPr="005E6554" w14:paraId="4974F8FD" w14:textId="77777777" w:rsidTr="00D80F29">
        <w:tc>
          <w:tcPr>
            <w:tcW w:w="4320" w:type="pct"/>
          </w:tcPr>
          <w:p w14:paraId="715DCDBA" w14:textId="77777777" w:rsidR="00B006F4" w:rsidRPr="005E6554" w:rsidRDefault="00B006F4" w:rsidP="005E6554">
            <w:pPr>
              <w:spacing w:line="264" w:lineRule="auto"/>
              <w:ind w:firstLine="294"/>
              <w:jc w:val="both"/>
              <w:rPr>
                <w:rFonts w:ascii="Century Gothic" w:hAnsi="Century Gothic"/>
                <w:color w:val="000000"/>
                <w:sz w:val="22"/>
                <w:szCs w:val="22"/>
              </w:rPr>
            </w:pPr>
          </w:p>
          <w:p w14:paraId="36AA43F2" w14:textId="77777777" w:rsidR="00B006F4" w:rsidRPr="005E6554" w:rsidRDefault="00B006F4" w:rsidP="00897474">
            <w:pPr>
              <w:spacing w:line="264" w:lineRule="auto"/>
              <w:jc w:val="both"/>
              <w:rPr>
                <w:rFonts w:ascii="Century Gothic" w:hAnsi="Century Gothic"/>
                <w:color w:val="000000"/>
                <w:sz w:val="22"/>
                <w:szCs w:val="22"/>
              </w:rPr>
            </w:pPr>
            <w:r w:rsidRPr="005E6554">
              <w:rPr>
                <w:rFonts w:ascii="Century Gothic" w:hAnsi="Century Gothic"/>
                <w:b/>
                <w:color w:val="000000"/>
                <w:sz w:val="22"/>
                <w:szCs w:val="22"/>
              </w:rPr>
              <w:t>6.</w:t>
            </w:r>
            <w:r w:rsidRPr="005E6554">
              <w:rPr>
                <w:rFonts w:ascii="Century Gothic" w:hAnsi="Century Gothic"/>
                <w:color w:val="000000"/>
                <w:sz w:val="22"/>
                <w:szCs w:val="22"/>
              </w:rPr>
              <w:t xml:space="preserve"> </w:t>
            </w:r>
            <w:r w:rsidRPr="005E6554">
              <w:rPr>
                <w:rFonts w:ascii="Century Gothic" w:hAnsi="Century Gothic"/>
                <w:bCs/>
                <w:color w:val="000000"/>
                <w:sz w:val="22"/>
                <w:szCs w:val="22"/>
                <w:lang w:val="es-ES_tradnl"/>
              </w:rPr>
              <w:t>Cobro de espacio por servicios profesionales o técnicos externos</w:t>
            </w:r>
          </w:p>
        </w:tc>
        <w:tc>
          <w:tcPr>
            <w:tcW w:w="680" w:type="pct"/>
          </w:tcPr>
          <w:p w14:paraId="3CFD59A1" w14:textId="77777777" w:rsidR="00B006F4" w:rsidRPr="005E6554" w:rsidRDefault="00B006F4" w:rsidP="005E6554">
            <w:pPr>
              <w:spacing w:line="264" w:lineRule="auto"/>
              <w:jc w:val="right"/>
              <w:rPr>
                <w:rFonts w:ascii="Century Gothic" w:hAnsi="Century Gothic"/>
                <w:color w:val="000000"/>
                <w:sz w:val="22"/>
                <w:szCs w:val="22"/>
              </w:rPr>
            </w:pPr>
          </w:p>
          <w:p w14:paraId="5E645099" w14:textId="77777777" w:rsidR="00B006F4" w:rsidRPr="005E6554" w:rsidRDefault="00B006F4" w:rsidP="005E6554">
            <w:pPr>
              <w:spacing w:line="264" w:lineRule="auto"/>
              <w:jc w:val="right"/>
              <w:rPr>
                <w:rFonts w:ascii="Century Gothic" w:hAnsi="Century Gothic"/>
                <w:color w:val="000000"/>
                <w:sz w:val="22"/>
                <w:szCs w:val="22"/>
              </w:rPr>
            </w:pPr>
            <w:r w:rsidRPr="005E6554">
              <w:rPr>
                <w:rFonts w:ascii="Century Gothic" w:hAnsi="Century Gothic"/>
                <w:color w:val="000000"/>
                <w:sz w:val="22"/>
                <w:szCs w:val="22"/>
              </w:rPr>
              <w:t>$2.15 x m</w:t>
            </w:r>
            <w:r w:rsidRPr="005E6554">
              <w:rPr>
                <w:rFonts w:ascii="Century Gothic" w:hAnsi="Century Gothic"/>
                <w:color w:val="000000"/>
                <w:sz w:val="22"/>
                <w:szCs w:val="22"/>
                <w:vertAlign w:val="superscript"/>
              </w:rPr>
              <w:t>2</w:t>
            </w:r>
          </w:p>
        </w:tc>
      </w:tr>
      <w:tr w:rsidR="00B006F4" w:rsidRPr="005E6554" w14:paraId="3717CA26" w14:textId="77777777" w:rsidTr="00D80F29">
        <w:tc>
          <w:tcPr>
            <w:tcW w:w="4320" w:type="pct"/>
          </w:tcPr>
          <w:p w14:paraId="2780E1F8" w14:textId="77777777" w:rsidR="00B006F4" w:rsidRPr="005E6554" w:rsidRDefault="00B006F4" w:rsidP="005E6554">
            <w:pPr>
              <w:spacing w:line="264" w:lineRule="auto"/>
              <w:ind w:firstLine="294"/>
              <w:jc w:val="both"/>
              <w:rPr>
                <w:rFonts w:ascii="Century Gothic" w:hAnsi="Century Gothic"/>
                <w:color w:val="000000"/>
                <w:sz w:val="22"/>
                <w:szCs w:val="22"/>
              </w:rPr>
            </w:pPr>
          </w:p>
          <w:p w14:paraId="1669BBB1" w14:textId="77777777" w:rsidR="00B006F4" w:rsidRPr="005E6554" w:rsidRDefault="00B006F4" w:rsidP="00897474">
            <w:pPr>
              <w:spacing w:line="264" w:lineRule="auto"/>
              <w:jc w:val="both"/>
              <w:rPr>
                <w:rFonts w:ascii="Century Gothic" w:hAnsi="Century Gothic"/>
                <w:color w:val="000000"/>
                <w:sz w:val="22"/>
                <w:szCs w:val="22"/>
              </w:rPr>
            </w:pPr>
            <w:r w:rsidRPr="005E6554">
              <w:rPr>
                <w:rFonts w:ascii="Century Gothic" w:hAnsi="Century Gothic"/>
                <w:b/>
                <w:color w:val="000000"/>
                <w:sz w:val="22"/>
                <w:szCs w:val="22"/>
              </w:rPr>
              <w:t xml:space="preserve">e) </w:t>
            </w:r>
            <w:r w:rsidRPr="005E6554">
              <w:rPr>
                <w:rFonts w:ascii="Century Gothic" w:hAnsi="Century Gothic"/>
                <w:bCs/>
                <w:color w:val="000000"/>
                <w:sz w:val="22"/>
                <w:szCs w:val="22"/>
                <w:lang w:val="es-ES_tradnl"/>
              </w:rPr>
              <w:t>Por la reasignación de puestos en el área de tianguis municipal</w:t>
            </w:r>
          </w:p>
        </w:tc>
        <w:tc>
          <w:tcPr>
            <w:tcW w:w="680" w:type="pct"/>
          </w:tcPr>
          <w:p w14:paraId="71522B8C" w14:textId="77777777" w:rsidR="00B006F4" w:rsidRPr="005E6554" w:rsidRDefault="00B006F4" w:rsidP="005E6554">
            <w:pPr>
              <w:spacing w:line="264" w:lineRule="auto"/>
              <w:jc w:val="right"/>
              <w:rPr>
                <w:rFonts w:ascii="Century Gothic" w:hAnsi="Century Gothic"/>
                <w:color w:val="000000"/>
                <w:sz w:val="22"/>
                <w:szCs w:val="22"/>
              </w:rPr>
            </w:pPr>
          </w:p>
          <w:p w14:paraId="785D872D" w14:textId="77777777" w:rsidR="00B006F4" w:rsidRPr="005E6554" w:rsidRDefault="00B006F4" w:rsidP="005E6554">
            <w:pPr>
              <w:spacing w:line="264" w:lineRule="auto"/>
              <w:jc w:val="right"/>
              <w:rPr>
                <w:rFonts w:ascii="Century Gothic" w:hAnsi="Century Gothic"/>
                <w:color w:val="000000"/>
                <w:sz w:val="22"/>
                <w:szCs w:val="22"/>
              </w:rPr>
            </w:pPr>
            <w:r w:rsidRPr="005E6554">
              <w:rPr>
                <w:rFonts w:ascii="Century Gothic" w:hAnsi="Century Gothic"/>
                <w:color w:val="000000"/>
                <w:sz w:val="22"/>
                <w:szCs w:val="22"/>
              </w:rPr>
              <w:t>$1,355.00</w:t>
            </w:r>
          </w:p>
        </w:tc>
      </w:tr>
      <w:bookmarkEnd w:id="38"/>
    </w:tbl>
    <w:p w14:paraId="26B2F6F0" w14:textId="77777777" w:rsidR="00B006F4" w:rsidRPr="005E6554" w:rsidRDefault="00B006F4" w:rsidP="005E6554">
      <w:pPr>
        <w:pStyle w:val="Textoindependiente101"/>
        <w:spacing w:line="264" w:lineRule="auto"/>
        <w:rPr>
          <w:rFonts w:ascii="Century Gothic" w:hAnsi="Century Gothic"/>
          <w:sz w:val="22"/>
          <w:szCs w:val="22"/>
        </w:rPr>
      </w:pPr>
    </w:p>
    <w:p w14:paraId="3AB81494" w14:textId="77777777" w:rsidR="00B006F4" w:rsidRPr="005E6554" w:rsidRDefault="00B006F4" w:rsidP="00897474">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Las cuotas anteriores serán cubiertas por los introductores o abastecedores.</w:t>
      </w:r>
    </w:p>
    <w:p w14:paraId="42FA3EDE" w14:textId="77777777" w:rsidR="00B006F4" w:rsidRPr="005E6554" w:rsidRDefault="00B006F4" w:rsidP="005E6554">
      <w:pPr>
        <w:pStyle w:val="Textoindependiente101"/>
        <w:spacing w:line="264" w:lineRule="auto"/>
        <w:rPr>
          <w:rFonts w:ascii="Century Gothic" w:hAnsi="Century Gothic"/>
          <w:sz w:val="22"/>
          <w:szCs w:val="22"/>
        </w:rPr>
      </w:pPr>
    </w:p>
    <w:p w14:paraId="154AA0F8" w14:textId="77777777" w:rsidR="00B006F4" w:rsidRPr="005E6554" w:rsidRDefault="00B006F4" w:rsidP="00897474">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XVII.</w:t>
      </w:r>
      <w:r w:rsidRPr="005E6554">
        <w:rPr>
          <w:rFonts w:ascii="Century Gothic" w:hAnsi="Century Gothic"/>
          <w:sz w:val="22"/>
          <w:szCs w:val="22"/>
        </w:rPr>
        <w:t xml:space="preserve"> De los Usos a Inmuebles del Ayuntamiento</w:t>
      </w:r>
    </w:p>
    <w:p w14:paraId="6B0E0728" w14:textId="77777777" w:rsidR="00B006F4" w:rsidRPr="005E6554" w:rsidRDefault="00B006F4" w:rsidP="005E6554">
      <w:pPr>
        <w:pStyle w:val="Textoindependiente101"/>
        <w:spacing w:line="264" w:lineRule="auto"/>
        <w:rPr>
          <w:rFonts w:ascii="Century Gothic" w:hAnsi="Century Gothic"/>
          <w:sz w:val="22"/>
          <w:szCs w:val="22"/>
        </w:rPr>
      </w:pPr>
    </w:p>
    <w:p w14:paraId="14358B29" w14:textId="77777777" w:rsidR="00B006F4" w:rsidRPr="005E6554" w:rsidRDefault="00B006F4" w:rsidP="00897474">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Los usuarios que requieran la utilización de inmuebles del Ayuntamiento deberán cubrir los gastos por consumo de energía eléctrica de los mismos, siempre y cuando éstos sean con fines de lucro.</w:t>
      </w:r>
    </w:p>
    <w:p w14:paraId="652860A9" w14:textId="77777777" w:rsidR="00B006F4" w:rsidRPr="005E6554" w:rsidRDefault="00B006F4" w:rsidP="005E6554">
      <w:pPr>
        <w:pStyle w:val="Textoindependiente101"/>
        <w:spacing w:line="264" w:lineRule="auto"/>
        <w:rPr>
          <w:rFonts w:ascii="Century Gothic" w:hAnsi="Century Gothic"/>
          <w:sz w:val="22"/>
          <w:szCs w:val="22"/>
        </w:rPr>
      </w:pPr>
    </w:p>
    <w:p w14:paraId="59111925" w14:textId="77777777" w:rsidR="00B006F4" w:rsidRPr="005E6554" w:rsidRDefault="00B006F4" w:rsidP="00897474">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Esta tarifa no se aplicará a eventos cuyo beneficio sea del común.</w:t>
      </w:r>
    </w:p>
    <w:p w14:paraId="7FFE93E7" w14:textId="77777777" w:rsidR="00B006F4" w:rsidRPr="005E6554" w:rsidRDefault="00B006F4" w:rsidP="005E6554">
      <w:pPr>
        <w:pStyle w:val="Textoindependiente101"/>
        <w:spacing w:line="264" w:lineRule="auto"/>
        <w:rPr>
          <w:rFonts w:ascii="Century Gothic" w:hAnsi="Century Gothic"/>
          <w:sz w:val="22"/>
          <w:szCs w:val="22"/>
        </w:rPr>
      </w:pPr>
    </w:p>
    <w:p w14:paraId="647D0199" w14:textId="77777777" w:rsidR="00B006F4" w:rsidRPr="005E6554" w:rsidRDefault="00B006F4" w:rsidP="00897474">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 xml:space="preserve">XVIII. </w:t>
      </w:r>
      <w:r w:rsidRPr="005E6554">
        <w:rPr>
          <w:rFonts w:ascii="Century Gothic" w:hAnsi="Century Gothic"/>
          <w:sz w:val="22"/>
          <w:szCs w:val="22"/>
        </w:rPr>
        <w:t>Centro de Convenciones.</w:t>
      </w:r>
      <w:r w:rsidRPr="005E6554">
        <w:rPr>
          <w:rFonts w:ascii="Century Gothic" w:hAnsi="Century Gothic"/>
          <w:sz w:val="22"/>
          <w:szCs w:val="22"/>
        </w:rPr>
        <w:tab/>
        <w:t xml:space="preserve"> $4,841.00</w:t>
      </w:r>
    </w:p>
    <w:p w14:paraId="2AB32E03"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36F9045A" w14:textId="77777777" w:rsidR="00B006F4" w:rsidRPr="005E6554" w:rsidRDefault="00B006F4" w:rsidP="00897474">
      <w:pPr>
        <w:pStyle w:val="Textoindependiente101"/>
        <w:spacing w:line="264" w:lineRule="auto"/>
        <w:ind w:firstLine="0"/>
        <w:rPr>
          <w:rFonts w:ascii="Century Gothic" w:hAnsi="Century Gothic"/>
          <w:sz w:val="22"/>
          <w:szCs w:val="22"/>
          <w:lang w:eastAsia="es-MX"/>
        </w:rPr>
      </w:pPr>
      <w:r w:rsidRPr="005E6554">
        <w:rPr>
          <w:rFonts w:ascii="Century Gothic" w:hAnsi="Century Gothic"/>
          <w:b/>
          <w:sz w:val="22"/>
          <w:szCs w:val="22"/>
          <w:lang w:eastAsia="es-MX"/>
        </w:rPr>
        <w:t>XIX.</w:t>
      </w:r>
      <w:r w:rsidRPr="005E6554">
        <w:rPr>
          <w:rFonts w:ascii="Century Gothic" w:hAnsi="Century Gothic"/>
          <w:sz w:val="22"/>
          <w:szCs w:val="22"/>
          <w:lang w:eastAsia="es-MX"/>
        </w:rPr>
        <w:t xml:space="preserve"> Por hacer descarga de residuos de construcción en el Banco de Tiro Municipal se cobrará por m</w:t>
      </w:r>
      <w:r w:rsidRPr="005E6554">
        <w:rPr>
          <w:rFonts w:ascii="Century Gothic" w:hAnsi="Century Gothic"/>
          <w:sz w:val="22"/>
          <w:szCs w:val="22"/>
          <w:vertAlign w:val="superscript"/>
          <w:lang w:eastAsia="es-MX"/>
        </w:rPr>
        <w:t>3</w:t>
      </w:r>
      <w:r w:rsidRPr="005E6554">
        <w:rPr>
          <w:rFonts w:ascii="Century Gothic" w:hAnsi="Century Gothic"/>
          <w:sz w:val="22"/>
          <w:szCs w:val="22"/>
          <w:lang w:eastAsia="es-MX"/>
        </w:rPr>
        <w:t>:</w:t>
      </w:r>
      <w:r w:rsidRPr="005E6554">
        <w:rPr>
          <w:rFonts w:ascii="Century Gothic" w:hAnsi="Century Gothic"/>
          <w:sz w:val="22"/>
          <w:szCs w:val="22"/>
          <w:lang w:eastAsia="es-MX"/>
        </w:rPr>
        <w:tab/>
        <w:t>$10.20</w:t>
      </w:r>
    </w:p>
    <w:p w14:paraId="0A28D3AE" w14:textId="77777777" w:rsidR="00B006F4" w:rsidRPr="005E6554" w:rsidRDefault="00B006F4" w:rsidP="005E6554">
      <w:pPr>
        <w:pStyle w:val="Subttulos"/>
        <w:spacing w:line="264" w:lineRule="auto"/>
        <w:rPr>
          <w:rFonts w:ascii="Century Gothic" w:hAnsi="Century Gothic"/>
          <w:sz w:val="22"/>
          <w:szCs w:val="22"/>
          <w:lang w:eastAsia="es-MX"/>
        </w:rPr>
      </w:pPr>
    </w:p>
    <w:p w14:paraId="5B4D6BAA"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CAPÍTULO XIV</w:t>
      </w:r>
    </w:p>
    <w:p w14:paraId="44282E1A"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DE LOS DERECHOS POR LOS SERVICIOS PRESTADOS</w:t>
      </w:r>
    </w:p>
    <w:p w14:paraId="547D7103"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POR EL CATASTRO MUNICIPAL</w:t>
      </w:r>
    </w:p>
    <w:p w14:paraId="6B656A90" w14:textId="77777777" w:rsidR="00B006F4" w:rsidRPr="005E6554" w:rsidRDefault="00B006F4" w:rsidP="005E6554">
      <w:pPr>
        <w:pStyle w:val="Textoindependiente101"/>
        <w:spacing w:line="264" w:lineRule="auto"/>
        <w:rPr>
          <w:rFonts w:ascii="Century Gothic" w:hAnsi="Century Gothic"/>
          <w:sz w:val="22"/>
          <w:szCs w:val="22"/>
        </w:rPr>
      </w:pPr>
    </w:p>
    <w:p w14:paraId="2CB5F46D" w14:textId="77777777" w:rsidR="00B006F4" w:rsidRPr="005E6554" w:rsidRDefault="00B006F4" w:rsidP="00897474">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ARTÍCULO 32.</w:t>
      </w:r>
      <w:r w:rsidRPr="005E6554">
        <w:rPr>
          <w:rFonts w:ascii="Century Gothic" w:hAnsi="Century Gothic"/>
          <w:b/>
          <w:sz w:val="22"/>
          <w:szCs w:val="22"/>
        </w:rPr>
        <w:t xml:space="preserve"> </w:t>
      </w:r>
      <w:r w:rsidRPr="005E6554">
        <w:rPr>
          <w:rFonts w:ascii="Century Gothic" w:hAnsi="Century Gothic"/>
          <w:sz w:val="22"/>
          <w:szCs w:val="22"/>
        </w:rPr>
        <w:t>Los derechos por los servicios prestados por el Catastro Municipal, se causarán y pagarán conforme a las siguientes cuotas:</w:t>
      </w:r>
    </w:p>
    <w:p w14:paraId="5B6EB278" w14:textId="77777777" w:rsidR="00B006F4" w:rsidRPr="005E6554" w:rsidRDefault="00B006F4" w:rsidP="005E6554">
      <w:pPr>
        <w:pStyle w:val="Textoindependiente101"/>
        <w:spacing w:line="264" w:lineRule="auto"/>
        <w:rPr>
          <w:rFonts w:ascii="Century Gothic" w:hAnsi="Century Gothic"/>
          <w:sz w:val="22"/>
          <w:szCs w:val="22"/>
        </w:rPr>
      </w:pPr>
    </w:p>
    <w:tbl>
      <w:tblPr>
        <w:tblW w:w="5000" w:type="pct"/>
        <w:jc w:val="center"/>
        <w:tblCellMar>
          <w:left w:w="28" w:type="dxa"/>
          <w:right w:w="28" w:type="dxa"/>
        </w:tblCellMar>
        <w:tblLook w:val="04A0" w:firstRow="1" w:lastRow="0" w:firstColumn="1" w:lastColumn="0" w:noHBand="0" w:noVBand="1"/>
      </w:tblPr>
      <w:tblGrid>
        <w:gridCol w:w="7705"/>
        <w:gridCol w:w="1416"/>
      </w:tblGrid>
      <w:tr w:rsidR="00B006F4" w:rsidRPr="005E6554" w14:paraId="0EAD0393" w14:textId="77777777" w:rsidTr="00D80F29">
        <w:trPr>
          <w:jc w:val="center"/>
        </w:trPr>
        <w:tc>
          <w:tcPr>
            <w:tcW w:w="4224" w:type="pct"/>
            <w:vAlign w:val="bottom"/>
            <w:hideMark/>
          </w:tcPr>
          <w:p w14:paraId="40C17A43" w14:textId="77777777" w:rsidR="00B006F4" w:rsidRPr="005E6554" w:rsidRDefault="00B006F4" w:rsidP="00897474">
            <w:pPr>
              <w:spacing w:line="264" w:lineRule="auto"/>
              <w:jc w:val="both"/>
              <w:rPr>
                <w:rFonts w:ascii="Century Gothic" w:hAnsi="Century Gothic"/>
                <w:bCs/>
                <w:sz w:val="22"/>
                <w:szCs w:val="22"/>
              </w:rPr>
            </w:pPr>
            <w:r w:rsidRPr="005E6554">
              <w:rPr>
                <w:rFonts w:ascii="Century Gothic" w:hAnsi="Century Gothic"/>
                <w:b/>
                <w:bCs/>
                <w:sz w:val="22"/>
                <w:szCs w:val="22"/>
              </w:rPr>
              <w:t>I.</w:t>
            </w:r>
            <w:r w:rsidRPr="005E6554">
              <w:rPr>
                <w:rFonts w:ascii="Century Gothic" w:hAnsi="Century Gothic"/>
                <w:sz w:val="22"/>
                <w:szCs w:val="22"/>
              </w:rPr>
              <w:t xml:space="preserve"> Por la elaboración y expedición de avalúo catastral.</w:t>
            </w:r>
          </w:p>
        </w:tc>
        <w:tc>
          <w:tcPr>
            <w:tcW w:w="776" w:type="pct"/>
            <w:vAlign w:val="bottom"/>
            <w:hideMark/>
          </w:tcPr>
          <w:p w14:paraId="597C3FEB"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$649.50 </w:t>
            </w:r>
          </w:p>
        </w:tc>
      </w:tr>
      <w:tr w:rsidR="00B006F4" w:rsidRPr="005E6554" w14:paraId="20CF5B6C" w14:textId="77777777" w:rsidTr="00D80F29">
        <w:trPr>
          <w:jc w:val="center"/>
        </w:trPr>
        <w:tc>
          <w:tcPr>
            <w:tcW w:w="4224" w:type="pct"/>
            <w:vAlign w:val="bottom"/>
          </w:tcPr>
          <w:p w14:paraId="1E6ED2C8" w14:textId="77777777" w:rsidR="00B006F4" w:rsidRPr="005E6554" w:rsidRDefault="00B006F4" w:rsidP="00897474">
            <w:pPr>
              <w:spacing w:line="264" w:lineRule="auto"/>
              <w:jc w:val="both"/>
              <w:rPr>
                <w:rFonts w:ascii="Century Gothic" w:hAnsi="Century Gothic"/>
                <w:sz w:val="22"/>
                <w:szCs w:val="22"/>
              </w:rPr>
            </w:pPr>
            <w:r w:rsidRPr="005E6554">
              <w:rPr>
                <w:rFonts w:ascii="Century Gothic" w:hAnsi="Century Gothic"/>
                <w:sz w:val="22"/>
                <w:szCs w:val="22"/>
              </w:rPr>
              <w:t>Los avalúos catastrales tendrán vigencia de 180 días naturales, dentro del término del Ejercicio Fiscal en curso.</w:t>
            </w:r>
          </w:p>
          <w:p w14:paraId="1C98F4DC" w14:textId="77777777" w:rsidR="00B006F4" w:rsidRPr="005E6554" w:rsidRDefault="00B006F4" w:rsidP="005E6554">
            <w:pPr>
              <w:spacing w:line="264" w:lineRule="auto"/>
              <w:jc w:val="both"/>
              <w:rPr>
                <w:rFonts w:ascii="Century Gothic" w:hAnsi="Century Gothic"/>
                <w:sz w:val="22"/>
                <w:szCs w:val="22"/>
              </w:rPr>
            </w:pPr>
          </w:p>
          <w:p w14:paraId="32F66A39" w14:textId="77777777" w:rsidR="00B006F4" w:rsidRPr="005E6554" w:rsidRDefault="00B006F4" w:rsidP="00897474">
            <w:pPr>
              <w:spacing w:line="264" w:lineRule="auto"/>
              <w:jc w:val="both"/>
              <w:rPr>
                <w:rFonts w:ascii="Century Gothic" w:hAnsi="Century Gothic"/>
                <w:bCs/>
                <w:sz w:val="22"/>
                <w:szCs w:val="22"/>
              </w:rPr>
            </w:pPr>
            <w:r w:rsidRPr="005E6554">
              <w:rPr>
                <w:rFonts w:ascii="Century Gothic" w:hAnsi="Century Gothic"/>
                <w:b/>
                <w:bCs/>
                <w:sz w:val="22"/>
                <w:szCs w:val="22"/>
              </w:rPr>
              <w:t xml:space="preserve">II. </w:t>
            </w:r>
            <w:r w:rsidRPr="005E6554">
              <w:rPr>
                <w:rFonts w:ascii="Century Gothic" w:hAnsi="Century Gothic"/>
                <w:sz w:val="22"/>
                <w:szCs w:val="22"/>
              </w:rPr>
              <w:t xml:space="preserve">Por la tramitación de operaciones en formato </w:t>
            </w:r>
            <w:proofErr w:type="spellStart"/>
            <w:r w:rsidRPr="005E6554">
              <w:rPr>
                <w:rFonts w:ascii="Century Gothic" w:hAnsi="Century Gothic"/>
                <w:sz w:val="22"/>
                <w:szCs w:val="22"/>
              </w:rPr>
              <w:t>v.p.f</w:t>
            </w:r>
            <w:proofErr w:type="spellEnd"/>
            <w:r w:rsidRPr="005E6554">
              <w:rPr>
                <w:rFonts w:ascii="Century Gothic" w:hAnsi="Century Gothic"/>
                <w:sz w:val="22"/>
                <w:szCs w:val="22"/>
              </w:rPr>
              <w:t xml:space="preserve">. 001 o </w:t>
            </w:r>
            <w:proofErr w:type="spellStart"/>
            <w:r w:rsidRPr="005E6554">
              <w:rPr>
                <w:rFonts w:ascii="Century Gothic" w:hAnsi="Century Gothic"/>
                <w:sz w:val="22"/>
                <w:szCs w:val="22"/>
              </w:rPr>
              <w:t>v.p.f</w:t>
            </w:r>
            <w:proofErr w:type="spellEnd"/>
            <w:r w:rsidRPr="005E6554">
              <w:rPr>
                <w:rFonts w:ascii="Century Gothic" w:hAnsi="Century Gothic"/>
                <w:sz w:val="22"/>
                <w:szCs w:val="22"/>
              </w:rPr>
              <w:t>. 002          que no genere Impuesto Sobre Adquisiciones de Bienes Inmuebles, de conformidad con las leyes fiscales aplicables, se pagará como costo administrativo la cantidad de:</w:t>
            </w:r>
          </w:p>
        </w:tc>
        <w:tc>
          <w:tcPr>
            <w:tcW w:w="776" w:type="pct"/>
            <w:vAlign w:val="bottom"/>
          </w:tcPr>
          <w:p w14:paraId="3255DF6E" w14:textId="77777777" w:rsidR="00B006F4" w:rsidRPr="005E6554" w:rsidRDefault="00B006F4" w:rsidP="005E6554">
            <w:pPr>
              <w:spacing w:line="264" w:lineRule="auto"/>
              <w:jc w:val="right"/>
              <w:rPr>
                <w:rFonts w:ascii="Century Gothic" w:hAnsi="Century Gothic"/>
                <w:sz w:val="22"/>
                <w:szCs w:val="22"/>
                <w:lang w:eastAsia="es-MX"/>
              </w:rPr>
            </w:pPr>
          </w:p>
          <w:p w14:paraId="236946D2" w14:textId="77777777" w:rsidR="00B006F4" w:rsidRPr="005E6554" w:rsidRDefault="00B006F4" w:rsidP="005E6554">
            <w:pPr>
              <w:spacing w:line="264" w:lineRule="auto"/>
              <w:jc w:val="right"/>
              <w:rPr>
                <w:rFonts w:ascii="Century Gothic" w:hAnsi="Century Gothic"/>
                <w:sz w:val="22"/>
                <w:szCs w:val="22"/>
                <w:lang w:eastAsia="es-MX"/>
              </w:rPr>
            </w:pPr>
          </w:p>
          <w:p w14:paraId="18CEA12F" w14:textId="77777777" w:rsidR="00B006F4" w:rsidRPr="005E6554" w:rsidRDefault="00B006F4" w:rsidP="005E6554">
            <w:pPr>
              <w:spacing w:line="264" w:lineRule="auto"/>
              <w:jc w:val="right"/>
              <w:rPr>
                <w:rFonts w:ascii="Century Gothic" w:hAnsi="Century Gothic"/>
                <w:sz w:val="22"/>
                <w:szCs w:val="22"/>
                <w:lang w:eastAsia="es-MX"/>
              </w:rPr>
            </w:pPr>
          </w:p>
          <w:p w14:paraId="4A0A5912" w14:textId="77777777" w:rsidR="00B006F4" w:rsidRPr="005E6554" w:rsidRDefault="00B006F4" w:rsidP="005E6554">
            <w:pPr>
              <w:spacing w:line="264" w:lineRule="auto"/>
              <w:jc w:val="right"/>
              <w:rPr>
                <w:rFonts w:ascii="Century Gothic" w:hAnsi="Century Gothic"/>
                <w:sz w:val="22"/>
                <w:szCs w:val="22"/>
                <w:lang w:eastAsia="es-MX"/>
              </w:rPr>
            </w:pPr>
          </w:p>
          <w:p w14:paraId="0A07EEF2" w14:textId="77777777" w:rsidR="00B006F4" w:rsidRPr="005E6554" w:rsidRDefault="00B006F4" w:rsidP="005E6554">
            <w:pPr>
              <w:spacing w:line="264" w:lineRule="auto"/>
              <w:jc w:val="right"/>
              <w:rPr>
                <w:rFonts w:ascii="Century Gothic" w:hAnsi="Century Gothic"/>
                <w:sz w:val="22"/>
                <w:szCs w:val="22"/>
                <w:lang w:eastAsia="es-MX"/>
              </w:rPr>
            </w:pPr>
          </w:p>
          <w:p w14:paraId="6D666080" w14:textId="77777777" w:rsidR="00B006F4" w:rsidRPr="005E6554" w:rsidRDefault="00B006F4" w:rsidP="005E6554">
            <w:pPr>
              <w:spacing w:line="264" w:lineRule="auto"/>
              <w:jc w:val="right"/>
              <w:rPr>
                <w:rFonts w:ascii="Century Gothic" w:hAnsi="Century Gothic"/>
                <w:sz w:val="22"/>
                <w:szCs w:val="22"/>
                <w:lang w:eastAsia="es-MX"/>
              </w:rPr>
            </w:pPr>
          </w:p>
          <w:p w14:paraId="0B90FD3F" w14:textId="77777777" w:rsidR="00B006F4" w:rsidRPr="005E6554" w:rsidRDefault="00B006F4" w:rsidP="005E6554">
            <w:pPr>
              <w:spacing w:line="264" w:lineRule="auto"/>
              <w:jc w:val="right"/>
              <w:rPr>
                <w:rFonts w:ascii="Century Gothic" w:hAnsi="Century Gothic"/>
                <w:sz w:val="22"/>
                <w:szCs w:val="22"/>
                <w:lang w:eastAsia="es-MX"/>
              </w:rPr>
            </w:pPr>
          </w:p>
          <w:p w14:paraId="54501F58"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$311.50 </w:t>
            </w:r>
          </w:p>
        </w:tc>
      </w:tr>
      <w:tr w:rsidR="00B006F4" w:rsidRPr="005E6554" w14:paraId="6347EB57" w14:textId="77777777" w:rsidTr="00D80F29">
        <w:trPr>
          <w:jc w:val="center"/>
        </w:trPr>
        <w:tc>
          <w:tcPr>
            <w:tcW w:w="4224" w:type="pct"/>
            <w:vAlign w:val="bottom"/>
            <w:hideMark/>
          </w:tcPr>
          <w:p w14:paraId="4DF2F9A7" w14:textId="77777777" w:rsidR="00B006F4" w:rsidRPr="005E6554" w:rsidRDefault="00B006F4" w:rsidP="00897474">
            <w:pPr>
              <w:spacing w:line="264" w:lineRule="auto"/>
              <w:jc w:val="both"/>
              <w:rPr>
                <w:rFonts w:ascii="Century Gothic" w:hAnsi="Century Gothic"/>
                <w:bCs/>
                <w:sz w:val="22"/>
                <w:szCs w:val="22"/>
              </w:rPr>
            </w:pPr>
            <w:r w:rsidRPr="005E6554">
              <w:rPr>
                <w:rFonts w:ascii="Century Gothic" w:hAnsi="Century Gothic"/>
                <w:b/>
                <w:bCs/>
                <w:sz w:val="22"/>
                <w:szCs w:val="22"/>
              </w:rPr>
              <w:t>III.</w:t>
            </w:r>
            <w:r w:rsidRPr="005E6554">
              <w:rPr>
                <w:rFonts w:ascii="Century Gothic" w:hAnsi="Century Gothic"/>
                <w:sz w:val="22"/>
                <w:szCs w:val="22"/>
              </w:rPr>
              <w:t xml:space="preserve"> Por la presentación de declaraciones de lotificación o relotificación de terrenos, por cada lote resultante modificado.</w:t>
            </w:r>
          </w:p>
        </w:tc>
        <w:tc>
          <w:tcPr>
            <w:tcW w:w="776" w:type="pct"/>
            <w:vAlign w:val="bottom"/>
          </w:tcPr>
          <w:p w14:paraId="7D605714" w14:textId="77777777" w:rsidR="00B006F4" w:rsidRPr="005E6554" w:rsidRDefault="00B006F4" w:rsidP="005E6554">
            <w:pPr>
              <w:spacing w:line="264" w:lineRule="auto"/>
              <w:jc w:val="right"/>
              <w:rPr>
                <w:rFonts w:ascii="Century Gothic" w:hAnsi="Century Gothic"/>
                <w:sz w:val="22"/>
                <w:szCs w:val="22"/>
                <w:lang w:eastAsia="es-MX"/>
              </w:rPr>
            </w:pPr>
          </w:p>
          <w:p w14:paraId="73F98B2E" w14:textId="77777777" w:rsidR="00B006F4" w:rsidRPr="005E6554" w:rsidRDefault="00B006F4" w:rsidP="005E6554">
            <w:pPr>
              <w:spacing w:line="264" w:lineRule="auto"/>
              <w:jc w:val="right"/>
              <w:rPr>
                <w:rFonts w:ascii="Century Gothic" w:hAnsi="Century Gothic"/>
                <w:sz w:val="22"/>
                <w:szCs w:val="22"/>
                <w:lang w:eastAsia="es-MX"/>
              </w:rPr>
            </w:pPr>
          </w:p>
          <w:p w14:paraId="475D59B9"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lastRenderedPageBreak/>
              <w:t xml:space="preserve">$322.00 </w:t>
            </w:r>
          </w:p>
        </w:tc>
      </w:tr>
      <w:tr w:rsidR="00B006F4" w:rsidRPr="005E6554" w14:paraId="4B1217FF" w14:textId="77777777" w:rsidTr="00D80F29">
        <w:trPr>
          <w:jc w:val="center"/>
        </w:trPr>
        <w:tc>
          <w:tcPr>
            <w:tcW w:w="4224" w:type="pct"/>
            <w:vAlign w:val="bottom"/>
            <w:hideMark/>
          </w:tcPr>
          <w:p w14:paraId="591C6057" w14:textId="77777777" w:rsidR="00B006F4" w:rsidRPr="005E6554" w:rsidRDefault="00B006F4" w:rsidP="005E6554">
            <w:pPr>
              <w:spacing w:line="264" w:lineRule="auto"/>
              <w:ind w:firstLine="294"/>
              <w:jc w:val="both"/>
              <w:rPr>
                <w:rFonts w:ascii="Century Gothic" w:hAnsi="Century Gothic"/>
                <w:sz w:val="22"/>
                <w:szCs w:val="22"/>
              </w:rPr>
            </w:pPr>
          </w:p>
          <w:p w14:paraId="30A8CD7C" w14:textId="77777777" w:rsidR="00B006F4" w:rsidRPr="005E6554" w:rsidRDefault="00B006F4" w:rsidP="00897474">
            <w:pPr>
              <w:spacing w:line="264" w:lineRule="auto"/>
              <w:jc w:val="both"/>
              <w:rPr>
                <w:rFonts w:ascii="Century Gothic" w:hAnsi="Century Gothic"/>
                <w:bCs/>
                <w:sz w:val="22"/>
                <w:szCs w:val="22"/>
              </w:rPr>
            </w:pPr>
            <w:r w:rsidRPr="005E6554">
              <w:rPr>
                <w:rFonts w:ascii="Century Gothic" w:hAnsi="Century Gothic"/>
                <w:b/>
                <w:bCs/>
                <w:sz w:val="22"/>
                <w:szCs w:val="22"/>
              </w:rPr>
              <w:t>IV.</w:t>
            </w:r>
            <w:r w:rsidRPr="005E6554">
              <w:rPr>
                <w:rFonts w:ascii="Century Gothic" w:hAnsi="Century Gothic"/>
                <w:bCs/>
                <w:sz w:val="22"/>
                <w:szCs w:val="22"/>
              </w:rPr>
              <w:t xml:space="preserve"> </w:t>
            </w:r>
            <w:r w:rsidRPr="005E6554">
              <w:rPr>
                <w:rFonts w:ascii="Century Gothic" w:hAnsi="Century Gothic"/>
                <w:sz w:val="22"/>
                <w:szCs w:val="22"/>
              </w:rPr>
              <w:t>Por declaración de erección.</w:t>
            </w:r>
          </w:p>
        </w:tc>
        <w:tc>
          <w:tcPr>
            <w:tcW w:w="776" w:type="pct"/>
            <w:vAlign w:val="bottom"/>
          </w:tcPr>
          <w:p w14:paraId="56DFECC1" w14:textId="77777777" w:rsidR="00B006F4" w:rsidRPr="005E6554" w:rsidRDefault="00B006F4" w:rsidP="005E6554">
            <w:pPr>
              <w:spacing w:line="264" w:lineRule="auto"/>
              <w:jc w:val="right"/>
              <w:rPr>
                <w:rFonts w:ascii="Century Gothic" w:hAnsi="Century Gothic"/>
                <w:sz w:val="22"/>
                <w:szCs w:val="22"/>
                <w:lang w:eastAsia="es-MX"/>
              </w:rPr>
            </w:pPr>
          </w:p>
          <w:p w14:paraId="678A98BA"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$322.00</w:t>
            </w:r>
          </w:p>
        </w:tc>
      </w:tr>
      <w:tr w:rsidR="00B006F4" w:rsidRPr="005E6554" w14:paraId="314CE774" w14:textId="77777777" w:rsidTr="00D80F29">
        <w:trPr>
          <w:jc w:val="center"/>
        </w:trPr>
        <w:tc>
          <w:tcPr>
            <w:tcW w:w="4224" w:type="pct"/>
            <w:vAlign w:val="bottom"/>
            <w:hideMark/>
          </w:tcPr>
          <w:p w14:paraId="102F7837" w14:textId="77777777" w:rsidR="00B006F4" w:rsidRPr="005E6554" w:rsidRDefault="00B006F4" w:rsidP="00897474">
            <w:pPr>
              <w:spacing w:line="264" w:lineRule="auto"/>
              <w:jc w:val="both"/>
              <w:rPr>
                <w:rFonts w:ascii="Century Gothic" w:hAnsi="Century Gothic"/>
                <w:bCs/>
                <w:sz w:val="22"/>
                <w:szCs w:val="22"/>
              </w:rPr>
            </w:pPr>
            <w:r w:rsidRPr="005E6554">
              <w:rPr>
                <w:rFonts w:ascii="Century Gothic" w:hAnsi="Century Gothic"/>
                <w:b/>
                <w:bCs/>
                <w:sz w:val="22"/>
                <w:szCs w:val="22"/>
              </w:rPr>
              <w:t>V.</w:t>
            </w:r>
            <w:r w:rsidRPr="005E6554">
              <w:rPr>
                <w:rFonts w:ascii="Century Gothic" w:hAnsi="Century Gothic"/>
                <w:sz w:val="22"/>
                <w:szCs w:val="22"/>
              </w:rPr>
              <w:t xml:space="preserve"> Por fusión de predios.</w:t>
            </w:r>
          </w:p>
        </w:tc>
        <w:tc>
          <w:tcPr>
            <w:tcW w:w="776" w:type="pct"/>
            <w:vAlign w:val="bottom"/>
          </w:tcPr>
          <w:p w14:paraId="0823A303" w14:textId="77777777" w:rsidR="00B006F4" w:rsidRPr="005E6554" w:rsidRDefault="00B006F4" w:rsidP="005E6554">
            <w:pPr>
              <w:spacing w:line="264" w:lineRule="auto"/>
              <w:jc w:val="right"/>
              <w:rPr>
                <w:rFonts w:ascii="Century Gothic" w:hAnsi="Century Gothic"/>
                <w:sz w:val="22"/>
                <w:szCs w:val="22"/>
                <w:lang w:eastAsia="es-MX"/>
              </w:rPr>
            </w:pPr>
          </w:p>
          <w:p w14:paraId="5A315313"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$322.00</w:t>
            </w:r>
          </w:p>
        </w:tc>
      </w:tr>
      <w:tr w:rsidR="00B006F4" w:rsidRPr="005E6554" w14:paraId="70CA0823" w14:textId="77777777" w:rsidTr="00D80F29">
        <w:trPr>
          <w:jc w:val="center"/>
        </w:trPr>
        <w:tc>
          <w:tcPr>
            <w:tcW w:w="4224" w:type="pct"/>
            <w:vAlign w:val="bottom"/>
          </w:tcPr>
          <w:p w14:paraId="6E582807" w14:textId="77777777" w:rsidR="00B006F4" w:rsidRPr="005E6554" w:rsidRDefault="00B006F4" w:rsidP="005E6554">
            <w:pPr>
              <w:pStyle w:val="Textoindependiente10"/>
              <w:spacing w:line="264" w:lineRule="auto"/>
              <w:rPr>
                <w:rFonts w:ascii="Century Gothic" w:hAnsi="Century Gothic"/>
                <w:sz w:val="2"/>
              </w:rPr>
            </w:pPr>
          </w:p>
          <w:p w14:paraId="47047B0B" w14:textId="77777777" w:rsidR="00B006F4" w:rsidRPr="005E6554" w:rsidRDefault="00B006F4" w:rsidP="005E6554">
            <w:pPr>
              <w:spacing w:line="264" w:lineRule="auto"/>
              <w:ind w:firstLine="322"/>
              <w:jc w:val="both"/>
              <w:rPr>
                <w:rFonts w:ascii="Century Gothic" w:hAnsi="Century Gothic"/>
                <w:b/>
                <w:bCs/>
                <w:sz w:val="22"/>
                <w:szCs w:val="22"/>
              </w:rPr>
            </w:pPr>
          </w:p>
          <w:p w14:paraId="11F1416C" w14:textId="77777777" w:rsidR="00B006F4" w:rsidRPr="005E6554" w:rsidRDefault="00B006F4" w:rsidP="00897474">
            <w:pPr>
              <w:spacing w:line="264" w:lineRule="auto"/>
              <w:jc w:val="both"/>
              <w:rPr>
                <w:rFonts w:ascii="Century Gothic" w:hAnsi="Century Gothic"/>
                <w:bCs/>
                <w:sz w:val="22"/>
                <w:szCs w:val="22"/>
              </w:rPr>
            </w:pPr>
            <w:r w:rsidRPr="005E6554">
              <w:rPr>
                <w:rFonts w:ascii="Century Gothic" w:hAnsi="Century Gothic"/>
                <w:b/>
                <w:bCs/>
                <w:sz w:val="22"/>
                <w:szCs w:val="22"/>
              </w:rPr>
              <w:t>VI.</w:t>
            </w:r>
            <w:r w:rsidRPr="005E6554">
              <w:rPr>
                <w:rFonts w:ascii="Century Gothic" w:hAnsi="Century Gothic"/>
                <w:sz w:val="22"/>
                <w:szCs w:val="22"/>
              </w:rPr>
              <w:t xml:space="preserve"> Rectificación de medidas y colindancias.</w:t>
            </w:r>
          </w:p>
        </w:tc>
        <w:tc>
          <w:tcPr>
            <w:tcW w:w="776" w:type="pct"/>
            <w:vAlign w:val="bottom"/>
          </w:tcPr>
          <w:p w14:paraId="6F677957" w14:textId="77777777" w:rsidR="00B006F4" w:rsidRPr="005E6554" w:rsidRDefault="00B006F4" w:rsidP="005E6554">
            <w:pPr>
              <w:pStyle w:val="Textoindependiente10"/>
              <w:spacing w:line="264" w:lineRule="auto"/>
              <w:rPr>
                <w:rFonts w:ascii="Century Gothic" w:hAnsi="Century Gothic"/>
                <w:sz w:val="2"/>
                <w:lang w:eastAsia="es-MX"/>
              </w:rPr>
            </w:pPr>
          </w:p>
          <w:p w14:paraId="6FA6E5C7"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$322.00</w:t>
            </w:r>
          </w:p>
        </w:tc>
      </w:tr>
      <w:tr w:rsidR="00B006F4" w:rsidRPr="005E6554" w14:paraId="2090255B" w14:textId="77777777" w:rsidTr="00D80F29">
        <w:trPr>
          <w:jc w:val="center"/>
        </w:trPr>
        <w:tc>
          <w:tcPr>
            <w:tcW w:w="4224" w:type="pct"/>
            <w:vAlign w:val="bottom"/>
            <w:hideMark/>
          </w:tcPr>
          <w:p w14:paraId="11A728DE" w14:textId="77777777" w:rsidR="00B006F4" w:rsidRPr="005E6554" w:rsidRDefault="00B006F4" w:rsidP="005E6554">
            <w:pPr>
              <w:spacing w:line="264" w:lineRule="auto"/>
              <w:ind w:firstLine="322"/>
              <w:jc w:val="both"/>
              <w:rPr>
                <w:rFonts w:ascii="Century Gothic" w:hAnsi="Century Gothic"/>
                <w:sz w:val="22"/>
                <w:szCs w:val="22"/>
              </w:rPr>
            </w:pPr>
          </w:p>
          <w:p w14:paraId="54D793C1" w14:textId="77777777" w:rsidR="00B006F4" w:rsidRPr="005E6554" w:rsidRDefault="00B006F4" w:rsidP="00897474">
            <w:pPr>
              <w:spacing w:line="264" w:lineRule="auto"/>
              <w:jc w:val="both"/>
              <w:rPr>
                <w:rFonts w:ascii="Century Gothic" w:hAnsi="Century Gothic"/>
                <w:bCs/>
                <w:sz w:val="22"/>
                <w:szCs w:val="22"/>
              </w:rPr>
            </w:pPr>
            <w:r w:rsidRPr="005E6554">
              <w:rPr>
                <w:rFonts w:ascii="Century Gothic" w:hAnsi="Century Gothic"/>
                <w:b/>
                <w:bCs/>
                <w:sz w:val="22"/>
                <w:szCs w:val="22"/>
              </w:rPr>
              <w:t>VII.</w:t>
            </w:r>
            <w:r w:rsidRPr="005E6554">
              <w:rPr>
                <w:rFonts w:ascii="Century Gothic" w:hAnsi="Century Gothic"/>
                <w:bCs/>
                <w:sz w:val="22"/>
                <w:szCs w:val="22"/>
              </w:rPr>
              <w:t xml:space="preserve"> </w:t>
            </w:r>
            <w:r w:rsidRPr="005E6554">
              <w:rPr>
                <w:rFonts w:ascii="Century Gothic" w:hAnsi="Century Gothic"/>
                <w:sz w:val="22"/>
                <w:szCs w:val="22"/>
              </w:rPr>
              <w:t>Por la asignación del número de cuenta predial.</w:t>
            </w:r>
          </w:p>
        </w:tc>
        <w:tc>
          <w:tcPr>
            <w:tcW w:w="776" w:type="pct"/>
            <w:vAlign w:val="bottom"/>
          </w:tcPr>
          <w:p w14:paraId="6D4C3B69"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$109.00 </w:t>
            </w:r>
          </w:p>
        </w:tc>
      </w:tr>
      <w:tr w:rsidR="00B006F4" w:rsidRPr="005E6554" w14:paraId="2E8D3461" w14:textId="77777777" w:rsidTr="00D80F29">
        <w:trPr>
          <w:jc w:val="center"/>
        </w:trPr>
        <w:tc>
          <w:tcPr>
            <w:tcW w:w="4224" w:type="pct"/>
            <w:vAlign w:val="bottom"/>
          </w:tcPr>
          <w:p w14:paraId="54F5D16D" w14:textId="77777777" w:rsidR="00B006F4" w:rsidRPr="005E6554" w:rsidRDefault="00B006F4" w:rsidP="005E6554">
            <w:pPr>
              <w:spacing w:line="264" w:lineRule="auto"/>
              <w:ind w:firstLine="322"/>
              <w:jc w:val="both"/>
              <w:rPr>
                <w:rFonts w:ascii="Century Gothic" w:hAnsi="Century Gothic"/>
                <w:sz w:val="22"/>
                <w:szCs w:val="22"/>
              </w:rPr>
            </w:pPr>
          </w:p>
          <w:p w14:paraId="7570135E" w14:textId="77777777" w:rsidR="00B006F4" w:rsidRPr="005E6554" w:rsidRDefault="00B006F4" w:rsidP="00897474">
            <w:pPr>
              <w:spacing w:line="264" w:lineRule="auto"/>
              <w:jc w:val="both"/>
              <w:rPr>
                <w:rFonts w:ascii="Century Gothic" w:hAnsi="Century Gothic"/>
                <w:bCs/>
                <w:sz w:val="22"/>
                <w:szCs w:val="22"/>
              </w:rPr>
            </w:pPr>
            <w:r w:rsidRPr="005E6554">
              <w:rPr>
                <w:rFonts w:ascii="Century Gothic" w:hAnsi="Century Gothic"/>
                <w:b/>
                <w:bCs/>
                <w:sz w:val="22"/>
                <w:szCs w:val="22"/>
              </w:rPr>
              <w:t>VIII.</w:t>
            </w:r>
            <w:r w:rsidRPr="005E6554">
              <w:rPr>
                <w:rFonts w:ascii="Century Gothic" w:hAnsi="Century Gothic"/>
                <w:sz w:val="22"/>
                <w:szCs w:val="22"/>
              </w:rPr>
              <w:t xml:space="preserve"> Por registro en base de datos de cada local comercial o departamento en condominio horizontal o vertical.</w:t>
            </w:r>
          </w:p>
        </w:tc>
        <w:tc>
          <w:tcPr>
            <w:tcW w:w="776" w:type="pct"/>
            <w:vAlign w:val="bottom"/>
          </w:tcPr>
          <w:p w14:paraId="67A3F601" w14:textId="77777777" w:rsidR="00B006F4" w:rsidRPr="005E6554" w:rsidRDefault="00B006F4" w:rsidP="005E6554">
            <w:pPr>
              <w:spacing w:line="264" w:lineRule="auto"/>
              <w:jc w:val="right"/>
              <w:rPr>
                <w:rFonts w:ascii="Century Gothic" w:hAnsi="Century Gothic"/>
                <w:sz w:val="22"/>
                <w:szCs w:val="22"/>
                <w:lang w:eastAsia="es-MX"/>
              </w:rPr>
            </w:pPr>
          </w:p>
          <w:p w14:paraId="1821841E" w14:textId="77777777" w:rsidR="00B006F4" w:rsidRPr="005E6554" w:rsidRDefault="00B006F4" w:rsidP="005E6554">
            <w:pPr>
              <w:spacing w:line="264" w:lineRule="auto"/>
              <w:jc w:val="right"/>
              <w:rPr>
                <w:rFonts w:ascii="Century Gothic" w:hAnsi="Century Gothic"/>
                <w:sz w:val="22"/>
                <w:szCs w:val="22"/>
              </w:rPr>
            </w:pPr>
          </w:p>
          <w:p w14:paraId="58D6411F"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$195.00 </w:t>
            </w:r>
          </w:p>
        </w:tc>
      </w:tr>
      <w:tr w:rsidR="00B006F4" w:rsidRPr="005E6554" w14:paraId="4BAA2959" w14:textId="77777777" w:rsidTr="00D80F29">
        <w:trPr>
          <w:jc w:val="center"/>
        </w:trPr>
        <w:tc>
          <w:tcPr>
            <w:tcW w:w="4224" w:type="pct"/>
            <w:vAlign w:val="bottom"/>
          </w:tcPr>
          <w:p w14:paraId="7A1F3936" w14:textId="77777777" w:rsidR="00B006F4" w:rsidRPr="005E6554" w:rsidRDefault="00B006F4" w:rsidP="005E6554">
            <w:pPr>
              <w:spacing w:line="264" w:lineRule="auto"/>
              <w:ind w:firstLine="322"/>
              <w:jc w:val="both"/>
              <w:rPr>
                <w:rFonts w:ascii="Century Gothic" w:hAnsi="Century Gothic"/>
                <w:b/>
                <w:bCs/>
                <w:sz w:val="22"/>
                <w:szCs w:val="22"/>
              </w:rPr>
            </w:pPr>
          </w:p>
          <w:p w14:paraId="1AE2D3DE" w14:textId="77777777" w:rsidR="00B006F4" w:rsidRPr="005E6554" w:rsidRDefault="00B006F4" w:rsidP="00897474">
            <w:pPr>
              <w:spacing w:line="264" w:lineRule="auto"/>
              <w:jc w:val="both"/>
              <w:rPr>
                <w:rFonts w:ascii="Century Gothic" w:hAnsi="Century Gothic"/>
                <w:bCs/>
                <w:sz w:val="22"/>
                <w:szCs w:val="22"/>
              </w:rPr>
            </w:pPr>
            <w:r w:rsidRPr="005E6554">
              <w:rPr>
                <w:rFonts w:ascii="Century Gothic" w:hAnsi="Century Gothic"/>
                <w:b/>
                <w:bCs/>
                <w:sz w:val="22"/>
                <w:szCs w:val="22"/>
              </w:rPr>
              <w:t>IX.</w:t>
            </w:r>
            <w:r w:rsidRPr="005E6554">
              <w:rPr>
                <w:rFonts w:ascii="Century Gothic" w:hAnsi="Century Gothic"/>
                <w:sz w:val="22"/>
                <w:szCs w:val="22"/>
              </w:rPr>
              <w:t xml:space="preserve"> Por registro en base de datos del régimen de propiedad en condominio, por cada edificio.</w:t>
            </w:r>
          </w:p>
        </w:tc>
        <w:tc>
          <w:tcPr>
            <w:tcW w:w="776" w:type="pct"/>
            <w:vAlign w:val="bottom"/>
          </w:tcPr>
          <w:p w14:paraId="0AE699E2"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$475.50 </w:t>
            </w:r>
          </w:p>
        </w:tc>
      </w:tr>
      <w:tr w:rsidR="00B006F4" w:rsidRPr="005E6554" w14:paraId="2198E782" w14:textId="77777777" w:rsidTr="00D01FF3">
        <w:trPr>
          <w:jc w:val="center"/>
        </w:trPr>
        <w:tc>
          <w:tcPr>
            <w:tcW w:w="4224" w:type="pct"/>
            <w:vAlign w:val="bottom"/>
            <w:hideMark/>
          </w:tcPr>
          <w:p w14:paraId="79816907" w14:textId="77777777" w:rsidR="00B006F4" w:rsidRPr="005E6554" w:rsidRDefault="00B006F4" w:rsidP="005E6554">
            <w:pPr>
              <w:spacing w:line="264" w:lineRule="auto"/>
              <w:ind w:firstLine="322"/>
              <w:jc w:val="both"/>
              <w:rPr>
                <w:rFonts w:ascii="Century Gothic" w:hAnsi="Century Gothic"/>
                <w:sz w:val="22"/>
                <w:szCs w:val="22"/>
              </w:rPr>
            </w:pPr>
          </w:p>
        </w:tc>
        <w:tc>
          <w:tcPr>
            <w:tcW w:w="776" w:type="pct"/>
            <w:vAlign w:val="bottom"/>
          </w:tcPr>
          <w:p w14:paraId="4D827A41" w14:textId="07D8DB09" w:rsidR="00B006F4" w:rsidRPr="005E6554" w:rsidRDefault="00B006F4" w:rsidP="005E6554">
            <w:pPr>
              <w:spacing w:line="264" w:lineRule="auto"/>
              <w:jc w:val="right"/>
              <w:rPr>
                <w:rFonts w:ascii="Century Gothic" w:hAnsi="Century Gothic"/>
                <w:sz w:val="22"/>
                <w:szCs w:val="22"/>
              </w:rPr>
            </w:pPr>
          </w:p>
        </w:tc>
      </w:tr>
      <w:tr w:rsidR="00D01FF3" w:rsidRPr="005E6554" w14:paraId="3F0780AF" w14:textId="77777777" w:rsidTr="00D01FF3">
        <w:trPr>
          <w:jc w:val="center"/>
        </w:trPr>
        <w:tc>
          <w:tcPr>
            <w:tcW w:w="4224" w:type="pct"/>
            <w:vAlign w:val="bottom"/>
          </w:tcPr>
          <w:p w14:paraId="65965885" w14:textId="047C977F" w:rsidR="00D01FF3" w:rsidRPr="005E6554" w:rsidRDefault="00D01FF3" w:rsidP="00D01FF3">
            <w:pPr>
              <w:spacing w:line="264" w:lineRule="auto"/>
              <w:jc w:val="both"/>
              <w:rPr>
                <w:rFonts w:ascii="Century Gothic" w:hAnsi="Century Gothic"/>
                <w:b/>
                <w:sz w:val="22"/>
                <w:szCs w:val="22"/>
              </w:rPr>
            </w:pPr>
            <w:r w:rsidRPr="005E6554">
              <w:rPr>
                <w:rFonts w:ascii="Century Gothic" w:hAnsi="Century Gothic"/>
                <w:b/>
                <w:sz w:val="22"/>
                <w:szCs w:val="22"/>
              </w:rPr>
              <w:t>X.</w:t>
            </w:r>
            <w:r w:rsidRPr="005E6554">
              <w:rPr>
                <w:rFonts w:ascii="Century Gothic" w:hAnsi="Century Gothic"/>
                <w:sz w:val="22"/>
                <w:szCs w:val="22"/>
              </w:rPr>
              <w:t xml:space="preserve"> Por registro de la inscripción, modificación o cancelación de datos en el padrón catastral, a través de la solicitud respectiva, por cada predio existente o por cada unidad resultante de fraccionar, dividir, subdividir, segregar, fusionar, lotificar o aquellos en que no se tenga registro previo.</w:t>
            </w:r>
          </w:p>
        </w:tc>
        <w:tc>
          <w:tcPr>
            <w:tcW w:w="776" w:type="pct"/>
            <w:tcBorders>
              <w:left w:val="nil"/>
            </w:tcBorders>
            <w:vAlign w:val="bottom"/>
          </w:tcPr>
          <w:p w14:paraId="53CEC925" w14:textId="13C04E3B" w:rsidR="00D01FF3" w:rsidRPr="005E6554" w:rsidRDefault="00D01FF3"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$475.50</w:t>
            </w:r>
          </w:p>
        </w:tc>
      </w:tr>
      <w:tr w:rsidR="00B006F4" w:rsidRPr="005E6554" w14:paraId="717F8CAC" w14:textId="77777777" w:rsidTr="00D01FF3">
        <w:trPr>
          <w:jc w:val="center"/>
        </w:trPr>
        <w:tc>
          <w:tcPr>
            <w:tcW w:w="4224" w:type="pct"/>
            <w:vAlign w:val="bottom"/>
            <w:hideMark/>
          </w:tcPr>
          <w:p w14:paraId="59A3BBCB" w14:textId="77777777" w:rsidR="00B006F4" w:rsidRPr="005E6554" w:rsidRDefault="00B006F4" w:rsidP="005E6554">
            <w:pPr>
              <w:spacing w:line="264" w:lineRule="auto"/>
              <w:ind w:firstLine="322"/>
              <w:jc w:val="both"/>
              <w:rPr>
                <w:rFonts w:ascii="Century Gothic" w:hAnsi="Century Gothic"/>
                <w:b/>
                <w:bCs/>
                <w:sz w:val="22"/>
                <w:szCs w:val="22"/>
              </w:rPr>
            </w:pPr>
          </w:p>
          <w:p w14:paraId="79684598" w14:textId="77777777" w:rsidR="00B006F4" w:rsidRPr="005E6554" w:rsidRDefault="00B006F4" w:rsidP="00897474">
            <w:pPr>
              <w:spacing w:line="264" w:lineRule="auto"/>
              <w:jc w:val="both"/>
              <w:rPr>
                <w:rFonts w:ascii="Century Gothic" w:hAnsi="Century Gothic"/>
                <w:sz w:val="22"/>
                <w:szCs w:val="22"/>
              </w:rPr>
            </w:pPr>
            <w:r w:rsidRPr="005E6554">
              <w:rPr>
                <w:rFonts w:ascii="Century Gothic" w:hAnsi="Century Gothic"/>
                <w:b/>
                <w:bCs/>
                <w:sz w:val="22"/>
                <w:szCs w:val="22"/>
              </w:rPr>
              <w:t>XI.</w:t>
            </w:r>
            <w:r w:rsidRPr="005E6554">
              <w:rPr>
                <w:rFonts w:ascii="Century Gothic" w:hAnsi="Century Gothic"/>
                <w:sz w:val="22"/>
                <w:szCs w:val="22"/>
              </w:rPr>
              <w:t xml:space="preserve"> Por visita para verificación de datos catastrales a solicitud de contribuyente o en rebeldía del mismo o cuando sea necesario.</w:t>
            </w:r>
          </w:p>
          <w:p w14:paraId="3042C9D0" w14:textId="77777777" w:rsidR="00B006F4" w:rsidRPr="005E6554" w:rsidRDefault="00B006F4" w:rsidP="005E6554">
            <w:pPr>
              <w:spacing w:line="264" w:lineRule="auto"/>
              <w:ind w:firstLine="322"/>
              <w:jc w:val="both"/>
              <w:rPr>
                <w:rFonts w:ascii="Century Gothic" w:hAnsi="Century Gothic"/>
                <w:sz w:val="22"/>
                <w:szCs w:val="22"/>
              </w:rPr>
            </w:pPr>
          </w:p>
          <w:p w14:paraId="0D44F221" w14:textId="77777777" w:rsidR="00B006F4" w:rsidRPr="005E6554" w:rsidRDefault="00B006F4" w:rsidP="00897474">
            <w:pPr>
              <w:spacing w:line="264" w:lineRule="auto"/>
              <w:jc w:val="both"/>
              <w:rPr>
                <w:rFonts w:ascii="Century Gothic" w:hAnsi="Century Gothic"/>
                <w:sz w:val="22"/>
                <w:szCs w:val="22"/>
                <w:lang w:eastAsia="es-MX"/>
              </w:rPr>
            </w:pPr>
            <w:r w:rsidRPr="005E6554">
              <w:rPr>
                <w:rFonts w:ascii="Century Gothic" w:hAnsi="Century Gothic"/>
                <w:sz w:val="22"/>
                <w:szCs w:val="22"/>
                <w:lang w:eastAsia="es-MX"/>
              </w:rPr>
              <w:t>Cuando no pueda realizarse la inspección a que hace referencia esta fracción, por no haber asistido el usuario al lugar, en el día y hora programados previamente, el interesado deberá realizar nuevamente el pago de las cuotas de derechos establecidas en la fracción XI del presente artículo, a fin de que la autoridad catastral competente proceda a ejecutar la inspección de mérito.</w:t>
            </w:r>
          </w:p>
          <w:p w14:paraId="29098CFE" w14:textId="77777777" w:rsidR="00B006F4" w:rsidRPr="005E6554" w:rsidRDefault="00B006F4" w:rsidP="005E6554">
            <w:pPr>
              <w:spacing w:line="264" w:lineRule="auto"/>
              <w:ind w:firstLine="322"/>
              <w:jc w:val="both"/>
              <w:rPr>
                <w:rFonts w:ascii="Century Gothic" w:hAnsi="Century Gothic"/>
                <w:bCs/>
                <w:sz w:val="22"/>
                <w:szCs w:val="22"/>
              </w:rPr>
            </w:pPr>
          </w:p>
        </w:tc>
        <w:tc>
          <w:tcPr>
            <w:tcW w:w="776" w:type="pct"/>
            <w:vAlign w:val="bottom"/>
          </w:tcPr>
          <w:p w14:paraId="6E72BE2B" w14:textId="77777777" w:rsidR="00B006F4" w:rsidRPr="005E6554" w:rsidRDefault="00B006F4" w:rsidP="005E6554">
            <w:pPr>
              <w:spacing w:line="264" w:lineRule="auto"/>
              <w:jc w:val="right"/>
              <w:rPr>
                <w:rFonts w:ascii="Century Gothic" w:hAnsi="Century Gothic"/>
                <w:sz w:val="22"/>
                <w:szCs w:val="22"/>
                <w:lang w:eastAsia="es-MX"/>
              </w:rPr>
            </w:pPr>
          </w:p>
          <w:p w14:paraId="42F665EA" w14:textId="77777777" w:rsidR="00B006F4" w:rsidRPr="005E6554" w:rsidRDefault="00B006F4" w:rsidP="005E6554">
            <w:pPr>
              <w:spacing w:line="264" w:lineRule="auto"/>
              <w:jc w:val="right"/>
              <w:rPr>
                <w:rFonts w:ascii="Century Gothic" w:hAnsi="Century Gothic"/>
                <w:sz w:val="22"/>
                <w:szCs w:val="22"/>
                <w:lang w:eastAsia="es-MX"/>
              </w:rPr>
            </w:pPr>
          </w:p>
          <w:p w14:paraId="01B0AA3D"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$361.00 </w:t>
            </w:r>
          </w:p>
        </w:tc>
      </w:tr>
      <w:tr w:rsidR="00B006F4" w:rsidRPr="005E6554" w14:paraId="4635B881" w14:textId="77777777" w:rsidTr="00D80F29">
        <w:trPr>
          <w:jc w:val="center"/>
        </w:trPr>
        <w:tc>
          <w:tcPr>
            <w:tcW w:w="4224" w:type="pct"/>
            <w:vAlign w:val="bottom"/>
          </w:tcPr>
          <w:p w14:paraId="45448A43" w14:textId="77777777" w:rsidR="00B006F4" w:rsidRPr="005E6554" w:rsidRDefault="00B006F4" w:rsidP="005E6554">
            <w:pPr>
              <w:spacing w:line="264" w:lineRule="auto"/>
              <w:ind w:firstLine="322"/>
              <w:jc w:val="both"/>
              <w:rPr>
                <w:rFonts w:ascii="Century Gothic" w:hAnsi="Century Gothic"/>
                <w:sz w:val="22"/>
                <w:szCs w:val="22"/>
              </w:rPr>
            </w:pPr>
          </w:p>
          <w:p w14:paraId="71790CC5" w14:textId="77777777" w:rsidR="00B006F4" w:rsidRPr="005E6554" w:rsidRDefault="00B006F4" w:rsidP="00897474">
            <w:pPr>
              <w:spacing w:line="264" w:lineRule="auto"/>
              <w:jc w:val="both"/>
              <w:rPr>
                <w:rFonts w:ascii="Century Gothic" w:hAnsi="Century Gothic"/>
                <w:bCs/>
                <w:sz w:val="22"/>
                <w:szCs w:val="22"/>
              </w:rPr>
            </w:pPr>
            <w:r w:rsidRPr="005E6554">
              <w:rPr>
                <w:rFonts w:ascii="Century Gothic" w:hAnsi="Century Gothic"/>
                <w:b/>
                <w:bCs/>
                <w:sz w:val="22"/>
                <w:szCs w:val="22"/>
              </w:rPr>
              <w:t>XII.</w:t>
            </w:r>
            <w:r w:rsidRPr="005E6554">
              <w:rPr>
                <w:rFonts w:ascii="Century Gothic" w:hAnsi="Century Gothic"/>
                <w:sz w:val="22"/>
                <w:szCs w:val="22"/>
              </w:rPr>
              <w:t xml:space="preserve"> Por inscripción en base de datos de predios destinados para fraccionamientos, conjunto habitacional, comercial o industrial.</w:t>
            </w:r>
          </w:p>
        </w:tc>
        <w:tc>
          <w:tcPr>
            <w:tcW w:w="776" w:type="pct"/>
            <w:vAlign w:val="bottom"/>
          </w:tcPr>
          <w:p w14:paraId="4BEBD900" w14:textId="77777777" w:rsidR="00B006F4" w:rsidRPr="005E6554" w:rsidRDefault="00B006F4" w:rsidP="005E6554">
            <w:pPr>
              <w:spacing w:line="264" w:lineRule="auto"/>
              <w:jc w:val="right"/>
              <w:rPr>
                <w:rFonts w:ascii="Century Gothic" w:hAnsi="Century Gothic"/>
                <w:sz w:val="22"/>
                <w:szCs w:val="22"/>
              </w:rPr>
            </w:pPr>
          </w:p>
          <w:p w14:paraId="31F0C385" w14:textId="77777777" w:rsidR="00B006F4" w:rsidRPr="005E6554" w:rsidRDefault="00B006F4" w:rsidP="005E6554">
            <w:pPr>
              <w:spacing w:line="264" w:lineRule="auto"/>
              <w:jc w:val="right"/>
              <w:rPr>
                <w:rFonts w:ascii="Century Gothic" w:hAnsi="Century Gothic"/>
                <w:sz w:val="22"/>
                <w:szCs w:val="22"/>
              </w:rPr>
            </w:pPr>
          </w:p>
          <w:p w14:paraId="7C899C14"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$2,219.00 </w:t>
            </w:r>
          </w:p>
        </w:tc>
      </w:tr>
      <w:tr w:rsidR="00B006F4" w:rsidRPr="005E6554" w14:paraId="483B24D2" w14:textId="77777777" w:rsidTr="00D80F29">
        <w:trPr>
          <w:jc w:val="center"/>
        </w:trPr>
        <w:tc>
          <w:tcPr>
            <w:tcW w:w="4224" w:type="pct"/>
            <w:vAlign w:val="bottom"/>
            <w:hideMark/>
          </w:tcPr>
          <w:p w14:paraId="15F415D7" w14:textId="77777777" w:rsidR="00B006F4" w:rsidRPr="005E6554" w:rsidRDefault="00B006F4" w:rsidP="005E6554">
            <w:pPr>
              <w:spacing w:line="264" w:lineRule="auto"/>
              <w:ind w:firstLine="322"/>
              <w:jc w:val="both"/>
              <w:rPr>
                <w:rFonts w:ascii="Century Gothic" w:hAnsi="Century Gothic"/>
                <w:bCs/>
                <w:sz w:val="22"/>
                <w:szCs w:val="22"/>
              </w:rPr>
            </w:pPr>
          </w:p>
          <w:p w14:paraId="4FF69EF0" w14:textId="77777777" w:rsidR="00B006F4" w:rsidRPr="005E6554" w:rsidRDefault="00B006F4" w:rsidP="00897474">
            <w:pPr>
              <w:spacing w:line="264" w:lineRule="auto"/>
              <w:jc w:val="both"/>
              <w:rPr>
                <w:rFonts w:ascii="Century Gothic" w:hAnsi="Century Gothic"/>
                <w:bCs/>
                <w:sz w:val="22"/>
                <w:szCs w:val="22"/>
              </w:rPr>
            </w:pPr>
            <w:r w:rsidRPr="005E6554">
              <w:rPr>
                <w:rFonts w:ascii="Century Gothic" w:hAnsi="Century Gothic"/>
                <w:b/>
                <w:bCs/>
                <w:sz w:val="22"/>
                <w:szCs w:val="22"/>
              </w:rPr>
              <w:t>XIII.</w:t>
            </w:r>
            <w:r w:rsidRPr="005E6554">
              <w:rPr>
                <w:rFonts w:ascii="Century Gothic" w:hAnsi="Century Gothic"/>
                <w:sz w:val="22"/>
                <w:szCs w:val="22"/>
              </w:rPr>
              <w:t xml:space="preserve"> Por la expedición de certificación de datos o documentos que obren en los archivos de las autoridades catastrales municipales.</w:t>
            </w:r>
          </w:p>
        </w:tc>
        <w:tc>
          <w:tcPr>
            <w:tcW w:w="776" w:type="pct"/>
            <w:vAlign w:val="bottom"/>
          </w:tcPr>
          <w:p w14:paraId="433C421E" w14:textId="77777777" w:rsidR="00B006F4" w:rsidRPr="005E6554" w:rsidRDefault="00B006F4" w:rsidP="005E6554">
            <w:pPr>
              <w:spacing w:line="264" w:lineRule="auto"/>
              <w:jc w:val="right"/>
              <w:rPr>
                <w:rFonts w:ascii="Century Gothic" w:hAnsi="Century Gothic"/>
                <w:sz w:val="22"/>
                <w:szCs w:val="22"/>
              </w:rPr>
            </w:pPr>
          </w:p>
          <w:p w14:paraId="79C14612" w14:textId="77777777" w:rsidR="00B006F4" w:rsidRPr="005E6554" w:rsidRDefault="00B006F4" w:rsidP="005E6554">
            <w:pPr>
              <w:spacing w:line="264" w:lineRule="auto"/>
              <w:jc w:val="right"/>
              <w:rPr>
                <w:rFonts w:ascii="Century Gothic" w:hAnsi="Century Gothic"/>
                <w:sz w:val="22"/>
                <w:szCs w:val="22"/>
              </w:rPr>
            </w:pPr>
          </w:p>
          <w:p w14:paraId="06AA2431"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$45.00 </w:t>
            </w:r>
          </w:p>
        </w:tc>
      </w:tr>
      <w:tr w:rsidR="00B006F4" w:rsidRPr="005E6554" w14:paraId="010CA9F9" w14:textId="77777777" w:rsidTr="00D80F29">
        <w:trPr>
          <w:jc w:val="center"/>
        </w:trPr>
        <w:tc>
          <w:tcPr>
            <w:tcW w:w="4224" w:type="pct"/>
            <w:vAlign w:val="bottom"/>
          </w:tcPr>
          <w:p w14:paraId="20006EE6" w14:textId="77777777" w:rsidR="00B006F4" w:rsidRPr="005E6554" w:rsidRDefault="00B006F4" w:rsidP="005E6554">
            <w:pPr>
              <w:spacing w:line="264" w:lineRule="auto"/>
              <w:ind w:firstLine="322"/>
              <w:jc w:val="both"/>
              <w:rPr>
                <w:rFonts w:ascii="Century Gothic" w:hAnsi="Century Gothic"/>
                <w:spacing w:val="6"/>
                <w:sz w:val="22"/>
                <w:szCs w:val="22"/>
              </w:rPr>
            </w:pPr>
          </w:p>
          <w:p w14:paraId="4BAB2287" w14:textId="77777777" w:rsidR="00B006F4" w:rsidRPr="005E6554" w:rsidRDefault="00B006F4" w:rsidP="00897474">
            <w:pPr>
              <w:spacing w:line="264" w:lineRule="auto"/>
              <w:jc w:val="both"/>
              <w:rPr>
                <w:rFonts w:ascii="Century Gothic" w:hAnsi="Century Gothic"/>
                <w:bCs/>
                <w:spacing w:val="6"/>
                <w:sz w:val="22"/>
                <w:szCs w:val="22"/>
              </w:rPr>
            </w:pPr>
            <w:r w:rsidRPr="005E6554">
              <w:rPr>
                <w:rFonts w:ascii="Century Gothic" w:hAnsi="Century Gothic"/>
                <w:b/>
                <w:bCs/>
                <w:spacing w:val="6"/>
                <w:sz w:val="22"/>
                <w:szCs w:val="22"/>
              </w:rPr>
              <w:t>XIV.</w:t>
            </w:r>
            <w:r w:rsidRPr="005E6554">
              <w:rPr>
                <w:rFonts w:ascii="Century Gothic" w:hAnsi="Century Gothic"/>
                <w:spacing w:val="6"/>
                <w:sz w:val="22"/>
                <w:szCs w:val="22"/>
              </w:rPr>
              <w:t xml:space="preserve"> Por la expedición de copia simple que obre en los archivos de las autoridades Catastrales Municipales.</w:t>
            </w:r>
          </w:p>
        </w:tc>
        <w:tc>
          <w:tcPr>
            <w:tcW w:w="776" w:type="pct"/>
            <w:vAlign w:val="bottom"/>
          </w:tcPr>
          <w:p w14:paraId="7F587EFD"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$45.00</w:t>
            </w:r>
          </w:p>
        </w:tc>
      </w:tr>
      <w:tr w:rsidR="00B006F4" w:rsidRPr="005E6554" w14:paraId="761AFE29" w14:textId="77777777" w:rsidTr="00D80F29">
        <w:trPr>
          <w:jc w:val="center"/>
        </w:trPr>
        <w:tc>
          <w:tcPr>
            <w:tcW w:w="4224" w:type="pct"/>
            <w:vAlign w:val="bottom"/>
          </w:tcPr>
          <w:p w14:paraId="5DE164E3" w14:textId="77777777" w:rsidR="00B006F4" w:rsidRPr="005E6554" w:rsidRDefault="00B006F4" w:rsidP="005E6554">
            <w:pPr>
              <w:pStyle w:val="Textoindependiente101"/>
              <w:spacing w:line="264" w:lineRule="auto"/>
              <w:rPr>
                <w:rFonts w:ascii="Century Gothic" w:hAnsi="Century Gothic"/>
                <w:sz w:val="22"/>
                <w:szCs w:val="22"/>
              </w:rPr>
            </w:pPr>
          </w:p>
          <w:p w14:paraId="2AE8317C" w14:textId="77777777" w:rsidR="00B006F4" w:rsidRPr="005E6554" w:rsidRDefault="00B006F4" w:rsidP="00897474">
            <w:pPr>
              <w:spacing w:line="264" w:lineRule="auto"/>
              <w:jc w:val="both"/>
              <w:rPr>
                <w:rFonts w:ascii="Century Gothic" w:hAnsi="Century Gothic"/>
                <w:bCs/>
                <w:sz w:val="22"/>
                <w:szCs w:val="22"/>
              </w:rPr>
            </w:pPr>
            <w:r w:rsidRPr="005E6554">
              <w:rPr>
                <w:rFonts w:ascii="Century Gothic" w:hAnsi="Century Gothic"/>
                <w:b/>
                <w:bCs/>
                <w:sz w:val="22"/>
                <w:szCs w:val="22"/>
              </w:rPr>
              <w:t>XV.</w:t>
            </w:r>
            <w:r w:rsidRPr="005E6554">
              <w:rPr>
                <w:rFonts w:ascii="Century Gothic" w:hAnsi="Century Gothic"/>
                <w:sz w:val="22"/>
                <w:szCs w:val="22"/>
              </w:rPr>
              <w:t xml:space="preserve"> Por información de datos del Registro Público de la Propiedad, que obren en los archivos de las Autoridades Catastrales Municipales.</w:t>
            </w:r>
          </w:p>
        </w:tc>
        <w:tc>
          <w:tcPr>
            <w:tcW w:w="776" w:type="pct"/>
            <w:vAlign w:val="bottom"/>
          </w:tcPr>
          <w:p w14:paraId="28BF18E5" w14:textId="77777777" w:rsidR="00B006F4" w:rsidRPr="005E6554" w:rsidRDefault="00B006F4" w:rsidP="005E6554">
            <w:pPr>
              <w:spacing w:line="264" w:lineRule="auto"/>
              <w:jc w:val="right"/>
              <w:rPr>
                <w:rFonts w:ascii="Century Gothic" w:hAnsi="Century Gothic"/>
                <w:sz w:val="22"/>
                <w:szCs w:val="22"/>
                <w:lang w:eastAsia="es-MX"/>
              </w:rPr>
            </w:pPr>
          </w:p>
          <w:p w14:paraId="462AE188"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$45.00</w:t>
            </w:r>
          </w:p>
        </w:tc>
      </w:tr>
    </w:tbl>
    <w:p w14:paraId="04957059" w14:textId="77777777" w:rsidR="00B006F4" w:rsidRPr="005E6554" w:rsidRDefault="00B006F4" w:rsidP="005E6554">
      <w:pPr>
        <w:pStyle w:val="Textoindependiente101"/>
        <w:spacing w:line="264" w:lineRule="auto"/>
        <w:rPr>
          <w:rFonts w:ascii="Century Gothic" w:hAnsi="Century Gothic"/>
          <w:sz w:val="22"/>
          <w:szCs w:val="22"/>
        </w:rPr>
      </w:pPr>
    </w:p>
    <w:tbl>
      <w:tblPr>
        <w:tblW w:w="5000" w:type="pct"/>
        <w:jc w:val="center"/>
        <w:tblCellMar>
          <w:left w:w="28" w:type="dxa"/>
          <w:right w:w="28" w:type="dxa"/>
        </w:tblCellMar>
        <w:tblLook w:val="04A0" w:firstRow="1" w:lastRow="0" w:firstColumn="1" w:lastColumn="0" w:noHBand="0" w:noVBand="1"/>
      </w:tblPr>
      <w:tblGrid>
        <w:gridCol w:w="7981"/>
        <w:gridCol w:w="1140"/>
      </w:tblGrid>
      <w:tr w:rsidR="00B006F4" w:rsidRPr="005E6554" w14:paraId="6F83332C" w14:textId="77777777" w:rsidTr="00D80F29">
        <w:trPr>
          <w:jc w:val="center"/>
        </w:trPr>
        <w:tc>
          <w:tcPr>
            <w:tcW w:w="4375" w:type="pct"/>
            <w:vAlign w:val="bottom"/>
            <w:hideMark/>
          </w:tcPr>
          <w:p w14:paraId="7403A6C6" w14:textId="77777777" w:rsidR="00B006F4" w:rsidRPr="005E6554" w:rsidRDefault="00B006F4" w:rsidP="00897474">
            <w:pPr>
              <w:spacing w:line="264" w:lineRule="auto"/>
              <w:jc w:val="both"/>
              <w:rPr>
                <w:rFonts w:ascii="Century Gothic" w:hAnsi="Century Gothic"/>
                <w:bCs/>
                <w:sz w:val="22"/>
                <w:szCs w:val="22"/>
              </w:rPr>
            </w:pPr>
            <w:r w:rsidRPr="005E6554">
              <w:rPr>
                <w:rFonts w:ascii="Century Gothic" w:hAnsi="Century Gothic"/>
                <w:b/>
                <w:bCs/>
                <w:sz w:val="22"/>
                <w:szCs w:val="22"/>
              </w:rPr>
              <w:t>XVI.</w:t>
            </w:r>
            <w:r w:rsidRPr="005E6554">
              <w:rPr>
                <w:rFonts w:ascii="Century Gothic" w:hAnsi="Century Gothic"/>
                <w:sz w:val="22"/>
                <w:szCs w:val="22"/>
              </w:rPr>
              <w:t xml:space="preserve"> Por la expedición de la Constancia de no inscripción en base de datos.</w:t>
            </w:r>
          </w:p>
        </w:tc>
        <w:tc>
          <w:tcPr>
            <w:tcW w:w="625" w:type="pct"/>
            <w:vAlign w:val="bottom"/>
            <w:hideMark/>
          </w:tcPr>
          <w:p w14:paraId="4B21ECB8"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$108.00</w:t>
            </w:r>
          </w:p>
        </w:tc>
      </w:tr>
      <w:tr w:rsidR="00B006F4" w:rsidRPr="005E6554" w14:paraId="41A98A03" w14:textId="77777777" w:rsidTr="00D80F29">
        <w:trPr>
          <w:jc w:val="center"/>
        </w:trPr>
        <w:tc>
          <w:tcPr>
            <w:tcW w:w="4375" w:type="pct"/>
            <w:vAlign w:val="bottom"/>
            <w:hideMark/>
          </w:tcPr>
          <w:p w14:paraId="174F0125" w14:textId="77777777" w:rsidR="00B006F4" w:rsidRPr="005E6554" w:rsidRDefault="00B006F4" w:rsidP="005E6554">
            <w:pPr>
              <w:spacing w:line="264" w:lineRule="auto"/>
              <w:ind w:firstLine="294"/>
              <w:jc w:val="both"/>
              <w:rPr>
                <w:rFonts w:ascii="Century Gothic" w:hAnsi="Century Gothic"/>
                <w:b/>
                <w:bCs/>
                <w:sz w:val="22"/>
                <w:szCs w:val="22"/>
              </w:rPr>
            </w:pPr>
          </w:p>
          <w:p w14:paraId="4CEB9A1E" w14:textId="77777777" w:rsidR="00B006F4" w:rsidRPr="005E6554" w:rsidRDefault="00B006F4" w:rsidP="00897474">
            <w:pPr>
              <w:spacing w:line="264" w:lineRule="auto"/>
              <w:jc w:val="both"/>
              <w:rPr>
                <w:rFonts w:ascii="Century Gothic" w:hAnsi="Century Gothic"/>
                <w:bCs/>
                <w:sz w:val="22"/>
                <w:szCs w:val="22"/>
              </w:rPr>
            </w:pPr>
            <w:r w:rsidRPr="005E6554">
              <w:rPr>
                <w:rFonts w:ascii="Century Gothic" w:hAnsi="Century Gothic"/>
                <w:b/>
                <w:bCs/>
                <w:sz w:val="22"/>
                <w:szCs w:val="22"/>
              </w:rPr>
              <w:t>XVII.</w:t>
            </w:r>
            <w:r w:rsidRPr="005E6554">
              <w:rPr>
                <w:rFonts w:ascii="Century Gothic" w:hAnsi="Century Gothic"/>
                <w:bCs/>
                <w:sz w:val="22"/>
                <w:szCs w:val="22"/>
              </w:rPr>
              <w:t xml:space="preserve"> </w:t>
            </w:r>
            <w:r w:rsidRPr="005E6554">
              <w:rPr>
                <w:rFonts w:ascii="Century Gothic" w:hAnsi="Century Gothic"/>
                <w:sz w:val="22"/>
                <w:szCs w:val="22"/>
              </w:rPr>
              <w:t>Por la expedición de la constancia de Registro Catastral, con vigencia de 365 días</w:t>
            </w:r>
          </w:p>
        </w:tc>
        <w:tc>
          <w:tcPr>
            <w:tcW w:w="625" w:type="pct"/>
            <w:vAlign w:val="bottom"/>
          </w:tcPr>
          <w:p w14:paraId="05845B27"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 xml:space="preserve">$970.00 </w:t>
            </w:r>
          </w:p>
        </w:tc>
      </w:tr>
      <w:tr w:rsidR="00B006F4" w:rsidRPr="005E6554" w14:paraId="7AC66FF0" w14:textId="77777777" w:rsidTr="00D80F29">
        <w:trPr>
          <w:jc w:val="center"/>
        </w:trPr>
        <w:tc>
          <w:tcPr>
            <w:tcW w:w="4375" w:type="pct"/>
            <w:vAlign w:val="bottom"/>
          </w:tcPr>
          <w:p w14:paraId="20205A53" w14:textId="77777777" w:rsidR="00B006F4" w:rsidRPr="005E6554" w:rsidRDefault="00B006F4" w:rsidP="005E6554">
            <w:pPr>
              <w:pStyle w:val="Textoindependiente101"/>
              <w:spacing w:line="264" w:lineRule="auto"/>
              <w:rPr>
                <w:rFonts w:ascii="Century Gothic" w:hAnsi="Century Gothic"/>
                <w:sz w:val="22"/>
                <w:szCs w:val="22"/>
              </w:rPr>
            </w:pPr>
          </w:p>
          <w:p w14:paraId="1435F5B3" w14:textId="77777777" w:rsidR="00B006F4" w:rsidRPr="005E6554" w:rsidRDefault="00B006F4" w:rsidP="00897474">
            <w:pPr>
              <w:spacing w:line="264" w:lineRule="auto"/>
              <w:jc w:val="both"/>
              <w:rPr>
                <w:rFonts w:ascii="Century Gothic" w:hAnsi="Century Gothic"/>
                <w:bCs/>
                <w:sz w:val="22"/>
                <w:szCs w:val="22"/>
              </w:rPr>
            </w:pPr>
            <w:r w:rsidRPr="005E6554">
              <w:rPr>
                <w:rFonts w:ascii="Century Gothic" w:hAnsi="Century Gothic"/>
                <w:b/>
                <w:bCs/>
                <w:sz w:val="22"/>
                <w:szCs w:val="22"/>
              </w:rPr>
              <w:t>XVIII.</w:t>
            </w:r>
            <w:r w:rsidRPr="005E6554">
              <w:rPr>
                <w:rFonts w:ascii="Century Gothic" w:hAnsi="Century Gothic"/>
                <w:sz w:val="22"/>
                <w:szCs w:val="22"/>
              </w:rPr>
              <w:t xml:space="preserve"> Croquis de localización por lote (según último documento que se tenga en archivo).</w:t>
            </w:r>
          </w:p>
        </w:tc>
        <w:tc>
          <w:tcPr>
            <w:tcW w:w="625" w:type="pct"/>
            <w:vAlign w:val="bottom"/>
          </w:tcPr>
          <w:p w14:paraId="751F9BCE"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58A92E7D" w14:textId="77777777" w:rsidR="00B006F4" w:rsidRPr="005E6554" w:rsidRDefault="00B006F4" w:rsidP="005E6554">
            <w:pPr>
              <w:spacing w:line="264" w:lineRule="auto"/>
              <w:jc w:val="right"/>
              <w:rPr>
                <w:rFonts w:ascii="Century Gothic" w:hAnsi="Century Gothic"/>
                <w:sz w:val="22"/>
                <w:szCs w:val="22"/>
                <w:lang w:eastAsia="es-MX"/>
              </w:rPr>
            </w:pPr>
          </w:p>
          <w:p w14:paraId="6D69469A"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$217.50</w:t>
            </w:r>
          </w:p>
        </w:tc>
      </w:tr>
      <w:tr w:rsidR="00B006F4" w:rsidRPr="005E6554" w14:paraId="672DE392" w14:textId="77777777" w:rsidTr="00D80F29">
        <w:trPr>
          <w:jc w:val="center"/>
        </w:trPr>
        <w:tc>
          <w:tcPr>
            <w:tcW w:w="4375" w:type="pct"/>
            <w:vAlign w:val="bottom"/>
            <w:hideMark/>
          </w:tcPr>
          <w:p w14:paraId="29C13CE8" w14:textId="77777777" w:rsidR="00B006F4" w:rsidRPr="005E6554" w:rsidRDefault="00B006F4" w:rsidP="005E6554">
            <w:pPr>
              <w:spacing w:line="264" w:lineRule="auto"/>
              <w:ind w:firstLine="294"/>
              <w:jc w:val="both"/>
              <w:rPr>
                <w:rFonts w:ascii="Century Gothic" w:hAnsi="Century Gothic"/>
                <w:bCs/>
                <w:sz w:val="22"/>
                <w:szCs w:val="22"/>
              </w:rPr>
            </w:pPr>
          </w:p>
          <w:p w14:paraId="754A475A" w14:textId="77777777" w:rsidR="00B006F4" w:rsidRPr="005E6554" w:rsidRDefault="00B006F4" w:rsidP="00897474">
            <w:pPr>
              <w:spacing w:line="264" w:lineRule="auto"/>
              <w:jc w:val="both"/>
              <w:rPr>
                <w:rFonts w:ascii="Century Gothic" w:hAnsi="Century Gothic"/>
                <w:bCs/>
                <w:sz w:val="22"/>
                <w:szCs w:val="22"/>
              </w:rPr>
            </w:pPr>
            <w:r w:rsidRPr="005E6554">
              <w:rPr>
                <w:rFonts w:ascii="Century Gothic" w:hAnsi="Century Gothic"/>
                <w:b/>
                <w:bCs/>
                <w:sz w:val="22"/>
                <w:szCs w:val="22"/>
              </w:rPr>
              <w:t>XIX.</w:t>
            </w:r>
            <w:r w:rsidRPr="005E6554">
              <w:rPr>
                <w:rFonts w:ascii="Century Gothic" w:hAnsi="Century Gothic"/>
                <w:bCs/>
                <w:sz w:val="22"/>
                <w:szCs w:val="22"/>
              </w:rPr>
              <w:t xml:space="preserve"> </w:t>
            </w:r>
            <w:r w:rsidRPr="005E6554">
              <w:rPr>
                <w:rFonts w:ascii="Century Gothic" w:hAnsi="Century Gothic"/>
                <w:sz w:val="22"/>
                <w:szCs w:val="22"/>
              </w:rPr>
              <w:t>Localización de vértices con GPS manual, localización por cada vértice, señalado por el documento legal o el interesado en caso de segregación.</w:t>
            </w:r>
          </w:p>
        </w:tc>
        <w:tc>
          <w:tcPr>
            <w:tcW w:w="625" w:type="pct"/>
            <w:vAlign w:val="bottom"/>
          </w:tcPr>
          <w:p w14:paraId="3DA034F1" w14:textId="77777777" w:rsidR="00B006F4" w:rsidRPr="005E6554" w:rsidRDefault="00B006F4" w:rsidP="005E6554">
            <w:pPr>
              <w:spacing w:line="264" w:lineRule="auto"/>
              <w:jc w:val="right"/>
              <w:rPr>
                <w:rFonts w:ascii="Century Gothic" w:hAnsi="Century Gothic"/>
                <w:sz w:val="22"/>
                <w:szCs w:val="22"/>
                <w:lang w:eastAsia="es-MX"/>
              </w:rPr>
            </w:pPr>
          </w:p>
          <w:p w14:paraId="461BD519" w14:textId="77777777" w:rsidR="00B006F4" w:rsidRPr="005E6554" w:rsidRDefault="00B006F4" w:rsidP="005E6554">
            <w:pPr>
              <w:spacing w:line="264" w:lineRule="auto"/>
              <w:jc w:val="right"/>
              <w:rPr>
                <w:rFonts w:ascii="Century Gothic" w:hAnsi="Century Gothic"/>
                <w:sz w:val="22"/>
                <w:szCs w:val="22"/>
                <w:lang w:eastAsia="es-MX"/>
              </w:rPr>
            </w:pPr>
          </w:p>
          <w:p w14:paraId="34CAE7DD"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$74.50</w:t>
            </w:r>
          </w:p>
        </w:tc>
      </w:tr>
      <w:tr w:rsidR="00B006F4" w:rsidRPr="005E6554" w14:paraId="47C84B25" w14:textId="77777777" w:rsidTr="00D80F29">
        <w:trPr>
          <w:jc w:val="center"/>
        </w:trPr>
        <w:tc>
          <w:tcPr>
            <w:tcW w:w="4375" w:type="pct"/>
            <w:vAlign w:val="bottom"/>
          </w:tcPr>
          <w:p w14:paraId="66805385" w14:textId="77777777" w:rsidR="00B006F4" w:rsidRPr="005E6554" w:rsidRDefault="00B006F4" w:rsidP="005E6554">
            <w:pPr>
              <w:spacing w:line="264" w:lineRule="auto"/>
              <w:ind w:firstLine="294"/>
              <w:jc w:val="both"/>
              <w:rPr>
                <w:rFonts w:ascii="Century Gothic" w:hAnsi="Century Gothic"/>
                <w:sz w:val="22"/>
                <w:szCs w:val="22"/>
              </w:rPr>
            </w:pPr>
          </w:p>
          <w:p w14:paraId="6410FC57" w14:textId="77777777" w:rsidR="00B006F4" w:rsidRPr="005E6554" w:rsidRDefault="00B006F4" w:rsidP="00897474">
            <w:pPr>
              <w:spacing w:line="264" w:lineRule="auto"/>
              <w:jc w:val="both"/>
              <w:rPr>
                <w:rFonts w:ascii="Century Gothic" w:hAnsi="Century Gothic"/>
                <w:sz w:val="22"/>
                <w:szCs w:val="22"/>
              </w:rPr>
            </w:pPr>
            <w:r w:rsidRPr="005E6554">
              <w:rPr>
                <w:rFonts w:ascii="Century Gothic" w:hAnsi="Century Gothic"/>
                <w:b/>
                <w:sz w:val="22"/>
                <w:szCs w:val="22"/>
              </w:rPr>
              <w:t>XX.</w:t>
            </w:r>
            <w:r w:rsidRPr="005E6554">
              <w:rPr>
                <w:rFonts w:ascii="Century Gothic" w:hAnsi="Century Gothic"/>
                <w:sz w:val="22"/>
                <w:szCs w:val="22"/>
              </w:rPr>
              <w:t xml:space="preserve"> Por corrección de Documentos generados por Catastro Municipal, por error del solicitante.</w:t>
            </w:r>
          </w:p>
        </w:tc>
        <w:tc>
          <w:tcPr>
            <w:tcW w:w="625" w:type="pct"/>
            <w:vAlign w:val="bottom"/>
          </w:tcPr>
          <w:p w14:paraId="7AAD8C70" w14:textId="77777777" w:rsidR="00B006F4" w:rsidRPr="005E6554" w:rsidRDefault="00B006F4" w:rsidP="005E6554">
            <w:pPr>
              <w:spacing w:line="264" w:lineRule="auto"/>
              <w:jc w:val="right"/>
              <w:rPr>
                <w:rFonts w:ascii="Century Gothic" w:hAnsi="Century Gothic"/>
                <w:sz w:val="22"/>
                <w:szCs w:val="22"/>
              </w:rPr>
            </w:pPr>
          </w:p>
          <w:p w14:paraId="6EF1A809"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$347.50</w:t>
            </w:r>
          </w:p>
        </w:tc>
      </w:tr>
      <w:tr w:rsidR="00B006F4" w:rsidRPr="005E6554" w14:paraId="32480346" w14:textId="77777777" w:rsidTr="00D80F29">
        <w:trPr>
          <w:jc w:val="center"/>
        </w:trPr>
        <w:tc>
          <w:tcPr>
            <w:tcW w:w="4375" w:type="pct"/>
            <w:vAlign w:val="bottom"/>
          </w:tcPr>
          <w:p w14:paraId="69F7973E" w14:textId="77777777" w:rsidR="00B006F4" w:rsidRPr="005E6554" w:rsidRDefault="00B006F4" w:rsidP="005E6554">
            <w:pPr>
              <w:spacing w:line="264" w:lineRule="auto"/>
              <w:ind w:firstLine="294"/>
              <w:jc w:val="both"/>
              <w:rPr>
                <w:rFonts w:ascii="Century Gothic" w:hAnsi="Century Gothic"/>
                <w:sz w:val="22"/>
                <w:szCs w:val="22"/>
              </w:rPr>
            </w:pPr>
          </w:p>
          <w:p w14:paraId="5A720654" w14:textId="77777777" w:rsidR="00B006F4" w:rsidRPr="005E6554" w:rsidRDefault="00B006F4" w:rsidP="00897474">
            <w:pPr>
              <w:spacing w:line="264" w:lineRule="auto"/>
              <w:jc w:val="both"/>
              <w:rPr>
                <w:rFonts w:ascii="Century Gothic" w:hAnsi="Century Gothic"/>
                <w:sz w:val="22"/>
                <w:szCs w:val="22"/>
              </w:rPr>
            </w:pPr>
            <w:r w:rsidRPr="005E6554">
              <w:rPr>
                <w:rFonts w:ascii="Century Gothic" w:hAnsi="Century Gothic"/>
                <w:b/>
                <w:sz w:val="22"/>
                <w:szCs w:val="22"/>
              </w:rPr>
              <w:t>XXI.</w:t>
            </w:r>
            <w:r w:rsidRPr="005E6554">
              <w:rPr>
                <w:rFonts w:ascii="Century Gothic" w:hAnsi="Century Gothic"/>
                <w:sz w:val="22"/>
                <w:szCs w:val="22"/>
              </w:rPr>
              <w:t xml:space="preserve"> Por inscripción de datos del Manifiesto Catastral en el Padrón Catastral.</w:t>
            </w:r>
          </w:p>
        </w:tc>
        <w:tc>
          <w:tcPr>
            <w:tcW w:w="625" w:type="pct"/>
            <w:vAlign w:val="bottom"/>
            <w:hideMark/>
          </w:tcPr>
          <w:p w14:paraId="6369B86E" w14:textId="77777777" w:rsidR="00B006F4" w:rsidRPr="005E6554" w:rsidRDefault="00B006F4" w:rsidP="005E6554">
            <w:pPr>
              <w:spacing w:line="264" w:lineRule="auto"/>
              <w:jc w:val="right"/>
              <w:rPr>
                <w:rFonts w:ascii="Century Gothic" w:hAnsi="Century Gothic"/>
                <w:sz w:val="22"/>
                <w:szCs w:val="22"/>
              </w:rPr>
            </w:pPr>
          </w:p>
          <w:p w14:paraId="69D52DB9"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$307.50</w:t>
            </w:r>
          </w:p>
        </w:tc>
      </w:tr>
      <w:tr w:rsidR="00B006F4" w:rsidRPr="005E6554" w14:paraId="4B49A4E2" w14:textId="77777777" w:rsidTr="00D80F29">
        <w:trPr>
          <w:jc w:val="center"/>
        </w:trPr>
        <w:tc>
          <w:tcPr>
            <w:tcW w:w="4375" w:type="pct"/>
            <w:vAlign w:val="bottom"/>
          </w:tcPr>
          <w:p w14:paraId="0FB271F2" w14:textId="77777777" w:rsidR="00B006F4" w:rsidRPr="005E6554" w:rsidRDefault="00B006F4" w:rsidP="005E6554">
            <w:pPr>
              <w:spacing w:line="264" w:lineRule="auto"/>
              <w:ind w:firstLine="294"/>
              <w:jc w:val="both"/>
              <w:rPr>
                <w:rFonts w:ascii="Century Gothic" w:hAnsi="Century Gothic"/>
                <w:sz w:val="22"/>
                <w:szCs w:val="22"/>
              </w:rPr>
            </w:pPr>
          </w:p>
          <w:p w14:paraId="4BC9F867" w14:textId="77777777" w:rsidR="00B006F4" w:rsidRPr="005E6554" w:rsidRDefault="00B006F4" w:rsidP="00897474">
            <w:pPr>
              <w:spacing w:line="264" w:lineRule="auto"/>
              <w:jc w:val="both"/>
              <w:rPr>
                <w:rFonts w:ascii="Century Gothic" w:hAnsi="Century Gothic"/>
                <w:sz w:val="22"/>
                <w:szCs w:val="22"/>
              </w:rPr>
            </w:pPr>
            <w:r w:rsidRPr="005E6554">
              <w:rPr>
                <w:rFonts w:ascii="Century Gothic" w:hAnsi="Century Gothic"/>
                <w:b/>
                <w:sz w:val="22"/>
                <w:szCs w:val="22"/>
              </w:rPr>
              <w:t>XXII.</w:t>
            </w:r>
            <w:r w:rsidRPr="005E6554">
              <w:rPr>
                <w:rFonts w:ascii="Century Gothic" w:hAnsi="Century Gothic"/>
                <w:sz w:val="22"/>
                <w:szCs w:val="22"/>
              </w:rPr>
              <w:t xml:space="preserve"> Por la expedición de constancia de no adeudo predial.</w:t>
            </w:r>
          </w:p>
        </w:tc>
        <w:tc>
          <w:tcPr>
            <w:tcW w:w="625" w:type="pct"/>
            <w:vAlign w:val="bottom"/>
          </w:tcPr>
          <w:p w14:paraId="1E4B56B2"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$108.00</w:t>
            </w:r>
          </w:p>
        </w:tc>
      </w:tr>
      <w:tr w:rsidR="00B006F4" w:rsidRPr="005E6554" w14:paraId="411A9D4C" w14:textId="77777777" w:rsidTr="00D80F29">
        <w:trPr>
          <w:jc w:val="center"/>
        </w:trPr>
        <w:tc>
          <w:tcPr>
            <w:tcW w:w="4375" w:type="pct"/>
            <w:vAlign w:val="bottom"/>
          </w:tcPr>
          <w:p w14:paraId="6347511C" w14:textId="77777777" w:rsidR="00B006F4" w:rsidRPr="005E6554" w:rsidRDefault="00B006F4" w:rsidP="00897474">
            <w:pPr>
              <w:spacing w:line="264" w:lineRule="auto"/>
              <w:jc w:val="both"/>
              <w:rPr>
                <w:rFonts w:ascii="Century Gothic" w:hAnsi="Century Gothic"/>
                <w:sz w:val="22"/>
                <w:szCs w:val="22"/>
              </w:rPr>
            </w:pPr>
            <w:r w:rsidRPr="005E6554">
              <w:rPr>
                <w:rFonts w:ascii="Century Gothic" w:hAnsi="Century Gothic"/>
                <w:b/>
                <w:sz w:val="22"/>
                <w:szCs w:val="22"/>
              </w:rPr>
              <w:t>XXIII</w:t>
            </w:r>
            <w:r w:rsidRPr="005E6554">
              <w:rPr>
                <w:rFonts w:ascii="Century Gothic" w:hAnsi="Century Gothic"/>
                <w:sz w:val="22"/>
                <w:szCs w:val="22"/>
              </w:rPr>
              <w:t>. Por la expedición de constancia de datos.</w:t>
            </w:r>
          </w:p>
        </w:tc>
        <w:tc>
          <w:tcPr>
            <w:tcW w:w="625" w:type="pct"/>
            <w:vAlign w:val="bottom"/>
          </w:tcPr>
          <w:p w14:paraId="41FF854D" w14:textId="77777777" w:rsidR="00B006F4" w:rsidRPr="005E6554" w:rsidRDefault="00B006F4" w:rsidP="005E6554">
            <w:pPr>
              <w:spacing w:line="264" w:lineRule="auto"/>
              <w:jc w:val="right"/>
              <w:rPr>
                <w:rFonts w:ascii="Century Gothic" w:hAnsi="Century Gothic"/>
                <w:sz w:val="22"/>
                <w:szCs w:val="22"/>
              </w:rPr>
            </w:pPr>
          </w:p>
          <w:p w14:paraId="02A9A48E"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$108.00</w:t>
            </w:r>
          </w:p>
        </w:tc>
      </w:tr>
      <w:tr w:rsidR="00B006F4" w:rsidRPr="005E6554" w14:paraId="214EDD3D" w14:textId="77777777" w:rsidTr="00D80F29">
        <w:trPr>
          <w:jc w:val="center"/>
        </w:trPr>
        <w:tc>
          <w:tcPr>
            <w:tcW w:w="4375" w:type="pct"/>
            <w:vAlign w:val="bottom"/>
          </w:tcPr>
          <w:p w14:paraId="351151EA" w14:textId="77777777" w:rsidR="00B006F4" w:rsidRPr="005E6554" w:rsidRDefault="00B006F4" w:rsidP="00897474">
            <w:pPr>
              <w:spacing w:line="264" w:lineRule="auto"/>
              <w:jc w:val="both"/>
              <w:rPr>
                <w:rFonts w:ascii="Century Gothic" w:hAnsi="Century Gothic"/>
                <w:sz w:val="22"/>
                <w:szCs w:val="22"/>
              </w:rPr>
            </w:pPr>
          </w:p>
          <w:p w14:paraId="74805EAA" w14:textId="77777777" w:rsidR="00B006F4" w:rsidRPr="005E6554" w:rsidRDefault="00B006F4" w:rsidP="00897474">
            <w:pPr>
              <w:spacing w:line="264" w:lineRule="auto"/>
              <w:jc w:val="both"/>
              <w:rPr>
                <w:rFonts w:ascii="Century Gothic" w:hAnsi="Century Gothic"/>
                <w:sz w:val="22"/>
                <w:szCs w:val="22"/>
              </w:rPr>
            </w:pPr>
            <w:r w:rsidRPr="005E6554">
              <w:rPr>
                <w:rFonts w:ascii="Century Gothic" w:hAnsi="Century Gothic"/>
                <w:b/>
                <w:sz w:val="22"/>
                <w:szCs w:val="22"/>
              </w:rPr>
              <w:t>XXIV</w:t>
            </w:r>
            <w:r w:rsidRPr="005E6554">
              <w:rPr>
                <w:rFonts w:ascii="Century Gothic" w:hAnsi="Century Gothic"/>
                <w:sz w:val="22"/>
                <w:szCs w:val="22"/>
              </w:rPr>
              <w:t>. Constancia de Registro Catastral.</w:t>
            </w:r>
          </w:p>
        </w:tc>
        <w:tc>
          <w:tcPr>
            <w:tcW w:w="625" w:type="pct"/>
            <w:vAlign w:val="bottom"/>
          </w:tcPr>
          <w:p w14:paraId="7BBC85BB" w14:textId="77777777" w:rsidR="00B006F4" w:rsidRPr="005E6554" w:rsidRDefault="00B006F4" w:rsidP="005E6554">
            <w:pPr>
              <w:spacing w:line="264" w:lineRule="auto"/>
              <w:jc w:val="right"/>
              <w:rPr>
                <w:rFonts w:ascii="Century Gothic" w:hAnsi="Century Gothic"/>
                <w:sz w:val="22"/>
                <w:szCs w:val="22"/>
              </w:rPr>
            </w:pPr>
          </w:p>
          <w:p w14:paraId="0A635F62"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$108.00</w:t>
            </w:r>
          </w:p>
        </w:tc>
      </w:tr>
      <w:tr w:rsidR="00B006F4" w:rsidRPr="005E6554" w14:paraId="20D801C2" w14:textId="77777777" w:rsidTr="00D80F29">
        <w:trPr>
          <w:jc w:val="center"/>
        </w:trPr>
        <w:tc>
          <w:tcPr>
            <w:tcW w:w="4375" w:type="pct"/>
            <w:vAlign w:val="bottom"/>
          </w:tcPr>
          <w:p w14:paraId="698A2E32" w14:textId="77777777" w:rsidR="00B006F4" w:rsidRPr="005E6554" w:rsidRDefault="00B006F4" w:rsidP="005E6554">
            <w:pPr>
              <w:pStyle w:val="Textoindependiente10"/>
              <w:spacing w:line="264" w:lineRule="auto"/>
              <w:rPr>
                <w:rFonts w:ascii="Century Gothic" w:hAnsi="Century Gothic"/>
                <w:sz w:val="2"/>
              </w:rPr>
            </w:pPr>
          </w:p>
          <w:p w14:paraId="751B277A" w14:textId="77777777" w:rsidR="00B006F4" w:rsidRPr="005E6554" w:rsidRDefault="00B006F4" w:rsidP="005E6554">
            <w:pPr>
              <w:spacing w:line="264" w:lineRule="auto"/>
              <w:ind w:firstLine="294"/>
              <w:jc w:val="both"/>
              <w:rPr>
                <w:rFonts w:ascii="Century Gothic" w:hAnsi="Century Gothic"/>
                <w:b/>
                <w:bCs/>
                <w:sz w:val="22"/>
                <w:szCs w:val="22"/>
              </w:rPr>
            </w:pPr>
          </w:p>
          <w:p w14:paraId="2DC66211" w14:textId="77777777" w:rsidR="00B006F4" w:rsidRPr="005E6554" w:rsidRDefault="00B006F4" w:rsidP="00897474">
            <w:pPr>
              <w:spacing w:line="264" w:lineRule="auto"/>
              <w:jc w:val="both"/>
              <w:rPr>
                <w:rFonts w:ascii="Century Gothic" w:hAnsi="Century Gothic"/>
                <w:sz w:val="22"/>
                <w:szCs w:val="22"/>
              </w:rPr>
            </w:pPr>
            <w:r w:rsidRPr="005E6554">
              <w:rPr>
                <w:rFonts w:ascii="Century Gothic" w:hAnsi="Century Gothic"/>
                <w:b/>
                <w:bCs/>
                <w:sz w:val="22"/>
                <w:szCs w:val="22"/>
              </w:rPr>
              <w:t>XXV</w:t>
            </w:r>
            <w:r w:rsidRPr="005E6554">
              <w:rPr>
                <w:rFonts w:ascii="Century Gothic" w:hAnsi="Century Gothic"/>
                <w:sz w:val="22"/>
                <w:szCs w:val="22"/>
              </w:rPr>
              <w:t xml:space="preserve">. Por la búsqueda en base de datos y Padrón Catastral, de cualquiera de los datos siguientes: nombre del propietario o poseedor de predio, domicilio y clave catastral, por cada una.                                                    </w:t>
            </w:r>
            <w:r w:rsidRPr="005E6554">
              <w:rPr>
                <w:rFonts w:ascii="Century Gothic" w:hAnsi="Century Gothic"/>
                <w:sz w:val="22"/>
                <w:szCs w:val="22"/>
                <w:shd w:val="clear" w:color="auto" w:fill="FFFFFF" w:themeFill="background1"/>
              </w:rPr>
              <w:t>$85.50</w:t>
            </w:r>
            <w:r w:rsidRPr="005E6554">
              <w:rPr>
                <w:rFonts w:ascii="Century Gothic" w:hAnsi="Century Gothic"/>
                <w:sz w:val="22"/>
                <w:szCs w:val="22"/>
              </w:rPr>
              <w:t xml:space="preserve"> </w:t>
            </w:r>
          </w:p>
          <w:p w14:paraId="2EACEBA3" w14:textId="77777777" w:rsidR="00B006F4" w:rsidRPr="005E6554" w:rsidRDefault="00B006F4" w:rsidP="005E6554">
            <w:pPr>
              <w:spacing w:line="264" w:lineRule="auto"/>
              <w:ind w:firstLine="294"/>
              <w:jc w:val="both"/>
              <w:rPr>
                <w:rFonts w:ascii="Century Gothic" w:hAnsi="Century Gothic"/>
                <w:sz w:val="22"/>
                <w:szCs w:val="22"/>
              </w:rPr>
            </w:pPr>
          </w:p>
        </w:tc>
        <w:tc>
          <w:tcPr>
            <w:tcW w:w="625" w:type="pct"/>
            <w:vAlign w:val="bottom"/>
          </w:tcPr>
          <w:p w14:paraId="3AD88E4D" w14:textId="77777777" w:rsidR="00B006F4" w:rsidRPr="005E6554" w:rsidRDefault="00B006F4" w:rsidP="005E6554">
            <w:pPr>
              <w:spacing w:line="264" w:lineRule="auto"/>
              <w:jc w:val="right"/>
              <w:rPr>
                <w:rFonts w:ascii="Century Gothic" w:hAnsi="Century Gothic"/>
                <w:sz w:val="22"/>
                <w:szCs w:val="22"/>
              </w:rPr>
            </w:pPr>
          </w:p>
        </w:tc>
      </w:tr>
      <w:tr w:rsidR="00B006F4" w:rsidRPr="005E6554" w14:paraId="36C31EA0" w14:textId="77777777" w:rsidTr="00D80F29">
        <w:trPr>
          <w:jc w:val="center"/>
        </w:trPr>
        <w:tc>
          <w:tcPr>
            <w:tcW w:w="4375" w:type="pct"/>
            <w:vAlign w:val="bottom"/>
          </w:tcPr>
          <w:p w14:paraId="19C82487" w14:textId="77777777" w:rsidR="00B006F4" w:rsidRPr="005E6554" w:rsidRDefault="00B006F4" w:rsidP="005E6554">
            <w:pPr>
              <w:spacing w:line="264" w:lineRule="auto"/>
              <w:ind w:firstLine="294"/>
              <w:jc w:val="both"/>
              <w:rPr>
                <w:rFonts w:ascii="Century Gothic" w:hAnsi="Century Gothic"/>
                <w:b/>
                <w:bCs/>
                <w:sz w:val="22"/>
                <w:szCs w:val="22"/>
              </w:rPr>
            </w:pPr>
          </w:p>
          <w:p w14:paraId="2E2E1999" w14:textId="77777777" w:rsidR="00B006F4" w:rsidRPr="005E6554" w:rsidRDefault="00B006F4" w:rsidP="00897474">
            <w:pPr>
              <w:spacing w:line="264" w:lineRule="auto"/>
              <w:jc w:val="both"/>
              <w:rPr>
                <w:rFonts w:ascii="Century Gothic" w:hAnsi="Century Gothic"/>
                <w:sz w:val="22"/>
                <w:szCs w:val="22"/>
              </w:rPr>
            </w:pPr>
            <w:r w:rsidRPr="005E6554">
              <w:rPr>
                <w:rFonts w:ascii="Century Gothic" w:hAnsi="Century Gothic"/>
                <w:b/>
                <w:bCs/>
                <w:sz w:val="22"/>
                <w:szCs w:val="22"/>
              </w:rPr>
              <w:t>XXVI</w:t>
            </w:r>
            <w:r w:rsidRPr="005E6554">
              <w:rPr>
                <w:rFonts w:ascii="Century Gothic" w:hAnsi="Century Gothic"/>
                <w:sz w:val="22"/>
                <w:szCs w:val="22"/>
              </w:rPr>
              <w:t>. Constancia de no Inscripción en base de datos.</w:t>
            </w:r>
          </w:p>
        </w:tc>
        <w:tc>
          <w:tcPr>
            <w:tcW w:w="625" w:type="pct"/>
            <w:vAlign w:val="bottom"/>
          </w:tcPr>
          <w:p w14:paraId="3998D228"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$108.00</w:t>
            </w:r>
          </w:p>
        </w:tc>
      </w:tr>
      <w:tr w:rsidR="00B006F4" w:rsidRPr="005E6554" w14:paraId="707066AD" w14:textId="77777777" w:rsidTr="00D80F29">
        <w:trPr>
          <w:jc w:val="center"/>
        </w:trPr>
        <w:tc>
          <w:tcPr>
            <w:tcW w:w="4375" w:type="pct"/>
            <w:vAlign w:val="bottom"/>
          </w:tcPr>
          <w:p w14:paraId="767AAEA6" w14:textId="77777777" w:rsidR="00B006F4" w:rsidRPr="005E6554" w:rsidRDefault="00B006F4" w:rsidP="005E6554">
            <w:pPr>
              <w:spacing w:line="264" w:lineRule="auto"/>
              <w:ind w:firstLine="294"/>
              <w:jc w:val="both"/>
              <w:rPr>
                <w:rFonts w:ascii="Century Gothic" w:hAnsi="Century Gothic"/>
                <w:color w:val="000000"/>
                <w:sz w:val="22"/>
                <w:szCs w:val="22"/>
              </w:rPr>
            </w:pPr>
          </w:p>
          <w:p w14:paraId="5B8AFDEE" w14:textId="77777777" w:rsidR="00B006F4" w:rsidRPr="005E6554" w:rsidRDefault="00B006F4" w:rsidP="00897474">
            <w:pPr>
              <w:spacing w:line="264" w:lineRule="auto"/>
              <w:jc w:val="both"/>
              <w:rPr>
                <w:rFonts w:ascii="Century Gothic" w:hAnsi="Century Gothic"/>
                <w:color w:val="000000"/>
                <w:sz w:val="22"/>
                <w:szCs w:val="22"/>
              </w:rPr>
            </w:pPr>
            <w:r w:rsidRPr="005E6554">
              <w:rPr>
                <w:rFonts w:ascii="Century Gothic" w:hAnsi="Century Gothic"/>
                <w:b/>
                <w:bCs/>
                <w:color w:val="000000"/>
                <w:sz w:val="22"/>
                <w:szCs w:val="22"/>
              </w:rPr>
              <w:t>XXVII</w:t>
            </w:r>
            <w:r w:rsidRPr="005E6554">
              <w:rPr>
                <w:rFonts w:ascii="Century Gothic" w:hAnsi="Century Gothic"/>
                <w:color w:val="000000"/>
                <w:sz w:val="22"/>
                <w:szCs w:val="22"/>
              </w:rPr>
              <w:t xml:space="preserve">. </w:t>
            </w:r>
            <w:r w:rsidRPr="005E6554">
              <w:rPr>
                <w:rFonts w:ascii="Century Gothic" w:hAnsi="Century Gothic"/>
                <w:bCs/>
                <w:color w:val="000000"/>
                <w:sz w:val="22"/>
                <w:szCs w:val="22"/>
                <w:lang w:val="es-MX"/>
              </w:rPr>
              <w:t>Por formato de Manifiesto Catastral.</w:t>
            </w:r>
          </w:p>
        </w:tc>
        <w:tc>
          <w:tcPr>
            <w:tcW w:w="625" w:type="pct"/>
            <w:vAlign w:val="bottom"/>
          </w:tcPr>
          <w:p w14:paraId="7E3C7564" w14:textId="77777777" w:rsidR="00B006F4" w:rsidRPr="005E6554" w:rsidRDefault="00B006F4" w:rsidP="005E6554">
            <w:pPr>
              <w:spacing w:line="264" w:lineRule="auto"/>
              <w:jc w:val="right"/>
              <w:rPr>
                <w:rFonts w:ascii="Century Gothic" w:hAnsi="Century Gothic"/>
                <w:color w:val="000000"/>
                <w:sz w:val="22"/>
                <w:szCs w:val="22"/>
              </w:rPr>
            </w:pPr>
            <w:r w:rsidRPr="005E6554">
              <w:rPr>
                <w:rFonts w:ascii="Century Gothic" w:hAnsi="Century Gothic"/>
                <w:color w:val="000000"/>
                <w:sz w:val="22"/>
                <w:szCs w:val="22"/>
              </w:rPr>
              <w:t>$107.00</w:t>
            </w:r>
          </w:p>
        </w:tc>
      </w:tr>
    </w:tbl>
    <w:p w14:paraId="231FE3AD"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196E1BD2" w14:textId="77777777" w:rsidR="00B006F4" w:rsidRPr="005E6554" w:rsidRDefault="00B006F4" w:rsidP="00897474">
      <w:pPr>
        <w:pStyle w:val="Textoindependiente101"/>
        <w:spacing w:line="264" w:lineRule="auto"/>
        <w:ind w:firstLine="0"/>
        <w:rPr>
          <w:rFonts w:ascii="Century Gothic" w:hAnsi="Century Gothic"/>
          <w:sz w:val="22"/>
          <w:szCs w:val="22"/>
          <w:lang w:eastAsia="es-MX"/>
        </w:rPr>
      </w:pPr>
      <w:r w:rsidRPr="005E6554">
        <w:rPr>
          <w:rFonts w:ascii="Century Gothic" w:hAnsi="Century Gothic"/>
          <w:b/>
          <w:bCs/>
          <w:sz w:val="22"/>
          <w:szCs w:val="22"/>
          <w:lang w:eastAsia="es-MX"/>
        </w:rPr>
        <w:t>XXVIII.</w:t>
      </w:r>
      <w:r w:rsidRPr="005E6554">
        <w:rPr>
          <w:rFonts w:ascii="Century Gothic" w:hAnsi="Century Gothic"/>
          <w:sz w:val="22"/>
          <w:szCs w:val="22"/>
          <w:lang w:eastAsia="es-MX"/>
        </w:rPr>
        <w:t xml:space="preserve"> Por medición de predios sin construcción:</w:t>
      </w:r>
    </w:p>
    <w:p w14:paraId="302E1511"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72EAF57B" w14:textId="77777777" w:rsidR="00B006F4" w:rsidRPr="005E6554" w:rsidRDefault="00B006F4" w:rsidP="00DA4D24">
      <w:pPr>
        <w:pStyle w:val="Textoindependiente101"/>
        <w:numPr>
          <w:ilvl w:val="0"/>
          <w:numId w:val="28"/>
        </w:numPr>
        <w:spacing w:line="264" w:lineRule="auto"/>
        <w:rPr>
          <w:rFonts w:ascii="Century Gothic" w:hAnsi="Century Gothic"/>
          <w:sz w:val="22"/>
          <w:szCs w:val="22"/>
          <w:lang w:eastAsia="es-MX"/>
        </w:rPr>
      </w:pPr>
      <w:r w:rsidRPr="005E6554">
        <w:rPr>
          <w:rFonts w:ascii="Century Gothic" w:hAnsi="Century Gothic"/>
          <w:sz w:val="22"/>
          <w:szCs w:val="22"/>
          <w:lang w:eastAsia="es-MX"/>
        </w:rPr>
        <w:t>Urbanos y suburbanos, por metro cuadrado (</w:t>
      </w:r>
      <w:r w:rsidRPr="005E6554">
        <w:rPr>
          <w:rFonts w:ascii="Century Gothic" w:hAnsi="Century Gothic" w:cs="Arial"/>
          <w:color w:val="000000" w:themeColor="text1"/>
        </w:rPr>
        <w:t>m</w:t>
      </w:r>
      <w:r w:rsidRPr="005E6554">
        <w:rPr>
          <w:rFonts w:ascii="Century Gothic" w:hAnsi="Century Gothic" w:cs="Arial"/>
          <w:color w:val="000000" w:themeColor="text1"/>
          <w:vertAlign w:val="superscript"/>
        </w:rPr>
        <w:t>2</w:t>
      </w:r>
      <w:r w:rsidRPr="005E6554">
        <w:rPr>
          <w:rFonts w:ascii="Century Gothic" w:hAnsi="Century Gothic"/>
          <w:sz w:val="22"/>
          <w:szCs w:val="22"/>
          <w:lang w:eastAsia="es-MX"/>
        </w:rPr>
        <w:t>):</w:t>
      </w:r>
    </w:p>
    <w:p w14:paraId="3AD85463" w14:textId="77777777" w:rsidR="00B006F4" w:rsidRPr="005E6554" w:rsidRDefault="00B006F4" w:rsidP="005E6554">
      <w:pPr>
        <w:pStyle w:val="Textoindependiente101"/>
        <w:spacing w:line="264" w:lineRule="auto"/>
        <w:ind w:left="643" w:firstLine="0"/>
        <w:rPr>
          <w:rFonts w:ascii="Century Gothic" w:hAnsi="Century Gothic"/>
          <w:sz w:val="22"/>
          <w:szCs w:val="22"/>
          <w:lang w:eastAsia="es-MX"/>
        </w:rPr>
      </w:pPr>
    </w:p>
    <w:p w14:paraId="182A389A" w14:textId="77777777" w:rsidR="00B006F4" w:rsidRPr="005E6554" w:rsidRDefault="00B006F4" w:rsidP="005E6554">
      <w:pPr>
        <w:pStyle w:val="Textoindependiente101"/>
        <w:spacing w:line="264" w:lineRule="auto"/>
        <w:rPr>
          <w:rFonts w:ascii="Century Gothic" w:hAnsi="Century Gothic"/>
          <w:sz w:val="22"/>
          <w:szCs w:val="22"/>
          <w:lang w:eastAsia="es-MX"/>
        </w:rPr>
      </w:pPr>
      <w:r w:rsidRPr="005E6554">
        <w:rPr>
          <w:rFonts w:ascii="Century Gothic" w:hAnsi="Century Gothic"/>
          <w:sz w:val="22"/>
          <w:szCs w:val="22"/>
          <w:lang w:eastAsia="es-MX"/>
        </w:rPr>
        <w:t xml:space="preserve">1. Menos de 300 </w:t>
      </w:r>
      <w:r w:rsidRPr="005E6554">
        <w:rPr>
          <w:rFonts w:ascii="Century Gothic" w:hAnsi="Century Gothic"/>
          <w:sz w:val="22"/>
          <w:szCs w:val="22"/>
          <w:lang w:val="es-ES" w:eastAsia="es-MX"/>
        </w:rPr>
        <w:t>m</w:t>
      </w:r>
      <w:r w:rsidRPr="005E6554">
        <w:rPr>
          <w:rFonts w:ascii="Century Gothic" w:hAnsi="Century Gothic"/>
          <w:sz w:val="22"/>
          <w:szCs w:val="22"/>
          <w:vertAlign w:val="superscript"/>
          <w:lang w:val="es-ES" w:eastAsia="es-MX"/>
        </w:rPr>
        <w:t>2</w:t>
      </w:r>
      <w:r w:rsidRPr="005E6554">
        <w:rPr>
          <w:rFonts w:ascii="Century Gothic" w:hAnsi="Century Gothic"/>
          <w:sz w:val="22"/>
          <w:szCs w:val="22"/>
          <w:lang w:eastAsia="es-MX"/>
        </w:rPr>
        <w:tab/>
        <w:t>$4.97</w:t>
      </w:r>
    </w:p>
    <w:p w14:paraId="26CA2F3C"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3582C89F" w14:textId="77777777" w:rsidR="00B006F4" w:rsidRPr="005E6554" w:rsidRDefault="00B006F4" w:rsidP="005E6554">
      <w:pPr>
        <w:pStyle w:val="Textoindependiente101"/>
        <w:spacing w:line="264" w:lineRule="auto"/>
        <w:rPr>
          <w:rFonts w:ascii="Century Gothic" w:hAnsi="Century Gothic"/>
          <w:sz w:val="22"/>
          <w:szCs w:val="22"/>
          <w:lang w:eastAsia="es-MX"/>
        </w:rPr>
      </w:pPr>
      <w:r w:rsidRPr="005E6554">
        <w:rPr>
          <w:rFonts w:ascii="Century Gothic" w:hAnsi="Century Gothic"/>
          <w:sz w:val="22"/>
          <w:szCs w:val="22"/>
          <w:lang w:eastAsia="es-MX"/>
        </w:rPr>
        <w:t xml:space="preserve">2. De 300 m2 a 499 </w:t>
      </w:r>
      <w:r w:rsidRPr="005E6554">
        <w:rPr>
          <w:rFonts w:ascii="Century Gothic" w:hAnsi="Century Gothic" w:cs="Arial"/>
          <w:color w:val="000000" w:themeColor="text1"/>
        </w:rPr>
        <w:t>m</w:t>
      </w:r>
      <w:r w:rsidRPr="005E6554">
        <w:rPr>
          <w:rFonts w:ascii="Century Gothic" w:hAnsi="Century Gothic" w:cs="Arial"/>
          <w:color w:val="000000" w:themeColor="text1"/>
          <w:vertAlign w:val="superscript"/>
        </w:rPr>
        <w:t>2</w:t>
      </w:r>
      <w:r w:rsidRPr="005E6554">
        <w:rPr>
          <w:rFonts w:ascii="Century Gothic" w:hAnsi="Century Gothic"/>
          <w:sz w:val="22"/>
          <w:szCs w:val="22"/>
          <w:lang w:eastAsia="es-MX"/>
        </w:rPr>
        <w:tab/>
        <w:t>$3.61</w:t>
      </w:r>
    </w:p>
    <w:p w14:paraId="75573B99"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2E96537F" w14:textId="77777777" w:rsidR="00B006F4" w:rsidRDefault="00B006F4" w:rsidP="005E6554">
      <w:pPr>
        <w:pStyle w:val="Textoindependiente101"/>
        <w:spacing w:line="264" w:lineRule="auto"/>
        <w:rPr>
          <w:rFonts w:ascii="Century Gothic" w:hAnsi="Century Gothic"/>
          <w:sz w:val="22"/>
          <w:szCs w:val="22"/>
          <w:lang w:eastAsia="es-MX"/>
        </w:rPr>
      </w:pPr>
      <w:r w:rsidRPr="005E6554">
        <w:rPr>
          <w:rFonts w:ascii="Century Gothic" w:hAnsi="Century Gothic"/>
          <w:sz w:val="22"/>
          <w:szCs w:val="22"/>
          <w:lang w:eastAsia="es-MX"/>
        </w:rPr>
        <w:t xml:space="preserve">3. De 500 m2 a 999 </w:t>
      </w:r>
      <w:r w:rsidRPr="005E6554">
        <w:rPr>
          <w:rFonts w:ascii="Century Gothic" w:hAnsi="Century Gothic" w:cs="Arial"/>
          <w:color w:val="000000" w:themeColor="text1"/>
        </w:rPr>
        <w:t>m</w:t>
      </w:r>
      <w:r w:rsidRPr="005E6554">
        <w:rPr>
          <w:rFonts w:ascii="Century Gothic" w:hAnsi="Century Gothic" w:cs="Arial"/>
          <w:color w:val="000000" w:themeColor="text1"/>
          <w:vertAlign w:val="superscript"/>
        </w:rPr>
        <w:t>2</w:t>
      </w:r>
      <w:r w:rsidRPr="005E6554">
        <w:rPr>
          <w:rFonts w:ascii="Century Gothic" w:hAnsi="Century Gothic"/>
          <w:sz w:val="22"/>
          <w:szCs w:val="22"/>
          <w:lang w:eastAsia="es-MX"/>
        </w:rPr>
        <w:tab/>
        <w:t>$2.46</w:t>
      </w:r>
    </w:p>
    <w:p w14:paraId="060F5554" w14:textId="77777777" w:rsidR="000320A3" w:rsidRPr="005E6554" w:rsidRDefault="000320A3" w:rsidP="005E6554">
      <w:pPr>
        <w:pStyle w:val="Textoindependiente101"/>
        <w:spacing w:line="264" w:lineRule="auto"/>
        <w:rPr>
          <w:rFonts w:ascii="Century Gothic" w:hAnsi="Century Gothic"/>
          <w:sz w:val="22"/>
          <w:szCs w:val="22"/>
          <w:lang w:eastAsia="es-MX"/>
        </w:rPr>
      </w:pPr>
    </w:p>
    <w:p w14:paraId="580DECCD" w14:textId="77777777" w:rsidR="00B006F4" w:rsidRPr="005E6554" w:rsidRDefault="00B006F4" w:rsidP="005E6554">
      <w:pPr>
        <w:pStyle w:val="Textoindependiente101"/>
        <w:spacing w:line="264" w:lineRule="auto"/>
        <w:rPr>
          <w:rFonts w:ascii="Century Gothic" w:hAnsi="Century Gothic"/>
          <w:sz w:val="22"/>
          <w:szCs w:val="22"/>
          <w:lang w:eastAsia="es-MX"/>
        </w:rPr>
      </w:pPr>
      <w:r w:rsidRPr="005E6554">
        <w:rPr>
          <w:rFonts w:ascii="Century Gothic" w:hAnsi="Century Gothic"/>
          <w:sz w:val="22"/>
          <w:szCs w:val="22"/>
          <w:lang w:eastAsia="es-MX"/>
        </w:rPr>
        <w:t xml:space="preserve">4. De 1,000 m2 a 1,999 </w:t>
      </w:r>
      <w:r w:rsidRPr="005E6554">
        <w:rPr>
          <w:rFonts w:ascii="Century Gothic" w:hAnsi="Century Gothic" w:cs="Arial"/>
          <w:color w:val="000000" w:themeColor="text1"/>
        </w:rPr>
        <w:t>m</w:t>
      </w:r>
      <w:r w:rsidRPr="005E6554">
        <w:rPr>
          <w:rFonts w:ascii="Century Gothic" w:hAnsi="Century Gothic" w:cs="Arial"/>
          <w:color w:val="000000" w:themeColor="text1"/>
          <w:vertAlign w:val="superscript"/>
        </w:rPr>
        <w:t>2</w:t>
      </w:r>
      <w:r w:rsidRPr="005E6554">
        <w:rPr>
          <w:rFonts w:ascii="Century Gothic" w:hAnsi="Century Gothic"/>
          <w:sz w:val="22"/>
          <w:szCs w:val="22"/>
          <w:lang w:eastAsia="es-MX"/>
        </w:rPr>
        <w:tab/>
        <w:t>$2.29</w:t>
      </w:r>
    </w:p>
    <w:p w14:paraId="2942611F"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7294A445" w14:textId="77777777" w:rsidR="00B006F4" w:rsidRPr="005E6554" w:rsidRDefault="00B006F4" w:rsidP="005E6554">
      <w:pPr>
        <w:pStyle w:val="Textoindependiente101"/>
        <w:spacing w:line="264" w:lineRule="auto"/>
        <w:rPr>
          <w:rFonts w:ascii="Century Gothic" w:hAnsi="Century Gothic"/>
          <w:sz w:val="22"/>
          <w:szCs w:val="22"/>
          <w:lang w:eastAsia="es-MX"/>
        </w:rPr>
      </w:pPr>
      <w:r w:rsidRPr="005E6554">
        <w:rPr>
          <w:rFonts w:ascii="Century Gothic" w:hAnsi="Century Gothic"/>
          <w:sz w:val="22"/>
          <w:szCs w:val="22"/>
          <w:lang w:eastAsia="es-MX"/>
        </w:rPr>
        <w:t xml:space="preserve">5. De 2,000 m2 a 4,999 </w:t>
      </w:r>
      <w:r w:rsidRPr="005E6554">
        <w:rPr>
          <w:rFonts w:ascii="Century Gothic" w:hAnsi="Century Gothic" w:cs="Arial"/>
          <w:color w:val="000000" w:themeColor="text1"/>
        </w:rPr>
        <w:t>m</w:t>
      </w:r>
      <w:r w:rsidRPr="005E6554">
        <w:rPr>
          <w:rFonts w:ascii="Century Gothic" w:hAnsi="Century Gothic" w:cs="Arial"/>
          <w:color w:val="000000" w:themeColor="text1"/>
          <w:vertAlign w:val="superscript"/>
        </w:rPr>
        <w:t>2</w:t>
      </w:r>
      <w:r w:rsidRPr="005E6554">
        <w:rPr>
          <w:rFonts w:ascii="Century Gothic" w:hAnsi="Century Gothic"/>
          <w:sz w:val="22"/>
          <w:szCs w:val="22"/>
          <w:lang w:eastAsia="es-MX"/>
        </w:rPr>
        <w:tab/>
        <w:t>$1.48</w:t>
      </w:r>
    </w:p>
    <w:p w14:paraId="4B6EEC3E"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7969E60E" w14:textId="77777777" w:rsidR="00B006F4" w:rsidRPr="005E6554" w:rsidRDefault="00B006F4" w:rsidP="005E6554">
      <w:pPr>
        <w:pStyle w:val="Textoindependiente101"/>
        <w:spacing w:line="264" w:lineRule="auto"/>
        <w:rPr>
          <w:rFonts w:ascii="Century Gothic" w:hAnsi="Century Gothic"/>
          <w:sz w:val="22"/>
          <w:szCs w:val="22"/>
          <w:lang w:eastAsia="es-MX"/>
        </w:rPr>
      </w:pPr>
      <w:r w:rsidRPr="005E6554">
        <w:rPr>
          <w:rFonts w:ascii="Century Gothic" w:hAnsi="Century Gothic"/>
          <w:sz w:val="22"/>
          <w:szCs w:val="22"/>
          <w:lang w:eastAsia="es-MX"/>
        </w:rPr>
        <w:t>6. De 5,000 m2 en adelante</w:t>
      </w:r>
      <w:r w:rsidRPr="005E6554">
        <w:rPr>
          <w:rFonts w:ascii="Century Gothic" w:hAnsi="Century Gothic"/>
          <w:sz w:val="22"/>
          <w:szCs w:val="22"/>
          <w:lang w:eastAsia="es-MX"/>
        </w:rPr>
        <w:tab/>
        <w:t>$1.42</w:t>
      </w:r>
    </w:p>
    <w:p w14:paraId="6EAB97A0"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47E4CEBC" w14:textId="77777777" w:rsidR="00B006F4" w:rsidRPr="005E6554" w:rsidRDefault="00B006F4" w:rsidP="00DA4D24">
      <w:pPr>
        <w:pStyle w:val="Textoindependiente101"/>
        <w:numPr>
          <w:ilvl w:val="0"/>
          <w:numId w:val="28"/>
        </w:numPr>
        <w:spacing w:line="264" w:lineRule="auto"/>
        <w:rPr>
          <w:rFonts w:ascii="Century Gothic" w:hAnsi="Century Gothic"/>
          <w:sz w:val="22"/>
          <w:szCs w:val="22"/>
          <w:lang w:eastAsia="es-MX"/>
        </w:rPr>
      </w:pPr>
      <w:r w:rsidRPr="005E6554">
        <w:rPr>
          <w:rFonts w:ascii="Century Gothic" w:hAnsi="Century Gothic"/>
          <w:sz w:val="22"/>
          <w:szCs w:val="22"/>
          <w:lang w:eastAsia="es-MX"/>
        </w:rPr>
        <w:t>Rústicos, por hectárea (ha) o fracción:</w:t>
      </w:r>
    </w:p>
    <w:p w14:paraId="2FDBD4A5" w14:textId="77777777" w:rsidR="00B006F4" w:rsidRPr="005E6554" w:rsidRDefault="00B006F4" w:rsidP="005E6554">
      <w:pPr>
        <w:pStyle w:val="Textoindependiente101"/>
        <w:spacing w:line="264" w:lineRule="auto"/>
        <w:ind w:left="643" w:firstLine="0"/>
        <w:rPr>
          <w:rFonts w:ascii="Century Gothic" w:hAnsi="Century Gothic"/>
          <w:sz w:val="22"/>
          <w:szCs w:val="22"/>
          <w:lang w:eastAsia="es-MX"/>
        </w:rPr>
      </w:pPr>
    </w:p>
    <w:p w14:paraId="1F798952" w14:textId="4B2CFCD8" w:rsidR="00B006F4" w:rsidRDefault="00B006F4" w:rsidP="00DA4D24">
      <w:pPr>
        <w:pStyle w:val="Textoindependiente101"/>
        <w:numPr>
          <w:ilvl w:val="0"/>
          <w:numId w:val="29"/>
        </w:numPr>
        <w:spacing w:line="264" w:lineRule="auto"/>
        <w:rPr>
          <w:rFonts w:ascii="Century Gothic" w:hAnsi="Century Gothic"/>
          <w:sz w:val="22"/>
          <w:szCs w:val="22"/>
          <w:lang w:eastAsia="es-MX"/>
        </w:rPr>
      </w:pPr>
      <w:r w:rsidRPr="005E6554">
        <w:rPr>
          <w:rFonts w:ascii="Century Gothic" w:hAnsi="Century Gothic"/>
          <w:sz w:val="22"/>
          <w:szCs w:val="22"/>
          <w:lang w:eastAsia="es-MX"/>
        </w:rPr>
        <w:t>De 1 ha a 9.9 has.</w:t>
      </w:r>
      <w:r w:rsidRPr="005E6554">
        <w:rPr>
          <w:rFonts w:ascii="Century Gothic" w:hAnsi="Century Gothic"/>
          <w:sz w:val="22"/>
          <w:szCs w:val="22"/>
          <w:lang w:eastAsia="es-MX"/>
        </w:rPr>
        <w:tab/>
        <w:t>$1,065.00</w:t>
      </w:r>
    </w:p>
    <w:p w14:paraId="5ED3F543" w14:textId="77777777" w:rsidR="00F47164" w:rsidRPr="005E6554" w:rsidRDefault="00F47164" w:rsidP="00F47164">
      <w:pPr>
        <w:pStyle w:val="Textoindependiente101"/>
        <w:spacing w:line="264" w:lineRule="auto"/>
        <w:ind w:left="643" w:firstLine="0"/>
        <w:rPr>
          <w:rFonts w:ascii="Century Gothic" w:hAnsi="Century Gothic"/>
          <w:sz w:val="22"/>
          <w:szCs w:val="22"/>
          <w:lang w:eastAsia="es-MX"/>
        </w:rPr>
      </w:pPr>
    </w:p>
    <w:p w14:paraId="1495DE4A" w14:textId="17ECD82B" w:rsidR="00B006F4" w:rsidRDefault="00B006F4" w:rsidP="005E6554">
      <w:pPr>
        <w:pStyle w:val="Textoindependiente101"/>
        <w:spacing w:line="264" w:lineRule="auto"/>
        <w:rPr>
          <w:rFonts w:ascii="Century Gothic" w:hAnsi="Century Gothic"/>
          <w:sz w:val="22"/>
          <w:szCs w:val="22"/>
          <w:lang w:eastAsia="es-MX"/>
        </w:rPr>
      </w:pPr>
      <w:r w:rsidRPr="005E6554">
        <w:rPr>
          <w:rFonts w:ascii="Century Gothic" w:hAnsi="Century Gothic"/>
          <w:sz w:val="22"/>
          <w:szCs w:val="22"/>
          <w:lang w:eastAsia="es-MX"/>
        </w:rPr>
        <w:t>2. De 10 has a 19.9 has</w:t>
      </w:r>
      <w:r w:rsidRPr="005E6554">
        <w:rPr>
          <w:rFonts w:ascii="Century Gothic" w:hAnsi="Century Gothic"/>
          <w:sz w:val="22"/>
          <w:szCs w:val="22"/>
          <w:lang w:eastAsia="es-MX"/>
        </w:rPr>
        <w:tab/>
        <w:t>$1,040.00</w:t>
      </w:r>
    </w:p>
    <w:p w14:paraId="13A885F7" w14:textId="77777777" w:rsidR="00F47164" w:rsidRPr="005E6554" w:rsidRDefault="00F47164" w:rsidP="00F47164">
      <w:pPr>
        <w:pStyle w:val="Textoindependiente101"/>
        <w:spacing w:line="264" w:lineRule="auto"/>
        <w:ind w:firstLine="0"/>
        <w:rPr>
          <w:rFonts w:ascii="Century Gothic" w:hAnsi="Century Gothic"/>
          <w:sz w:val="22"/>
          <w:szCs w:val="22"/>
          <w:lang w:eastAsia="es-MX"/>
        </w:rPr>
      </w:pPr>
    </w:p>
    <w:p w14:paraId="547D8C02" w14:textId="742D9A19" w:rsidR="00B006F4" w:rsidRDefault="00B006F4" w:rsidP="005E6554">
      <w:pPr>
        <w:pStyle w:val="Textoindependiente101"/>
        <w:spacing w:line="264" w:lineRule="auto"/>
        <w:rPr>
          <w:rFonts w:ascii="Century Gothic" w:hAnsi="Century Gothic"/>
          <w:sz w:val="22"/>
          <w:szCs w:val="22"/>
          <w:lang w:eastAsia="es-MX"/>
        </w:rPr>
      </w:pPr>
      <w:r w:rsidRPr="005E6554">
        <w:rPr>
          <w:rFonts w:ascii="Century Gothic" w:hAnsi="Century Gothic"/>
          <w:sz w:val="22"/>
          <w:szCs w:val="22"/>
          <w:lang w:eastAsia="es-MX"/>
        </w:rPr>
        <w:t>3. De 20 has a 29.9 has</w:t>
      </w:r>
      <w:r w:rsidRPr="005E6554">
        <w:rPr>
          <w:rFonts w:ascii="Century Gothic" w:hAnsi="Century Gothic"/>
          <w:sz w:val="22"/>
          <w:szCs w:val="22"/>
          <w:lang w:eastAsia="es-MX"/>
        </w:rPr>
        <w:tab/>
        <w:t>$775.00</w:t>
      </w:r>
    </w:p>
    <w:p w14:paraId="70B317BA" w14:textId="77777777" w:rsidR="00F47164" w:rsidRPr="005E6554" w:rsidRDefault="00F47164" w:rsidP="00F47164">
      <w:pPr>
        <w:pStyle w:val="Textoindependiente101"/>
        <w:spacing w:line="264" w:lineRule="auto"/>
        <w:ind w:firstLine="0"/>
        <w:rPr>
          <w:rFonts w:ascii="Century Gothic" w:hAnsi="Century Gothic"/>
          <w:sz w:val="22"/>
          <w:szCs w:val="22"/>
          <w:lang w:eastAsia="es-MX"/>
        </w:rPr>
      </w:pPr>
    </w:p>
    <w:p w14:paraId="6F70FB5F" w14:textId="147D9EEE" w:rsidR="00B006F4" w:rsidRDefault="00B006F4" w:rsidP="005E6554">
      <w:pPr>
        <w:pStyle w:val="Textoindependiente101"/>
        <w:spacing w:line="264" w:lineRule="auto"/>
        <w:rPr>
          <w:rFonts w:ascii="Century Gothic" w:hAnsi="Century Gothic"/>
          <w:sz w:val="22"/>
          <w:szCs w:val="22"/>
          <w:lang w:eastAsia="es-MX"/>
        </w:rPr>
      </w:pPr>
      <w:r w:rsidRPr="005E6554">
        <w:rPr>
          <w:rFonts w:ascii="Century Gothic" w:hAnsi="Century Gothic"/>
          <w:sz w:val="22"/>
          <w:szCs w:val="22"/>
          <w:lang w:eastAsia="es-MX"/>
        </w:rPr>
        <w:t>4. De 30 has a 39.9 has</w:t>
      </w:r>
      <w:r w:rsidRPr="005E6554">
        <w:rPr>
          <w:rFonts w:ascii="Century Gothic" w:hAnsi="Century Gothic"/>
          <w:sz w:val="22"/>
          <w:szCs w:val="22"/>
          <w:lang w:eastAsia="es-MX"/>
        </w:rPr>
        <w:tab/>
        <w:t>$715.00</w:t>
      </w:r>
    </w:p>
    <w:p w14:paraId="658AC8B6" w14:textId="77777777" w:rsidR="00F47164" w:rsidRPr="005E6554" w:rsidRDefault="00F47164" w:rsidP="00F47164">
      <w:pPr>
        <w:pStyle w:val="Textoindependiente101"/>
        <w:spacing w:line="264" w:lineRule="auto"/>
        <w:ind w:firstLine="0"/>
        <w:rPr>
          <w:rFonts w:ascii="Century Gothic" w:hAnsi="Century Gothic"/>
          <w:sz w:val="22"/>
          <w:szCs w:val="22"/>
          <w:lang w:eastAsia="es-MX"/>
        </w:rPr>
      </w:pPr>
    </w:p>
    <w:p w14:paraId="5C6852C3" w14:textId="3246CF07" w:rsidR="00B006F4" w:rsidRDefault="00B006F4" w:rsidP="005E6554">
      <w:pPr>
        <w:pStyle w:val="Textoindependiente101"/>
        <w:spacing w:line="264" w:lineRule="auto"/>
        <w:rPr>
          <w:rFonts w:ascii="Century Gothic" w:hAnsi="Century Gothic"/>
          <w:sz w:val="22"/>
          <w:szCs w:val="22"/>
          <w:lang w:eastAsia="es-MX"/>
        </w:rPr>
      </w:pPr>
      <w:r w:rsidRPr="005E6554">
        <w:rPr>
          <w:rFonts w:ascii="Century Gothic" w:hAnsi="Century Gothic"/>
          <w:sz w:val="22"/>
          <w:szCs w:val="22"/>
          <w:lang w:eastAsia="es-MX"/>
        </w:rPr>
        <w:t>5. De 40 has a 49.9 has</w:t>
      </w:r>
      <w:r w:rsidRPr="005E6554">
        <w:rPr>
          <w:rFonts w:ascii="Century Gothic" w:hAnsi="Century Gothic"/>
          <w:sz w:val="22"/>
          <w:szCs w:val="22"/>
          <w:lang w:eastAsia="es-MX"/>
        </w:rPr>
        <w:tab/>
        <w:t>$655.00</w:t>
      </w:r>
    </w:p>
    <w:p w14:paraId="55796E1D" w14:textId="77777777" w:rsidR="00F47164" w:rsidRPr="005E6554" w:rsidRDefault="00F47164" w:rsidP="00F47164">
      <w:pPr>
        <w:pStyle w:val="Textoindependiente101"/>
        <w:spacing w:line="264" w:lineRule="auto"/>
        <w:ind w:firstLine="0"/>
        <w:rPr>
          <w:rFonts w:ascii="Century Gothic" w:hAnsi="Century Gothic"/>
          <w:sz w:val="22"/>
          <w:szCs w:val="22"/>
          <w:lang w:eastAsia="es-MX"/>
        </w:rPr>
      </w:pPr>
    </w:p>
    <w:p w14:paraId="293BE85F" w14:textId="61810CB8" w:rsidR="00B006F4" w:rsidRDefault="00B006F4" w:rsidP="005E6554">
      <w:pPr>
        <w:pStyle w:val="Textoindependiente101"/>
        <w:spacing w:line="264" w:lineRule="auto"/>
        <w:rPr>
          <w:rFonts w:ascii="Century Gothic" w:hAnsi="Century Gothic"/>
          <w:sz w:val="22"/>
          <w:szCs w:val="22"/>
          <w:lang w:eastAsia="es-MX"/>
        </w:rPr>
      </w:pPr>
      <w:r w:rsidRPr="005E6554">
        <w:rPr>
          <w:rFonts w:ascii="Century Gothic" w:hAnsi="Century Gothic"/>
          <w:sz w:val="22"/>
          <w:szCs w:val="22"/>
          <w:lang w:eastAsia="es-MX"/>
        </w:rPr>
        <w:t>6. De 50 has a 99.9 has</w:t>
      </w:r>
      <w:r w:rsidRPr="005E6554">
        <w:rPr>
          <w:rFonts w:ascii="Century Gothic" w:hAnsi="Century Gothic"/>
          <w:sz w:val="22"/>
          <w:szCs w:val="22"/>
          <w:lang w:eastAsia="es-MX"/>
        </w:rPr>
        <w:tab/>
        <w:t>$600.00</w:t>
      </w:r>
    </w:p>
    <w:p w14:paraId="5473041A" w14:textId="77777777" w:rsidR="00F47164" w:rsidRPr="005E6554" w:rsidRDefault="00F47164" w:rsidP="00F47164">
      <w:pPr>
        <w:pStyle w:val="Textoindependiente101"/>
        <w:spacing w:line="264" w:lineRule="auto"/>
        <w:ind w:firstLine="0"/>
        <w:rPr>
          <w:rFonts w:ascii="Century Gothic" w:hAnsi="Century Gothic"/>
          <w:sz w:val="22"/>
          <w:szCs w:val="22"/>
          <w:lang w:eastAsia="es-MX"/>
        </w:rPr>
      </w:pPr>
    </w:p>
    <w:p w14:paraId="7A4E3CB4" w14:textId="2ED1CC21" w:rsidR="00B006F4" w:rsidRPr="005E6554" w:rsidRDefault="00B006F4" w:rsidP="005E6554">
      <w:pPr>
        <w:pStyle w:val="Textoindependiente101"/>
        <w:spacing w:line="264" w:lineRule="auto"/>
        <w:rPr>
          <w:rFonts w:ascii="Century Gothic" w:hAnsi="Century Gothic"/>
          <w:sz w:val="22"/>
          <w:szCs w:val="22"/>
          <w:lang w:eastAsia="es-MX"/>
        </w:rPr>
      </w:pPr>
      <w:r w:rsidRPr="005E6554">
        <w:rPr>
          <w:rFonts w:ascii="Century Gothic" w:hAnsi="Century Gothic"/>
          <w:sz w:val="22"/>
          <w:szCs w:val="22"/>
          <w:lang w:eastAsia="es-MX"/>
        </w:rPr>
        <w:t>7. De 100 has en adelante</w:t>
      </w:r>
      <w:r w:rsidRPr="005E6554">
        <w:rPr>
          <w:rFonts w:ascii="Century Gothic" w:hAnsi="Century Gothic"/>
          <w:sz w:val="22"/>
          <w:szCs w:val="22"/>
          <w:lang w:eastAsia="es-MX"/>
        </w:rPr>
        <w:tab/>
        <w:t>$535.00</w:t>
      </w:r>
    </w:p>
    <w:p w14:paraId="267BCE70"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76AB5AB4"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26C39830" w14:textId="77777777" w:rsidR="00B006F4" w:rsidRPr="005E6554" w:rsidRDefault="00B006F4" w:rsidP="00F47164">
      <w:pPr>
        <w:pStyle w:val="Textoindependiente101"/>
        <w:spacing w:line="264" w:lineRule="auto"/>
        <w:ind w:firstLine="0"/>
        <w:rPr>
          <w:rFonts w:ascii="Century Gothic" w:hAnsi="Century Gothic"/>
          <w:sz w:val="22"/>
          <w:szCs w:val="22"/>
          <w:lang w:eastAsia="es-MX"/>
        </w:rPr>
      </w:pPr>
      <w:r w:rsidRPr="005E6554">
        <w:rPr>
          <w:rFonts w:ascii="Century Gothic" w:hAnsi="Century Gothic"/>
          <w:sz w:val="22"/>
          <w:szCs w:val="22"/>
          <w:lang w:eastAsia="es-MX"/>
        </w:rPr>
        <w:t>Para el caso de predios rústicos menores a una hectárea, se aplicará como tarifa mínima la establecida en el punto 1 de este inciso.</w:t>
      </w:r>
    </w:p>
    <w:p w14:paraId="38B23963"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28505D8A" w14:textId="77777777" w:rsidR="00B006F4" w:rsidRPr="005E6554" w:rsidRDefault="00B006F4" w:rsidP="00F47164">
      <w:pPr>
        <w:pStyle w:val="Textoindependiente101"/>
        <w:spacing w:line="264" w:lineRule="auto"/>
        <w:ind w:firstLine="0"/>
        <w:rPr>
          <w:rFonts w:ascii="Century Gothic" w:hAnsi="Century Gothic"/>
          <w:sz w:val="22"/>
          <w:szCs w:val="22"/>
          <w:lang w:eastAsia="es-MX"/>
        </w:rPr>
      </w:pPr>
      <w:r w:rsidRPr="005E6554">
        <w:rPr>
          <w:rFonts w:ascii="Century Gothic" w:hAnsi="Century Gothic"/>
          <w:sz w:val="22"/>
          <w:szCs w:val="22"/>
          <w:lang w:eastAsia="es-MX"/>
        </w:rPr>
        <w:t>c) Por medición de construcciones, por metro cuadrado</w:t>
      </w:r>
      <w:r w:rsidRPr="005E6554">
        <w:rPr>
          <w:rFonts w:ascii="Century Gothic" w:hAnsi="Century Gothic"/>
          <w:sz w:val="22"/>
          <w:szCs w:val="22"/>
          <w:lang w:eastAsia="es-MX"/>
        </w:rPr>
        <w:tab/>
        <w:t>$1.53</w:t>
      </w:r>
    </w:p>
    <w:p w14:paraId="2E21310E"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4A63A939" w14:textId="77777777" w:rsidR="00B006F4" w:rsidRPr="005E6554" w:rsidRDefault="00B006F4" w:rsidP="00F47164">
      <w:pPr>
        <w:pStyle w:val="Textoindependiente101"/>
        <w:spacing w:line="264" w:lineRule="auto"/>
        <w:ind w:firstLine="0"/>
        <w:rPr>
          <w:rFonts w:ascii="Century Gothic" w:hAnsi="Century Gothic"/>
          <w:sz w:val="22"/>
          <w:szCs w:val="22"/>
          <w:lang w:eastAsia="es-MX"/>
        </w:rPr>
      </w:pPr>
      <w:r w:rsidRPr="005E6554">
        <w:rPr>
          <w:rFonts w:ascii="Century Gothic" w:hAnsi="Century Gothic"/>
          <w:sz w:val="22"/>
          <w:szCs w:val="22"/>
          <w:lang w:eastAsia="es-MX"/>
        </w:rPr>
        <w:t>d) Por identificación de vértices de predios urbanos, suburbanos y rústicos, con base a un plano topográfico, se aplicarán las tarifas de los incisos a) y b) de la fracción I de este artículo, según la superficie.</w:t>
      </w:r>
    </w:p>
    <w:p w14:paraId="6C5FBFF4"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3053E216" w14:textId="77777777" w:rsidR="00B006F4" w:rsidRPr="005E6554" w:rsidRDefault="00B006F4" w:rsidP="00F47164">
      <w:pPr>
        <w:pStyle w:val="Textoindependiente101"/>
        <w:spacing w:line="264" w:lineRule="auto"/>
        <w:ind w:firstLine="0"/>
        <w:rPr>
          <w:rFonts w:ascii="Century Gothic" w:hAnsi="Century Gothic"/>
          <w:sz w:val="22"/>
          <w:szCs w:val="22"/>
          <w:lang w:eastAsia="es-MX"/>
        </w:rPr>
      </w:pPr>
      <w:r w:rsidRPr="005E6554">
        <w:rPr>
          <w:rFonts w:ascii="Century Gothic" w:hAnsi="Century Gothic"/>
          <w:sz w:val="22"/>
          <w:szCs w:val="22"/>
          <w:lang w:eastAsia="es-MX"/>
        </w:rPr>
        <w:t>e) Por la elaboración y expedición de plano topográfico de predios urbanos, suburbanos y rústicos, en papel bond en tamaño tabloide o en forma oficial de reproducción restringida digital, por cada uno</w:t>
      </w:r>
      <w:r w:rsidRPr="005E6554">
        <w:rPr>
          <w:rFonts w:ascii="Century Gothic" w:hAnsi="Century Gothic"/>
          <w:sz w:val="22"/>
          <w:szCs w:val="22"/>
          <w:lang w:eastAsia="es-MX"/>
        </w:rPr>
        <w:tab/>
        <w:t>$840.00</w:t>
      </w:r>
    </w:p>
    <w:p w14:paraId="1D1535F1"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51C3311F" w14:textId="77777777" w:rsidR="00B006F4" w:rsidRPr="005E6554" w:rsidRDefault="00B006F4" w:rsidP="00F47164">
      <w:pPr>
        <w:pStyle w:val="Textoindependiente101"/>
        <w:spacing w:line="264" w:lineRule="auto"/>
        <w:ind w:firstLine="0"/>
        <w:rPr>
          <w:rFonts w:ascii="Century Gothic" w:hAnsi="Century Gothic"/>
          <w:sz w:val="22"/>
          <w:szCs w:val="22"/>
          <w:lang w:eastAsia="es-MX"/>
        </w:rPr>
      </w:pPr>
      <w:r w:rsidRPr="005E6554">
        <w:rPr>
          <w:rFonts w:ascii="Century Gothic" w:hAnsi="Century Gothic"/>
          <w:sz w:val="22"/>
          <w:szCs w:val="22"/>
          <w:lang w:eastAsia="es-MX"/>
        </w:rPr>
        <w:t>f) Por la elaboración y expedición de plano topográfico de predios urbanos, suburbanos y rústicos, dentro del periodo de vigencia de 180 días naturales a partir de notificada la cédula catastral que sirva de antecedente, conservando la información de dicha cédula y que corresponda al mismo Ejercicio Fiscal en que se emitió, en papel bond en tamaño tabloide o en forma oficial de reproducción restringida digital, por cada uno</w:t>
      </w:r>
      <w:r w:rsidRPr="005E6554">
        <w:rPr>
          <w:rFonts w:ascii="Century Gothic" w:hAnsi="Century Gothic"/>
          <w:sz w:val="22"/>
          <w:szCs w:val="22"/>
          <w:lang w:eastAsia="es-MX"/>
        </w:rPr>
        <w:tab/>
        <w:t>$840.00</w:t>
      </w:r>
    </w:p>
    <w:p w14:paraId="4840528B"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66AB87FE" w14:textId="77777777" w:rsidR="00B006F4" w:rsidRPr="005E6554" w:rsidRDefault="00B006F4" w:rsidP="00F47164">
      <w:pPr>
        <w:pStyle w:val="Textoindependiente101"/>
        <w:spacing w:line="264" w:lineRule="auto"/>
        <w:ind w:firstLine="0"/>
        <w:rPr>
          <w:rFonts w:ascii="Century Gothic" w:hAnsi="Century Gothic"/>
          <w:sz w:val="22"/>
          <w:szCs w:val="22"/>
          <w:lang w:eastAsia="es-MX"/>
        </w:rPr>
      </w:pPr>
      <w:r w:rsidRPr="005E6554">
        <w:rPr>
          <w:rFonts w:ascii="Century Gothic" w:hAnsi="Century Gothic"/>
          <w:sz w:val="22"/>
          <w:szCs w:val="22"/>
          <w:lang w:eastAsia="es-MX"/>
        </w:rPr>
        <w:lastRenderedPageBreak/>
        <w:t>g) Por la revisión y validación de levantamientos topográficos de peritos topógrafos registrados en el padrón del Instituto, por cada revisión</w:t>
      </w:r>
      <w:r w:rsidRPr="005E6554">
        <w:rPr>
          <w:rFonts w:ascii="Century Gothic" w:hAnsi="Century Gothic"/>
          <w:sz w:val="22"/>
          <w:szCs w:val="22"/>
          <w:lang w:eastAsia="es-MX"/>
        </w:rPr>
        <w:tab/>
        <w:t>$695.00</w:t>
      </w:r>
    </w:p>
    <w:p w14:paraId="5D8D11E2"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07F3F98D" w14:textId="77777777" w:rsidR="00B006F4" w:rsidRPr="005E6554" w:rsidRDefault="00B006F4" w:rsidP="00F47164">
      <w:pPr>
        <w:pStyle w:val="Textoindependiente101"/>
        <w:spacing w:line="264" w:lineRule="auto"/>
        <w:ind w:firstLine="0"/>
        <w:rPr>
          <w:rFonts w:ascii="Century Gothic" w:hAnsi="Century Gothic"/>
          <w:sz w:val="22"/>
          <w:szCs w:val="22"/>
          <w:lang w:eastAsia="es-MX"/>
        </w:rPr>
      </w:pPr>
      <w:r w:rsidRPr="005E6554">
        <w:rPr>
          <w:rFonts w:ascii="Century Gothic" w:hAnsi="Century Gothic"/>
          <w:sz w:val="22"/>
          <w:szCs w:val="22"/>
          <w:lang w:eastAsia="es-MX"/>
        </w:rPr>
        <w:t>XXIX. Por vértices geodésicos:</w:t>
      </w:r>
    </w:p>
    <w:p w14:paraId="24BA3BCD" w14:textId="77777777" w:rsidR="00F47164" w:rsidRDefault="00F47164" w:rsidP="00F47164">
      <w:pPr>
        <w:pStyle w:val="Textoindependiente101"/>
        <w:spacing w:line="264" w:lineRule="auto"/>
        <w:ind w:firstLine="0"/>
        <w:rPr>
          <w:rFonts w:ascii="Century Gothic" w:hAnsi="Century Gothic"/>
          <w:sz w:val="22"/>
          <w:szCs w:val="22"/>
          <w:lang w:eastAsia="es-MX"/>
        </w:rPr>
      </w:pPr>
    </w:p>
    <w:p w14:paraId="35B93FA9" w14:textId="5B714D95" w:rsidR="00B006F4" w:rsidRPr="005E6554" w:rsidRDefault="00B006F4" w:rsidP="00F47164">
      <w:pPr>
        <w:pStyle w:val="Textoindependiente101"/>
        <w:spacing w:line="264" w:lineRule="auto"/>
        <w:ind w:firstLine="0"/>
        <w:rPr>
          <w:rFonts w:ascii="Century Gothic" w:hAnsi="Century Gothic"/>
          <w:sz w:val="22"/>
          <w:szCs w:val="22"/>
          <w:lang w:eastAsia="es-MX"/>
        </w:rPr>
      </w:pPr>
      <w:r w:rsidRPr="005E6554">
        <w:rPr>
          <w:rFonts w:ascii="Century Gothic" w:hAnsi="Century Gothic"/>
          <w:sz w:val="22"/>
          <w:szCs w:val="22"/>
          <w:lang w:eastAsia="es-MX"/>
        </w:rPr>
        <w:t>a) Por levantamiento de cada vértice de control, con equipo GPS, para determinar coordenadas geográficas, UTM, altitud, SNMM, croquis de localización por vértice e inspección catastral</w:t>
      </w:r>
      <w:r w:rsidRPr="005E6554">
        <w:rPr>
          <w:rFonts w:ascii="Century Gothic" w:hAnsi="Century Gothic"/>
          <w:sz w:val="22"/>
          <w:szCs w:val="22"/>
          <w:lang w:eastAsia="es-MX"/>
        </w:rPr>
        <w:tab/>
        <w:t>$1,360.00</w:t>
      </w:r>
    </w:p>
    <w:p w14:paraId="46413B32" w14:textId="77777777" w:rsidR="00F47164" w:rsidRDefault="00F47164" w:rsidP="00F47164">
      <w:pPr>
        <w:pStyle w:val="Textoindependiente101"/>
        <w:spacing w:line="264" w:lineRule="auto"/>
        <w:ind w:firstLine="0"/>
        <w:rPr>
          <w:rFonts w:ascii="Century Gothic" w:hAnsi="Century Gothic"/>
          <w:sz w:val="22"/>
          <w:szCs w:val="22"/>
          <w:lang w:eastAsia="es-MX"/>
        </w:rPr>
      </w:pPr>
    </w:p>
    <w:p w14:paraId="1ECBFB08" w14:textId="1794E5D1" w:rsidR="00B006F4" w:rsidRPr="005E6554" w:rsidRDefault="00B006F4" w:rsidP="00F47164">
      <w:pPr>
        <w:pStyle w:val="Textoindependiente101"/>
        <w:spacing w:line="264" w:lineRule="auto"/>
        <w:ind w:firstLine="0"/>
        <w:rPr>
          <w:rFonts w:ascii="Century Gothic" w:hAnsi="Century Gothic"/>
          <w:sz w:val="22"/>
          <w:szCs w:val="22"/>
          <w:lang w:eastAsia="es-MX"/>
        </w:rPr>
      </w:pPr>
      <w:r w:rsidRPr="005E6554">
        <w:rPr>
          <w:rFonts w:ascii="Century Gothic" w:hAnsi="Century Gothic"/>
          <w:sz w:val="22"/>
          <w:szCs w:val="22"/>
          <w:lang w:eastAsia="es-MX"/>
        </w:rPr>
        <w:t>b) Por colocación de vértices con varilla, en predios urbanos, suburbanos y rústicos, por vértice</w:t>
      </w:r>
      <w:r w:rsidRPr="005E6554">
        <w:rPr>
          <w:rFonts w:ascii="Century Gothic" w:hAnsi="Century Gothic"/>
          <w:sz w:val="22"/>
          <w:szCs w:val="22"/>
          <w:lang w:eastAsia="es-MX"/>
        </w:rPr>
        <w:tab/>
        <w:t>$395.00</w:t>
      </w:r>
    </w:p>
    <w:p w14:paraId="126A2412"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77EF1607"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CAPÍTULO XV</w:t>
      </w:r>
    </w:p>
    <w:p w14:paraId="2A2CF265" w14:textId="77777777" w:rsidR="00B006F4" w:rsidRPr="005E6554" w:rsidRDefault="00B006F4" w:rsidP="005E6554">
      <w:pPr>
        <w:pStyle w:val="Subttulos"/>
        <w:spacing w:line="264" w:lineRule="auto"/>
        <w:rPr>
          <w:rFonts w:ascii="Century Gothic" w:hAnsi="Century Gothic"/>
          <w:sz w:val="22"/>
          <w:szCs w:val="22"/>
          <w:lang w:val="es-MX" w:eastAsia="es-MX"/>
        </w:rPr>
      </w:pPr>
      <w:r w:rsidRPr="005E6554">
        <w:rPr>
          <w:rFonts w:ascii="Century Gothic" w:hAnsi="Century Gothic"/>
          <w:sz w:val="22"/>
          <w:szCs w:val="22"/>
          <w:lang w:eastAsia="es-MX"/>
        </w:rPr>
        <w:t xml:space="preserve">DE LOS DERECHOS PRESTADOS POR EL CENTRO DE REHABILITACIÓN </w:t>
      </w:r>
      <w:r w:rsidRPr="005E6554">
        <w:rPr>
          <w:rFonts w:ascii="Century Gothic" w:hAnsi="Century Gothic"/>
          <w:sz w:val="22"/>
          <w:szCs w:val="22"/>
          <w:lang w:val="es-MX" w:eastAsia="es-MX"/>
        </w:rPr>
        <w:t xml:space="preserve">INTEGRAL </w:t>
      </w:r>
      <w:r w:rsidRPr="005E6554">
        <w:rPr>
          <w:rFonts w:ascii="Century Gothic" w:hAnsi="Century Gothic"/>
          <w:sz w:val="22"/>
          <w:szCs w:val="22"/>
          <w:lang w:eastAsia="es-MX"/>
        </w:rPr>
        <w:t xml:space="preserve">(CRI), DESARROLLO INTEGRAL DE LA FAMILIA (DIF) </w:t>
      </w:r>
      <w:r w:rsidRPr="005E6554">
        <w:rPr>
          <w:rFonts w:ascii="Century Gothic" w:hAnsi="Century Gothic"/>
          <w:sz w:val="22"/>
          <w:szCs w:val="22"/>
          <w:lang w:val="es-MX" w:eastAsia="es-MX"/>
        </w:rPr>
        <w:t>MUNICIPAL</w:t>
      </w:r>
    </w:p>
    <w:p w14:paraId="195BDD3E"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Y CASA DE CULTURA</w:t>
      </w:r>
    </w:p>
    <w:p w14:paraId="7443511D"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558BAB36" w14:textId="77777777" w:rsidR="00B006F4" w:rsidRPr="005E6554" w:rsidRDefault="00B006F4" w:rsidP="00154FA8">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lang w:eastAsia="es-MX"/>
        </w:rPr>
        <w:t>ARTÍCULO 33.</w:t>
      </w:r>
      <w:r w:rsidRPr="005E6554">
        <w:rPr>
          <w:rFonts w:ascii="Century Gothic" w:hAnsi="Century Gothic"/>
          <w:sz w:val="22"/>
          <w:szCs w:val="22"/>
          <w:lang w:eastAsia="es-MX"/>
        </w:rPr>
        <w:t xml:space="preserve"> </w:t>
      </w:r>
      <w:r w:rsidRPr="005E6554">
        <w:rPr>
          <w:rFonts w:ascii="Century Gothic" w:hAnsi="Century Gothic"/>
          <w:sz w:val="22"/>
          <w:szCs w:val="22"/>
        </w:rPr>
        <w:t>Los derechos por los servicios prestados por el CRI y DIF Municipal y Casa de Cultura, se causarán y pagarán conforme a las siguientes cuotas:</w:t>
      </w:r>
    </w:p>
    <w:p w14:paraId="6A342330" w14:textId="77777777" w:rsidR="00B006F4" w:rsidRPr="005E6554" w:rsidRDefault="00B006F4" w:rsidP="005E6554">
      <w:pPr>
        <w:pStyle w:val="Textoindependiente10"/>
        <w:spacing w:line="264" w:lineRule="auto"/>
        <w:rPr>
          <w:rFonts w:ascii="Century Gothic" w:hAnsi="Century Gothic"/>
          <w:sz w:val="18"/>
        </w:rPr>
      </w:pPr>
    </w:p>
    <w:p w14:paraId="6D36C9D8" w14:textId="77777777" w:rsidR="00B006F4" w:rsidRPr="005E6554" w:rsidRDefault="00B006F4" w:rsidP="00154FA8">
      <w:pPr>
        <w:pStyle w:val="Textoindependiente101"/>
        <w:spacing w:line="264" w:lineRule="auto"/>
        <w:ind w:firstLine="0"/>
        <w:rPr>
          <w:rFonts w:ascii="Century Gothic" w:eastAsia="Calibri" w:hAnsi="Century Gothic"/>
          <w:spacing w:val="-4"/>
          <w:sz w:val="22"/>
          <w:szCs w:val="22"/>
          <w:lang w:eastAsia="en-US"/>
        </w:rPr>
      </w:pPr>
      <w:r w:rsidRPr="005E6554">
        <w:rPr>
          <w:rFonts w:ascii="Century Gothic" w:eastAsia="Calibri" w:hAnsi="Century Gothic"/>
          <w:b/>
          <w:sz w:val="22"/>
          <w:szCs w:val="22"/>
          <w:lang w:eastAsia="en-US"/>
        </w:rPr>
        <w:t>I.</w:t>
      </w:r>
      <w:r w:rsidRPr="005E6554">
        <w:rPr>
          <w:rFonts w:ascii="Century Gothic" w:eastAsia="Calibri" w:hAnsi="Century Gothic"/>
          <w:sz w:val="22"/>
          <w:szCs w:val="22"/>
          <w:lang w:eastAsia="en-US"/>
        </w:rPr>
        <w:t xml:space="preserve"> </w:t>
      </w:r>
      <w:r w:rsidRPr="005E6554">
        <w:rPr>
          <w:rFonts w:ascii="Century Gothic" w:eastAsia="Calibri" w:hAnsi="Century Gothic"/>
          <w:spacing w:val="-4"/>
          <w:sz w:val="22"/>
          <w:szCs w:val="22"/>
          <w:lang w:eastAsia="en-US"/>
        </w:rPr>
        <w:t xml:space="preserve">Centro de Rehabilitación Integral (CRI) derechos por servicios en terapia física, Psicológica, ocupacional, lenguaje </w:t>
      </w:r>
    </w:p>
    <w:p w14:paraId="69EA4267" w14:textId="77777777" w:rsidR="00B006F4" w:rsidRPr="005E6554" w:rsidRDefault="00B006F4" w:rsidP="005E6554">
      <w:pPr>
        <w:pStyle w:val="Textoindependiente10"/>
        <w:spacing w:line="264" w:lineRule="auto"/>
        <w:rPr>
          <w:rFonts w:ascii="Century Gothic" w:eastAsia="Calibri" w:hAnsi="Century Gothic"/>
          <w:sz w:val="18"/>
          <w:lang w:eastAsia="en-US"/>
        </w:rPr>
      </w:pPr>
    </w:p>
    <w:tbl>
      <w:tblPr>
        <w:tblpPr w:leftFromText="141" w:rightFromText="141" w:vertAnchor="text" w:horzAnchor="margin" w:tblpXSpec="center" w:tblpY="7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159"/>
        <w:gridCol w:w="3952"/>
      </w:tblGrid>
      <w:tr w:rsidR="00B006F4" w:rsidRPr="005E6554" w14:paraId="724EDDD2" w14:textId="77777777" w:rsidTr="00D80F29">
        <w:tc>
          <w:tcPr>
            <w:tcW w:w="2831" w:type="pct"/>
            <w:shd w:val="clear" w:color="auto" w:fill="auto"/>
          </w:tcPr>
          <w:p w14:paraId="5B0248A7" w14:textId="77777777" w:rsidR="00B006F4" w:rsidRPr="005E6554" w:rsidRDefault="00B006F4" w:rsidP="005E6554">
            <w:pPr>
              <w:spacing w:line="264" w:lineRule="auto"/>
              <w:jc w:val="center"/>
              <w:rPr>
                <w:rFonts w:ascii="Century Gothic" w:eastAsia="Calibri" w:hAnsi="Century Gothic"/>
                <w:b/>
                <w:bCs/>
                <w:sz w:val="22"/>
                <w:szCs w:val="22"/>
                <w:lang w:val="es-MX" w:eastAsia="en-US"/>
              </w:rPr>
            </w:pPr>
            <w:bookmarkStart w:id="39" w:name="_Hlk44325586"/>
            <w:r w:rsidRPr="005E6554">
              <w:rPr>
                <w:rFonts w:ascii="Century Gothic" w:eastAsia="Calibri" w:hAnsi="Century Gothic"/>
                <w:b/>
                <w:bCs/>
                <w:sz w:val="22"/>
                <w:szCs w:val="22"/>
                <w:lang w:val="es-MX" w:eastAsia="en-US"/>
              </w:rPr>
              <w:t>Nivel socioeconómico</w:t>
            </w:r>
          </w:p>
        </w:tc>
        <w:tc>
          <w:tcPr>
            <w:tcW w:w="2169" w:type="pct"/>
            <w:shd w:val="clear" w:color="auto" w:fill="auto"/>
          </w:tcPr>
          <w:p w14:paraId="01AA0357" w14:textId="77777777" w:rsidR="00B006F4" w:rsidRPr="005E6554" w:rsidRDefault="00B006F4" w:rsidP="005E6554">
            <w:pPr>
              <w:spacing w:line="264" w:lineRule="auto"/>
              <w:jc w:val="center"/>
              <w:rPr>
                <w:rFonts w:ascii="Century Gothic" w:eastAsia="Calibri" w:hAnsi="Century Gothic"/>
                <w:b/>
                <w:bCs/>
                <w:sz w:val="22"/>
                <w:szCs w:val="22"/>
                <w:lang w:val="es-MX" w:eastAsia="en-US"/>
              </w:rPr>
            </w:pPr>
            <w:r w:rsidRPr="005E6554">
              <w:rPr>
                <w:rFonts w:ascii="Century Gothic" w:eastAsia="Calibri" w:hAnsi="Century Gothic"/>
                <w:b/>
                <w:bCs/>
                <w:sz w:val="22"/>
                <w:szCs w:val="22"/>
                <w:lang w:val="es-MX" w:eastAsia="en-US"/>
              </w:rPr>
              <w:t>Cuota</w:t>
            </w:r>
          </w:p>
        </w:tc>
      </w:tr>
      <w:tr w:rsidR="00B006F4" w:rsidRPr="005E6554" w14:paraId="1F322E75" w14:textId="77777777" w:rsidTr="00D80F29">
        <w:tc>
          <w:tcPr>
            <w:tcW w:w="2831" w:type="pct"/>
            <w:shd w:val="clear" w:color="auto" w:fill="auto"/>
          </w:tcPr>
          <w:p w14:paraId="56A0AA7D"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1</w:t>
            </w:r>
          </w:p>
        </w:tc>
        <w:tc>
          <w:tcPr>
            <w:tcW w:w="2169" w:type="pct"/>
            <w:shd w:val="clear" w:color="auto" w:fill="auto"/>
          </w:tcPr>
          <w:p w14:paraId="6CB963AF"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$20.50</w:t>
            </w:r>
          </w:p>
        </w:tc>
      </w:tr>
      <w:tr w:rsidR="00B006F4" w:rsidRPr="005E6554" w14:paraId="4A0AF133" w14:textId="77777777" w:rsidTr="00D80F29">
        <w:tc>
          <w:tcPr>
            <w:tcW w:w="2831" w:type="pct"/>
            <w:shd w:val="clear" w:color="auto" w:fill="auto"/>
          </w:tcPr>
          <w:p w14:paraId="632CF7F9"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2</w:t>
            </w:r>
          </w:p>
        </w:tc>
        <w:tc>
          <w:tcPr>
            <w:tcW w:w="2169" w:type="pct"/>
            <w:shd w:val="clear" w:color="auto" w:fill="auto"/>
          </w:tcPr>
          <w:p w14:paraId="4F31F182"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$40.00</w:t>
            </w:r>
          </w:p>
        </w:tc>
      </w:tr>
      <w:tr w:rsidR="00B006F4" w:rsidRPr="005E6554" w14:paraId="033B36E5" w14:textId="77777777" w:rsidTr="00D80F29">
        <w:tc>
          <w:tcPr>
            <w:tcW w:w="2831" w:type="pct"/>
            <w:shd w:val="clear" w:color="auto" w:fill="auto"/>
          </w:tcPr>
          <w:p w14:paraId="20D41DBA"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3</w:t>
            </w:r>
          </w:p>
        </w:tc>
        <w:tc>
          <w:tcPr>
            <w:tcW w:w="2169" w:type="pct"/>
            <w:shd w:val="clear" w:color="auto" w:fill="auto"/>
          </w:tcPr>
          <w:p w14:paraId="04852724"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$59.00</w:t>
            </w:r>
          </w:p>
        </w:tc>
      </w:tr>
      <w:tr w:rsidR="00B006F4" w:rsidRPr="005E6554" w14:paraId="5BC5A21C" w14:textId="77777777" w:rsidTr="00D80F29">
        <w:tc>
          <w:tcPr>
            <w:tcW w:w="2831" w:type="pct"/>
            <w:shd w:val="clear" w:color="auto" w:fill="auto"/>
          </w:tcPr>
          <w:p w14:paraId="11B5A61E"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4</w:t>
            </w:r>
          </w:p>
        </w:tc>
        <w:tc>
          <w:tcPr>
            <w:tcW w:w="2169" w:type="pct"/>
            <w:shd w:val="clear" w:color="auto" w:fill="auto"/>
          </w:tcPr>
          <w:p w14:paraId="00B285DA"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$78.50</w:t>
            </w:r>
          </w:p>
        </w:tc>
      </w:tr>
      <w:tr w:rsidR="00B006F4" w:rsidRPr="005E6554" w14:paraId="19CF2179" w14:textId="77777777" w:rsidTr="00D80F29">
        <w:tc>
          <w:tcPr>
            <w:tcW w:w="2831" w:type="pct"/>
            <w:shd w:val="clear" w:color="auto" w:fill="auto"/>
          </w:tcPr>
          <w:p w14:paraId="47E8E291"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5</w:t>
            </w:r>
          </w:p>
        </w:tc>
        <w:tc>
          <w:tcPr>
            <w:tcW w:w="2169" w:type="pct"/>
            <w:shd w:val="clear" w:color="auto" w:fill="auto"/>
          </w:tcPr>
          <w:p w14:paraId="4C48A42D"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$97.50</w:t>
            </w:r>
          </w:p>
        </w:tc>
      </w:tr>
      <w:tr w:rsidR="00B006F4" w:rsidRPr="005E6554" w14:paraId="05ADCB8C" w14:textId="77777777" w:rsidTr="00D80F29">
        <w:tc>
          <w:tcPr>
            <w:tcW w:w="2831" w:type="pct"/>
            <w:shd w:val="clear" w:color="auto" w:fill="auto"/>
          </w:tcPr>
          <w:p w14:paraId="3A43F19B"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6</w:t>
            </w:r>
          </w:p>
        </w:tc>
        <w:tc>
          <w:tcPr>
            <w:tcW w:w="2169" w:type="pct"/>
            <w:shd w:val="clear" w:color="auto" w:fill="auto"/>
          </w:tcPr>
          <w:p w14:paraId="5B988832"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$117.00</w:t>
            </w:r>
          </w:p>
        </w:tc>
      </w:tr>
      <w:tr w:rsidR="00B006F4" w:rsidRPr="005E6554" w14:paraId="794E02EB" w14:textId="77777777" w:rsidTr="00D80F29">
        <w:tc>
          <w:tcPr>
            <w:tcW w:w="2831" w:type="pct"/>
            <w:shd w:val="clear" w:color="auto" w:fill="auto"/>
          </w:tcPr>
          <w:p w14:paraId="7766641E"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7</w:t>
            </w:r>
          </w:p>
        </w:tc>
        <w:tc>
          <w:tcPr>
            <w:tcW w:w="2169" w:type="pct"/>
            <w:shd w:val="clear" w:color="auto" w:fill="auto"/>
          </w:tcPr>
          <w:p w14:paraId="2E1BBDD3"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$136.00</w:t>
            </w:r>
          </w:p>
        </w:tc>
      </w:tr>
      <w:tr w:rsidR="00B006F4" w:rsidRPr="005E6554" w14:paraId="001E4014" w14:textId="77777777" w:rsidTr="00D80F29">
        <w:tc>
          <w:tcPr>
            <w:tcW w:w="2831" w:type="pct"/>
            <w:shd w:val="clear" w:color="auto" w:fill="auto"/>
          </w:tcPr>
          <w:p w14:paraId="40D2E536"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8</w:t>
            </w:r>
          </w:p>
        </w:tc>
        <w:tc>
          <w:tcPr>
            <w:tcW w:w="2169" w:type="pct"/>
            <w:shd w:val="clear" w:color="auto" w:fill="auto"/>
          </w:tcPr>
          <w:p w14:paraId="75B01B8F"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$152.50</w:t>
            </w:r>
          </w:p>
        </w:tc>
      </w:tr>
      <w:bookmarkEnd w:id="39"/>
    </w:tbl>
    <w:p w14:paraId="238CEDF3" w14:textId="77777777" w:rsidR="00B006F4" w:rsidRDefault="00B006F4" w:rsidP="005E6554">
      <w:pPr>
        <w:pStyle w:val="Textoindependiente10"/>
        <w:spacing w:line="264" w:lineRule="auto"/>
        <w:rPr>
          <w:rFonts w:ascii="Century Gothic" w:eastAsia="Calibri" w:hAnsi="Century Gothic"/>
          <w:sz w:val="18"/>
          <w:lang w:eastAsia="en-US"/>
        </w:rPr>
      </w:pPr>
    </w:p>
    <w:p w14:paraId="078FD176" w14:textId="77777777" w:rsidR="00154FA8" w:rsidRDefault="00154FA8" w:rsidP="005E6554">
      <w:pPr>
        <w:pStyle w:val="Textoindependiente10"/>
        <w:spacing w:line="264" w:lineRule="auto"/>
        <w:rPr>
          <w:rFonts w:ascii="Century Gothic" w:eastAsia="Calibri" w:hAnsi="Century Gothic"/>
          <w:sz w:val="18"/>
          <w:lang w:eastAsia="en-US"/>
        </w:rPr>
      </w:pPr>
    </w:p>
    <w:p w14:paraId="04BF4AF2" w14:textId="77777777" w:rsidR="00154FA8" w:rsidRDefault="00154FA8" w:rsidP="005E6554">
      <w:pPr>
        <w:pStyle w:val="Textoindependiente10"/>
        <w:spacing w:line="264" w:lineRule="auto"/>
        <w:rPr>
          <w:rFonts w:ascii="Century Gothic" w:eastAsia="Calibri" w:hAnsi="Century Gothic"/>
          <w:sz w:val="18"/>
          <w:lang w:eastAsia="en-US"/>
        </w:rPr>
      </w:pPr>
    </w:p>
    <w:p w14:paraId="69FE0786" w14:textId="77777777" w:rsidR="00154FA8" w:rsidRDefault="00154FA8" w:rsidP="005E6554">
      <w:pPr>
        <w:pStyle w:val="Textoindependiente10"/>
        <w:spacing w:line="264" w:lineRule="auto"/>
        <w:rPr>
          <w:rFonts w:ascii="Century Gothic" w:eastAsia="Calibri" w:hAnsi="Century Gothic"/>
          <w:sz w:val="18"/>
          <w:lang w:eastAsia="en-US"/>
        </w:rPr>
      </w:pPr>
    </w:p>
    <w:p w14:paraId="5A56A375" w14:textId="77777777" w:rsidR="00154FA8" w:rsidRPr="005E6554" w:rsidRDefault="00154FA8" w:rsidP="005E6554">
      <w:pPr>
        <w:pStyle w:val="Textoindependiente10"/>
        <w:spacing w:line="264" w:lineRule="auto"/>
        <w:rPr>
          <w:rFonts w:ascii="Century Gothic" w:eastAsia="Calibri" w:hAnsi="Century Gothic"/>
          <w:sz w:val="18"/>
          <w:lang w:eastAsia="en-US"/>
        </w:rPr>
      </w:pPr>
    </w:p>
    <w:p w14:paraId="70913CF9"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r w:rsidRPr="005E6554">
        <w:rPr>
          <w:rFonts w:ascii="Century Gothic" w:eastAsia="Calibri" w:hAnsi="Century Gothic"/>
          <w:b/>
          <w:sz w:val="22"/>
          <w:szCs w:val="22"/>
          <w:lang w:eastAsia="en-US"/>
        </w:rPr>
        <w:t>a)</w:t>
      </w:r>
      <w:r w:rsidRPr="005E6554">
        <w:rPr>
          <w:rFonts w:ascii="Century Gothic" w:eastAsia="Calibri" w:hAnsi="Century Gothic"/>
          <w:sz w:val="22"/>
          <w:szCs w:val="22"/>
          <w:lang w:eastAsia="en-US"/>
        </w:rPr>
        <w:t xml:space="preserve"> Derechos por servicio de terapia con equinos</w:t>
      </w:r>
    </w:p>
    <w:p w14:paraId="0EDCFF71" w14:textId="77777777" w:rsidR="00B006F4" w:rsidRPr="005E6554" w:rsidRDefault="00B006F4" w:rsidP="005E6554">
      <w:pPr>
        <w:pStyle w:val="Textoindependiente10"/>
        <w:spacing w:line="264" w:lineRule="auto"/>
        <w:rPr>
          <w:rFonts w:ascii="Century Gothic" w:eastAsia="Calibri" w:hAnsi="Century Gothic"/>
          <w:sz w:val="1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162"/>
        <w:gridCol w:w="3949"/>
      </w:tblGrid>
      <w:tr w:rsidR="00B006F4" w:rsidRPr="005E6554" w14:paraId="52320DB6" w14:textId="77777777" w:rsidTr="00D80F29">
        <w:tc>
          <w:tcPr>
            <w:tcW w:w="2833" w:type="pct"/>
            <w:shd w:val="clear" w:color="auto" w:fill="auto"/>
          </w:tcPr>
          <w:p w14:paraId="4F404394"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1</w:t>
            </w:r>
          </w:p>
        </w:tc>
        <w:tc>
          <w:tcPr>
            <w:tcW w:w="2167" w:type="pct"/>
            <w:shd w:val="clear" w:color="auto" w:fill="auto"/>
          </w:tcPr>
          <w:p w14:paraId="6F6D6113" w14:textId="77777777" w:rsidR="00B006F4" w:rsidRPr="005E6554" w:rsidRDefault="00B006F4" w:rsidP="005E6554">
            <w:pPr>
              <w:spacing w:line="264" w:lineRule="auto"/>
              <w:jc w:val="center"/>
              <w:rPr>
                <w:rFonts w:ascii="Century Gothic" w:eastAsia="Calibri" w:hAnsi="Century Gothic"/>
                <w:b/>
                <w:bCs/>
                <w:sz w:val="22"/>
                <w:szCs w:val="22"/>
                <w:lang w:val="es-MX" w:eastAsia="en-US"/>
              </w:rPr>
            </w:pPr>
            <w:r w:rsidRPr="005E6554">
              <w:rPr>
                <w:rFonts w:ascii="Century Gothic" w:eastAsia="Calibri" w:hAnsi="Century Gothic"/>
                <w:b/>
                <w:bCs/>
                <w:sz w:val="22"/>
                <w:szCs w:val="22"/>
                <w:lang w:val="es-MX" w:eastAsia="en-US"/>
              </w:rPr>
              <w:t>Exento</w:t>
            </w:r>
          </w:p>
        </w:tc>
      </w:tr>
      <w:tr w:rsidR="00B006F4" w:rsidRPr="005E6554" w14:paraId="0B911550" w14:textId="77777777" w:rsidTr="00D80F29">
        <w:tc>
          <w:tcPr>
            <w:tcW w:w="2833" w:type="pct"/>
            <w:shd w:val="clear" w:color="auto" w:fill="auto"/>
          </w:tcPr>
          <w:p w14:paraId="6544EA0A"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2</w:t>
            </w:r>
          </w:p>
        </w:tc>
        <w:tc>
          <w:tcPr>
            <w:tcW w:w="2167" w:type="pct"/>
            <w:shd w:val="clear" w:color="auto" w:fill="auto"/>
          </w:tcPr>
          <w:p w14:paraId="1FD36331"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$57.00</w:t>
            </w:r>
          </w:p>
        </w:tc>
      </w:tr>
      <w:tr w:rsidR="00B006F4" w:rsidRPr="005E6554" w14:paraId="5406527D" w14:textId="77777777" w:rsidTr="00D80F29">
        <w:tc>
          <w:tcPr>
            <w:tcW w:w="2833" w:type="pct"/>
            <w:shd w:val="clear" w:color="auto" w:fill="auto"/>
          </w:tcPr>
          <w:p w14:paraId="57EB4E9D"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3</w:t>
            </w:r>
          </w:p>
        </w:tc>
        <w:tc>
          <w:tcPr>
            <w:tcW w:w="2167" w:type="pct"/>
            <w:shd w:val="clear" w:color="auto" w:fill="auto"/>
          </w:tcPr>
          <w:p w14:paraId="7933D1D8"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$113.00</w:t>
            </w:r>
          </w:p>
        </w:tc>
      </w:tr>
    </w:tbl>
    <w:p w14:paraId="11976B8A" w14:textId="77777777" w:rsidR="00B006F4" w:rsidRPr="005E6554" w:rsidRDefault="00B006F4" w:rsidP="005E6554">
      <w:pPr>
        <w:pStyle w:val="Textoindependiente10"/>
        <w:spacing w:line="264" w:lineRule="auto"/>
        <w:rPr>
          <w:rFonts w:ascii="Century Gothic" w:eastAsia="Calibri" w:hAnsi="Century Gothic"/>
          <w:sz w:val="18"/>
          <w:lang w:eastAsia="en-US"/>
        </w:rPr>
      </w:pPr>
    </w:p>
    <w:p w14:paraId="790556B6" w14:textId="77777777" w:rsidR="00B006F4" w:rsidRPr="005E6554" w:rsidRDefault="00B006F4" w:rsidP="005E6554">
      <w:pPr>
        <w:pStyle w:val="Textoindependiente101"/>
        <w:spacing w:line="264" w:lineRule="auto"/>
        <w:rPr>
          <w:rFonts w:ascii="Century Gothic" w:eastAsia="Calibri" w:hAnsi="Century Gothic"/>
          <w:spacing w:val="6"/>
          <w:sz w:val="22"/>
          <w:szCs w:val="22"/>
          <w:lang w:eastAsia="en-US"/>
        </w:rPr>
      </w:pPr>
      <w:r w:rsidRPr="005E6554">
        <w:rPr>
          <w:rFonts w:ascii="Century Gothic" w:eastAsia="Calibri" w:hAnsi="Century Gothic"/>
          <w:b/>
          <w:spacing w:val="6"/>
          <w:sz w:val="22"/>
          <w:szCs w:val="22"/>
          <w:lang w:eastAsia="en-US"/>
        </w:rPr>
        <w:lastRenderedPageBreak/>
        <w:t>b)</w:t>
      </w:r>
      <w:r w:rsidRPr="005E6554">
        <w:rPr>
          <w:rFonts w:ascii="Century Gothic" w:eastAsia="Calibri" w:hAnsi="Century Gothic"/>
          <w:spacing w:val="6"/>
          <w:sz w:val="22"/>
          <w:szCs w:val="22"/>
          <w:lang w:eastAsia="en-US"/>
        </w:rPr>
        <w:t xml:space="preserve"> Clases, cursos o talleres de formación para personas con discapacidad visual, auditiva, física y trastornos generalizados</w:t>
      </w:r>
    </w:p>
    <w:p w14:paraId="5CDC6C31" w14:textId="77777777" w:rsidR="00B006F4" w:rsidRPr="005E6554" w:rsidRDefault="00B006F4" w:rsidP="005E6554">
      <w:pPr>
        <w:pStyle w:val="Textoindependiente10"/>
        <w:spacing w:line="264" w:lineRule="auto"/>
        <w:rPr>
          <w:rFonts w:ascii="Century Gothic" w:eastAsia="Calibri" w:hAnsi="Century Gothic"/>
          <w:sz w:val="1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46"/>
        <w:gridCol w:w="3865"/>
      </w:tblGrid>
      <w:tr w:rsidR="00B006F4" w:rsidRPr="005E6554" w14:paraId="1DBB69CE" w14:textId="77777777" w:rsidTr="00D80F29">
        <w:tc>
          <w:tcPr>
            <w:tcW w:w="2879" w:type="pct"/>
            <w:shd w:val="clear" w:color="auto" w:fill="auto"/>
          </w:tcPr>
          <w:p w14:paraId="0F2F792F" w14:textId="77777777" w:rsidR="00B006F4" w:rsidRPr="005E6554" w:rsidRDefault="00B006F4" w:rsidP="005E6554">
            <w:pPr>
              <w:spacing w:line="264" w:lineRule="auto"/>
              <w:jc w:val="center"/>
              <w:rPr>
                <w:rFonts w:ascii="Century Gothic" w:eastAsia="Calibri" w:hAnsi="Century Gothic"/>
                <w:b/>
                <w:bCs/>
                <w:sz w:val="22"/>
                <w:szCs w:val="22"/>
                <w:lang w:val="es-MX" w:eastAsia="en-US"/>
              </w:rPr>
            </w:pPr>
            <w:r w:rsidRPr="005E6554">
              <w:rPr>
                <w:rFonts w:ascii="Century Gothic" w:eastAsia="Calibri" w:hAnsi="Century Gothic"/>
                <w:b/>
                <w:bCs/>
                <w:sz w:val="22"/>
                <w:szCs w:val="22"/>
                <w:lang w:val="es-MX" w:eastAsia="en-US"/>
              </w:rPr>
              <w:t>Nivel socioeconómico</w:t>
            </w:r>
          </w:p>
        </w:tc>
        <w:tc>
          <w:tcPr>
            <w:tcW w:w="2121" w:type="pct"/>
            <w:shd w:val="clear" w:color="auto" w:fill="auto"/>
          </w:tcPr>
          <w:p w14:paraId="2B48AA56" w14:textId="77777777" w:rsidR="00B006F4" w:rsidRPr="005E6554" w:rsidRDefault="00B006F4" w:rsidP="005E6554">
            <w:pPr>
              <w:spacing w:line="264" w:lineRule="auto"/>
              <w:jc w:val="center"/>
              <w:rPr>
                <w:rFonts w:ascii="Century Gothic" w:eastAsia="Calibri" w:hAnsi="Century Gothic"/>
                <w:b/>
                <w:bCs/>
                <w:sz w:val="22"/>
                <w:szCs w:val="22"/>
                <w:lang w:val="es-MX" w:eastAsia="en-US"/>
              </w:rPr>
            </w:pPr>
            <w:r w:rsidRPr="005E6554">
              <w:rPr>
                <w:rFonts w:ascii="Century Gothic" w:eastAsia="Calibri" w:hAnsi="Century Gothic"/>
                <w:b/>
                <w:bCs/>
                <w:sz w:val="22"/>
                <w:szCs w:val="22"/>
                <w:lang w:val="es-MX" w:eastAsia="en-US"/>
              </w:rPr>
              <w:t>Cuota</w:t>
            </w:r>
          </w:p>
        </w:tc>
      </w:tr>
      <w:tr w:rsidR="00B006F4" w:rsidRPr="005E6554" w14:paraId="77C5256C" w14:textId="77777777" w:rsidTr="00D80F29">
        <w:tc>
          <w:tcPr>
            <w:tcW w:w="2879" w:type="pct"/>
            <w:shd w:val="clear" w:color="auto" w:fill="auto"/>
          </w:tcPr>
          <w:p w14:paraId="39D6BF08"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1</w:t>
            </w:r>
          </w:p>
        </w:tc>
        <w:tc>
          <w:tcPr>
            <w:tcW w:w="2121" w:type="pct"/>
            <w:shd w:val="clear" w:color="auto" w:fill="auto"/>
          </w:tcPr>
          <w:p w14:paraId="7E6B5C69"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$20.50</w:t>
            </w:r>
          </w:p>
        </w:tc>
      </w:tr>
      <w:tr w:rsidR="00B006F4" w:rsidRPr="005E6554" w14:paraId="214A354E" w14:textId="77777777" w:rsidTr="00D80F29">
        <w:tc>
          <w:tcPr>
            <w:tcW w:w="2879" w:type="pct"/>
            <w:shd w:val="clear" w:color="auto" w:fill="auto"/>
          </w:tcPr>
          <w:p w14:paraId="6139950C"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2</w:t>
            </w:r>
          </w:p>
        </w:tc>
        <w:tc>
          <w:tcPr>
            <w:tcW w:w="2121" w:type="pct"/>
            <w:shd w:val="clear" w:color="auto" w:fill="auto"/>
          </w:tcPr>
          <w:p w14:paraId="7917CE17"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$28.50</w:t>
            </w:r>
          </w:p>
        </w:tc>
      </w:tr>
      <w:tr w:rsidR="00B006F4" w:rsidRPr="005E6554" w14:paraId="141DAE11" w14:textId="77777777" w:rsidTr="00D80F29">
        <w:tc>
          <w:tcPr>
            <w:tcW w:w="2879" w:type="pct"/>
            <w:shd w:val="clear" w:color="auto" w:fill="auto"/>
          </w:tcPr>
          <w:p w14:paraId="36EBA902"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3</w:t>
            </w:r>
          </w:p>
        </w:tc>
        <w:tc>
          <w:tcPr>
            <w:tcW w:w="2121" w:type="pct"/>
            <w:shd w:val="clear" w:color="auto" w:fill="auto"/>
          </w:tcPr>
          <w:p w14:paraId="09BF89FF"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$34.50</w:t>
            </w:r>
          </w:p>
        </w:tc>
      </w:tr>
      <w:tr w:rsidR="00B006F4" w:rsidRPr="005E6554" w14:paraId="6E4AEC53" w14:textId="77777777" w:rsidTr="00D80F29">
        <w:tc>
          <w:tcPr>
            <w:tcW w:w="2879" w:type="pct"/>
            <w:shd w:val="clear" w:color="auto" w:fill="auto"/>
          </w:tcPr>
          <w:p w14:paraId="51AB7F04"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4</w:t>
            </w:r>
          </w:p>
        </w:tc>
        <w:tc>
          <w:tcPr>
            <w:tcW w:w="2121" w:type="pct"/>
            <w:shd w:val="clear" w:color="auto" w:fill="auto"/>
          </w:tcPr>
          <w:p w14:paraId="3B34A92D"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$40.00</w:t>
            </w:r>
          </w:p>
        </w:tc>
      </w:tr>
      <w:tr w:rsidR="00B006F4" w:rsidRPr="005E6554" w14:paraId="1BF20FCA" w14:textId="77777777" w:rsidTr="00D80F29">
        <w:tc>
          <w:tcPr>
            <w:tcW w:w="2879" w:type="pct"/>
            <w:shd w:val="clear" w:color="auto" w:fill="auto"/>
          </w:tcPr>
          <w:p w14:paraId="4B592935"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5</w:t>
            </w:r>
          </w:p>
        </w:tc>
        <w:tc>
          <w:tcPr>
            <w:tcW w:w="2121" w:type="pct"/>
            <w:shd w:val="clear" w:color="auto" w:fill="auto"/>
          </w:tcPr>
          <w:p w14:paraId="368EB63D"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$45.50</w:t>
            </w:r>
          </w:p>
        </w:tc>
      </w:tr>
      <w:tr w:rsidR="00B006F4" w:rsidRPr="005E6554" w14:paraId="0230B68E" w14:textId="77777777" w:rsidTr="00D80F29">
        <w:tc>
          <w:tcPr>
            <w:tcW w:w="2879" w:type="pct"/>
            <w:shd w:val="clear" w:color="auto" w:fill="auto"/>
          </w:tcPr>
          <w:p w14:paraId="305472C1"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6</w:t>
            </w:r>
          </w:p>
        </w:tc>
        <w:tc>
          <w:tcPr>
            <w:tcW w:w="2121" w:type="pct"/>
            <w:shd w:val="clear" w:color="auto" w:fill="auto"/>
          </w:tcPr>
          <w:p w14:paraId="32C31CB2"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$51.00</w:t>
            </w:r>
          </w:p>
        </w:tc>
      </w:tr>
      <w:tr w:rsidR="00B006F4" w:rsidRPr="005E6554" w14:paraId="4B018212" w14:textId="77777777" w:rsidTr="00D80F29">
        <w:tc>
          <w:tcPr>
            <w:tcW w:w="2879" w:type="pct"/>
            <w:shd w:val="clear" w:color="auto" w:fill="auto"/>
          </w:tcPr>
          <w:p w14:paraId="21D8098E"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7</w:t>
            </w:r>
          </w:p>
        </w:tc>
        <w:tc>
          <w:tcPr>
            <w:tcW w:w="2121" w:type="pct"/>
            <w:shd w:val="clear" w:color="auto" w:fill="auto"/>
          </w:tcPr>
          <w:p w14:paraId="77F34741"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$63.00</w:t>
            </w:r>
          </w:p>
        </w:tc>
      </w:tr>
      <w:tr w:rsidR="00B006F4" w:rsidRPr="005E6554" w14:paraId="55CD6753" w14:textId="77777777" w:rsidTr="00D80F29">
        <w:tc>
          <w:tcPr>
            <w:tcW w:w="2879" w:type="pct"/>
            <w:shd w:val="clear" w:color="auto" w:fill="auto"/>
          </w:tcPr>
          <w:p w14:paraId="13E7D751"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8</w:t>
            </w:r>
          </w:p>
        </w:tc>
        <w:tc>
          <w:tcPr>
            <w:tcW w:w="2121" w:type="pct"/>
            <w:shd w:val="clear" w:color="auto" w:fill="auto"/>
          </w:tcPr>
          <w:p w14:paraId="403BEBAF"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$68.00</w:t>
            </w:r>
          </w:p>
        </w:tc>
      </w:tr>
    </w:tbl>
    <w:p w14:paraId="4401B152" w14:textId="77777777" w:rsidR="00B006F4" w:rsidRPr="005E6554" w:rsidRDefault="00B006F4" w:rsidP="005E6554">
      <w:pPr>
        <w:pStyle w:val="Textoindependiente10"/>
        <w:spacing w:line="264" w:lineRule="auto"/>
        <w:rPr>
          <w:rFonts w:ascii="Century Gothic" w:eastAsia="Calibri" w:hAnsi="Century Gothic"/>
          <w:sz w:val="18"/>
          <w:lang w:eastAsia="en-US"/>
        </w:rPr>
      </w:pPr>
    </w:p>
    <w:p w14:paraId="0FFC6C49"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r w:rsidRPr="005E6554">
        <w:rPr>
          <w:rFonts w:ascii="Century Gothic" w:eastAsia="Calibri" w:hAnsi="Century Gothic"/>
          <w:b/>
          <w:sz w:val="22"/>
          <w:szCs w:val="22"/>
          <w:lang w:eastAsia="en-US"/>
        </w:rPr>
        <w:t>c)</w:t>
      </w:r>
      <w:r w:rsidRPr="005E6554">
        <w:rPr>
          <w:rFonts w:ascii="Century Gothic" w:eastAsia="Calibri" w:hAnsi="Century Gothic"/>
          <w:sz w:val="22"/>
          <w:szCs w:val="22"/>
          <w:lang w:eastAsia="en-US"/>
        </w:rPr>
        <w:t xml:space="preserve"> Sesión de Psicoterapia Asistida</w:t>
      </w:r>
    </w:p>
    <w:p w14:paraId="61D2E9A9" w14:textId="77777777" w:rsidR="00B006F4" w:rsidRPr="005E6554" w:rsidRDefault="00B006F4" w:rsidP="005E6554">
      <w:pPr>
        <w:pStyle w:val="Textoindependiente10"/>
        <w:spacing w:line="264" w:lineRule="auto"/>
        <w:rPr>
          <w:rFonts w:ascii="Century Gothic" w:eastAsia="Calibri" w:hAnsi="Century Gothic"/>
          <w:sz w:val="18"/>
          <w:lang w:eastAsia="en-US"/>
        </w:rPr>
      </w:pPr>
    </w:p>
    <w:tbl>
      <w:tblPr>
        <w:tblpPr w:leftFromText="141" w:rightFromText="141" w:vertAnchor="text" w:horzAnchor="margin" w:tblpXSpec="center" w:tblpY="2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159"/>
        <w:gridCol w:w="3952"/>
      </w:tblGrid>
      <w:tr w:rsidR="00B006F4" w:rsidRPr="005E6554" w14:paraId="3AEC3DE3" w14:textId="77777777" w:rsidTr="00D80F29">
        <w:tc>
          <w:tcPr>
            <w:tcW w:w="2831" w:type="pct"/>
            <w:shd w:val="clear" w:color="auto" w:fill="auto"/>
          </w:tcPr>
          <w:p w14:paraId="735ADA9F" w14:textId="77777777" w:rsidR="00B006F4" w:rsidRPr="005E6554" w:rsidRDefault="00B006F4" w:rsidP="005E6554">
            <w:pPr>
              <w:spacing w:line="264" w:lineRule="auto"/>
              <w:jc w:val="center"/>
              <w:rPr>
                <w:rFonts w:ascii="Century Gothic" w:eastAsia="Calibri" w:hAnsi="Century Gothic"/>
                <w:b/>
                <w:bCs/>
                <w:sz w:val="22"/>
                <w:szCs w:val="22"/>
                <w:lang w:val="es-MX" w:eastAsia="en-US"/>
              </w:rPr>
            </w:pPr>
            <w:bookmarkStart w:id="40" w:name="_Hlk44414656"/>
            <w:r w:rsidRPr="005E6554">
              <w:rPr>
                <w:rFonts w:ascii="Century Gothic" w:eastAsia="Calibri" w:hAnsi="Century Gothic"/>
                <w:b/>
                <w:bCs/>
                <w:sz w:val="22"/>
                <w:szCs w:val="22"/>
                <w:lang w:val="es-MX" w:eastAsia="en-US"/>
              </w:rPr>
              <w:t>Nivel socioeconómico</w:t>
            </w:r>
          </w:p>
        </w:tc>
        <w:tc>
          <w:tcPr>
            <w:tcW w:w="2169" w:type="pct"/>
            <w:shd w:val="clear" w:color="auto" w:fill="auto"/>
          </w:tcPr>
          <w:p w14:paraId="7F820AFB" w14:textId="77777777" w:rsidR="00B006F4" w:rsidRPr="005E6554" w:rsidRDefault="00B006F4" w:rsidP="005E6554">
            <w:pPr>
              <w:spacing w:line="264" w:lineRule="auto"/>
              <w:jc w:val="center"/>
              <w:rPr>
                <w:rFonts w:ascii="Century Gothic" w:eastAsia="Calibri" w:hAnsi="Century Gothic"/>
                <w:b/>
                <w:bCs/>
                <w:sz w:val="22"/>
                <w:szCs w:val="22"/>
                <w:lang w:val="es-MX" w:eastAsia="en-US"/>
              </w:rPr>
            </w:pPr>
            <w:r w:rsidRPr="005E6554">
              <w:rPr>
                <w:rFonts w:ascii="Century Gothic" w:eastAsia="Calibri" w:hAnsi="Century Gothic"/>
                <w:b/>
                <w:bCs/>
                <w:sz w:val="22"/>
                <w:szCs w:val="22"/>
                <w:lang w:val="es-MX" w:eastAsia="en-US"/>
              </w:rPr>
              <w:t>Cuota</w:t>
            </w:r>
          </w:p>
        </w:tc>
      </w:tr>
      <w:tr w:rsidR="00B006F4" w:rsidRPr="005E6554" w14:paraId="1D38F65F" w14:textId="77777777" w:rsidTr="00D80F29">
        <w:tc>
          <w:tcPr>
            <w:tcW w:w="2831" w:type="pct"/>
            <w:shd w:val="clear" w:color="auto" w:fill="auto"/>
          </w:tcPr>
          <w:p w14:paraId="140F0D4D"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1</w:t>
            </w:r>
          </w:p>
        </w:tc>
        <w:tc>
          <w:tcPr>
            <w:tcW w:w="2169" w:type="pct"/>
            <w:shd w:val="clear" w:color="auto" w:fill="auto"/>
          </w:tcPr>
          <w:p w14:paraId="207E02AA"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$23.50</w:t>
            </w:r>
          </w:p>
        </w:tc>
      </w:tr>
      <w:tr w:rsidR="00B006F4" w:rsidRPr="005E6554" w14:paraId="5D9BE8BB" w14:textId="77777777" w:rsidTr="00D80F29">
        <w:tc>
          <w:tcPr>
            <w:tcW w:w="2831" w:type="pct"/>
            <w:shd w:val="clear" w:color="auto" w:fill="auto"/>
          </w:tcPr>
          <w:p w14:paraId="2D506059"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2</w:t>
            </w:r>
          </w:p>
        </w:tc>
        <w:tc>
          <w:tcPr>
            <w:tcW w:w="2169" w:type="pct"/>
            <w:shd w:val="clear" w:color="auto" w:fill="auto"/>
          </w:tcPr>
          <w:p w14:paraId="7F8CF4E5"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$40.00</w:t>
            </w:r>
          </w:p>
        </w:tc>
      </w:tr>
      <w:tr w:rsidR="00B006F4" w:rsidRPr="005E6554" w14:paraId="2F5AD017" w14:textId="77777777" w:rsidTr="00D80F29">
        <w:tc>
          <w:tcPr>
            <w:tcW w:w="2831" w:type="pct"/>
            <w:shd w:val="clear" w:color="auto" w:fill="auto"/>
          </w:tcPr>
          <w:p w14:paraId="413C2B5F"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3</w:t>
            </w:r>
          </w:p>
        </w:tc>
        <w:tc>
          <w:tcPr>
            <w:tcW w:w="2169" w:type="pct"/>
            <w:shd w:val="clear" w:color="auto" w:fill="auto"/>
          </w:tcPr>
          <w:p w14:paraId="3C58A265"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$57.00</w:t>
            </w:r>
          </w:p>
        </w:tc>
      </w:tr>
      <w:tr w:rsidR="00B006F4" w:rsidRPr="005E6554" w14:paraId="5102BAD1" w14:textId="77777777" w:rsidTr="00D80F29">
        <w:tc>
          <w:tcPr>
            <w:tcW w:w="2831" w:type="pct"/>
            <w:shd w:val="clear" w:color="auto" w:fill="auto"/>
          </w:tcPr>
          <w:p w14:paraId="49EDBC33"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4</w:t>
            </w:r>
          </w:p>
        </w:tc>
        <w:tc>
          <w:tcPr>
            <w:tcW w:w="2169" w:type="pct"/>
            <w:shd w:val="clear" w:color="auto" w:fill="auto"/>
          </w:tcPr>
          <w:p w14:paraId="4059D30F"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$74.00</w:t>
            </w:r>
          </w:p>
        </w:tc>
      </w:tr>
      <w:tr w:rsidR="00B006F4" w:rsidRPr="005E6554" w14:paraId="15AFEE3F" w14:textId="77777777" w:rsidTr="00D80F29">
        <w:tc>
          <w:tcPr>
            <w:tcW w:w="2831" w:type="pct"/>
            <w:shd w:val="clear" w:color="auto" w:fill="auto"/>
          </w:tcPr>
          <w:p w14:paraId="70C5D1FE"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5</w:t>
            </w:r>
          </w:p>
        </w:tc>
        <w:tc>
          <w:tcPr>
            <w:tcW w:w="2169" w:type="pct"/>
            <w:shd w:val="clear" w:color="auto" w:fill="auto"/>
          </w:tcPr>
          <w:p w14:paraId="7015F6F4"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$90.50</w:t>
            </w:r>
          </w:p>
        </w:tc>
      </w:tr>
      <w:tr w:rsidR="00B006F4" w:rsidRPr="005E6554" w14:paraId="05218E17" w14:textId="77777777" w:rsidTr="00D80F29">
        <w:tc>
          <w:tcPr>
            <w:tcW w:w="2831" w:type="pct"/>
            <w:shd w:val="clear" w:color="auto" w:fill="auto"/>
          </w:tcPr>
          <w:p w14:paraId="1953A741"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6</w:t>
            </w:r>
          </w:p>
        </w:tc>
        <w:tc>
          <w:tcPr>
            <w:tcW w:w="2169" w:type="pct"/>
            <w:shd w:val="clear" w:color="auto" w:fill="auto"/>
          </w:tcPr>
          <w:p w14:paraId="39441D37"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$108.00</w:t>
            </w:r>
          </w:p>
        </w:tc>
      </w:tr>
      <w:tr w:rsidR="00B006F4" w:rsidRPr="005E6554" w14:paraId="62091D15" w14:textId="77777777" w:rsidTr="00D80F29">
        <w:tc>
          <w:tcPr>
            <w:tcW w:w="2831" w:type="pct"/>
            <w:shd w:val="clear" w:color="auto" w:fill="auto"/>
          </w:tcPr>
          <w:p w14:paraId="7354CA4A"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7</w:t>
            </w:r>
          </w:p>
        </w:tc>
        <w:tc>
          <w:tcPr>
            <w:tcW w:w="2169" w:type="pct"/>
            <w:shd w:val="clear" w:color="auto" w:fill="auto"/>
          </w:tcPr>
          <w:p w14:paraId="16E17318"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$136.00</w:t>
            </w:r>
          </w:p>
        </w:tc>
      </w:tr>
      <w:tr w:rsidR="00B006F4" w:rsidRPr="005E6554" w14:paraId="34E90658" w14:textId="77777777" w:rsidTr="00D80F29">
        <w:tc>
          <w:tcPr>
            <w:tcW w:w="2831" w:type="pct"/>
            <w:shd w:val="clear" w:color="auto" w:fill="auto"/>
          </w:tcPr>
          <w:p w14:paraId="12ADA5C5"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8</w:t>
            </w:r>
          </w:p>
        </w:tc>
        <w:tc>
          <w:tcPr>
            <w:tcW w:w="2169" w:type="pct"/>
            <w:shd w:val="clear" w:color="auto" w:fill="auto"/>
          </w:tcPr>
          <w:p w14:paraId="2ABD22B3"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$170.00</w:t>
            </w:r>
          </w:p>
        </w:tc>
      </w:tr>
      <w:bookmarkEnd w:id="40"/>
    </w:tbl>
    <w:p w14:paraId="6AA52539"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p>
    <w:p w14:paraId="5C91F1F1"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r w:rsidRPr="005E6554">
        <w:rPr>
          <w:rFonts w:ascii="Century Gothic" w:eastAsia="Calibri" w:hAnsi="Century Gothic"/>
          <w:b/>
          <w:sz w:val="22"/>
          <w:szCs w:val="22"/>
          <w:lang w:eastAsia="en-US"/>
        </w:rPr>
        <w:t>d)</w:t>
      </w:r>
      <w:r w:rsidRPr="005E6554">
        <w:rPr>
          <w:rFonts w:ascii="Century Gothic" w:eastAsia="Calibri" w:hAnsi="Century Gothic"/>
          <w:sz w:val="22"/>
          <w:szCs w:val="22"/>
          <w:lang w:eastAsia="en-US"/>
        </w:rPr>
        <w:t xml:space="preserve"> Cuarto de estimulación Temprana</w:t>
      </w:r>
    </w:p>
    <w:tbl>
      <w:tblPr>
        <w:tblpPr w:leftFromText="141" w:rightFromText="141" w:vertAnchor="text" w:horzAnchor="margin" w:tblpXSpec="center" w:tblpY="2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159"/>
        <w:gridCol w:w="3952"/>
      </w:tblGrid>
      <w:tr w:rsidR="00B006F4" w:rsidRPr="005E6554" w14:paraId="083A8430" w14:textId="77777777" w:rsidTr="00D80F29">
        <w:tc>
          <w:tcPr>
            <w:tcW w:w="2831" w:type="pct"/>
            <w:shd w:val="clear" w:color="auto" w:fill="auto"/>
          </w:tcPr>
          <w:p w14:paraId="65FB9C84" w14:textId="77777777" w:rsidR="00B006F4" w:rsidRPr="005E6554" w:rsidRDefault="00B006F4" w:rsidP="005E6554">
            <w:pPr>
              <w:spacing w:line="264" w:lineRule="auto"/>
              <w:jc w:val="center"/>
              <w:rPr>
                <w:rFonts w:ascii="Century Gothic" w:eastAsia="Calibri" w:hAnsi="Century Gothic"/>
                <w:b/>
                <w:bCs/>
                <w:sz w:val="22"/>
                <w:szCs w:val="22"/>
                <w:lang w:val="es-MX" w:eastAsia="en-US"/>
              </w:rPr>
            </w:pPr>
          </w:p>
        </w:tc>
        <w:tc>
          <w:tcPr>
            <w:tcW w:w="2169" w:type="pct"/>
            <w:shd w:val="clear" w:color="auto" w:fill="auto"/>
          </w:tcPr>
          <w:p w14:paraId="00B0585C" w14:textId="77777777" w:rsidR="00B006F4" w:rsidRPr="005E6554" w:rsidRDefault="00B006F4" w:rsidP="005E6554">
            <w:pPr>
              <w:spacing w:line="264" w:lineRule="auto"/>
              <w:jc w:val="center"/>
              <w:rPr>
                <w:rFonts w:ascii="Century Gothic" w:eastAsia="Calibri" w:hAnsi="Century Gothic"/>
                <w:b/>
                <w:bCs/>
                <w:sz w:val="22"/>
                <w:szCs w:val="22"/>
                <w:lang w:val="es-MX" w:eastAsia="en-US"/>
              </w:rPr>
            </w:pPr>
            <w:r w:rsidRPr="005E6554">
              <w:rPr>
                <w:rFonts w:ascii="Century Gothic" w:eastAsia="Calibri" w:hAnsi="Century Gothic"/>
                <w:b/>
                <w:bCs/>
                <w:sz w:val="22"/>
                <w:szCs w:val="22"/>
                <w:lang w:val="es-MX" w:eastAsia="en-US"/>
              </w:rPr>
              <w:t>Cuota</w:t>
            </w:r>
          </w:p>
        </w:tc>
      </w:tr>
      <w:tr w:rsidR="00B006F4" w:rsidRPr="005E6554" w14:paraId="6EC059A4" w14:textId="77777777" w:rsidTr="00D80F29">
        <w:tc>
          <w:tcPr>
            <w:tcW w:w="2831" w:type="pct"/>
            <w:shd w:val="clear" w:color="auto" w:fill="auto"/>
          </w:tcPr>
          <w:p w14:paraId="47EDD2D8"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único</w:t>
            </w:r>
          </w:p>
        </w:tc>
        <w:tc>
          <w:tcPr>
            <w:tcW w:w="2169" w:type="pct"/>
            <w:shd w:val="clear" w:color="auto" w:fill="auto"/>
          </w:tcPr>
          <w:p w14:paraId="09BE90A9"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$ 63.00</w:t>
            </w:r>
          </w:p>
        </w:tc>
      </w:tr>
    </w:tbl>
    <w:p w14:paraId="643BD5E6"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p>
    <w:p w14:paraId="6689B2FE"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p>
    <w:p w14:paraId="4BA49D54" w14:textId="77777777" w:rsidR="00B006F4" w:rsidRPr="005E6554" w:rsidRDefault="00B006F4" w:rsidP="005E6554">
      <w:pPr>
        <w:pStyle w:val="Textoindependiente101"/>
        <w:spacing w:line="264" w:lineRule="auto"/>
        <w:rPr>
          <w:rFonts w:ascii="Century Gothic" w:hAnsi="Century Gothic"/>
          <w:sz w:val="22"/>
          <w:szCs w:val="22"/>
        </w:rPr>
      </w:pPr>
      <w:r w:rsidRPr="005E6554">
        <w:rPr>
          <w:rFonts w:ascii="Century Gothic" w:hAnsi="Century Gothic"/>
          <w:b/>
          <w:sz w:val="22"/>
          <w:szCs w:val="22"/>
        </w:rPr>
        <w:t>II.</w:t>
      </w:r>
      <w:r w:rsidRPr="005E6554">
        <w:rPr>
          <w:rFonts w:ascii="Century Gothic" w:hAnsi="Century Gothic"/>
          <w:sz w:val="22"/>
          <w:szCs w:val="22"/>
        </w:rPr>
        <w:t xml:space="preserve"> El Desarrollo Integral de la Familia (DIF) Municipal:</w:t>
      </w:r>
    </w:p>
    <w:p w14:paraId="05347E4E"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p>
    <w:p w14:paraId="49DE2132"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r w:rsidRPr="005E6554">
        <w:rPr>
          <w:rFonts w:ascii="Century Gothic" w:eastAsia="Calibri" w:hAnsi="Century Gothic"/>
          <w:b/>
          <w:sz w:val="22"/>
          <w:szCs w:val="22"/>
          <w:lang w:eastAsia="en-US"/>
        </w:rPr>
        <w:t>a)</w:t>
      </w:r>
      <w:r w:rsidRPr="005E6554">
        <w:rPr>
          <w:rFonts w:ascii="Century Gothic" w:eastAsia="Calibri" w:hAnsi="Century Gothic"/>
          <w:sz w:val="22"/>
          <w:szCs w:val="22"/>
          <w:lang w:eastAsia="en-US"/>
        </w:rPr>
        <w:t xml:space="preserve"> Talleres de Centro de Capacitación y Desarrollo (CECADE)</w:t>
      </w:r>
    </w:p>
    <w:p w14:paraId="69AC511B"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p>
    <w:tbl>
      <w:tblPr>
        <w:tblpPr w:leftFromText="141" w:rightFromText="141" w:vertAnchor="text" w:horzAnchor="margin" w:tblpXSpec="center" w:tblpY="16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159"/>
        <w:gridCol w:w="3952"/>
      </w:tblGrid>
      <w:tr w:rsidR="00B006F4" w:rsidRPr="005E6554" w14:paraId="79466213" w14:textId="77777777" w:rsidTr="00D80F29">
        <w:tc>
          <w:tcPr>
            <w:tcW w:w="2831" w:type="pct"/>
            <w:shd w:val="clear" w:color="auto" w:fill="auto"/>
          </w:tcPr>
          <w:p w14:paraId="12B05FC3" w14:textId="77777777" w:rsidR="00B006F4" w:rsidRPr="005E6554" w:rsidRDefault="00B006F4" w:rsidP="005E6554">
            <w:pPr>
              <w:spacing w:line="264" w:lineRule="auto"/>
              <w:jc w:val="center"/>
              <w:rPr>
                <w:rFonts w:ascii="Century Gothic" w:eastAsia="Calibri" w:hAnsi="Century Gothic"/>
                <w:b/>
                <w:bCs/>
                <w:sz w:val="22"/>
                <w:szCs w:val="22"/>
                <w:lang w:val="es-MX" w:eastAsia="en-US"/>
              </w:rPr>
            </w:pPr>
            <w:bookmarkStart w:id="41" w:name="_Hlk44418222"/>
          </w:p>
        </w:tc>
        <w:tc>
          <w:tcPr>
            <w:tcW w:w="2169" w:type="pct"/>
            <w:shd w:val="clear" w:color="auto" w:fill="auto"/>
          </w:tcPr>
          <w:p w14:paraId="13568559" w14:textId="77777777" w:rsidR="00B006F4" w:rsidRPr="005E6554" w:rsidRDefault="00B006F4" w:rsidP="005E6554">
            <w:pPr>
              <w:spacing w:line="264" w:lineRule="auto"/>
              <w:jc w:val="center"/>
              <w:rPr>
                <w:rFonts w:ascii="Century Gothic" w:eastAsia="Calibri" w:hAnsi="Century Gothic"/>
                <w:b/>
                <w:bCs/>
                <w:sz w:val="22"/>
                <w:szCs w:val="22"/>
                <w:lang w:val="es-MX" w:eastAsia="en-US"/>
              </w:rPr>
            </w:pPr>
            <w:r w:rsidRPr="005E6554">
              <w:rPr>
                <w:rFonts w:ascii="Century Gothic" w:eastAsia="Calibri" w:hAnsi="Century Gothic"/>
                <w:b/>
                <w:bCs/>
                <w:sz w:val="22"/>
                <w:szCs w:val="22"/>
                <w:lang w:val="es-MX" w:eastAsia="en-US"/>
              </w:rPr>
              <w:t>Cuota</w:t>
            </w:r>
          </w:p>
        </w:tc>
      </w:tr>
      <w:tr w:rsidR="00B006F4" w:rsidRPr="005E6554" w14:paraId="7808FD2E" w14:textId="77777777" w:rsidTr="00D80F29">
        <w:tc>
          <w:tcPr>
            <w:tcW w:w="2831" w:type="pct"/>
            <w:shd w:val="clear" w:color="auto" w:fill="auto"/>
          </w:tcPr>
          <w:p w14:paraId="1C2D5C54"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único</w:t>
            </w:r>
          </w:p>
        </w:tc>
        <w:tc>
          <w:tcPr>
            <w:tcW w:w="2169" w:type="pct"/>
            <w:shd w:val="clear" w:color="auto" w:fill="auto"/>
          </w:tcPr>
          <w:p w14:paraId="133BCBE0"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$ 79.50</w:t>
            </w:r>
          </w:p>
        </w:tc>
      </w:tr>
      <w:bookmarkEnd w:id="41"/>
    </w:tbl>
    <w:p w14:paraId="0BE5BF61"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p>
    <w:p w14:paraId="07EBB4D9"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r w:rsidRPr="005E6554">
        <w:rPr>
          <w:rFonts w:ascii="Century Gothic" w:eastAsia="Calibri" w:hAnsi="Century Gothic"/>
          <w:b/>
          <w:sz w:val="22"/>
          <w:szCs w:val="22"/>
          <w:lang w:eastAsia="en-US"/>
        </w:rPr>
        <w:t>b)</w:t>
      </w:r>
      <w:r w:rsidRPr="005E6554">
        <w:rPr>
          <w:rFonts w:ascii="Century Gothic" w:eastAsia="Calibri" w:hAnsi="Century Gothic"/>
          <w:sz w:val="22"/>
          <w:szCs w:val="22"/>
          <w:lang w:eastAsia="en-US"/>
        </w:rPr>
        <w:t xml:space="preserve"> Terapia Psicológica</w:t>
      </w:r>
    </w:p>
    <w:p w14:paraId="6C73AB6D"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p>
    <w:p w14:paraId="2C847207"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r w:rsidRPr="005E6554">
        <w:rPr>
          <w:rFonts w:ascii="Century Gothic" w:eastAsia="Calibri" w:hAnsi="Century Gothic"/>
          <w:sz w:val="22"/>
          <w:szCs w:val="22"/>
          <w:lang w:eastAsia="en-US"/>
        </w:rPr>
        <w:t>Primera vez</w:t>
      </w:r>
    </w:p>
    <w:p w14:paraId="70175314"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p>
    <w:tbl>
      <w:tblPr>
        <w:tblpPr w:leftFromText="141" w:rightFromText="141" w:vertAnchor="text" w:horzAnchor="margin" w:tblpXSpec="center"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159"/>
        <w:gridCol w:w="3952"/>
      </w:tblGrid>
      <w:tr w:rsidR="00B006F4" w:rsidRPr="005E6554" w14:paraId="0CF5648F" w14:textId="77777777" w:rsidTr="00D80F29">
        <w:tc>
          <w:tcPr>
            <w:tcW w:w="2831" w:type="pct"/>
            <w:shd w:val="clear" w:color="auto" w:fill="auto"/>
          </w:tcPr>
          <w:p w14:paraId="49DB0C9E" w14:textId="77777777" w:rsidR="00B006F4" w:rsidRPr="005E6554" w:rsidRDefault="00B006F4" w:rsidP="005E6554">
            <w:pPr>
              <w:spacing w:line="264" w:lineRule="auto"/>
              <w:jc w:val="center"/>
              <w:rPr>
                <w:rFonts w:ascii="Century Gothic" w:eastAsia="Calibri" w:hAnsi="Century Gothic"/>
                <w:b/>
                <w:bCs/>
                <w:sz w:val="22"/>
                <w:szCs w:val="22"/>
                <w:lang w:val="es-MX" w:eastAsia="en-US"/>
              </w:rPr>
            </w:pPr>
          </w:p>
        </w:tc>
        <w:tc>
          <w:tcPr>
            <w:tcW w:w="2169" w:type="pct"/>
            <w:shd w:val="clear" w:color="auto" w:fill="auto"/>
          </w:tcPr>
          <w:p w14:paraId="737FE808" w14:textId="77777777" w:rsidR="00B006F4" w:rsidRPr="005E6554" w:rsidRDefault="00B006F4" w:rsidP="005E6554">
            <w:pPr>
              <w:spacing w:line="264" w:lineRule="auto"/>
              <w:jc w:val="center"/>
              <w:rPr>
                <w:rFonts w:ascii="Century Gothic" w:eastAsia="Calibri" w:hAnsi="Century Gothic"/>
                <w:b/>
                <w:bCs/>
                <w:sz w:val="22"/>
                <w:szCs w:val="22"/>
                <w:lang w:val="es-MX" w:eastAsia="en-US"/>
              </w:rPr>
            </w:pPr>
            <w:r w:rsidRPr="005E6554">
              <w:rPr>
                <w:rFonts w:ascii="Century Gothic" w:eastAsia="Calibri" w:hAnsi="Century Gothic"/>
                <w:b/>
                <w:bCs/>
                <w:sz w:val="22"/>
                <w:szCs w:val="22"/>
                <w:lang w:val="es-MX" w:eastAsia="en-US"/>
              </w:rPr>
              <w:t>Cuota</w:t>
            </w:r>
          </w:p>
        </w:tc>
      </w:tr>
      <w:tr w:rsidR="00B006F4" w:rsidRPr="005E6554" w14:paraId="230D09E6" w14:textId="77777777" w:rsidTr="00D80F29">
        <w:tc>
          <w:tcPr>
            <w:tcW w:w="2831" w:type="pct"/>
            <w:shd w:val="clear" w:color="auto" w:fill="auto"/>
          </w:tcPr>
          <w:p w14:paraId="3D1F79EC"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único</w:t>
            </w:r>
          </w:p>
        </w:tc>
        <w:tc>
          <w:tcPr>
            <w:tcW w:w="2169" w:type="pct"/>
            <w:shd w:val="clear" w:color="auto" w:fill="auto"/>
          </w:tcPr>
          <w:p w14:paraId="7B952082"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$ 79.50</w:t>
            </w:r>
          </w:p>
        </w:tc>
      </w:tr>
    </w:tbl>
    <w:p w14:paraId="46417AF8"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p>
    <w:p w14:paraId="591761B2"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r w:rsidRPr="005E6554">
        <w:rPr>
          <w:rFonts w:ascii="Century Gothic" w:eastAsia="Calibri" w:hAnsi="Century Gothic"/>
          <w:sz w:val="22"/>
          <w:szCs w:val="22"/>
          <w:lang w:eastAsia="en-US"/>
        </w:rPr>
        <w:t>Subsecuentes de acuerdo con el estudio socioeconómico</w:t>
      </w:r>
    </w:p>
    <w:p w14:paraId="710BCF30"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p>
    <w:tbl>
      <w:tblPr>
        <w:tblpPr w:leftFromText="141" w:rightFromText="141" w:vertAnchor="text" w:horzAnchor="margin" w:tblpY="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162"/>
        <w:gridCol w:w="3949"/>
      </w:tblGrid>
      <w:tr w:rsidR="00B006F4" w:rsidRPr="005E6554" w14:paraId="6DFE7491" w14:textId="77777777" w:rsidTr="00D80F29">
        <w:tc>
          <w:tcPr>
            <w:tcW w:w="2833" w:type="pct"/>
            <w:shd w:val="clear" w:color="auto" w:fill="auto"/>
          </w:tcPr>
          <w:p w14:paraId="6D18695C" w14:textId="77777777" w:rsidR="00B006F4" w:rsidRPr="005E6554" w:rsidRDefault="00B006F4" w:rsidP="005E6554">
            <w:pPr>
              <w:spacing w:line="264" w:lineRule="auto"/>
              <w:jc w:val="center"/>
              <w:rPr>
                <w:rFonts w:ascii="Century Gothic" w:eastAsia="Calibri" w:hAnsi="Century Gothic"/>
                <w:b/>
                <w:bCs/>
                <w:sz w:val="22"/>
                <w:szCs w:val="22"/>
                <w:lang w:val="es-MX" w:eastAsia="en-US"/>
              </w:rPr>
            </w:pPr>
            <w:r w:rsidRPr="005E6554">
              <w:rPr>
                <w:rFonts w:ascii="Century Gothic" w:eastAsia="Calibri" w:hAnsi="Century Gothic"/>
                <w:b/>
                <w:bCs/>
                <w:sz w:val="22"/>
                <w:szCs w:val="22"/>
                <w:lang w:val="es-MX" w:eastAsia="en-US"/>
              </w:rPr>
              <w:t>Nivel socioeconómico</w:t>
            </w:r>
          </w:p>
        </w:tc>
        <w:tc>
          <w:tcPr>
            <w:tcW w:w="2167" w:type="pct"/>
            <w:shd w:val="clear" w:color="auto" w:fill="auto"/>
          </w:tcPr>
          <w:p w14:paraId="5C8ED140" w14:textId="77777777" w:rsidR="00B006F4" w:rsidRPr="005E6554" w:rsidRDefault="00B006F4" w:rsidP="005E6554">
            <w:pPr>
              <w:spacing w:line="264" w:lineRule="auto"/>
              <w:jc w:val="center"/>
              <w:rPr>
                <w:rFonts w:ascii="Century Gothic" w:eastAsia="Calibri" w:hAnsi="Century Gothic"/>
                <w:b/>
                <w:bCs/>
                <w:sz w:val="22"/>
                <w:szCs w:val="22"/>
                <w:lang w:val="es-MX" w:eastAsia="en-US"/>
              </w:rPr>
            </w:pPr>
            <w:r w:rsidRPr="005E6554">
              <w:rPr>
                <w:rFonts w:ascii="Century Gothic" w:eastAsia="Calibri" w:hAnsi="Century Gothic"/>
                <w:b/>
                <w:bCs/>
                <w:sz w:val="22"/>
                <w:szCs w:val="22"/>
                <w:lang w:val="es-MX" w:eastAsia="en-US"/>
              </w:rPr>
              <w:t>Cuota</w:t>
            </w:r>
          </w:p>
        </w:tc>
      </w:tr>
      <w:tr w:rsidR="00B006F4" w:rsidRPr="005E6554" w14:paraId="340FC69F" w14:textId="77777777" w:rsidTr="00D80F29">
        <w:tc>
          <w:tcPr>
            <w:tcW w:w="2833" w:type="pct"/>
            <w:shd w:val="clear" w:color="auto" w:fill="auto"/>
          </w:tcPr>
          <w:p w14:paraId="55CAC33B"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A</w:t>
            </w:r>
          </w:p>
        </w:tc>
        <w:tc>
          <w:tcPr>
            <w:tcW w:w="2167" w:type="pct"/>
            <w:shd w:val="clear" w:color="auto" w:fill="auto"/>
          </w:tcPr>
          <w:p w14:paraId="5EB07F48"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$0.00</w:t>
            </w:r>
          </w:p>
        </w:tc>
      </w:tr>
      <w:tr w:rsidR="00B006F4" w:rsidRPr="005E6554" w14:paraId="15A2C592" w14:textId="77777777" w:rsidTr="00D80F29">
        <w:tc>
          <w:tcPr>
            <w:tcW w:w="2833" w:type="pct"/>
            <w:shd w:val="clear" w:color="auto" w:fill="auto"/>
          </w:tcPr>
          <w:p w14:paraId="5C4396F4"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B</w:t>
            </w:r>
          </w:p>
        </w:tc>
        <w:tc>
          <w:tcPr>
            <w:tcW w:w="2167" w:type="pct"/>
            <w:shd w:val="clear" w:color="auto" w:fill="auto"/>
          </w:tcPr>
          <w:p w14:paraId="2802FCA3"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$40.00</w:t>
            </w:r>
          </w:p>
        </w:tc>
      </w:tr>
      <w:tr w:rsidR="00B006F4" w:rsidRPr="005E6554" w14:paraId="421FE660" w14:textId="77777777" w:rsidTr="00D80F29">
        <w:tc>
          <w:tcPr>
            <w:tcW w:w="2833" w:type="pct"/>
            <w:shd w:val="clear" w:color="auto" w:fill="auto"/>
          </w:tcPr>
          <w:p w14:paraId="2082290A"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C</w:t>
            </w:r>
          </w:p>
        </w:tc>
        <w:tc>
          <w:tcPr>
            <w:tcW w:w="2167" w:type="pct"/>
            <w:shd w:val="clear" w:color="auto" w:fill="auto"/>
          </w:tcPr>
          <w:p w14:paraId="3C6D248C"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$51.00</w:t>
            </w:r>
          </w:p>
        </w:tc>
      </w:tr>
      <w:tr w:rsidR="00B006F4" w:rsidRPr="005E6554" w14:paraId="57E3E8CF" w14:textId="77777777" w:rsidTr="00D80F29">
        <w:tc>
          <w:tcPr>
            <w:tcW w:w="2833" w:type="pct"/>
            <w:shd w:val="clear" w:color="auto" w:fill="auto"/>
          </w:tcPr>
          <w:p w14:paraId="5CD5D0B5"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D</w:t>
            </w:r>
          </w:p>
        </w:tc>
        <w:tc>
          <w:tcPr>
            <w:tcW w:w="2167" w:type="pct"/>
            <w:shd w:val="clear" w:color="auto" w:fill="auto"/>
          </w:tcPr>
          <w:p w14:paraId="11B495CF"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$63.00</w:t>
            </w:r>
          </w:p>
        </w:tc>
      </w:tr>
      <w:tr w:rsidR="00B006F4" w:rsidRPr="005E6554" w14:paraId="2F7DECF0" w14:textId="77777777" w:rsidTr="00D80F29">
        <w:tc>
          <w:tcPr>
            <w:tcW w:w="2833" w:type="pct"/>
            <w:shd w:val="clear" w:color="auto" w:fill="auto"/>
          </w:tcPr>
          <w:p w14:paraId="5D673965"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E</w:t>
            </w:r>
          </w:p>
        </w:tc>
        <w:tc>
          <w:tcPr>
            <w:tcW w:w="2167" w:type="pct"/>
            <w:shd w:val="clear" w:color="auto" w:fill="auto"/>
          </w:tcPr>
          <w:p w14:paraId="5C11BC9E"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$74.00</w:t>
            </w:r>
          </w:p>
        </w:tc>
      </w:tr>
      <w:tr w:rsidR="00B006F4" w:rsidRPr="005E6554" w14:paraId="73307956" w14:textId="77777777" w:rsidTr="00D80F29">
        <w:tc>
          <w:tcPr>
            <w:tcW w:w="2833" w:type="pct"/>
            <w:shd w:val="clear" w:color="auto" w:fill="auto"/>
          </w:tcPr>
          <w:p w14:paraId="0CF7907A"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F</w:t>
            </w:r>
          </w:p>
        </w:tc>
        <w:tc>
          <w:tcPr>
            <w:tcW w:w="2167" w:type="pct"/>
            <w:shd w:val="clear" w:color="auto" w:fill="auto"/>
          </w:tcPr>
          <w:p w14:paraId="106E5145"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$90.50</w:t>
            </w:r>
          </w:p>
        </w:tc>
      </w:tr>
      <w:tr w:rsidR="00B006F4" w:rsidRPr="005E6554" w14:paraId="4E426DEC" w14:textId="77777777" w:rsidTr="00D80F29">
        <w:tc>
          <w:tcPr>
            <w:tcW w:w="2833" w:type="pct"/>
            <w:shd w:val="clear" w:color="auto" w:fill="auto"/>
          </w:tcPr>
          <w:p w14:paraId="25ABDE11"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G</w:t>
            </w:r>
          </w:p>
        </w:tc>
        <w:tc>
          <w:tcPr>
            <w:tcW w:w="2167" w:type="pct"/>
            <w:shd w:val="clear" w:color="auto" w:fill="auto"/>
          </w:tcPr>
          <w:p w14:paraId="4D72F589" w14:textId="77777777" w:rsidR="00B006F4" w:rsidRPr="005E6554" w:rsidRDefault="00B006F4" w:rsidP="005E6554">
            <w:pPr>
              <w:spacing w:line="264" w:lineRule="auto"/>
              <w:jc w:val="center"/>
              <w:rPr>
                <w:rFonts w:ascii="Century Gothic" w:hAnsi="Century Gothic"/>
              </w:rPr>
            </w:pPr>
            <w:r w:rsidRPr="005E6554">
              <w:rPr>
                <w:rFonts w:ascii="Century Gothic" w:hAnsi="Century Gothic"/>
              </w:rPr>
              <w:t>$102.00</w:t>
            </w:r>
          </w:p>
        </w:tc>
      </w:tr>
    </w:tbl>
    <w:p w14:paraId="657FD8D0"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p>
    <w:p w14:paraId="74AD9AD8"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r w:rsidRPr="005E6554">
        <w:rPr>
          <w:rFonts w:ascii="Century Gothic" w:eastAsia="Calibri" w:hAnsi="Century Gothic"/>
          <w:b/>
          <w:sz w:val="22"/>
          <w:szCs w:val="22"/>
          <w:lang w:eastAsia="en-US"/>
        </w:rPr>
        <w:t>c)</w:t>
      </w:r>
      <w:r w:rsidRPr="005E6554">
        <w:rPr>
          <w:rFonts w:ascii="Century Gothic" w:eastAsia="Calibri" w:hAnsi="Century Gothic"/>
          <w:sz w:val="22"/>
          <w:szCs w:val="22"/>
          <w:lang w:eastAsia="en-US"/>
        </w:rPr>
        <w:t xml:space="preserve"> Inscripciones a Club de Plata</w:t>
      </w:r>
    </w:p>
    <w:p w14:paraId="431A5744"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p>
    <w:tbl>
      <w:tblPr>
        <w:tblpPr w:leftFromText="141" w:rightFromText="141" w:vertAnchor="text" w:horzAnchor="margin" w:tblpY="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162"/>
        <w:gridCol w:w="3949"/>
      </w:tblGrid>
      <w:tr w:rsidR="00B006F4" w:rsidRPr="005E6554" w14:paraId="52FD2AB1" w14:textId="77777777" w:rsidTr="00D80F29">
        <w:tc>
          <w:tcPr>
            <w:tcW w:w="2833" w:type="pct"/>
            <w:shd w:val="clear" w:color="auto" w:fill="auto"/>
          </w:tcPr>
          <w:p w14:paraId="64929CD9" w14:textId="77777777" w:rsidR="00B006F4" w:rsidRPr="005E6554" w:rsidRDefault="00B006F4" w:rsidP="005E6554">
            <w:pPr>
              <w:spacing w:line="264" w:lineRule="auto"/>
              <w:jc w:val="center"/>
              <w:rPr>
                <w:rFonts w:ascii="Century Gothic" w:eastAsia="Calibri" w:hAnsi="Century Gothic"/>
                <w:b/>
                <w:bCs/>
                <w:sz w:val="22"/>
                <w:szCs w:val="22"/>
                <w:lang w:val="es-MX" w:eastAsia="en-US"/>
              </w:rPr>
            </w:pPr>
            <w:bookmarkStart w:id="42" w:name="_Hlk44416876"/>
          </w:p>
        </w:tc>
        <w:tc>
          <w:tcPr>
            <w:tcW w:w="2167" w:type="pct"/>
            <w:shd w:val="clear" w:color="auto" w:fill="auto"/>
          </w:tcPr>
          <w:p w14:paraId="6798262B" w14:textId="77777777" w:rsidR="00B006F4" w:rsidRPr="005E6554" w:rsidRDefault="00B006F4" w:rsidP="005E6554">
            <w:pPr>
              <w:spacing w:line="264" w:lineRule="auto"/>
              <w:jc w:val="center"/>
              <w:rPr>
                <w:rFonts w:ascii="Century Gothic" w:eastAsia="Calibri" w:hAnsi="Century Gothic"/>
                <w:b/>
                <w:bCs/>
                <w:sz w:val="22"/>
                <w:szCs w:val="22"/>
                <w:lang w:val="es-MX" w:eastAsia="en-US"/>
              </w:rPr>
            </w:pPr>
            <w:r w:rsidRPr="005E6554">
              <w:rPr>
                <w:rFonts w:ascii="Century Gothic" w:eastAsia="Calibri" w:hAnsi="Century Gothic"/>
                <w:b/>
                <w:bCs/>
                <w:sz w:val="22"/>
                <w:szCs w:val="22"/>
                <w:lang w:val="es-MX" w:eastAsia="en-US"/>
              </w:rPr>
              <w:t>Cuota</w:t>
            </w:r>
          </w:p>
        </w:tc>
      </w:tr>
      <w:tr w:rsidR="00B006F4" w:rsidRPr="005E6554" w14:paraId="2BD4F98B" w14:textId="77777777" w:rsidTr="00D80F29">
        <w:tc>
          <w:tcPr>
            <w:tcW w:w="2833" w:type="pct"/>
            <w:shd w:val="clear" w:color="auto" w:fill="auto"/>
          </w:tcPr>
          <w:p w14:paraId="555BB7CB"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único</w:t>
            </w:r>
          </w:p>
        </w:tc>
        <w:tc>
          <w:tcPr>
            <w:tcW w:w="2167" w:type="pct"/>
            <w:shd w:val="clear" w:color="auto" w:fill="auto"/>
          </w:tcPr>
          <w:p w14:paraId="3AA6CB60"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$ 79.50</w:t>
            </w:r>
          </w:p>
        </w:tc>
      </w:tr>
      <w:bookmarkEnd w:id="42"/>
    </w:tbl>
    <w:p w14:paraId="247610E8" w14:textId="77777777" w:rsidR="00B006F4" w:rsidRPr="005E6554" w:rsidRDefault="00B006F4" w:rsidP="005E6554">
      <w:pPr>
        <w:pStyle w:val="Textoindependiente101"/>
        <w:spacing w:line="264" w:lineRule="auto"/>
        <w:jc w:val="center"/>
        <w:rPr>
          <w:rFonts w:ascii="Century Gothic" w:eastAsia="Calibri" w:hAnsi="Century Gothic"/>
          <w:sz w:val="22"/>
          <w:szCs w:val="22"/>
          <w:lang w:eastAsia="en-US"/>
        </w:rPr>
      </w:pPr>
    </w:p>
    <w:p w14:paraId="60734BBA"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r w:rsidRPr="005E6554">
        <w:rPr>
          <w:rFonts w:ascii="Century Gothic" w:eastAsia="Calibri" w:hAnsi="Century Gothic"/>
          <w:b/>
          <w:bCs/>
          <w:sz w:val="22"/>
          <w:szCs w:val="22"/>
          <w:lang w:eastAsia="en-US"/>
        </w:rPr>
        <w:t>d)</w:t>
      </w:r>
      <w:r w:rsidRPr="005E6554">
        <w:rPr>
          <w:rFonts w:ascii="Century Gothic" w:eastAsia="Calibri" w:hAnsi="Century Gothic"/>
          <w:sz w:val="22"/>
          <w:szCs w:val="22"/>
          <w:lang w:eastAsia="en-US"/>
        </w:rPr>
        <w:t xml:space="preserve"> Comedor de estancia de Dia para personas de la tercera edad de escasos recursos</w:t>
      </w:r>
    </w:p>
    <w:p w14:paraId="422D084B"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p>
    <w:tbl>
      <w:tblPr>
        <w:tblpPr w:leftFromText="141" w:rightFromText="141" w:vertAnchor="text" w:horzAnchor="margin"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151"/>
        <w:gridCol w:w="3960"/>
      </w:tblGrid>
      <w:tr w:rsidR="00B006F4" w:rsidRPr="005E6554" w14:paraId="28DD88A4" w14:textId="77777777" w:rsidTr="00D80F29">
        <w:tc>
          <w:tcPr>
            <w:tcW w:w="2827" w:type="pct"/>
            <w:shd w:val="clear" w:color="auto" w:fill="auto"/>
          </w:tcPr>
          <w:p w14:paraId="54A40A66" w14:textId="77777777" w:rsidR="00B006F4" w:rsidRPr="005E6554" w:rsidRDefault="00B006F4" w:rsidP="005E6554">
            <w:pPr>
              <w:spacing w:line="264" w:lineRule="auto"/>
              <w:jc w:val="center"/>
              <w:rPr>
                <w:rFonts w:ascii="Century Gothic" w:eastAsia="Calibri" w:hAnsi="Century Gothic"/>
                <w:b/>
                <w:bCs/>
                <w:sz w:val="22"/>
                <w:szCs w:val="22"/>
                <w:lang w:val="es-MX" w:eastAsia="en-US"/>
              </w:rPr>
            </w:pPr>
            <w:bookmarkStart w:id="43" w:name="_Hlk44416985"/>
          </w:p>
        </w:tc>
        <w:tc>
          <w:tcPr>
            <w:tcW w:w="2173" w:type="pct"/>
            <w:shd w:val="clear" w:color="auto" w:fill="auto"/>
          </w:tcPr>
          <w:p w14:paraId="342FCD23" w14:textId="77777777" w:rsidR="00B006F4" w:rsidRPr="005E6554" w:rsidRDefault="00B006F4" w:rsidP="005E6554">
            <w:pPr>
              <w:spacing w:line="264" w:lineRule="auto"/>
              <w:jc w:val="center"/>
              <w:rPr>
                <w:rFonts w:ascii="Century Gothic" w:eastAsia="Calibri" w:hAnsi="Century Gothic"/>
                <w:b/>
                <w:bCs/>
                <w:sz w:val="22"/>
                <w:szCs w:val="22"/>
                <w:lang w:val="es-MX" w:eastAsia="en-US"/>
              </w:rPr>
            </w:pPr>
            <w:r w:rsidRPr="005E6554">
              <w:rPr>
                <w:rFonts w:ascii="Century Gothic" w:eastAsia="Calibri" w:hAnsi="Century Gothic"/>
                <w:b/>
                <w:bCs/>
                <w:sz w:val="22"/>
                <w:szCs w:val="22"/>
                <w:lang w:val="es-MX" w:eastAsia="en-US"/>
              </w:rPr>
              <w:t>Cuota</w:t>
            </w:r>
          </w:p>
        </w:tc>
      </w:tr>
      <w:tr w:rsidR="00B006F4" w:rsidRPr="005E6554" w14:paraId="53C8BB3E" w14:textId="77777777" w:rsidTr="00D80F29">
        <w:tc>
          <w:tcPr>
            <w:tcW w:w="2827" w:type="pct"/>
            <w:shd w:val="clear" w:color="auto" w:fill="auto"/>
          </w:tcPr>
          <w:p w14:paraId="55CFB5A6"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único</w:t>
            </w:r>
          </w:p>
        </w:tc>
        <w:tc>
          <w:tcPr>
            <w:tcW w:w="2173" w:type="pct"/>
            <w:shd w:val="clear" w:color="auto" w:fill="auto"/>
          </w:tcPr>
          <w:p w14:paraId="1C787261"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$ 14.00</w:t>
            </w:r>
          </w:p>
        </w:tc>
      </w:tr>
      <w:bookmarkEnd w:id="43"/>
    </w:tbl>
    <w:p w14:paraId="56C428B7" w14:textId="77777777" w:rsidR="00B006F4" w:rsidRDefault="00B006F4" w:rsidP="005E6554">
      <w:pPr>
        <w:pStyle w:val="Textoindependiente101"/>
        <w:spacing w:line="264" w:lineRule="auto"/>
        <w:jc w:val="center"/>
        <w:rPr>
          <w:rFonts w:ascii="Century Gothic" w:eastAsia="Calibri" w:hAnsi="Century Gothic"/>
          <w:sz w:val="22"/>
          <w:szCs w:val="22"/>
          <w:lang w:eastAsia="en-US"/>
        </w:rPr>
      </w:pPr>
    </w:p>
    <w:p w14:paraId="45D135D8" w14:textId="77777777" w:rsidR="0064780F" w:rsidRDefault="0064780F" w:rsidP="005E6554">
      <w:pPr>
        <w:pStyle w:val="Textoindependiente101"/>
        <w:spacing w:line="264" w:lineRule="auto"/>
        <w:jc w:val="center"/>
        <w:rPr>
          <w:rFonts w:ascii="Century Gothic" w:eastAsia="Calibri" w:hAnsi="Century Gothic"/>
          <w:sz w:val="22"/>
          <w:szCs w:val="22"/>
          <w:lang w:eastAsia="en-US"/>
        </w:rPr>
      </w:pPr>
    </w:p>
    <w:p w14:paraId="036A2428" w14:textId="77777777" w:rsidR="0064780F" w:rsidRDefault="0064780F" w:rsidP="005E6554">
      <w:pPr>
        <w:pStyle w:val="Textoindependiente101"/>
        <w:spacing w:line="264" w:lineRule="auto"/>
        <w:jc w:val="center"/>
        <w:rPr>
          <w:rFonts w:ascii="Century Gothic" w:eastAsia="Calibri" w:hAnsi="Century Gothic"/>
          <w:sz w:val="22"/>
          <w:szCs w:val="22"/>
          <w:lang w:eastAsia="en-US"/>
        </w:rPr>
      </w:pPr>
    </w:p>
    <w:p w14:paraId="1E6A69AF" w14:textId="77777777" w:rsidR="0064780F" w:rsidRPr="005E6554" w:rsidRDefault="0064780F" w:rsidP="005E6554">
      <w:pPr>
        <w:pStyle w:val="Textoindependiente101"/>
        <w:spacing w:line="264" w:lineRule="auto"/>
        <w:jc w:val="center"/>
        <w:rPr>
          <w:rFonts w:ascii="Century Gothic" w:eastAsia="Calibri" w:hAnsi="Century Gothic"/>
          <w:sz w:val="22"/>
          <w:szCs w:val="22"/>
          <w:lang w:eastAsia="en-US"/>
        </w:rPr>
      </w:pPr>
    </w:p>
    <w:p w14:paraId="3E5AE399"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r w:rsidRPr="005E6554">
        <w:rPr>
          <w:rFonts w:ascii="Century Gothic" w:eastAsia="Calibri" w:hAnsi="Century Gothic"/>
          <w:b/>
          <w:sz w:val="22"/>
          <w:szCs w:val="22"/>
          <w:lang w:eastAsia="en-US"/>
        </w:rPr>
        <w:t>e)</w:t>
      </w:r>
      <w:r w:rsidRPr="005E6554">
        <w:rPr>
          <w:rFonts w:ascii="Century Gothic" w:eastAsia="Calibri" w:hAnsi="Century Gothic"/>
          <w:sz w:val="22"/>
          <w:szCs w:val="22"/>
          <w:lang w:eastAsia="en-US"/>
        </w:rPr>
        <w:t xml:space="preserve"> Mensualidad de talleres de estancia de día</w:t>
      </w:r>
    </w:p>
    <w:p w14:paraId="237BE4DF" w14:textId="77777777" w:rsidR="0064780F" w:rsidRPr="005E6554" w:rsidRDefault="0064780F" w:rsidP="005E6554">
      <w:pPr>
        <w:pStyle w:val="Textoindependiente101"/>
        <w:spacing w:line="264" w:lineRule="auto"/>
        <w:rPr>
          <w:rFonts w:ascii="Century Gothic" w:eastAsia="Calibri" w:hAnsi="Century Gothic"/>
          <w:sz w:val="22"/>
          <w:szCs w:val="22"/>
          <w:lang w:eastAsia="en-US"/>
        </w:rPr>
      </w:pPr>
    </w:p>
    <w:tbl>
      <w:tblPr>
        <w:tblpPr w:leftFromText="141" w:rightFromText="141" w:vertAnchor="text" w:horzAnchor="margin" w:tblpY="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151"/>
        <w:gridCol w:w="3960"/>
      </w:tblGrid>
      <w:tr w:rsidR="00B006F4" w:rsidRPr="005E6554" w14:paraId="0F28AA71" w14:textId="77777777" w:rsidTr="00D80F29">
        <w:tc>
          <w:tcPr>
            <w:tcW w:w="2827" w:type="pct"/>
            <w:shd w:val="clear" w:color="auto" w:fill="auto"/>
          </w:tcPr>
          <w:p w14:paraId="34BE8E35" w14:textId="77777777" w:rsidR="00B006F4" w:rsidRPr="005E6554" w:rsidRDefault="00B006F4" w:rsidP="005E6554">
            <w:pPr>
              <w:spacing w:line="264" w:lineRule="auto"/>
              <w:jc w:val="center"/>
              <w:rPr>
                <w:rFonts w:ascii="Century Gothic" w:eastAsia="Calibri" w:hAnsi="Century Gothic"/>
                <w:bCs/>
                <w:sz w:val="22"/>
                <w:szCs w:val="22"/>
                <w:lang w:val="es-MX" w:eastAsia="en-US"/>
              </w:rPr>
            </w:pPr>
          </w:p>
        </w:tc>
        <w:tc>
          <w:tcPr>
            <w:tcW w:w="2173" w:type="pct"/>
            <w:shd w:val="clear" w:color="auto" w:fill="auto"/>
          </w:tcPr>
          <w:p w14:paraId="0D624CCA" w14:textId="77777777" w:rsidR="00B006F4" w:rsidRPr="005E6554" w:rsidRDefault="00B006F4" w:rsidP="005E6554">
            <w:pPr>
              <w:spacing w:line="264" w:lineRule="auto"/>
              <w:jc w:val="center"/>
              <w:rPr>
                <w:rFonts w:ascii="Century Gothic" w:eastAsia="Calibri" w:hAnsi="Century Gothic"/>
                <w:b/>
                <w:sz w:val="22"/>
                <w:szCs w:val="22"/>
                <w:lang w:val="es-MX" w:eastAsia="en-US"/>
              </w:rPr>
            </w:pPr>
            <w:r w:rsidRPr="005E6554">
              <w:rPr>
                <w:rFonts w:ascii="Century Gothic" w:eastAsia="Calibri" w:hAnsi="Century Gothic"/>
                <w:b/>
                <w:sz w:val="22"/>
                <w:szCs w:val="22"/>
                <w:lang w:val="es-MX" w:eastAsia="en-US"/>
              </w:rPr>
              <w:t>Cuota</w:t>
            </w:r>
          </w:p>
        </w:tc>
      </w:tr>
      <w:tr w:rsidR="00B006F4" w:rsidRPr="005E6554" w14:paraId="0D723E4C" w14:textId="77777777" w:rsidTr="00D80F29">
        <w:tc>
          <w:tcPr>
            <w:tcW w:w="2827" w:type="pct"/>
            <w:shd w:val="clear" w:color="auto" w:fill="auto"/>
          </w:tcPr>
          <w:p w14:paraId="261F685A"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único</w:t>
            </w:r>
          </w:p>
        </w:tc>
        <w:tc>
          <w:tcPr>
            <w:tcW w:w="2173" w:type="pct"/>
            <w:shd w:val="clear" w:color="auto" w:fill="auto"/>
          </w:tcPr>
          <w:p w14:paraId="1DF2FA1F" w14:textId="77777777" w:rsidR="00B006F4" w:rsidRPr="005E6554" w:rsidRDefault="00B006F4" w:rsidP="005E6554">
            <w:pPr>
              <w:spacing w:line="264" w:lineRule="auto"/>
              <w:jc w:val="center"/>
              <w:rPr>
                <w:rFonts w:ascii="Century Gothic" w:eastAsia="Calibri" w:hAnsi="Century Gothic"/>
                <w:bCs/>
                <w:sz w:val="22"/>
                <w:szCs w:val="22"/>
                <w:lang w:val="es-MX" w:eastAsia="en-US"/>
              </w:rPr>
            </w:pPr>
            <w:r w:rsidRPr="005E6554">
              <w:rPr>
                <w:rFonts w:ascii="Century Gothic" w:eastAsia="Calibri" w:hAnsi="Century Gothic"/>
                <w:bCs/>
                <w:sz w:val="22"/>
                <w:szCs w:val="22"/>
                <w:lang w:val="es-MX" w:eastAsia="en-US"/>
              </w:rPr>
              <w:t>$ 32.50</w:t>
            </w:r>
          </w:p>
        </w:tc>
      </w:tr>
    </w:tbl>
    <w:p w14:paraId="72CCA493"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p>
    <w:p w14:paraId="2FD299BC"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r w:rsidRPr="005E6554">
        <w:rPr>
          <w:rFonts w:ascii="Century Gothic" w:eastAsia="Calibri" w:hAnsi="Century Gothic"/>
          <w:b/>
          <w:sz w:val="22"/>
          <w:szCs w:val="22"/>
          <w:lang w:eastAsia="en-US"/>
        </w:rPr>
        <w:t>f)</w:t>
      </w:r>
      <w:r w:rsidRPr="005E6554">
        <w:rPr>
          <w:rFonts w:ascii="Century Gothic" w:eastAsia="Calibri" w:hAnsi="Century Gothic"/>
          <w:sz w:val="22"/>
          <w:szCs w:val="22"/>
          <w:lang w:eastAsia="en-US"/>
        </w:rPr>
        <w:t xml:space="preserve"> Asesoría jurídica</w:t>
      </w:r>
    </w:p>
    <w:tbl>
      <w:tblPr>
        <w:tblpPr w:leftFromText="141" w:rightFromText="141" w:vertAnchor="text" w:horzAnchor="margin"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151"/>
        <w:gridCol w:w="3960"/>
      </w:tblGrid>
      <w:tr w:rsidR="00B006F4" w:rsidRPr="005E6554" w14:paraId="5DB55C57" w14:textId="77777777" w:rsidTr="00D80F29">
        <w:tc>
          <w:tcPr>
            <w:tcW w:w="2827" w:type="pct"/>
            <w:shd w:val="clear" w:color="auto" w:fill="auto"/>
          </w:tcPr>
          <w:p w14:paraId="3D607E5D" w14:textId="77777777" w:rsidR="00B006F4" w:rsidRPr="005E6554" w:rsidRDefault="00B006F4" w:rsidP="005E6554">
            <w:pPr>
              <w:spacing w:line="264" w:lineRule="auto"/>
              <w:jc w:val="center"/>
              <w:rPr>
                <w:rFonts w:ascii="Century Gothic" w:eastAsia="Calibri" w:hAnsi="Century Gothic"/>
                <w:bCs/>
                <w:sz w:val="22"/>
                <w:szCs w:val="22"/>
                <w:lang w:val="es-MX" w:eastAsia="en-US"/>
              </w:rPr>
            </w:pPr>
            <w:bookmarkStart w:id="44" w:name="_Hlk44416272"/>
            <w:bookmarkStart w:id="45" w:name="_Hlk44416773"/>
          </w:p>
        </w:tc>
        <w:tc>
          <w:tcPr>
            <w:tcW w:w="2173" w:type="pct"/>
            <w:shd w:val="clear" w:color="auto" w:fill="auto"/>
          </w:tcPr>
          <w:p w14:paraId="39DC910C" w14:textId="77777777" w:rsidR="00B006F4" w:rsidRPr="005E6554" w:rsidRDefault="00B006F4" w:rsidP="005E6554">
            <w:pPr>
              <w:spacing w:line="264" w:lineRule="auto"/>
              <w:jc w:val="center"/>
              <w:rPr>
                <w:rFonts w:ascii="Century Gothic" w:eastAsia="Calibri" w:hAnsi="Century Gothic"/>
                <w:b/>
                <w:sz w:val="22"/>
                <w:szCs w:val="22"/>
                <w:lang w:val="es-MX" w:eastAsia="en-US"/>
              </w:rPr>
            </w:pPr>
            <w:r w:rsidRPr="005E6554">
              <w:rPr>
                <w:rFonts w:ascii="Century Gothic" w:eastAsia="Calibri" w:hAnsi="Century Gothic"/>
                <w:b/>
                <w:sz w:val="22"/>
                <w:szCs w:val="22"/>
                <w:lang w:val="es-MX" w:eastAsia="en-US"/>
              </w:rPr>
              <w:t>Cuota</w:t>
            </w:r>
          </w:p>
        </w:tc>
      </w:tr>
      <w:tr w:rsidR="00B006F4" w:rsidRPr="005E6554" w14:paraId="5D1EEC55" w14:textId="77777777" w:rsidTr="00D80F29">
        <w:tc>
          <w:tcPr>
            <w:tcW w:w="2827" w:type="pct"/>
            <w:shd w:val="clear" w:color="auto" w:fill="auto"/>
          </w:tcPr>
          <w:p w14:paraId="11A44D6D" w14:textId="77777777" w:rsidR="00B006F4" w:rsidRPr="005E6554" w:rsidRDefault="00B006F4" w:rsidP="005E6554">
            <w:pPr>
              <w:spacing w:line="264" w:lineRule="auto"/>
              <w:jc w:val="center"/>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Rango único</w:t>
            </w:r>
          </w:p>
        </w:tc>
        <w:tc>
          <w:tcPr>
            <w:tcW w:w="2173" w:type="pct"/>
            <w:shd w:val="clear" w:color="auto" w:fill="auto"/>
          </w:tcPr>
          <w:p w14:paraId="673AFD93" w14:textId="77777777" w:rsidR="00B006F4" w:rsidRPr="005E6554" w:rsidRDefault="00B006F4" w:rsidP="005E6554">
            <w:pPr>
              <w:spacing w:line="264" w:lineRule="auto"/>
              <w:jc w:val="center"/>
              <w:rPr>
                <w:rFonts w:ascii="Century Gothic" w:eastAsia="Calibri" w:hAnsi="Century Gothic"/>
                <w:bCs/>
                <w:sz w:val="22"/>
                <w:szCs w:val="22"/>
                <w:lang w:val="es-MX" w:eastAsia="en-US"/>
              </w:rPr>
            </w:pPr>
            <w:r w:rsidRPr="005E6554">
              <w:rPr>
                <w:rFonts w:ascii="Century Gothic" w:eastAsia="Calibri" w:hAnsi="Century Gothic"/>
                <w:bCs/>
                <w:sz w:val="22"/>
                <w:szCs w:val="22"/>
                <w:lang w:val="es-MX" w:eastAsia="en-US"/>
              </w:rPr>
              <w:t>$ 32.50</w:t>
            </w:r>
          </w:p>
        </w:tc>
      </w:tr>
      <w:bookmarkEnd w:id="44"/>
    </w:tbl>
    <w:p w14:paraId="065D635B" w14:textId="77777777" w:rsidR="00B006F4" w:rsidRPr="005E6554" w:rsidRDefault="00B006F4" w:rsidP="005E6554">
      <w:pPr>
        <w:pStyle w:val="Textoindependiente101"/>
        <w:spacing w:line="264" w:lineRule="auto"/>
        <w:jc w:val="center"/>
        <w:rPr>
          <w:rFonts w:ascii="Century Gothic" w:eastAsia="Calibri" w:hAnsi="Century Gothic"/>
          <w:sz w:val="22"/>
          <w:szCs w:val="22"/>
          <w:lang w:eastAsia="en-US"/>
        </w:rPr>
      </w:pPr>
    </w:p>
    <w:bookmarkEnd w:id="45"/>
    <w:p w14:paraId="47B951CE"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r w:rsidRPr="005E6554">
        <w:rPr>
          <w:rFonts w:ascii="Century Gothic" w:eastAsia="Calibri" w:hAnsi="Century Gothic"/>
          <w:b/>
          <w:sz w:val="22"/>
          <w:szCs w:val="22"/>
          <w:lang w:eastAsia="en-US"/>
        </w:rPr>
        <w:t>g)</w:t>
      </w:r>
      <w:r w:rsidRPr="005E6554">
        <w:rPr>
          <w:rFonts w:ascii="Century Gothic" w:eastAsia="Calibri" w:hAnsi="Century Gothic"/>
          <w:sz w:val="22"/>
          <w:szCs w:val="22"/>
          <w:lang w:eastAsia="en-US"/>
        </w:rPr>
        <w:t xml:space="preserve"> Curso de verano </w:t>
      </w:r>
    </w:p>
    <w:p w14:paraId="2B842B12"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p>
    <w:p w14:paraId="08752636"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r w:rsidRPr="005E6554">
        <w:rPr>
          <w:rFonts w:ascii="Century Gothic" w:eastAsia="Calibri" w:hAnsi="Century Gothic"/>
          <w:sz w:val="22"/>
          <w:szCs w:val="22"/>
          <w:lang w:eastAsia="en-US"/>
        </w:rPr>
        <w:t xml:space="preserve">Inscripción </w:t>
      </w:r>
      <w:r w:rsidRPr="005E6554">
        <w:rPr>
          <w:rFonts w:ascii="Century Gothic" w:eastAsia="Calibri" w:hAnsi="Century Gothic"/>
          <w:sz w:val="22"/>
          <w:szCs w:val="22"/>
          <w:lang w:eastAsia="en-US"/>
        </w:rPr>
        <w:tab/>
        <w:t xml:space="preserve"> $564.50</w:t>
      </w:r>
    </w:p>
    <w:p w14:paraId="1147A2D6"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p>
    <w:p w14:paraId="043EAE95"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r w:rsidRPr="005E6554">
        <w:rPr>
          <w:rFonts w:ascii="Century Gothic" w:eastAsia="Calibri" w:hAnsi="Century Gothic"/>
          <w:sz w:val="22"/>
          <w:szCs w:val="22"/>
          <w:lang w:eastAsia="en-US"/>
        </w:rPr>
        <w:lastRenderedPageBreak/>
        <w:t xml:space="preserve">Talleres de rescate de la identidad </w:t>
      </w:r>
      <w:proofErr w:type="spellStart"/>
      <w:r w:rsidRPr="005E6554">
        <w:rPr>
          <w:rFonts w:ascii="Century Gothic" w:eastAsia="Calibri" w:hAnsi="Century Gothic"/>
          <w:sz w:val="22"/>
          <w:szCs w:val="22"/>
          <w:lang w:eastAsia="en-US"/>
        </w:rPr>
        <w:t>Atlixquense</w:t>
      </w:r>
      <w:proofErr w:type="spellEnd"/>
      <w:r w:rsidRPr="005E6554">
        <w:rPr>
          <w:rFonts w:ascii="Century Gothic" w:eastAsia="Calibri" w:hAnsi="Century Gothic"/>
          <w:sz w:val="22"/>
          <w:szCs w:val="22"/>
          <w:lang w:eastAsia="en-US"/>
        </w:rPr>
        <w:t xml:space="preserve"> </w:t>
      </w:r>
    </w:p>
    <w:p w14:paraId="73BC3E80"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p>
    <w:p w14:paraId="17B6B36E"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r w:rsidRPr="005E6554">
        <w:rPr>
          <w:rFonts w:ascii="Century Gothic" w:eastAsia="Calibri" w:hAnsi="Century Gothic"/>
          <w:b/>
          <w:sz w:val="22"/>
          <w:szCs w:val="22"/>
          <w:lang w:eastAsia="en-US"/>
        </w:rPr>
        <w:t>h)</w:t>
      </w:r>
      <w:r w:rsidRPr="005E6554">
        <w:rPr>
          <w:rFonts w:ascii="Century Gothic" w:eastAsia="Calibri" w:hAnsi="Century Gothic"/>
          <w:sz w:val="22"/>
          <w:szCs w:val="22"/>
          <w:lang w:eastAsia="en-US"/>
        </w:rPr>
        <w:t xml:space="preserve"> Talavera</w:t>
      </w:r>
    </w:p>
    <w:p w14:paraId="570E5169"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bookmarkStart w:id="46" w:name="_Hlk44417278"/>
    </w:p>
    <w:p w14:paraId="5B5609CD"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r w:rsidRPr="005E6554">
        <w:rPr>
          <w:rFonts w:ascii="Century Gothic" w:eastAsia="Calibri" w:hAnsi="Century Gothic"/>
          <w:sz w:val="22"/>
          <w:szCs w:val="22"/>
          <w:lang w:eastAsia="en-US"/>
        </w:rPr>
        <w:t>Inscripción</w:t>
      </w:r>
      <w:r w:rsidRPr="005E6554">
        <w:rPr>
          <w:rFonts w:ascii="Century Gothic" w:eastAsia="Calibri" w:hAnsi="Century Gothic"/>
          <w:sz w:val="22"/>
          <w:szCs w:val="22"/>
          <w:lang w:eastAsia="en-US"/>
        </w:rPr>
        <w:tab/>
        <w:t>$226.00</w:t>
      </w:r>
    </w:p>
    <w:p w14:paraId="0EC2E374"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p>
    <w:p w14:paraId="659C94C8"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r w:rsidRPr="005E6554">
        <w:rPr>
          <w:rFonts w:ascii="Century Gothic" w:eastAsia="Calibri" w:hAnsi="Century Gothic"/>
          <w:sz w:val="22"/>
          <w:szCs w:val="22"/>
          <w:lang w:eastAsia="en-US"/>
        </w:rPr>
        <w:t xml:space="preserve">Clase </w:t>
      </w:r>
      <w:r w:rsidRPr="005E6554">
        <w:rPr>
          <w:rFonts w:ascii="Century Gothic" w:eastAsia="Calibri" w:hAnsi="Century Gothic"/>
          <w:sz w:val="22"/>
          <w:szCs w:val="22"/>
          <w:lang w:eastAsia="en-US"/>
        </w:rPr>
        <w:tab/>
        <w:t xml:space="preserve"> $</w:t>
      </w:r>
      <w:bookmarkEnd w:id="46"/>
      <w:r w:rsidRPr="005E6554">
        <w:rPr>
          <w:rFonts w:ascii="Century Gothic" w:eastAsia="Calibri" w:hAnsi="Century Gothic"/>
          <w:sz w:val="22"/>
          <w:szCs w:val="22"/>
          <w:lang w:eastAsia="en-US"/>
        </w:rPr>
        <w:t>113.00</w:t>
      </w:r>
    </w:p>
    <w:p w14:paraId="4304ACF9"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r w:rsidRPr="005E6554">
        <w:rPr>
          <w:rFonts w:ascii="Century Gothic" w:eastAsia="Calibri" w:hAnsi="Century Gothic"/>
          <w:sz w:val="22"/>
          <w:szCs w:val="22"/>
          <w:lang w:eastAsia="en-US"/>
        </w:rPr>
        <w:t xml:space="preserve"> </w:t>
      </w:r>
    </w:p>
    <w:p w14:paraId="256CB103"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r w:rsidRPr="005E6554">
        <w:rPr>
          <w:rFonts w:ascii="Century Gothic" w:eastAsia="Calibri" w:hAnsi="Century Gothic"/>
          <w:b/>
          <w:sz w:val="22"/>
          <w:szCs w:val="22"/>
          <w:lang w:eastAsia="en-US"/>
        </w:rPr>
        <w:t>i)</w:t>
      </w:r>
      <w:r w:rsidRPr="005E6554">
        <w:rPr>
          <w:rFonts w:ascii="Century Gothic" w:eastAsia="Calibri" w:hAnsi="Century Gothic"/>
          <w:sz w:val="22"/>
          <w:szCs w:val="22"/>
          <w:lang w:eastAsia="en-US"/>
        </w:rPr>
        <w:t xml:space="preserve"> Herbolaria </w:t>
      </w:r>
    </w:p>
    <w:p w14:paraId="55CF90C9"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bookmarkStart w:id="47" w:name="_Hlk44417332"/>
    </w:p>
    <w:p w14:paraId="16F260EA"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r w:rsidRPr="005E6554">
        <w:rPr>
          <w:rFonts w:ascii="Century Gothic" w:eastAsia="Calibri" w:hAnsi="Century Gothic"/>
          <w:sz w:val="22"/>
          <w:szCs w:val="22"/>
          <w:lang w:eastAsia="en-US"/>
        </w:rPr>
        <w:t xml:space="preserve">Inscripción </w:t>
      </w:r>
      <w:r w:rsidRPr="005E6554">
        <w:rPr>
          <w:rFonts w:ascii="Century Gothic" w:eastAsia="Calibri" w:hAnsi="Century Gothic"/>
          <w:sz w:val="22"/>
          <w:szCs w:val="22"/>
          <w:lang w:eastAsia="en-US"/>
        </w:rPr>
        <w:tab/>
        <w:t xml:space="preserve"> $226.00</w:t>
      </w:r>
    </w:p>
    <w:p w14:paraId="6B7CA814"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p>
    <w:p w14:paraId="2848F483"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r w:rsidRPr="005E6554">
        <w:rPr>
          <w:rFonts w:ascii="Century Gothic" w:eastAsia="Calibri" w:hAnsi="Century Gothic"/>
          <w:sz w:val="22"/>
          <w:szCs w:val="22"/>
          <w:lang w:eastAsia="en-US"/>
        </w:rPr>
        <w:t xml:space="preserve">Clase </w:t>
      </w:r>
      <w:r w:rsidRPr="005E6554">
        <w:rPr>
          <w:rFonts w:ascii="Century Gothic" w:eastAsia="Calibri" w:hAnsi="Century Gothic"/>
          <w:sz w:val="22"/>
          <w:szCs w:val="22"/>
          <w:lang w:eastAsia="en-US"/>
        </w:rPr>
        <w:tab/>
        <w:t xml:space="preserve"> $57.00</w:t>
      </w:r>
    </w:p>
    <w:bookmarkEnd w:id="47"/>
    <w:p w14:paraId="11D91923"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r w:rsidRPr="005E6554">
        <w:rPr>
          <w:rFonts w:ascii="Century Gothic" w:eastAsia="Calibri" w:hAnsi="Century Gothic"/>
          <w:sz w:val="22"/>
          <w:szCs w:val="22"/>
          <w:lang w:eastAsia="en-US"/>
        </w:rPr>
        <w:t xml:space="preserve"> </w:t>
      </w:r>
    </w:p>
    <w:p w14:paraId="50A61B7F"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r w:rsidRPr="005E6554">
        <w:rPr>
          <w:rFonts w:ascii="Century Gothic" w:eastAsia="Calibri" w:hAnsi="Century Gothic"/>
          <w:b/>
          <w:sz w:val="22"/>
          <w:szCs w:val="22"/>
          <w:lang w:eastAsia="en-US"/>
        </w:rPr>
        <w:t>j)</w:t>
      </w:r>
      <w:r w:rsidRPr="005E6554">
        <w:rPr>
          <w:rFonts w:ascii="Century Gothic" w:eastAsia="Calibri" w:hAnsi="Century Gothic"/>
          <w:sz w:val="22"/>
          <w:szCs w:val="22"/>
          <w:lang w:eastAsia="en-US"/>
        </w:rPr>
        <w:t xml:space="preserve"> Panadería Tradicional</w:t>
      </w:r>
    </w:p>
    <w:p w14:paraId="0F79B16E"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p>
    <w:p w14:paraId="4A9877B7"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r w:rsidRPr="005E6554">
        <w:rPr>
          <w:rFonts w:ascii="Century Gothic" w:eastAsia="Calibri" w:hAnsi="Century Gothic"/>
          <w:sz w:val="22"/>
          <w:szCs w:val="22"/>
          <w:lang w:eastAsia="en-US"/>
        </w:rPr>
        <w:t xml:space="preserve">Inscripción </w:t>
      </w:r>
      <w:r w:rsidRPr="005E6554">
        <w:rPr>
          <w:rFonts w:ascii="Century Gothic" w:eastAsia="Calibri" w:hAnsi="Century Gothic"/>
          <w:sz w:val="22"/>
          <w:szCs w:val="22"/>
          <w:lang w:eastAsia="en-US"/>
        </w:rPr>
        <w:tab/>
        <w:t xml:space="preserve"> $226.00</w:t>
      </w:r>
    </w:p>
    <w:p w14:paraId="56358E81"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p>
    <w:p w14:paraId="5FA8E1B3"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r w:rsidRPr="005E6554">
        <w:rPr>
          <w:rFonts w:ascii="Century Gothic" w:eastAsia="Calibri" w:hAnsi="Century Gothic"/>
          <w:sz w:val="22"/>
          <w:szCs w:val="22"/>
          <w:lang w:eastAsia="en-US"/>
        </w:rPr>
        <w:t xml:space="preserve">Clase </w:t>
      </w:r>
      <w:r w:rsidRPr="005E6554">
        <w:rPr>
          <w:rFonts w:ascii="Century Gothic" w:eastAsia="Calibri" w:hAnsi="Century Gothic"/>
          <w:sz w:val="22"/>
          <w:szCs w:val="22"/>
          <w:lang w:eastAsia="en-US"/>
        </w:rPr>
        <w:tab/>
        <w:t>$57.00</w:t>
      </w:r>
    </w:p>
    <w:p w14:paraId="6CE76D03"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p>
    <w:p w14:paraId="054DF5E4"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r w:rsidRPr="005E6554">
        <w:rPr>
          <w:rFonts w:ascii="Century Gothic" w:eastAsia="Calibri" w:hAnsi="Century Gothic"/>
          <w:b/>
          <w:sz w:val="22"/>
          <w:szCs w:val="22"/>
          <w:lang w:eastAsia="en-US"/>
        </w:rPr>
        <w:t>k)</w:t>
      </w:r>
      <w:r w:rsidRPr="005E6554">
        <w:rPr>
          <w:rFonts w:ascii="Century Gothic" w:eastAsia="Calibri" w:hAnsi="Century Gothic"/>
          <w:sz w:val="22"/>
          <w:szCs w:val="22"/>
          <w:lang w:eastAsia="en-US"/>
        </w:rPr>
        <w:t xml:space="preserve"> Comedor Comunitario </w:t>
      </w:r>
    </w:p>
    <w:p w14:paraId="1ADEF197"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p>
    <w:p w14:paraId="75E6E573"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r w:rsidRPr="005E6554">
        <w:rPr>
          <w:rFonts w:ascii="Century Gothic" w:eastAsia="Calibri" w:hAnsi="Century Gothic"/>
          <w:sz w:val="22"/>
          <w:szCs w:val="22"/>
          <w:lang w:eastAsia="en-US"/>
        </w:rPr>
        <w:t>Desayuno</w:t>
      </w:r>
      <w:r w:rsidRPr="005E6554">
        <w:rPr>
          <w:rFonts w:ascii="Century Gothic" w:eastAsia="Calibri" w:hAnsi="Century Gothic"/>
          <w:sz w:val="22"/>
          <w:szCs w:val="22"/>
          <w:lang w:eastAsia="en-US"/>
        </w:rPr>
        <w:tab/>
        <w:t xml:space="preserve"> $23.50</w:t>
      </w:r>
    </w:p>
    <w:p w14:paraId="35FD6470"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p>
    <w:p w14:paraId="5502F9AC"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r w:rsidRPr="005E6554">
        <w:rPr>
          <w:rFonts w:ascii="Century Gothic" w:eastAsia="Calibri" w:hAnsi="Century Gothic"/>
          <w:sz w:val="22"/>
          <w:szCs w:val="22"/>
          <w:lang w:eastAsia="en-US"/>
        </w:rPr>
        <w:t xml:space="preserve">Comida </w:t>
      </w:r>
      <w:r w:rsidRPr="005E6554">
        <w:rPr>
          <w:rFonts w:ascii="Century Gothic" w:eastAsia="Calibri" w:hAnsi="Century Gothic"/>
          <w:sz w:val="22"/>
          <w:szCs w:val="22"/>
          <w:lang w:eastAsia="en-US"/>
        </w:rPr>
        <w:tab/>
        <w:t xml:space="preserve"> $28.50</w:t>
      </w:r>
    </w:p>
    <w:p w14:paraId="6E312548"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p>
    <w:p w14:paraId="6E702746" w14:textId="77777777" w:rsidR="00B006F4" w:rsidRPr="005E6554" w:rsidRDefault="00B006F4" w:rsidP="005E6554">
      <w:pPr>
        <w:pStyle w:val="Textoindependiente101"/>
        <w:spacing w:line="264" w:lineRule="auto"/>
        <w:rPr>
          <w:rFonts w:ascii="Century Gothic" w:eastAsia="Calibri" w:hAnsi="Century Gothic"/>
          <w:sz w:val="22"/>
          <w:szCs w:val="22"/>
          <w:lang w:eastAsia="en-US"/>
        </w:rPr>
      </w:pPr>
      <w:r w:rsidRPr="005E6554">
        <w:rPr>
          <w:rFonts w:ascii="Century Gothic" w:eastAsia="Calibri" w:hAnsi="Century Gothic"/>
          <w:b/>
          <w:sz w:val="22"/>
          <w:szCs w:val="22"/>
          <w:lang w:eastAsia="en-US"/>
        </w:rPr>
        <w:t>l)</w:t>
      </w:r>
      <w:r w:rsidRPr="005E6554">
        <w:rPr>
          <w:rFonts w:ascii="Century Gothic" w:eastAsia="Calibri" w:hAnsi="Century Gothic"/>
          <w:sz w:val="22"/>
          <w:szCs w:val="22"/>
          <w:lang w:eastAsia="en-US"/>
        </w:rPr>
        <w:t xml:space="preserve"> Panadería DIF</w:t>
      </w:r>
    </w:p>
    <w:p w14:paraId="5F9FACD4" w14:textId="77777777" w:rsidR="00B006F4" w:rsidRPr="005E6554" w:rsidRDefault="00B006F4" w:rsidP="005E6554">
      <w:pPr>
        <w:pStyle w:val="Textoindependiente101"/>
        <w:spacing w:line="264" w:lineRule="auto"/>
        <w:rPr>
          <w:rFonts w:ascii="Century Gothic" w:hAnsi="Century Gothic"/>
          <w:sz w:val="22"/>
          <w:szCs w:val="22"/>
        </w:rPr>
      </w:pPr>
    </w:p>
    <w:p w14:paraId="0BB6195C" w14:textId="77777777" w:rsidR="00B006F4" w:rsidRPr="005E6554" w:rsidRDefault="00B006F4" w:rsidP="005E6554">
      <w:pPr>
        <w:pStyle w:val="Textoindependiente101"/>
        <w:spacing w:line="264" w:lineRule="auto"/>
        <w:rPr>
          <w:rFonts w:ascii="Century Gothic" w:hAnsi="Century Gothic"/>
          <w:sz w:val="22"/>
          <w:szCs w:val="22"/>
        </w:rPr>
      </w:pPr>
    </w:p>
    <w:tbl>
      <w:tblPr>
        <w:tblW w:w="4848" w:type="pct"/>
        <w:tblInd w:w="284" w:type="dxa"/>
        <w:tblCellMar>
          <w:left w:w="28" w:type="dxa"/>
          <w:right w:w="28" w:type="dxa"/>
        </w:tblCellMar>
        <w:tblLook w:val="04A0" w:firstRow="1" w:lastRow="0" w:firstColumn="1" w:lastColumn="0" w:noHBand="0" w:noVBand="1"/>
      </w:tblPr>
      <w:tblGrid>
        <w:gridCol w:w="6355"/>
        <w:gridCol w:w="2489"/>
      </w:tblGrid>
      <w:tr w:rsidR="00B006F4" w:rsidRPr="005E6554" w14:paraId="24886BB3" w14:textId="77777777" w:rsidTr="00D80F29">
        <w:tc>
          <w:tcPr>
            <w:tcW w:w="3593" w:type="pct"/>
            <w:shd w:val="clear" w:color="auto" w:fill="auto"/>
          </w:tcPr>
          <w:p w14:paraId="63F797D1" w14:textId="77777777" w:rsidR="00B006F4" w:rsidRPr="005E6554" w:rsidRDefault="00B006F4" w:rsidP="005E6554">
            <w:pPr>
              <w:spacing w:line="264" w:lineRule="auto"/>
              <w:contextualSpacing/>
              <w:jc w:val="both"/>
              <w:rPr>
                <w:rFonts w:ascii="Century Gothic" w:eastAsia="Calibri" w:hAnsi="Century Gothic"/>
                <w:bCs/>
                <w:sz w:val="22"/>
                <w:szCs w:val="22"/>
                <w:lang w:val="es-MX" w:eastAsia="en-US"/>
              </w:rPr>
            </w:pPr>
            <w:r w:rsidRPr="005E6554">
              <w:rPr>
                <w:rFonts w:ascii="Century Gothic" w:eastAsia="Calibri" w:hAnsi="Century Gothic"/>
                <w:bCs/>
                <w:sz w:val="22"/>
                <w:szCs w:val="22"/>
                <w:lang w:val="es-MX" w:eastAsia="en-US"/>
              </w:rPr>
              <w:t xml:space="preserve">Rango A </w:t>
            </w:r>
          </w:p>
          <w:p w14:paraId="2C880C03" w14:textId="77777777" w:rsidR="00B006F4" w:rsidRPr="005E6554" w:rsidRDefault="00B006F4" w:rsidP="005E6554">
            <w:pPr>
              <w:spacing w:line="264" w:lineRule="auto"/>
              <w:contextualSpacing/>
              <w:jc w:val="both"/>
              <w:rPr>
                <w:rFonts w:ascii="Century Gothic" w:eastAsia="Calibri" w:hAnsi="Century Gothic"/>
                <w:bCs/>
                <w:sz w:val="22"/>
                <w:szCs w:val="22"/>
                <w:lang w:val="es-MX" w:eastAsia="en-US"/>
              </w:rPr>
            </w:pPr>
            <w:r w:rsidRPr="005E6554">
              <w:rPr>
                <w:rFonts w:ascii="Century Gothic" w:eastAsia="Calibri" w:hAnsi="Century Gothic"/>
                <w:bCs/>
                <w:sz w:val="22"/>
                <w:szCs w:val="22"/>
                <w:lang w:val="es-MX" w:eastAsia="en-US"/>
              </w:rPr>
              <w:t>(Incluye 20% de descuento a grupos vulnerables)</w:t>
            </w:r>
          </w:p>
        </w:tc>
        <w:tc>
          <w:tcPr>
            <w:tcW w:w="1407" w:type="pct"/>
            <w:shd w:val="clear" w:color="auto" w:fill="auto"/>
            <w:vAlign w:val="center"/>
          </w:tcPr>
          <w:p w14:paraId="7A4195D2" w14:textId="77777777" w:rsidR="00B006F4" w:rsidRPr="005E6554" w:rsidRDefault="00B006F4" w:rsidP="005E6554">
            <w:pPr>
              <w:spacing w:line="264" w:lineRule="auto"/>
              <w:jc w:val="right"/>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Pan de sal $2.85</w:t>
            </w:r>
          </w:p>
          <w:p w14:paraId="411D851C" w14:textId="77777777" w:rsidR="00B006F4" w:rsidRPr="005E6554" w:rsidRDefault="00B006F4" w:rsidP="005E6554">
            <w:pPr>
              <w:spacing w:line="264" w:lineRule="auto"/>
              <w:contextualSpacing/>
              <w:jc w:val="right"/>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Pan de dulce $4.00</w:t>
            </w:r>
          </w:p>
        </w:tc>
      </w:tr>
      <w:tr w:rsidR="00B006F4" w:rsidRPr="005E6554" w14:paraId="7B28ABCF" w14:textId="77777777" w:rsidTr="00D80F29">
        <w:tc>
          <w:tcPr>
            <w:tcW w:w="3593" w:type="pct"/>
            <w:shd w:val="clear" w:color="auto" w:fill="auto"/>
          </w:tcPr>
          <w:p w14:paraId="2098746B" w14:textId="77777777" w:rsidR="00B006F4" w:rsidRPr="005E6554" w:rsidRDefault="00B006F4" w:rsidP="005E6554">
            <w:pPr>
              <w:spacing w:line="264" w:lineRule="auto"/>
              <w:contextualSpacing/>
              <w:jc w:val="both"/>
              <w:rPr>
                <w:rFonts w:ascii="Century Gothic" w:eastAsia="Calibri" w:hAnsi="Century Gothic"/>
                <w:bCs/>
                <w:sz w:val="22"/>
                <w:szCs w:val="22"/>
                <w:lang w:val="es-MX" w:eastAsia="en-US"/>
              </w:rPr>
            </w:pPr>
          </w:p>
          <w:p w14:paraId="13B6DDCD" w14:textId="77777777" w:rsidR="00B006F4" w:rsidRPr="005E6554" w:rsidRDefault="00B006F4" w:rsidP="005E6554">
            <w:pPr>
              <w:spacing w:line="264" w:lineRule="auto"/>
              <w:contextualSpacing/>
              <w:jc w:val="both"/>
              <w:rPr>
                <w:rFonts w:ascii="Century Gothic" w:eastAsia="Calibri" w:hAnsi="Century Gothic"/>
                <w:bCs/>
                <w:sz w:val="22"/>
                <w:szCs w:val="22"/>
                <w:lang w:val="es-MX" w:eastAsia="en-US"/>
              </w:rPr>
            </w:pPr>
            <w:r w:rsidRPr="005E6554">
              <w:rPr>
                <w:rFonts w:ascii="Century Gothic" w:eastAsia="Calibri" w:hAnsi="Century Gothic"/>
                <w:bCs/>
                <w:sz w:val="22"/>
                <w:szCs w:val="22"/>
                <w:lang w:val="es-MX" w:eastAsia="en-US"/>
              </w:rPr>
              <w:t xml:space="preserve">Rango B </w:t>
            </w:r>
          </w:p>
        </w:tc>
        <w:tc>
          <w:tcPr>
            <w:tcW w:w="1407" w:type="pct"/>
            <w:shd w:val="clear" w:color="auto" w:fill="auto"/>
            <w:vAlign w:val="center"/>
          </w:tcPr>
          <w:p w14:paraId="6967CC66" w14:textId="77777777" w:rsidR="00B006F4" w:rsidRPr="005E6554" w:rsidRDefault="00B006F4" w:rsidP="005E6554">
            <w:pPr>
              <w:spacing w:line="264" w:lineRule="auto"/>
              <w:jc w:val="right"/>
              <w:rPr>
                <w:rFonts w:ascii="Century Gothic" w:eastAsia="Calibri" w:hAnsi="Century Gothic"/>
                <w:sz w:val="22"/>
                <w:szCs w:val="22"/>
                <w:lang w:val="es-MX" w:eastAsia="en-US"/>
              </w:rPr>
            </w:pPr>
          </w:p>
          <w:p w14:paraId="4E195778" w14:textId="77777777" w:rsidR="00B006F4" w:rsidRPr="005E6554" w:rsidRDefault="00B006F4" w:rsidP="005E6554">
            <w:pPr>
              <w:spacing w:line="264" w:lineRule="auto"/>
              <w:jc w:val="right"/>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Pan de sal $3.45</w:t>
            </w:r>
          </w:p>
          <w:p w14:paraId="3D3D7E72" w14:textId="77777777" w:rsidR="00B006F4" w:rsidRPr="005E6554" w:rsidRDefault="00B006F4" w:rsidP="005E6554">
            <w:pPr>
              <w:spacing w:line="264" w:lineRule="auto"/>
              <w:contextualSpacing/>
              <w:jc w:val="right"/>
              <w:rPr>
                <w:rFonts w:ascii="Century Gothic" w:eastAsia="Calibri" w:hAnsi="Century Gothic"/>
                <w:sz w:val="22"/>
                <w:szCs w:val="22"/>
                <w:lang w:val="es-MX" w:eastAsia="en-US"/>
              </w:rPr>
            </w:pPr>
            <w:r w:rsidRPr="005E6554">
              <w:rPr>
                <w:rFonts w:ascii="Century Gothic" w:eastAsia="Calibri" w:hAnsi="Century Gothic"/>
                <w:sz w:val="22"/>
                <w:szCs w:val="22"/>
                <w:lang w:val="es-MX" w:eastAsia="en-US"/>
              </w:rPr>
              <w:t>Pan de dulce $5.10</w:t>
            </w:r>
          </w:p>
        </w:tc>
      </w:tr>
    </w:tbl>
    <w:p w14:paraId="62542094" w14:textId="77777777" w:rsidR="00B006F4" w:rsidRPr="005E6554" w:rsidRDefault="00B006F4" w:rsidP="005E6554">
      <w:pPr>
        <w:pStyle w:val="Textoindependiente10"/>
        <w:spacing w:line="264" w:lineRule="auto"/>
        <w:rPr>
          <w:rFonts w:ascii="Century Gothic" w:hAnsi="Century Gothic"/>
          <w:sz w:val="18"/>
          <w:lang w:eastAsia="es-MX"/>
        </w:rPr>
      </w:pPr>
    </w:p>
    <w:p w14:paraId="5072BBAF" w14:textId="77777777" w:rsidR="00B006F4" w:rsidRPr="005E6554" w:rsidRDefault="00B006F4" w:rsidP="005E6554">
      <w:pPr>
        <w:pStyle w:val="Textoindependiente101"/>
        <w:spacing w:line="264" w:lineRule="auto"/>
        <w:rPr>
          <w:rFonts w:ascii="Century Gothic" w:hAnsi="Century Gothic"/>
          <w:sz w:val="22"/>
          <w:szCs w:val="22"/>
          <w:lang w:eastAsia="es-MX"/>
        </w:rPr>
      </w:pPr>
      <w:r w:rsidRPr="005E6554">
        <w:rPr>
          <w:rFonts w:ascii="Century Gothic" w:hAnsi="Century Gothic"/>
          <w:b/>
          <w:sz w:val="22"/>
          <w:szCs w:val="22"/>
          <w:lang w:eastAsia="es-MX"/>
        </w:rPr>
        <w:t>III.</w:t>
      </w:r>
      <w:r w:rsidRPr="005E6554">
        <w:rPr>
          <w:rFonts w:ascii="Century Gothic" w:hAnsi="Century Gothic"/>
          <w:sz w:val="22"/>
          <w:szCs w:val="22"/>
          <w:lang w:eastAsia="es-MX"/>
        </w:rPr>
        <w:t xml:space="preserve"> Por ocupación de espacios en Casa de Cultura, se pagará mensualmente:</w:t>
      </w:r>
    </w:p>
    <w:p w14:paraId="5C971452" w14:textId="77777777" w:rsidR="00B006F4" w:rsidRPr="005E6554" w:rsidRDefault="00B006F4" w:rsidP="005E6554">
      <w:pPr>
        <w:pStyle w:val="Textoindependiente10"/>
        <w:spacing w:line="264" w:lineRule="auto"/>
        <w:rPr>
          <w:rFonts w:ascii="Century Gothic" w:hAnsi="Century Gothic"/>
          <w:sz w:val="18"/>
          <w:lang w:eastAsia="es-MX"/>
        </w:rPr>
      </w:pPr>
    </w:p>
    <w:tbl>
      <w:tblPr>
        <w:tblW w:w="5000" w:type="pct"/>
        <w:tblCellMar>
          <w:left w:w="28" w:type="dxa"/>
          <w:right w:w="28" w:type="dxa"/>
        </w:tblCellMar>
        <w:tblLook w:val="04A0" w:firstRow="1" w:lastRow="0" w:firstColumn="1" w:lastColumn="0" w:noHBand="0" w:noVBand="1"/>
      </w:tblPr>
      <w:tblGrid>
        <w:gridCol w:w="5850"/>
        <w:gridCol w:w="3271"/>
      </w:tblGrid>
      <w:tr w:rsidR="00B006F4" w:rsidRPr="005E6554" w14:paraId="289FF822" w14:textId="77777777" w:rsidTr="00D80F29">
        <w:tc>
          <w:tcPr>
            <w:tcW w:w="3207" w:type="pct"/>
            <w:hideMark/>
          </w:tcPr>
          <w:p w14:paraId="2AF36F46" w14:textId="77777777" w:rsidR="00B006F4" w:rsidRPr="005E6554" w:rsidRDefault="00B006F4" w:rsidP="005E6554">
            <w:pPr>
              <w:pStyle w:val="Textoindependiente101"/>
              <w:spacing w:line="264" w:lineRule="auto"/>
              <w:rPr>
                <w:rFonts w:ascii="Century Gothic" w:hAnsi="Century Gothic"/>
                <w:sz w:val="22"/>
                <w:szCs w:val="22"/>
              </w:rPr>
            </w:pPr>
            <w:r w:rsidRPr="005E6554">
              <w:rPr>
                <w:rFonts w:ascii="Century Gothic" w:hAnsi="Century Gothic"/>
                <w:b/>
                <w:sz w:val="22"/>
                <w:szCs w:val="22"/>
                <w:lang w:eastAsia="es-MX"/>
              </w:rPr>
              <w:t>a)</w:t>
            </w:r>
            <w:r w:rsidRPr="005E6554">
              <w:rPr>
                <w:rFonts w:ascii="Century Gothic" w:hAnsi="Century Gothic"/>
                <w:sz w:val="22"/>
                <w:szCs w:val="22"/>
                <w:lang w:eastAsia="es-MX"/>
              </w:rPr>
              <w:t xml:space="preserve"> Talleres.</w:t>
            </w:r>
            <w:r w:rsidRPr="005E6554">
              <w:rPr>
                <w:rFonts w:ascii="Century Gothic" w:hAnsi="Century Gothic"/>
                <w:sz w:val="22"/>
                <w:szCs w:val="22"/>
              </w:rPr>
              <w:t xml:space="preserve"> </w:t>
            </w:r>
          </w:p>
        </w:tc>
        <w:tc>
          <w:tcPr>
            <w:tcW w:w="1793" w:type="pct"/>
          </w:tcPr>
          <w:p w14:paraId="58008FF8"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$440.00</w:t>
            </w:r>
          </w:p>
        </w:tc>
      </w:tr>
      <w:tr w:rsidR="00B006F4" w:rsidRPr="005E6554" w14:paraId="7EA142C4" w14:textId="77777777" w:rsidTr="00D80F29">
        <w:tc>
          <w:tcPr>
            <w:tcW w:w="3207" w:type="pct"/>
            <w:hideMark/>
          </w:tcPr>
          <w:p w14:paraId="1BFEFE6E" w14:textId="77777777" w:rsidR="00B006F4" w:rsidRPr="005E6554" w:rsidRDefault="00B006F4" w:rsidP="005E6554">
            <w:pPr>
              <w:pStyle w:val="Textoindependiente10"/>
              <w:spacing w:line="264" w:lineRule="auto"/>
              <w:rPr>
                <w:rFonts w:ascii="Century Gothic" w:hAnsi="Century Gothic"/>
                <w:sz w:val="2"/>
                <w:lang w:eastAsia="es-MX"/>
              </w:rPr>
            </w:pPr>
          </w:p>
          <w:p w14:paraId="20737FC7" w14:textId="77777777" w:rsidR="00B006F4" w:rsidRPr="005E6554" w:rsidRDefault="00B006F4" w:rsidP="005E6554">
            <w:pPr>
              <w:pStyle w:val="Textoindependiente101"/>
              <w:spacing w:line="264" w:lineRule="auto"/>
              <w:rPr>
                <w:rFonts w:ascii="Century Gothic" w:hAnsi="Century Gothic"/>
                <w:sz w:val="22"/>
                <w:szCs w:val="22"/>
                <w:lang w:eastAsia="es-MX"/>
              </w:rPr>
            </w:pPr>
            <w:r w:rsidRPr="005E6554">
              <w:rPr>
                <w:rFonts w:ascii="Century Gothic" w:hAnsi="Century Gothic"/>
                <w:b/>
                <w:sz w:val="22"/>
                <w:szCs w:val="22"/>
                <w:lang w:eastAsia="es-MX"/>
              </w:rPr>
              <w:t>b)</w:t>
            </w:r>
            <w:r w:rsidRPr="005E6554">
              <w:rPr>
                <w:rFonts w:ascii="Century Gothic" w:hAnsi="Century Gothic"/>
                <w:sz w:val="22"/>
                <w:szCs w:val="22"/>
                <w:lang w:eastAsia="es-MX"/>
              </w:rPr>
              <w:t xml:space="preserve"> Curso de Verano, por área, por cada una </w:t>
            </w:r>
          </w:p>
        </w:tc>
        <w:tc>
          <w:tcPr>
            <w:tcW w:w="1793" w:type="pct"/>
          </w:tcPr>
          <w:p w14:paraId="09F9C984" w14:textId="77777777" w:rsidR="00B006F4" w:rsidRPr="005E6554" w:rsidRDefault="00B006F4" w:rsidP="005E6554">
            <w:pPr>
              <w:pStyle w:val="Textoindependiente10"/>
              <w:spacing w:line="264" w:lineRule="auto"/>
              <w:rPr>
                <w:rFonts w:ascii="Century Gothic" w:hAnsi="Century Gothic"/>
                <w:sz w:val="2"/>
                <w:lang w:eastAsia="es-MX"/>
              </w:rPr>
            </w:pPr>
          </w:p>
          <w:p w14:paraId="4EB486B9"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$869.00</w:t>
            </w:r>
          </w:p>
        </w:tc>
      </w:tr>
    </w:tbl>
    <w:p w14:paraId="0B8B580F"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7BBDFEDA" w14:textId="77777777" w:rsidR="00B006F4" w:rsidRPr="005E6554" w:rsidRDefault="00B006F4" w:rsidP="0074262D">
      <w:pPr>
        <w:pStyle w:val="Textoindependiente101"/>
        <w:spacing w:line="264" w:lineRule="auto"/>
        <w:ind w:firstLine="0"/>
        <w:rPr>
          <w:rFonts w:ascii="Century Gothic" w:hAnsi="Century Gothic"/>
          <w:sz w:val="22"/>
          <w:szCs w:val="22"/>
          <w:lang w:eastAsia="es-MX"/>
        </w:rPr>
      </w:pPr>
      <w:r w:rsidRPr="005E6554">
        <w:rPr>
          <w:rFonts w:ascii="Century Gothic" w:hAnsi="Century Gothic"/>
          <w:sz w:val="22"/>
          <w:szCs w:val="22"/>
          <w:lang w:eastAsia="es-MX"/>
        </w:rPr>
        <w:t>Para efecto de lo dispuesto en el inciso b) de la fracción III del presente artículo, se consideran como áreas los siguientes espacios: Auditorio, Jardines, Salones de Talleres y Sala de Audiovisual.</w:t>
      </w:r>
    </w:p>
    <w:p w14:paraId="42E6F55E" w14:textId="77777777" w:rsidR="00B006F4" w:rsidRPr="005E6554" w:rsidRDefault="00B006F4" w:rsidP="005E6554">
      <w:pPr>
        <w:pStyle w:val="Textoindependiente101"/>
        <w:spacing w:line="264" w:lineRule="auto"/>
        <w:ind w:firstLine="0"/>
        <w:rPr>
          <w:rFonts w:ascii="Century Gothic" w:hAnsi="Century Gothic"/>
          <w:sz w:val="22"/>
          <w:szCs w:val="22"/>
        </w:rPr>
      </w:pPr>
    </w:p>
    <w:p w14:paraId="316000E0" w14:textId="77777777" w:rsidR="00B006F4" w:rsidRPr="005E6554" w:rsidRDefault="00B006F4" w:rsidP="005E6554">
      <w:pPr>
        <w:shd w:val="clear" w:color="auto" w:fill="FFFFFF"/>
        <w:spacing w:line="264" w:lineRule="auto"/>
        <w:jc w:val="center"/>
        <w:rPr>
          <w:rFonts w:ascii="Century Gothic" w:eastAsia="Calibri" w:hAnsi="Century Gothic" w:cs="Arial"/>
          <w:b/>
          <w:bCs/>
          <w:sz w:val="22"/>
          <w:szCs w:val="22"/>
          <w:lang w:val="es-MX" w:eastAsia="es-MX"/>
        </w:rPr>
      </w:pPr>
      <w:r w:rsidRPr="005E6554">
        <w:rPr>
          <w:rFonts w:ascii="Century Gothic" w:eastAsia="Calibri" w:hAnsi="Century Gothic" w:cs="Arial"/>
          <w:b/>
          <w:bCs/>
          <w:sz w:val="22"/>
          <w:szCs w:val="22"/>
          <w:lang w:val="es-MX" w:eastAsia="es-MX"/>
        </w:rPr>
        <w:t>CAPÍTULO XVI</w:t>
      </w:r>
    </w:p>
    <w:p w14:paraId="4B0E502A" w14:textId="77777777" w:rsidR="00B006F4" w:rsidRPr="005E6554" w:rsidRDefault="00B006F4" w:rsidP="005E6554">
      <w:pPr>
        <w:shd w:val="clear" w:color="auto" w:fill="FFFFFF"/>
        <w:spacing w:line="264" w:lineRule="auto"/>
        <w:jc w:val="center"/>
        <w:rPr>
          <w:rFonts w:ascii="Century Gothic" w:eastAsia="Calibri" w:hAnsi="Century Gothic" w:cs="Arial"/>
          <w:b/>
          <w:bCs/>
          <w:sz w:val="22"/>
          <w:szCs w:val="22"/>
          <w:lang w:val="es-MX" w:eastAsia="es-MX"/>
        </w:rPr>
      </w:pPr>
      <w:r w:rsidRPr="005E6554">
        <w:rPr>
          <w:rFonts w:ascii="Century Gothic" w:eastAsia="Calibri" w:hAnsi="Century Gothic" w:cs="Arial"/>
          <w:b/>
          <w:bCs/>
          <w:sz w:val="22"/>
          <w:szCs w:val="22"/>
          <w:lang w:val="es-MX" w:eastAsia="es-MX"/>
        </w:rPr>
        <w:lastRenderedPageBreak/>
        <w:t>DE LOS DERECHOS POR SERVICIOS DE ALUMBRADO PÚBLICO</w:t>
      </w:r>
    </w:p>
    <w:p w14:paraId="7F263D56" w14:textId="77777777" w:rsidR="00B006F4" w:rsidRPr="005E6554" w:rsidRDefault="00B006F4" w:rsidP="005E6554">
      <w:pPr>
        <w:shd w:val="clear" w:color="auto" w:fill="FFFFFF"/>
        <w:spacing w:line="264" w:lineRule="auto"/>
        <w:jc w:val="center"/>
        <w:rPr>
          <w:rFonts w:ascii="Century Gothic" w:eastAsia="Calibri" w:hAnsi="Century Gothic" w:cs="Arial"/>
          <w:b/>
          <w:bCs/>
          <w:sz w:val="22"/>
          <w:szCs w:val="22"/>
          <w:lang w:val="es-MX" w:eastAsia="es-MX"/>
        </w:rPr>
      </w:pPr>
    </w:p>
    <w:p w14:paraId="790C0386" w14:textId="77777777" w:rsidR="00B006F4" w:rsidRPr="005E6554" w:rsidRDefault="00B006F4" w:rsidP="0074262D">
      <w:pPr>
        <w:shd w:val="clear" w:color="auto" w:fill="FFFFFF"/>
        <w:spacing w:line="264" w:lineRule="auto"/>
        <w:jc w:val="both"/>
        <w:rPr>
          <w:rFonts w:ascii="Century Gothic" w:eastAsia="Calibri" w:hAnsi="Century Gothic" w:cs="Arial"/>
          <w:sz w:val="22"/>
          <w:szCs w:val="22"/>
          <w:lang w:val="es-MX" w:eastAsia="es-MX"/>
        </w:rPr>
      </w:pPr>
      <w:r w:rsidRPr="005E6554">
        <w:rPr>
          <w:rFonts w:ascii="Century Gothic" w:eastAsia="Calibri" w:hAnsi="Century Gothic" w:cs="Arial"/>
          <w:b/>
          <w:bCs/>
          <w:sz w:val="22"/>
          <w:szCs w:val="22"/>
          <w:lang w:val="es-MX" w:eastAsia="es-MX"/>
        </w:rPr>
        <w:t>ARTÍCULO 34.</w:t>
      </w:r>
      <w:r w:rsidRPr="005E6554">
        <w:rPr>
          <w:rFonts w:ascii="Century Gothic" w:eastAsia="Calibri" w:hAnsi="Century Gothic" w:cs="Arial"/>
          <w:sz w:val="22"/>
          <w:szCs w:val="22"/>
          <w:lang w:val="es-MX" w:eastAsia="es-MX"/>
        </w:rPr>
        <w:t xml:space="preserve"> Es objeto de este Derecho la prestación del servicio de alumbrado público en el territorio del Municipio, otorgado en vías primarias o secundarias, bulevares, avenidas, áreas de recreo o deportivas, iluminaciones artísticas, festivas o de temporada y, en general, en cualquier otro lugar de uso común.</w:t>
      </w:r>
    </w:p>
    <w:p w14:paraId="5CF03279" w14:textId="77777777" w:rsidR="00B006F4" w:rsidRPr="005E6554" w:rsidRDefault="00B006F4" w:rsidP="005E6554">
      <w:pPr>
        <w:shd w:val="clear" w:color="auto" w:fill="FFFFFF"/>
        <w:spacing w:line="264" w:lineRule="auto"/>
        <w:ind w:firstLine="284"/>
        <w:jc w:val="both"/>
        <w:rPr>
          <w:rFonts w:ascii="Century Gothic" w:eastAsia="Calibri" w:hAnsi="Century Gothic" w:cs="Arial"/>
          <w:sz w:val="22"/>
          <w:szCs w:val="22"/>
          <w:lang w:val="es-MX" w:eastAsia="es-MX"/>
        </w:rPr>
      </w:pPr>
    </w:p>
    <w:p w14:paraId="05CD4379" w14:textId="77777777" w:rsidR="00B006F4" w:rsidRPr="005E6554" w:rsidRDefault="00B006F4" w:rsidP="0074262D">
      <w:pPr>
        <w:shd w:val="clear" w:color="auto" w:fill="FFFFFF"/>
        <w:spacing w:line="264" w:lineRule="auto"/>
        <w:jc w:val="both"/>
        <w:rPr>
          <w:rFonts w:ascii="Century Gothic" w:eastAsia="Calibri" w:hAnsi="Century Gothic" w:cs="Arial"/>
          <w:sz w:val="22"/>
          <w:szCs w:val="22"/>
          <w:lang w:val="es-MX" w:eastAsia="es-MX"/>
        </w:rPr>
      </w:pPr>
      <w:r w:rsidRPr="005E6554">
        <w:rPr>
          <w:rFonts w:ascii="Century Gothic" w:eastAsia="Calibri" w:hAnsi="Century Gothic" w:cs="Arial"/>
          <w:sz w:val="22"/>
          <w:szCs w:val="22"/>
          <w:lang w:val="es-MX" w:eastAsia="es-MX"/>
        </w:rPr>
        <w:t>Por la prestación del servicio de alumbrado público, el Ayuntamiento del Municipio cobrará un derecho en los términos previstos en este Capítulo.</w:t>
      </w:r>
    </w:p>
    <w:p w14:paraId="2EA22192" w14:textId="77777777" w:rsidR="00B006F4" w:rsidRPr="005E6554" w:rsidRDefault="00B006F4" w:rsidP="005E6554">
      <w:pPr>
        <w:shd w:val="clear" w:color="auto" w:fill="FFFFFF"/>
        <w:spacing w:line="264" w:lineRule="auto"/>
        <w:ind w:firstLine="284"/>
        <w:jc w:val="both"/>
        <w:rPr>
          <w:rFonts w:ascii="Century Gothic" w:eastAsia="Calibri" w:hAnsi="Century Gothic" w:cs="Arial"/>
          <w:sz w:val="22"/>
          <w:szCs w:val="22"/>
          <w:lang w:val="es-MX" w:eastAsia="es-MX"/>
        </w:rPr>
      </w:pPr>
    </w:p>
    <w:p w14:paraId="1CEEA2C0" w14:textId="77777777" w:rsidR="00B006F4" w:rsidRPr="005E6554" w:rsidRDefault="00B006F4" w:rsidP="0074262D">
      <w:pPr>
        <w:shd w:val="clear" w:color="auto" w:fill="FFFFFF"/>
        <w:spacing w:line="264" w:lineRule="auto"/>
        <w:jc w:val="both"/>
        <w:rPr>
          <w:rFonts w:ascii="Century Gothic" w:eastAsia="Calibri" w:hAnsi="Century Gothic" w:cs="Arial"/>
          <w:sz w:val="22"/>
          <w:szCs w:val="22"/>
          <w:lang w:val="es-MX" w:eastAsia="es-MX"/>
        </w:rPr>
      </w:pPr>
      <w:r w:rsidRPr="005E6554">
        <w:rPr>
          <w:rFonts w:ascii="Century Gothic" w:eastAsia="Calibri" w:hAnsi="Century Gothic" w:cs="Arial"/>
          <w:b/>
          <w:bCs/>
          <w:sz w:val="22"/>
          <w:szCs w:val="22"/>
          <w:lang w:val="es-MX" w:eastAsia="es-MX"/>
        </w:rPr>
        <w:t>ARTÍCULO 35.</w:t>
      </w:r>
      <w:r w:rsidRPr="005E6554">
        <w:rPr>
          <w:rFonts w:ascii="Century Gothic" w:eastAsia="Calibri" w:hAnsi="Century Gothic" w:cs="Arial"/>
          <w:sz w:val="22"/>
          <w:szCs w:val="22"/>
          <w:lang w:val="es-MX" w:eastAsia="es-MX"/>
        </w:rPr>
        <w:t xml:space="preserve"> Son sujetos de este derecho y, consecuentemente, obligados a su pago, todas las personas físicas o morales que reciben la prestación del servicio de alumbrado público por el Ayuntamiento del Municipio.</w:t>
      </w:r>
    </w:p>
    <w:p w14:paraId="09E668E2" w14:textId="77777777" w:rsidR="00B006F4" w:rsidRPr="005E6554" w:rsidRDefault="00B006F4" w:rsidP="005E6554">
      <w:pPr>
        <w:shd w:val="clear" w:color="auto" w:fill="FFFFFF"/>
        <w:spacing w:line="264" w:lineRule="auto"/>
        <w:ind w:firstLine="284"/>
        <w:jc w:val="both"/>
        <w:rPr>
          <w:rFonts w:ascii="Century Gothic" w:eastAsia="Calibri" w:hAnsi="Century Gothic" w:cs="Arial"/>
          <w:sz w:val="22"/>
          <w:szCs w:val="22"/>
          <w:lang w:val="es-MX" w:eastAsia="es-MX"/>
        </w:rPr>
      </w:pPr>
    </w:p>
    <w:p w14:paraId="6752645D" w14:textId="77777777" w:rsidR="00B006F4" w:rsidRPr="005E6554" w:rsidRDefault="00B006F4" w:rsidP="0074262D">
      <w:pPr>
        <w:shd w:val="clear" w:color="auto" w:fill="FFFFFF"/>
        <w:spacing w:line="264" w:lineRule="auto"/>
        <w:jc w:val="both"/>
        <w:rPr>
          <w:rFonts w:ascii="Century Gothic" w:eastAsia="Calibri" w:hAnsi="Century Gothic" w:cs="Arial"/>
          <w:sz w:val="22"/>
          <w:szCs w:val="22"/>
          <w:lang w:val="es-MX" w:eastAsia="es-MX"/>
        </w:rPr>
      </w:pPr>
      <w:r w:rsidRPr="005E6554">
        <w:rPr>
          <w:rFonts w:ascii="Century Gothic" w:eastAsia="Calibri" w:hAnsi="Century Gothic" w:cs="Arial"/>
          <w:sz w:val="22"/>
          <w:szCs w:val="22"/>
          <w:lang w:val="es-MX" w:eastAsia="es-MX"/>
        </w:rPr>
        <w:t>Para los efectos de este artículo, se considera que reciben el servicio de alumbrado público los propietarios o poseedores de bienes inmuebles ubicados en el territorio del Municipio.</w:t>
      </w:r>
    </w:p>
    <w:p w14:paraId="5EE141D0" w14:textId="77777777" w:rsidR="00B006F4" w:rsidRPr="005E6554" w:rsidRDefault="00B006F4" w:rsidP="005E6554">
      <w:pPr>
        <w:pStyle w:val="Textoindependiente10"/>
        <w:spacing w:line="264" w:lineRule="auto"/>
        <w:rPr>
          <w:rFonts w:ascii="Century Gothic" w:eastAsia="Calibri" w:hAnsi="Century Gothic"/>
          <w:sz w:val="18"/>
          <w:lang w:eastAsia="es-MX"/>
        </w:rPr>
      </w:pPr>
    </w:p>
    <w:p w14:paraId="02A6B656" w14:textId="77777777" w:rsidR="00B006F4" w:rsidRPr="005E6554" w:rsidRDefault="00B006F4" w:rsidP="0074262D">
      <w:pPr>
        <w:shd w:val="clear" w:color="auto" w:fill="FFFFFF"/>
        <w:spacing w:line="264" w:lineRule="auto"/>
        <w:jc w:val="both"/>
        <w:rPr>
          <w:rFonts w:ascii="Century Gothic" w:eastAsia="Calibri" w:hAnsi="Century Gothic" w:cs="Arial"/>
          <w:sz w:val="22"/>
          <w:szCs w:val="22"/>
          <w:lang w:val="es-MX" w:eastAsia="es-MX"/>
        </w:rPr>
      </w:pPr>
      <w:r w:rsidRPr="005E6554">
        <w:rPr>
          <w:rFonts w:ascii="Century Gothic" w:eastAsia="Calibri" w:hAnsi="Century Gothic" w:cs="Arial"/>
          <w:b/>
          <w:bCs/>
          <w:sz w:val="22"/>
          <w:szCs w:val="22"/>
          <w:lang w:val="es-MX" w:eastAsia="es-MX"/>
        </w:rPr>
        <w:t>ARTÍCULO 36.</w:t>
      </w:r>
      <w:r w:rsidRPr="005E6554">
        <w:rPr>
          <w:rFonts w:ascii="Century Gothic" w:eastAsia="Calibri" w:hAnsi="Century Gothic" w:cs="Arial"/>
          <w:sz w:val="22"/>
          <w:szCs w:val="22"/>
          <w:lang w:val="es-MX" w:eastAsia="es-MX"/>
        </w:rPr>
        <w:t xml:space="preserve"> Es base de este Derecho el gasto total anual que le genere al Ayuntamiento del Municipio en el ejercicio fiscal inmediato anterior la prestación del servicio de alumbrado público en el territorio municipal, traído a valor presente con la aplicación de un factor de actualización.</w:t>
      </w:r>
    </w:p>
    <w:p w14:paraId="50ADB8B0" w14:textId="77777777" w:rsidR="00B006F4" w:rsidRPr="005E6554" w:rsidRDefault="00B006F4" w:rsidP="005E6554">
      <w:pPr>
        <w:pStyle w:val="Textoindependiente10"/>
        <w:spacing w:line="264" w:lineRule="auto"/>
        <w:rPr>
          <w:rFonts w:ascii="Century Gothic" w:eastAsia="Calibri" w:hAnsi="Century Gothic"/>
          <w:sz w:val="18"/>
          <w:lang w:eastAsia="es-MX"/>
        </w:rPr>
      </w:pPr>
    </w:p>
    <w:p w14:paraId="339321AA" w14:textId="77777777" w:rsidR="00B006F4" w:rsidRPr="005E6554" w:rsidRDefault="00B006F4" w:rsidP="0074262D">
      <w:pPr>
        <w:shd w:val="clear" w:color="auto" w:fill="FFFFFF"/>
        <w:spacing w:line="264" w:lineRule="auto"/>
        <w:jc w:val="both"/>
        <w:rPr>
          <w:rFonts w:ascii="Century Gothic" w:eastAsia="Calibri" w:hAnsi="Century Gothic" w:cs="Arial"/>
          <w:sz w:val="22"/>
          <w:szCs w:val="22"/>
          <w:lang w:val="es-MX" w:eastAsia="es-MX"/>
        </w:rPr>
      </w:pPr>
      <w:r w:rsidRPr="005E6554">
        <w:rPr>
          <w:rFonts w:ascii="Century Gothic" w:eastAsia="Calibri" w:hAnsi="Century Gothic" w:cs="Arial"/>
          <w:sz w:val="22"/>
          <w:szCs w:val="22"/>
          <w:lang w:val="es-MX" w:eastAsia="es-MX"/>
        </w:rPr>
        <w:t>El factor de actualización a que se refiere el párrafo anterior, se aplicará por el transcurso del tiempo y con motivo de los cambios de precios en el país. Dicho factor se obtendrá dividiendo el Índice de Precios del Genérico Electricidad del Índice Nacional de Precios al Consumidor del mes de noviembre del año anterior, al mes de noviembre más reciente.</w:t>
      </w:r>
    </w:p>
    <w:p w14:paraId="2E7F4C8D" w14:textId="77777777" w:rsidR="00B006F4" w:rsidRPr="005E6554" w:rsidRDefault="00B006F4" w:rsidP="005E6554">
      <w:pPr>
        <w:pStyle w:val="Textoindependiente10"/>
        <w:spacing w:line="264" w:lineRule="auto"/>
        <w:rPr>
          <w:rFonts w:ascii="Century Gothic" w:eastAsia="Calibri" w:hAnsi="Century Gothic"/>
          <w:sz w:val="18"/>
          <w:lang w:eastAsia="es-MX"/>
        </w:rPr>
      </w:pPr>
    </w:p>
    <w:p w14:paraId="64A8963C" w14:textId="77777777" w:rsidR="00B006F4" w:rsidRPr="005E6554" w:rsidRDefault="00B006F4" w:rsidP="0074262D">
      <w:pPr>
        <w:shd w:val="clear" w:color="auto" w:fill="FFFFFF"/>
        <w:spacing w:line="264" w:lineRule="auto"/>
        <w:jc w:val="both"/>
        <w:rPr>
          <w:rFonts w:ascii="Century Gothic" w:eastAsia="Calibri" w:hAnsi="Century Gothic" w:cs="Arial"/>
          <w:sz w:val="22"/>
          <w:szCs w:val="22"/>
          <w:lang w:val="es-MX" w:eastAsia="es-MX"/>
        </w:rPr>
      </w:pPr>
      <w:r w:rsidRPr="005E6554">
        <w:rPr>
          <w:rFonts w:ascii="Century Gothic" w:eastAsia="Calibri" w:hAnsi="Century Gothic" w:cs="Arial"/>
          <w:sz w:val="22"/>
          <w:szCs w:val="22"/>
          <w:lang w:val="es-MX" w:eastAsia="es-MX"/>
        </w:rPr>
        <w:t>Para los efectos del presente Artículo, se entiende como gasto total del servicio de alumbrado público, la suma de las siguientes erogaciones anuales que haya realizado el Ayuntamiento del Municipio en el ejercicio fiscal inmediato anterior para la prestación de este servicio:</w:t>
      </w:r>
    </w:p>
    <w:p w14:paraId="329873E8" w14:textId="77777777" w:rsidR="00B006F4" w:rsidRPr="005E6554" w:rsidRDefault="00B006F4" w:rsidP="005E6554">
      <w:pPr>
        <w:pStyle w:val="Textoindependiente10"/>
        <w:spacing w:line="264" w:lineRule="auto"/>
        <w:rPr>
          <w:rFonts w:ascii="Century Gothic" w:eastAsia="Calibri" w:hAnsi="Century Gothic"/>
          <w:sz w:val="18"/>
          <w:lang w:eastAsia="es-MX"/>
        </w:rPr>
      </w:pPr>
    </w:p>
    <w:p w14:paraId="1DA36BA4" w14:textId="77777777" w:rsidR="00B006F4" w:rsidRPr="005E6554" w:rsidRDefault="00B006F4" w:rsidP="0074262D">
      <w:pPr>
        <w:shd w:val="clear" w:color="auto" w:fill="FFFFFF"/>
        <w:spacing w:line="264" w:lineRule="auto"/>
        <w:jc w:val="both"/>
        <w:rPr>
          <w:rFonts w:ascii="Century Gothic" w:eastAsia="Calibri" w:hAnsi="Century Gothic" w:cs="Arial"/>
          <w:sz w:val="22"/>
          <w:szCs w:val="22"/>
          <w:lang w:val="es-MX" w:eastAsia="es-MX"/>
        </w:rPr>
      </w:pPr>
      <w:r w:rsidRPr="005E6554">
        <w:rPr>
          <w:rFonts w:ascii="Century Gothic" w:eastAsia="Calibri" w:hAnsi="Century Gothic" w:cs="Arial"/>
          <w:b/>
          <w:bCs/>
          <w:sz w:val="22"/>
          <w:szCs w:val="22"/>
          <w:lang w:val="es-MX" w:eastAsia="es-MX"/>
        </w:rPr>
        <w:t xml:space="preserve">I. </w:t>
      </w:r>
      <w:r w:rsidRPr="005E6554">
        <w:rPr>
          <w:rFonts w:ascii="Century Gothic" w:eastAsia="Calibri" w:hAnsi="Century Gothic" w:cs="Arial"/>
          <w:sz w:val="22"/>
          <w:szCs w:val="22"/>
          <w:lang w:val="es-MX" w:eastAsia="es-MX"/>
        </w:rPr>
        <w:t>El pago a la empresa u organismo suministrador de energía eléctrica de las redes de alumbrado público del Municipio;</w:t>
      </w:r>
    </w:p>
    <w:p w14:paraId="21653CAF" w14:textId="77777777" w:rsidR="00B006F4" w:rsidRPr="005E6554" w:rsidRDefault="00B006F4" w:rsidP="005E6554">
      <w:pPr>
        <w:pStyle w:val="Textoindependiente10"/>
        <w:spacing w:line="264" w:lineRule="auto"/>
        <w:rPr>
          <w:rFonts w:ascii="Century Gothic" w:eastAsia="Calibri" w:hAnsi="Century Gothic"/>
          <w:sz w:val="18"/>
          <w:lang w:eastAsia="es-MX"/>
        </w:rPr>
      </w:pPr>
    </w:p>
    <w:p w14:paraId="43D5D1B4" w14:textId="77777777" w:rsidR="00B006F4" w:rsidRPr="005E6554" w:rsidRDefault="00B006F4" w:rsidP="0074262D">
      <w:pPr>
        <w:shd w:val="clear" w:color="auto" w:fill="FFFFFF"/>
        <w:spacing w:line="264" w:lineRule="auto"/>
        <w:jc w:val="both"/>
        <w:rPr>
          <w:rFonts w:ascii="Century Gothic" w:eastAsia="Calibri" w:hAnsi="Century Gothic" w:cs="Arial"/>
          <w:sz w:val="22"/>
          <w:szCs w:val="22"/>
          <w:lang w:val="es-MX" w:eastAsia="es-MX"/>
        </w:rPr>
      </w:pPr>
      <w:r w:rsidRPr="005E6554">
        <w:rPr>
          <w:rFonts w:ascii="Century Gothic" w:eastAsia="Calibri" w:hAnsi="Century Gothic" w:cs="Arial"/>
          <w:b/>
          <w:bCs/>
          <w:sz w:val="22"/>
          <w:szCs w:val="22"/>
          <w:lang w:val="es-MX" w:eastAsia="es-MX"/>
        </w:rPr>
        <w:t>II.</w:t>
      </w:r>
      <w:r w:rsidRPr="005E6554">
        <w:rPr>
          <w:rFonts w:ascii="Century Gothic" w:eastAsia="Calibri" w:hAnsi="Century Gothic" w:cs="Arial"/>
          <w:sz w:val="22"/>
          <w:szCs w:val="22"/>
          <w:lang w:val="es-MX" w:eastAsia="es-MX"/>
        </w:rPr>
        <w:t xml:space="preserve"> Los gastos de ampliación, instalación, reparación, limpieza y mantenimiento del alumbrado público y luminarias que se requieren para prestar el servicio público;</w:t>
      </w:r>
    </w:p>
    <w:p w14:paraId="7CDAAED8" w14:textId="77777777" w:rsidR="00B006F4" w:rsidRPr="005E6554" w:rsidRDefault="00B006F4" w:rsidP="005E6554">
      <w:pPr>
        <w:pStyle w:val="Textoindependiente10"/>
        <w:spacing w:line="264" w:lineRule="auto"/>
        <w:rPr>
          <w:rFonts w:ascii="Century Gothic" w:eastAsia="Calibri" w:hAnsi="Century Gothic"/>
          <w:sz w:val="18"/>
          <w:lang w:eastAsia="es-MX"/>
        </w:rPr>
      </w:pPr>
    </w:p>
    <w:p w14:paraId="6C72871B" w14:textId="77777777" w:rsidR="00B006F4" w:rsidRPr="005E6554" w:rsidRDefault="00B006F4" w:rsidP="0074262D">
      <w:pPr>
        <w:shd w:val="clear" w:color="auto" w:fill="FFFFFF"/>
        <w:spacing w:line="264" w:lineRule="auto"/>
        <w:jc w:val="both"/>
        <w:rPr>
          <w:rFonts w:ascii="Century Gothic" w:eastAsia="Calibri" w:hAnsi="Century Gothic" w:cs="Arial"/>
          <w:sz w:val="22"/>
          <w:szCs w:val="22"/>
          <w:lang w:val="es-MX" w:eastAsia="es-MX"/>
        </w:rPr>
      </w:pPr>
      <w:r w:rsidRPr="005E6554">
        <w:rPr>
          <w:rFonts w:ascii="Century Gothic" w:eastAsia="Calibri" w:hAnsi="Century Gothic" w:cs="Arial"/>
          <w:b/>
          <w:bCs/>
          <w:sz w:val="22"/>
          <w:szCs w:val="22"/>
          <w:lang w:val="es-MX" w:eastAsia="es-MX"/>
        </w:rPr>
        <w:t xml:space="preserve">III. </w:t>
      </w:r>
      <w:r w:rsidRPr="005E6554">
        <w:rPr>
          <w:rFonts w:ascii="Century Gothic" w:eastAsia="Calibri" w:hAnsi="Century Gothic" w:cs="Arial"/>
          <w:sz w:val="22"/>
          <w:szCs w:val="22"/>
          <w:lang w:val="es-MX" w:eastAsia="es-MX"/>
        </w:rPr>
        <w:t>Los gastos de depreciación de las luminarias calculado como el costo promedio de las luminarias entre su vida útil multiplicado por el total de luminarias; y</w:t>
      </w:r>
    </w:p>
    <w:p w14:paraId="00B613B8" w14:textId="77777777" w:rsidR="00B006F4" w:rsidRPr="005E6554" w:rsidRDefault="00B006F4" w:rsidP="005E6554">
      <w:pPr>
        <w:pStyle w:val="Textoindependiente10"/>
        <w:spacing w:line="264" w:lineRule="auto"/>
        <w:rPr>
          <w:rFonts w:ascii="Century Gothic" w:eastAsia="Calibri" w:hAnsi="Century Gothic"/>
          <w:sz w:val="18"/>
          <w:lang w:eastAsia="es-MX"/>
        </w:rPr>
      </w:pPr>
    </w:p>
    <w:p w14:paraId="641F2586" w14:textId="77777777" w:rsidR="00B006F4" w:rsidRPr="005E6554" w:rsidRDefault="00B006F4" w:rsidP="0074262D">
      <w:pPr>
        <w:shd w:val="clear" w:color="auto" w:fill="FFFFFF"/>
        <w:spacing w:line="264" w:lineRule="auto"/>
        <w:jc w:val="both"/>
        <w:rPr>
          <w:rFonts w:ascii="Century Gothic" w:eastAsia="Calibri" w:hAnsi="Century Gothic" w:cs="Arial"/>
          <w:sz w:val="22"/>
          <w:szCs w:val="22"/>
          <w:lang w:val="es-MX" w:eastAsia="es-MX"/>
        </w:rPr>
      </w:pPr>
      <w:r w:rsidRPr="005E6554">
        <w:rPr>
          <w:rFonts w:ascii="Century Gothic" w:eastAsia="Calibri" w:hAnsi="Century Gothic" w:cs="Arial"/>
          <w:b/>
          <w:bCs/>
          <w:sz w:val="22"/>
          <w:szCs w:val="22"/>
          <w:lang w:val="es-MX" w:eastAsia="es-MX"/>
        </w:rPr>
        <w:t>IV.</w:t>
      </w:r>
      <w:r w:rsidRPr="005E6554">
        <w:rPr>
          <w:rFonts w:ascii="Century Gothic" w:eastAsia="Calibri" w:hAnsi="Century Gothic" w:cs="Arial"/>
          <w:sz w:val="22"/>
          <w:szCs w:val="22"/>
          <w:lang w:val="es-MX" w:eastAsia="es-MX"/>
        </w:rPr>
        <w:t xml:space="preserve"> Los gastos de administración y operación del servicio de alumbrado público, incluyendo la nómina del personal del Municipio encargado de dichas funciones.</w:t>
      </w:r>
    </w:p>
    <w:p w14:paraId="19EF81EA" w14:textId="77777777" w:rsidR="00B006F4" w:rsidRPr="005E6554" w:rsidRDefault="00B006F4" w:rsidP="005E6554">
      <w:pPr>
        <w:shd w:val="clear" w:color="auto" w:fill="FFFFFF"/>
        <w:spacing w:line="264" w:lineRule="auto"/>
        <w:ind w:firstLine="284"/>
        <w:jc w:val="both"/>
        <w:rPr>
          <w:rFonts w:ascii="Century Gothic" w:eastAsia="Calibri" w:hAnsi="Century Gothic" w:cs="Arial"/>
          <w:sz w:val="22"/>
          <w:szCs w:val="22"/>
          <w:lang w:val="es-MX" w:eastAsia="es-MX"/>
        </w:rPr>
      </w:pPr>
    </w:p>
    <w:p w14:paraId="1457B318" w14:textId="77777777" w:rsidR="00B006F4" w:rsidRPr="005E6554" w:rsidRDefault="00B006F4" w:rsidP="005E6554">
      <w:pPr>
        <w:pStyle w:val="Textoindependiente10"/>
        <w:spacing w:line="264" w:lineRule="auto"/>
        <w:rPr>
          <w:rFonts w:ascii="Century Gothic" w:eastAsia="Calibri" w:hAnsi="Century Gothic"/>
          <w:sz w:val="2"/>
          <w:lang w:eastAsia="es-MX"/>
        </w:rPr>
      </w:pPr>
    </w:p>
    <w:p w14:paraId="037E6555" w14:textId="7C97F121" w:rsidR="00B006F4" w:rsidRPr="005E6554" w:rsidRDefault="00B006F4" w:rsidP="0074262D">
      <w:pPr>
        <w:spacing w:line="264" w:lineRule="auto"/>
        <w:jc w:val="both"/>
        <w:rPr>
          <w:rFonts w:ascii="Century Gothic" w:eastAsia="Calibri" w:hAnsi="Century Gothic" w:cs="Arial"/>
          <w:sz w:val="22"/>
          <w:szCs w:val="22"/>
          <w:lang w:val="es-MX" w:eastAsia="es-MX"/>
        </w:rPr>
      </w:pPr>
      <w:r w:rsidRPr="005E6554">
        <w:rPr>
          <w:rFonts w:ascii="Century Gothic" w:eastAsia="Calibri" w:hAnsi="Century Gothic" w:cs="Arial"/>
          <w:b/>
          <w:bCs/>
          <w:sz w:val="22"/>
          <w:szCs w:val="22"/>
          <w:lang w:val="es-MX" w:eastAsia="es-MX"/>
        </w:rPr>
        <w:t>ARTÍCULO 37.</w:t>
      </w:r>
      <w:r w:rsidRPr="005E6554">
        <w:rPr>
          <w:rFonts w:ascii="Century Gothic" w:eastAsia="Calibri" w:hAnsi="Century Gothic" w:cs="Arial"/>
          <w:sz w:val="22"/>
          <w:szCs w:val="22"/>
          <w:lang w:val="es-MX" w:eastAsia="es-MX"/>
        </w:rPr>
        <w:t xml:space="preserve"> La cuota mensual para el pago de este Derecho por cada propietario o poseedor de bienes inmuebles ubicados en el territorio del Municipio en el ejercicio fiscal de 2023, será </w:t>
      </w:r>
      <w:r w:rsidRPr="005E6554">
        <w:rPr>
          <w:rFonts w:ascii="Century Gothic" w:eastAsia="Calibri" w:hAnsi="Century Gothic" w:cs="Arial"/>
          <w:sz w:val="22"/>
          <w:szCs w:val="22"/>
          <w:lang w:val="es-MX" w:eastAsia="es-MX"/>
        </w:rPr>
        <w:tab/>
        <w:t xml:space="preserve">                                                                                                       $77.00</w:t>
      </w:r>
    </w:p>
    <w:p w14:paraId="2302178B" w14:textId="77777777" w:rsidR="00B006F4" w:rsidRPr="005E6554" w:rsidRDefault="00B006F4" w:rsidP="005E6554">
      <w:pPr>
        <w:shd w:val="clear" w:color="auto" w:fill="FFFFFF"/>
        <w:spacing w:line="264" w:lineRule="auto"/>
        <w:ind w:firstLine="360"/>
        <w:jc w:val="both"/>
        <w:rPr>
          <w:rFonts w:ascii="Century Gothic" w:eastAsia="Calibri" w:hAnsi="Century Gothic" w:cs="Arial"/>
          <w:sz w:val="22"/>
          <w:szCs w:val="22"/>
          <w:lang w:val="es-MX" w:eastAsia="es-MX"/>
        </w:rPr>
      </w:pPr>
    </w:p>
    <w:p w14:paraId="224DE2AD" w14:textId="77777777" w:rsidR="00B006F4" w:rsidRPr="005E6554" w:rsidRDefault="00B006F4" w:rsidP="0074262D">
      <w:pPr>
        <w:shd w:val="clear" w:color="auto" w:fill="FFFFFF"/>
        <w:spacing w:line="264" w:lineRule="auto"/>
        <w:jc w:val="both"/>
        <w:rPr>
          <w:rFonts w:ascii="Century Gothic" w:eastAsia="Calibri" w:hAnsi="Century Gothic" w:cs="Arial"/>
          <w:sz w:val="22"/>
          <w:szCs w:val="22"/>
          <w:lang w:val="es-MX" w:eastAsia="es-MX"/>
        </w:rPr>
      </w:pPr>
      <w:r w:rsidRPr="005E6554">
        <w:rPr>
          <w:rFonts w:ascii="Century Gothic" w:eastAsia="Calibri" w:hAnsi="Century Gothic" w:cs="Arial"/>
          <w:b/>
          <w:bCs/>
          <w:sz w:val="22"/>
          <w:szCs w:val="22"/>
          <w:lang w:val="es-MX" w:eastAsia="es-MX"/>
        </w:rPr>
        <w:t>ARTÍCULO 38.</w:t>
      </w:r>
      <w:r w:rsidRPr="005E6554">
        <w:rPr>
          <w:rFonts w:ascii="Century Gothic" w:eastAsia="Calibri" w:hAnsi="Century Gothic" w:cs="Arial"/>
          <w:sz w:val="22"/>
          <w:szCs w:val="22"/>
          <w:lang w:val="es-MX" w:eastAsia="es-MX"/>
        </w:rPr>
        <w:t xml:space="preserve"> El Derecho por el Servicio de Alumbrado Público se causará anualmente y se pagará conforme a lo siguiente:</w:t>
      </w:r>
    </w:p>
    <w:p w14:paraId="20FDBCA6" w14:textId="77777777" w:rsidR="00B006F4" w:rsidRPr="005E6554" w:rsidRDefault="00B006F4" w:rsidP="005E6554">
      <w:pPr>
        <w:shd w:val="clear" w:color="auto" w:fill="FFFFFF"/>
        <w:spacing w:line="264" w:lineRule="auto"/>
        <w:ind w:firstLine="360"/>
        <w:jc w:val="both"/>
        <w:rPr>
          <w:rFonts w:ascii="Century Gothic" w:eastAsia="Calibri" w:hAnsi="Century Gothic" w:cs="Arial"/>
          <w:sz w:val="22"/>
          <w:szCs w:val="22"/>
          <w:lang w:val="es-MX" w:eastAsia="es-MX"/>
        </w:rPr>
      </w:pPr>
    </w:p>
    <w:p w14:paraId="413AEFD1" w14:textId="77777777" w:rsidR="00B006F4" w:rsidRPr="005E6554" w:rsidRDefault="00B006F4" w:rsidP="0074262D">
      <w:pPr>
        <w:shd w:val="clear" w:color="auto" w:fill="FFFFFF"/>
        <w:spacing w:line="264" w:lineRule="auto"/>
        <w:jc w:val="both"/>
        <w:rPr>
          <w:rFonts w:ascii="Century Gothic" w:eastAsia="Calibri" w:hAnsi="Century Gothic" w:cs="Arial"/>
          <w:sz w:val="22"/>
          <w:szCs w:val="22"/>
          <w:lang w:val="es-MX" w:eastAsia="es-MX"/>
        </w:rPr>
      </w:pPr>
      <w:r w:rsidRPr="005E6554">
        <w:rPr>
          <w:rFonts w:ascii="Century Gothic" w:eastAsia="Calibri" w:hAnsi="Century Gothic" w:cs="Arial"/>
          <w:b/>
          <w:bCs/>
          <w:sz w:val="22"/>
          <w:szCs w:val="22"/>
          <w:lang w:val="es-MX" w:eastAsia="es-MX"/>
        </w:rPr>
        <w:t xml:space="preserve">I. </w:t>
      </w:r>
      <w:r w:rsidRPr="005E6554">
        <w:rPr>
          <w:rFonts w:ascii="Century Gothic" w:eastAsia="Calibri" w:hAnsi="Century Gothic" w:cs="Arial"/>
          <w:sz w:val="22"/>
          <w:szCs w:val="22"/>
          <w:lang w:val="es-MX" w:eastAsia="es-MX"/>
        </w:rPr>
        <w:t>Mensual o bimestralmente si la recaudación se realiza a través de la empresa u organismo suministrador de energía eléctrica, o</w:t>
      </w:r>
    </w:p>
    <w:p w14:paraId="0D0EF1A8" w14:textId="77777777" w:rsidR="00B006F4" w:rsidRPr="005E6554" w:rsidRDefault="00B006F4" w:rsidP="005E6554">
      <w:pPr>
        <w:shd w:val="clear" w:color="auto" w:fill="FFFFFF"/>
        <w:spacing w:line="264" w:lineRule="auto"/>
        <w:ind w:firstLine="360"/>
        <w:jc w:val="both"/>
        <w:rPr>
          <w:rFonts w:ascii="Century Gothic" w:eastAsia="Calibri" w:hAnsi="Century Gothic" w:cs="Arial"/>
          <w:sz w:val="22"/>
          <w:szCs w:val="22"/>
          <w:lang w:val="es-MX" w:eastAsia="es-MX"/>
        </w:rPr>
      </w:pPr>
    </w:p>
    <w:p w14:paraId="11596D83" w14:textId="77777777" w:rsidR="00B006F4" w:rsidRPr="005E6554" w:rsidRDefault="00B006F4" w:rsidP="0074262D">
      <w:pPr>
        <w:shd w:val="clear" w:color="auto" w:fill="FFFFFF"/>
        <w:spacing w:line="264" w:lineRule="auto"/>
        <w:jc w:val="both"/>
        <w:rPr>
          <w:rFonts w:ascii="Century Gothic" w:eastAsia="Calibri" w:hAnsi="Century Gothic" w:cs="Arial"/>
          <w:sz w:val="22"/>
          <w:szCs w:val="22"/>
          <w:lang w:val="es-MX" w:eastAsia="es-MX"/>
        </w:rPr>
      </w:pPr>
      <w:r w:rsidRPr="005E6554">
        <w:rPr>
          <w:rFonts w:ascii="Century Gothic" w:eastAsia="Calibri" w:hAnsi="Century Gothic" w:cs="Arial"/>
          <w:b/>
          <w:bCs/>
          <w:sz w:val="22"/>
          <w:szCs w:val="22"/>
          <w:lang w:val="es-MX" w:eastAsia="es-MX"/>
        </w:rPr>
        <w:t>II.</w:t>
      </w:r>
      <w:r w:rsidRPr="005E6554">
        <w:rPr>
          <w:rFonts w:ascii="Century Gothic" w:eastAsia="Calibri" w:hAnsi="Century Gothic" w:cs="Arial"/>
          <w:sz w:val="22"/>
          <w:szCs w:val="22"/>
          <w:lang w:val="es-MX" w:eastAsia="es-MX"/>
        </w:rPr>
        <w:t xml:space="preserve"> Mensual, semestral o anualmente, si se realiza directamente a la tesorería del Municipio, mediante el recibo que para tal efecto expida la Tesorería Municipal.</w:t>
      </w:r>
    </w:p>
    <w:p w14:paraId="2ECAE5E6" w14:textId="77777777" w:rsidR="00B006F4" w:rsidRPr="005E6554" w:rsidRDefault="00B006F4" w:rsidP="005E6554">
      <w:pPr>
        <w:shd w:val="clear" w:color="auto" w:fill="FFFFFF"/>
        <w:spacing w:line="264" w:lineRule="auto"/>
        <w:ind w:firstLine="284"/>
        <w:jc w:val="both"/>
        <w:rPr>
          <w:rFonts w:ascii="Century Gothic" w:eastAsia="Calibri" w:hAnsi="Century Gothic" w:cs="Arial"/>
          <w:sz w:val="22"/>
          <w:szCs w:val="22"/>
          <w:lang w:val="es-MX" w:eastAsia="es-MX"/>
        </w:rPr>
      </w:pPr>
    </w:p>
    <w:p w14:paraId="38E281F2" w14:textId="77777777" w:rsidR="00B006F4" w:rsidRPr="005E6554" w:rsidRDefault="00B006F4" w:rsidP="0074262D">
      <w:pPr>
        <w:shd w:val="clear" w:color="auto" w:fill="FFFFFF"/>
        <w:spacing w:line="264" w:lineRule="auto"/>
        <w:jc w:val="both"/>
        <w:rPr>
          <w:rFonts w:ascii="Century Gothic" w:eastAsia="Calibri" w:hAnsi="Century Gothic" w:cs="Arial"/>
          <w:sz w:val="22"/>
          <w:szCs w:val="22"/>
          <w:lang w:val="es-MX" w:eastAsia="es-MX"/>
        </w:rPr>
      </w:pPr>
      <w:r w:rsidRPr="005E6554">
        <w:rPr>
          <w:rFonts w:ascii="Century Gothic" w:eastAsia="Calibri" w:hAnsi="Century Gothic" w:cs="Arial"/>
          <w:sz w:val="22"/>
          <w:szCs w:val="22"/>
          <w:lang w:val="es-MX" w:eastAsia="es-MX"/>
        </w:rPr>
        <w:t>El Municipio estará facultado para celebrar el convenio o convenios necesarios a fin de establecer el mecanismo para la recaudación del Derecho por los Servicios de Alumbrado Público con la empresa u organismo suministrador de energía eléctrica.</w:t>
      </w:r>
    </w:p>
    <w:p w14:paraId="649FEF23"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54CCF894" w14:textId="18B0AD50" w:rsidR="00E76F2C" w:rsidRPr="005E6554" w:rsidRDefault="00E76F2C" w:rsidP="005E6554">
      <w:pPr>
        <w:pStyle w:val="Subttulos"/>
        <w:spacing w:line="264" w:lineRule="auto"/>
        <w:rPr>
          <w:rFonts w:ascii="Century Gothic" w:hAnsi="Century Gothic"/>
          <w:sz w:val="22"/>
          <w:szCs w:val="22"/>
          <w:lang w:eastAsia="es-MX"/>
        </w:rPr>
      </w:pPr>
      <w:r w:rsidRPr="005E6554">
        <w:rPr>
          <w:rFonts w:ascii="Century Gothic" w:eastAsia="Calibri" w:hAnsi="Century Gothic" w:cs="Arial"/>
          <w:bCs/>
          <w:sz w:val="22"/>
          <w:szCs w:val="22"/>
          <w:lang w:val="es-MX" w:eastAsia="es-MX"/>
        </w:rPr>
        <w:t>CAPÍTULO XVI</w:t>
      </w:r>
      <w:r>
        <w:rPr>
          <w:rFonts w:ascii="Century Gothic" w:eastAsia="Calibri" w:hAnsi="Century Gothic" w:cs="Arial"/>
          <w:bCs/>
          <w:sz w:val="22"/>
          <w:szCs w:val="22"/>
          <w:lang w:val="es-MX" w:eastAsia="es-MX"/>
        </w:rPr>
        <w:t>I</w:t>
      </w:r>
    </w:p>
    <w:p w14:paraId="72114711"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DE SEGURIDAD VIAL Y TRANSITO MUNICIPAL</w:t>
      </w:r>
    </w:p>
    <w:p w14:paraId="1BE05330" w14:textId="77777777" w:rsidR="00B006F4" w:rsidRPr="005E6554" w:rsidRDefault="00B006F4" w:rsidP="005E6554">
      <w:pPr>
        <w:pStyle w:val="Subttulos"/>
        <w:spacing w:line="264" w:lineRule="auto"/>
        <w:rPr>
          <w:rFonts w:ascii="Century Gothic" w:hAnsi="Century Gothic"/>
          <w:sz w:val="22"/>
          <w:szCs w:val="22"/>
          <w:lang w:eastAsia="es-MX"/>
        </w:rPr>
      </w:pPr>
    </w:p>
    <w:p w14:paraId="07E41429" w14:textId="2361F8FC" w:rsidR="00B006F4" w:rsidRPr="005E6554" w:rsidRDefault="00E76F2C" w:rsidP="00E76F2C">
      <w:pPr>
        <w:pStyle w:val="Textoindependiente30"/>
        <w:spacing w:line="264" w:lineRule="auto"/>
        <w:ind w:firstLine="0"/>
        <w:rPr>
          <w:rFonts w:ascii="Century Gothic" w:eastAsia="Calibri" w:hAnsi="Century Gothic" w:cs="Arial"/>
          <w:color w:val="auto"/>
          <w:sz w:val="22"/>
          <w:szCs w:val="22"/>
          <w:lang w:eastAsia="es-MX"/>
        </w:rPr>
      </w:pPr>
      <w:r>
        <w:rPr>
          <w:rFonts w:ascii="Century Gothic" w:eastAsia="Calibri" w:hAnsi="Century Gothic" w:cs="Arial"/>
          <w:b/>
          <w:bCs/>
          <w:color w:val="auto"/>
          <w:sz w:val="22"/>
          <w:szCs w:val="22"/>
          <w:lang w:eastAsia="es-MX"/>
        </w:rPr>
        <w:t xml:space="preserve">ARTÍCULO </w:t>
      </w:r>
      <w:r w:rsidR="00B006F4" w:rsidRPr="005E6554">
        <w:rPr>
          <w:rFonts w:ascii="Century Gothic" w:eastAsia="Calibri" w:hAnsi="Century Gothic" w:cs="Arial"/>
          <w:b/>
          <w:bCs/>
          <w:color w:val="auto"/>
          <w:sz w:val="22"/>
          <w:szCs w:val="22"/>
          <w:lang w:eastAsia="es-MX"/>
        </w:rPr>
        <w:t>39.-</w:t>
      </w:r>
      <w:r w:rsidR="00B006F4" w:rsidRPr="005E6554">
        <w:rPr>
          <w:rFonts w:ascii="Century Gothic" w:eastAsia="Calibri" w:hAnsi="Century Gothic" w:cs="Arial"/>
          <w:color w:val="auto"/>
          <w:sz w:val="22"/>
          <w:szCs w:val="22"/>
          <w:lang w:eastAsia="es-MX"/>
        </w:rPr>
        <w:t xml:space="preserve"> Los Derechos por los servicios prestados por la Subdirección de Tránsito y Vialidad Municipal se causarán y pagarán conforme a las cuotas siguientes por cada servicio:</w:t>
      </w:r>
    </w:p>
    <w:p w14:paraId="53E61374" w14:textId="77777777" w:rsidR="00B006F4" w:rsidRPr="005E6554" w:rsidRDefault="00B006F4" w:rsidP="005E6554">
      <w:pPr>
        <w:pStyle w:val="Textoindependiente30"/>
        <w:spacing w:line="264" w:lineRule="auto"/>
        <w:rPr>
          <w:rFonts w:ascii="Century Gothic" w:eastAsia="Calibri" w:hAnsi="Century Gothic" w:cs="Arial"/>
          <w:color w:val="auto"/>
          <w:sz w:val="22"/>
          <w:szCs w:val="22"/>
          <w:lang w:eastAsia="es-MX"/>
        </w:rPr>
      </w:pPr>
    </w:p>
    <w:p w14:paraId="3C852993" w14:textId="77777777" w:rsidR="00B006F4" w:rsidRPr="005E6554" w:rsidRDefault="00B006F4" w:rsidP="00DA4D24">
      <w:pPr>
        <w:pStyle w:val="Textoindependiente30"/>
        <w:numPr>
          <w:ilvl w:val="0"/>
          <w:numId w:val="30"/>
        </w:numPr>
        <w:tabs>
          <w:tab w:val="right" w:pos="9356"/>
        </w:tabs>
        <w:spacing w:line="264" w:lineRule="auto"/>
        <w:rPr>
          <w:rFonts w:ascii="Century Gothic" w:eastAsia="Calibri" w:hAnsi="Century Gothic" w:cs="Arial"/>
          <w:color w:val="auto"/>
          <w:sz w:val="22"/>
          <w:szCs w:val="22"/>
          <w:lang w:eastAsia="es-MX"/>
        </w:rPr>
      </w:pPr>
      <w:r w:rsidRPr="005E6554">
        <w:rPr>
          <w:rFonts w:ascii="Century Gothic" w:eastAsia="Calibri" w:hAnsi="Century Gothic" w:cs="Arial"/>
          <w:color w:val="auto"/>
          <w:sz w:val="22"/>
          <w:szCs w:val="22"/>
          <w:lang w:eastAsia="es-MX"/>
        </w:rPr>
        <w:t xml:space="preserve">Por expedición de constancias de No infracción </w:t>
      </w:r>
      <w:r w:rsidRPr="005E6554">
        <w:rPr>
          <w:rFonts w:ascii="Century Gothic" w:eastAsia="Calibri" w:hAnsi="Century Gothic" w:cs="Arial"/>
          <w:color w:val="auto"/>
          <w:sz w:val="22"/>
          <w:szCs w:val="22"/>
          <w:lang w:eastAsia="es-MX"/>
        </w:rPr>
        <w:tab/>
        <w:t>$126.50</w:t>
      </w:r>
    </w:p>
    <w:p w14:paraId="5B98BD79" w14:textId="77777777" w:rsidR="00B006F4" w:rsidRPr="005E6554" w:rsidRDefault="00B006F4" w:rsidP="005E6554">
      <w:pPr>
        <w:pStyle w:val="Textoindependiente30"/>
        <w:tabs>
          <w:tab w:val="right" w:pos="9356"/>
        </w:tabs>
        <w:spacing w:line="264" w:lineRule="auto"/>
        <w:ind w:left="1003" w:firstLine="0"/>
        <w:rPr>
          <w:rFonts w:ascii="Century Gothic" w:eastAsia="Calibri" w:hAnsi="Century Gothic" w:cs="Arial"/>
          <w:color w:val="auto"/>
          <w:sz w:val="22"/>
          <w:szCs w:val="22"/>
          <w:lang w:eastAsia="es-MX"/>
        </w:rPr>
      </w:pPr>
    </w:p>
    <w:p w14:paraId="0DA9B954" w14:textId="77777777" w:rsidR="00B006F4" w:rsidRPr="005E6554" w:rsidRDefault="00B006F4" w:rsidP="00DA4D24">
      <w:pPr>
        <w:pStyle w:val="Textoindependiente30"/>
        <w:numPr>
          <w:ilvl w:val="0"/>
          <w:numId w:val="30"/>
        </w:numPr>
        <w:tabs>
          <w:tab w:val="right" w:pos="9356"/>
        </w:tabs>
        <w:spacing w:line="264" w:lineRule="auto"/>
        <w:rPr>
          <w:rFonts w:ascii="Century Gothic" w:eastAsia="Calibri" w:hAnsi="Century Gothic" w:cs="Arial"/>
          <w:color w:val="auto"/>
          <w:sz w:val="22"/>
          <w:szCs w:val="22"/>
          <w:lang w:eastAsia="es-MX"/>
        </w:rPr>
      </w:pPr>
      <w:r w:rsidRPr="005E6554">
        <w:rPr>
          <w:rFonts w:ascii="Century Gothic" w:eastAsia="Calibri" w:hAnsi="Century Gothic" w:cs="Arial"/>
          <w:color w:val="auto"/>
          <w:sz w:val="22"/>
          <w:szCs w:val="22"/>
          <w:lang w:eastAsia="es-MX"/>
        </w:rPr>
        <w:t>Por arrastre de vehículos a corralones autorizados, realizado por externos se cobrará el 20% de las tarifas autorizadas.</w:t>
      </w:r>
    </w:p>
    <w:p w14:paraId="43379459" w14:textId="77777777" w:rsidR="00B006F4" w:rsidRPr="005E6554" w:rsidRDefault="00B006F4" w:rsidP="005E6554">
      <w:pPr>
        <w:pStyle w:val="Textoindependiente30"/>
        <w:tabs>
          <w:tab w:val="right" w:pos="9356"/>
        </w:tabs>
        <w:spacing w:line="264" w:lineRule="auto"/>
        <w:ind w:left="1003" w:firstLine="0"/>
        <w:rPr>
          <w:rFonts w:ascii="Century Gothic" w:eastAsia="Calibri" w:hAnsi="Century Gothic" w:cs="Arial"/>
          <w:color w:val="auto"/>
          <w:sz w:val="22"/>
          <w:szCs w:val="22"/>
          <w:lang w:eastAsia="es-MX"/>
        </w:rPr>
      </w:pPr>
    </w:p>
    <w:p w14:paraId="4642E316" w14:textId="77777777" w:rsidR="00B006F4" w:rsidRPr="005E6554" w:rsidRDefault="00B006F4" w:rsidP="00DA4D24">
      <w:pPr>
        <w:pStyle w:val="Textoindependiente30"/>
        <w:numPr>
          <w:ilvl w:val="0"/>
          <w:numId w:val="30"/>
        </w:numPr>
        <w:tabs>
          <w:tab w:val="right" w:pos="9356"/>
        </w:tabs>
        <w:spacing w:line="264" w:lineRule="auto"/>
        <w:rPr>
          <w:rFonts w:ascii="Century Gothic" w:eastAsia="Calibri" w:hAnsi="Century Gothic" w:cs="Arial"/>
          <w:color w:val="auto"/>
          <w:sz w:val="22"/>
          <w:szCs w:val="22"/>
          <w:lang w:eastAsia="es-MX"/>
        </w:rPr>
      </w:pPr>
      <w:r w:rsidRPr="005E6554">
        <w:rPr>
          <w:rFonts w:ascii="Century Gothic" w:eastAsia="Calibri" w:hAnsi="Century Gothic" w:cs="Arial"/>
          <w:color w:val="auto"/>
          <w:sz w:val="22"/>
          <w:szCs w:val="22"/>
          <w:lang w:eastAsia="es-MX"/>
        </w:rPr>
        <w:t>Por dictámenes de factibilidad con vigencia de un año se cobrarán de la siguiente manera:</w:t>
      </w:r>
    </w:p>
    <w:p w14:paraId="0F0EAB25" w14:textId="77777777" w:rsidR="00B006F4" w:rsidRPr="005E6554" w:rsidRDefault="00B006F4" w:rsidP="005E6554">
      <w:pPr>
        <w:pStyle w:val="Subttulos"/>
        <w:spacing w:line="264" w:lineRule="auto"/>
        <w:jc w:val="left"/>
        <w:rPr>
          <w:rFonts w:ascii="Century Gothic" w:hAnsi="Century Gothic"/>
          <w:sz w:val="22"/>
          <w:szCs w:val="22"/>
          <w:lang w:val="es-MX" w:eastAsia="es-MX"/>
        </w:rPr>
      </w:pPr>
    </w:p>
    <w:p w14:paraId="40C8705A" w14:textId="77777777" w:rsidR="00B006F4" w:rsidRPr="005E6554" w:rsidRDefault="00B006F4" w:rsidP="005E6554">
      <w:pPr>
        <w:pStyle w:val="Subttulos"/>
        <w:spacing w:line="264" w:lineRule="auto"/>
        <w:rPr>
          <w:rFonts w:ascii="Century Gothic" w:hAnsi="Century Gothic"/>
          <w:b w:val="0"/>
          <w:bCs/>
          <w:color w:val="000000" w:themeColor="text1"/>
          <w:sz w:val="22"/>
          <w:szCs w:val="22"/>
          <w:lang w:val="es-MX" w:eastAsia="es-MX"/>
        </w:rPr>
      </w:pPr>
    </w:p>
    <w:p w14:paraId="648AF23A" w14:textId="77777777" w:rsidR="00B006F4" w:rsidRPr="005E6554" w:rsidRDefault="00B006F4" w:rsidP="005E6554">
      <w:pPr>
        <w:pStyle w:val="Subttulos"/>
        <w:spacing w:line="264" w:lineRule="auto"/>
        <w:rPr>
          <w:rFonts w:ascii="Century Gothic" w:hAnsi="Century Gothic"/>
          <w:b w:val="0"/>
          <w:bCs/>
          <w:color w:val="000000" w:themeColor="text1"/>
          <w:sz w:val="22"/>
          <w:szCs w:val="22"/>
          <w:lang w:val="es-MX" w:eastAsia="es-MX"/>
        </w:rPr>
      </w:pPr>
      <w:r w:rsidRPr="005E6554">
        <w:rPr>
          <w:rFonts w:ascii="Century Gothic" w:hAnsi="Century Gothic"/>
          <w:b w:val="0"/>
          <w:bCs/>
          <w:color w:val="000000" w:themeColor="text1"/>
          <w:sz w:val="22"/>
          <w:szCs w:val="22"/>
          <w:lang w:val="es-MX" w:eastAsia="es-MX"/>
        </w:rPr>
        <w:t>TABLA</w:t>
      </w:r>
    </w:p>
    <w:p w14:paraId="417B8A7D" w14:textId="77777777" w:rsidR="00B006F4" w:rsidRPr="005E6554" w:rsidRDefault="00B006F4" w:rsidP="005E6554">
      <w:pPr>
        <w:pStyle w:val="Subttulos"/>
        <w:spacing w:line="264" w:lineRule="auto"/>
        <w:jc w:val="left"/>
        <w:rPr>
          <w:rFonts w:ascii="Century Gothic" w:hAnsi="Century Gothic"/>
          <w:sz w:val="22"/>
          <w:szCs w:val="22"/>
          <w:lang w:val="es-MX" w:eastAsia="es-MX"/>
        </w:rPr>
      </w:pPr>
    </w:p>
    <w:tbl>
      <w:tblPr>
        <w:tblStyle w:val="Tablaconcuadrcula"/>
        <w:tblW w:w="0" w:type="auto"/>
        <w:tblInd w:w="-5" w:type="dxa"/>
        <w:tblLook w:val="04A0" w:firstRow="1" w:lastRow="0" w:firstColumn="1" w:lastColumn="0" w:noHBand="0" w:noVBand="1"/>
      </w:tblPr>
      <w:tblGrid>
        <w:gridCol w:w="2268"/>
        <w:gridCol w:w="5103"/>
        <w:gridCol w:w="1462"/>
      </w:tblGrid>
      <w:tr w:rsidR="00B006F4" w:rsidRPr="005E6554" w14:paraId="20BACA32" w14:textId="77777777" w:rsidTr="00D80F29">
        <w:tc>
          <w:tcPr>
            <w:tcW w:w="2268" w:type="dxa"/>
          </w:tcPr>
          <w:p w14:paraId="3B7CBB12"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r w:rsidRPr="005E6554">
              <w:rPr>
                <w:rFonts w:ascii="Century Gothic" w:eastAsia="Calibri" w:hAnsi="Century Gothic"/>
                <w:color w:val="000000" w:themeColor="text1"/>
              </w:rPr>
              <w:t>CLASIFICACION</w:t>
            </w:r>
          </w:p>
        </w:tc>
        <w:tc>
          <w:tcPr>
            <w:tcW w:w="5103" w:type="dxa"/>
          </w:tcPr>
          <w:p w14:paraId="3B217D54"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r w:rsidRPr="005E6554">
              <w:rPr>
                <w:rFonts w:ascii="Century Gothic" w:eastAsia="Calibri" w:hAnsi="Century Gothic"/>
                <w:color w:val="000000" w:themeColor="text1"/>
              </w:rPr>
              <w:t>PROYECTO</w:t>
            </w:r>
          </w:p>
        </w:tc>
        <w:tc>
          <w:tcPr>
            <w:tcW w:w="1462" w:type="dxa"/>
          </w:tcPr>
          <w:p w14:paraId="0ED1C68D"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r w:rsidRPr="005E6554">
              <w:rPr>
                <w:rFonts w:ascii="Century Gothic" w:eastAsia="Calibri" w:hAnsi="Century Gothic"/>
                <w:color w:val="000000" w:themeColor="text1"/>
              </w:rPr>
              <w:t>COSTO</w:t>
            </w:r>
          </w:p>
        </w:tc>
      </w:tr>
      <w:tr w:rsidR="00B006F4" w:rsidRPr="005E6554" w14:paraId="0BD768BD" w14:textId="77777777" w:rsidTr="00D80F29">
        <w:trPr>
          <w:trHeight w:val="142"/>
        </w:trPr>
        <w:tc>
          <w:tcPr>
            <w:tcW w:w="2268" w:type="dxa"/>
            <w:vMerge w:val="restart"/>
          </w:tcPr>
          <w:p w14:paraId="38EB91C4"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r w:rsidRPr="005E6554">
              <w:rPr>
                <w:rFonts w:ascii="Century Gothic" w:eastAsia="Calibri" w:hAnsi="Century Gothic"/>
                <w:color w:val="000000" w:themeColor="text1"/>
              </w:rPr>
              <w:t>Habitacional, fraccionamientos y/o conjuntos bajo Régimen de Propiedad en Condominio</w:t>
            </w:r>
          </w:p>
        </w:tc>
        <w:tc>
          <w:tcPr>
            <w:tcW w:w="5103" w:type="dxa"/>
          </w:tcPr>
          <w:p w14:paraId="4043EF7C" w14:textId="77777777" w:rsidR="00B006F4" w:rsidRPr="005E6554" w:rsidRDefault="00B006F4" w:rsidP="00DA4D24">
            <w:pPr>
              <w:pStyle w:val="Textoindependiente30"/>
              <w:numPr>
                <w:ilvl w:val="0"/>
                <w:numId w:val="31"/>
              </w:numPr>
              <w:tabs>
                <w:tab w:val="right" w:pos="9356"/>
              </w:tabs>
              <w:spacing w:line="264" w:lineRule="auto"/>
              <w:rPr>
                <w:rFonts w:ascii="Century Gothic" w:eastAsia="Calibri" w:hAnsi="Century Gothic"/>
                <w:color w:val="000000" w:themeColor="text1"/>
              </w:rPr>
            </w:pPr>
            <w:r w:rsidRPr="005E6554">
              <w:rPr>
                <w:rFonts w:ascii="Century Gothic" w:eastAsia="Calibri" w:hAnsi="Century Gothic"/>
                <w:color w:val="000000" w:themeColor="text1"/>
              </w:rPr>
              <w:t>De 19 viviendas o departamentos de interés social.</w:t>
            </w:r>
          </w:p>
        </w:tc>
        <w:tc>
          <w:tcPr>
            <w:tcW w:w="1462" w:type="dxa"/>
          </w:tcPr>
          <w:p w14:paraId="09473560"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r w:rsidRPr="005E6554">
              <w:rPr>
                <w:rFonts w:ascii="Century Gothic" w:eastAsia="Calibri" w:hAnsi="Century Gothic"/>
                <w:color w:val="000000" w:themeColor="text1"/>
              </w:rPr>
              <w:t>$12,489.00</w:t>
            </w:r>
          </w:p>
        </w:tc>
      </w:tr>
      <w:tr w:rsidR="00B006F4" w:rsidRPr="005E6554" w14:paraId="794B02C7" w14:textId="77777777" w:rsidTr="00D80F29">
        <w:trPr>
          <w:trHeight w:val="142"/>
        </w:trPr>
        <w:tc>
          <w:tcPr>
            <w:tcW w:w="2268" w:type="dxa"/>
            <w:vMerge/>
          </w:tcPr>
          <w:p w14:paraId="61D9CB5D"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p>
        </w:tc>
        <w:tc>
          <w:tcPr>
            <w:tcW w:w="5103" w:type="dxa"/>
          </w:tcPr>
          <w:p w14:paraId="7B5B8B2B" w14:textId="77777777" w:rsidR="00B006F4" w:rsidRPr="005E6554" w:rsidRDefault="00B006F4" w:rsidP="00DA4D24">
            <w:pPr>
              <w:pStyle w:val="Textoindependiente30"/>
              <w:numPr>
                <w:ilvl w:val="0"/>
                <w:numId w:val="31"/>
              </w:numPr>
              <w:tabs>
                <w:tab w:val="right" w:pos="9356"/>
              </w:tabs>
              <w:spacing w:line="264" w:lineRule="auto"/>
              <w:rPr>
                <w:rFonts w:ascii="Century Gothic" w:eastAsia="Calibri" w:hAnsi="Century Gothic"/>
                <w:color w:val="000000" w:themeColor="text1"/>
              </w:rPr>
            </w:pPr>
            <w:r w:rsidRPr="005E6554">
              <w:rPr>
                <w:rFonts w:ascii="Century Gothic" w:eastAsia="Calibri" w:hAnsi="Century Gothic"/>
                <w:color w:val="000000" w:themeColor="text1"/>
              </w:rPr>
              <w:t>De 20 a 150 viviendas o departamento de interés social.</w:t>
            </w:r>
          </w:p>
        </w:tc>
        <w:tc>
          <w:tcPr>
            <w:tcW w:w="1462" w:type="dxa"/>
          </w:tcPr>
          <w:p w14:paraId="01F6EF67"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r w:rsidRPr="005E6554">
              <w:rPr>
                <w:rFonts w:ascii="Century Gothic" w:eastAsia="Calibri" w:hAnsi="Century Gothic"/>
                <w:color w:val="000000" w:themeColor="text1"/>
              </w:rPr>
              <w:t>$16,682.00</w:t>
            </w:r>
          </w:p>
        </w:tc>
      </w:tr>
      <w:tr w:rsidR="00B006F4" w:rsidRPr="005E6554" w14:paraId="175E4B73" w14:textId="77777777" w:rsidTr="00D80F29">
        <w:trPr>
          <w:trHeight w:val="142"/>
        </w:trPr>
        <w:tc>
          <w:tcPr>
            <w:tcW w:w="2268" w:type="dxa"/>
            <w:vMerge/>
          </w:tcPr>
          <w:p w14:paraId="4DB68D9F"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p>
        </w:tc>
        <w:tc>
          <w:tcPr>
            <w:tcW w:w="5103" w:type="dxa"/>
          </w:tcPr>
          <w:p w14:paraId="6F63EAF2" w14:textId="77777777" w:rsidR="00B006F4" w:rsidRPr="005E6554" w:rsidRDefault="00B006F4" w:rsidP="00DA4D24">
            <w:pPr>
              <w:pStyle w:val="Textoindependiente30"/>
              <w:numPr>
                <w:ilvl w:val="0"/>
                <w:numId w:val="31"/>
              </w:numPr>
              <w:tabs>
                <w:tab w:val="right" w:pos="9356"/>
              </w:tabs>
              <w:spacing w:line="264" w:lineRule="auto"/>
              <w:rPr>
                <w:rFonts w:ascii="Century Gothic" w:eastAsia="Calibri" w:hAnsi="Century Gothic"/>
                <w:color w:val="000000" w:themeColor="text1"/>
              </w:rPr>
            </w:pPr>
            <w:r w:rsidRPr="005E6554">
              <w:rPr>
                <w:rFonts w:ascii="Century Gothic" w:eastAsia="Calibri" w:hAnsi="Century Gothic"/>
                <w:color w:val="000000" w:themeColor="text1"/>
              </w:rPr>
              <w:t>De 151 viviendas o departamentos de interés social en adelante.</w:t>
            </w:r>
          </w:p>
        </w:tc>
        <w:tc>
          <w:tcPr>
            <w:tcW w:w="1462" w:type="dxa"/>
          </w:tcPr>
          <w:p w14:paraId="67392C1D"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r w:rsidRPr="005E6554">
              <w:rPr>
                <w:rFonts w:ascii="Century Gothic" w:eastAsia="Calibri" w:hAnsi="Century Gothic"/>
                <w:color w:val="000000" w:themeColor="text1"/>
              </w:rPr>
              <w:t>$23,848.50</w:t>
            </w:r>
          </w:p>
        </w:tc>
      </w:tr>
      <w:tr w:rsidR="00B006F4" w:rsidRPr="005E6554" w14:paraId="20A7363F" w14:textId="77777777" w:rsidTr="00D80F29">
        <w:trPr>
          <w:trHeight w:val="142"/>
        </w:trPr>
        <w:tc>
          <w:tcPr>
            <w:tcW w:w="2268" w:type="dxa"/>
            <w:vMerge/>
          </w:tcPr>
          <w:p w14:paraId="1781385F"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p>
        </w:tc>
        <w:tc>
          <w:tcPr>
            <w:tcW w:w="5103" w:type="dxa"/>
          </w:tcPr>
          <w:p w14:paraId="535C53D3" w14:textId="77777777" w:rsidR="00B006F4" w:rsidRPr="005E6554" w:rsidRDefault="00B006F4" w:rsidP="00DA4D24">
            <w:pPr>
              <w:pStyle w:val="Textoindependiente30"/>
              <w:numPr>
                <w:ilvl w:val="0"/>
                <w:numId w:val="31"/>
              </w:numPr>
              <w:tabs>
                <w:tab w:val="right" w:pos="9356"/>
              </w:tabs>
              <w:spacing w:line="264" w:lineRule="auto"/>
              <w:rPr>
                <w:rFonts w:ascii="Century Gothic" w:eastAsia="Calibri" w:hAnsi="Century Gothic"/>
                <w:color w:val="000000" w:themeColor="text1"/>
              </w:rPr>
            </w:pPr>
            <w:r w:rsidRPr="005E6554">
              <w:rPr>
                <w:rFonts w:ascii="Century Gothic" w:eastAsia="Calibri" w:hAnsi="Century Gothic"/>
                <w:color w:val="000000" w:themeColor="text1"/>
              </w:rPr>
              <w:t>De 4 viviendas o departamentos de tipo medio residencial y residencial.</w:t>
            </w:r>
          </w:p>
        </w:tc>
        <w:tc>
          <w:tcPr>
            <w:tcW w:w="1462" w:type="dxa"/>
          </w:tcPr>
          <w:p w14:paraId="1808B227"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r w:rsidRPr="005E6554">
              <w:rPr>
                <w:rFonts w:ascii="Century Gothic" w:eastAsia="Calibri" w:hAnsi="Century Gothic"/>
                <w:color w:val="000000" w:themeColor="text1"/>
              </w:rPr>
              <w:t>$8,004.00</w:t>
            </w:r>
          </w:p>
        </w:tc>
      </w:tr>
      <w:tr w:rsidR="00B006F4" w:rsidRPr="005E6554" w14:paraId="4393385B" w14:textId="77777777" w:rsidTr="00D80F29">
        <w:trPr>
          <w:trHeight w:val="142"/>
        </w:trPr>
        <w:tc>
          <w:tcPr>
            <w:tcW w:w="2268" w:type="dxa"/>
            <w:vMerge/>
          </w:tcPr>
          <w:p w14:paraId="49D8CB94"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p>
        </w:tc>
        <w:tc>
          <w:tcPr>
            <w:tcW w:w="5103" w:type="dxa"/>
          </w:tcPr>
          <w:p w14:paraId="1D06CB8D" w14:textId="77777777" w:rsidR="00B006F4" w:rsidRPr="005E6554" w:rsidRDefault="00B006F4" w:rsidP="00DA4D24">
            <w:pPr>
              <w:pStyle w:val="Textoindependiente30"/>
              <w:numPr>
                <w:ilvl w:val="0"/>
                <w:numId w:val="31"/>
              </w:numPr>
              <w:tabs>
                <w:tab w:val="right" w:pos="9356"/>
              </w:tabs>
              <w:spacing w:line="264" w:lineRule="auto"/>
              <w:rPr>
                <w:rFonts w:ascii="Century Gothic" w:eastAsia="Calibri" w:hAnsi="Century Gothic"/>
                <w:color w:val="000000" w:themeColor="text1"/>
              </w:rPr>
            </w:pPr>
            <w:r w:rsidRPr="005E6554">
              <w:rPr>
                <w:rFonts w:ascii="Century Gothic" w:eastAsia="Calibri" w:hAnsi="Century Gothic"/>
                <w:color w:val="000000" w:themeColor="text1"/>
              </w:rPr>
              <w:t>De 5 a 20 viviendas o departamentos de tipo medio residencial y residencial.</w:t>
            </w:r>
          </w:p>
        </w:tc>
        <w:tc>
          <w:tcPr>
            <w:tcW w:w="1462" w:type="dxa"/>
          </w:tcPr>
          <w:p w14:paraId="28BBB172"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r w:rsidRPr="005E6554">
              <w:rPr>
                <w:rFonts w:ascii="Century Gothic" w:eastAsia="Calibri" w:hAnsi="Century Gothic"/>
                <w:color w:val="000000" w:themeColor="text1"/>
              </w:rPr>
              <w:t>$17,911.00</w:t>
            </w:r>
          </w:p>
        </w:tc>
      </w:tr>
      <w:tr w:rsidR="00B006F4" w:rsidRPr="005E6554" w14:paraId="70BAFEA7" w14:textId="77777777" w:rsidTr="00D80F29">
        <w:trPr>
          <w:trHeight w:val="142"/>
        </w:trPr>
        <w:tc>
          <w:tcPr>
            <w:tcW w:w="2268" w:type="dxa"/>
            <w:vMerge/>
          </w:tcPr>
          <w:p w14:paraId="01E5E204"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p>
        </w:tc>
        <w:tc>
          <w:tcPr>
            <w:tcW w:w="5103" w:type="dxa"/>
          </w:tcPr>
          <w:p w14:paraId="6B1C5698" w14:textId="77777777" w:rsidR="00B006F4" w:rsidRPr="005E6554" w:rsidRDefault="00B006F4" w:rsidP="00DA4D24">
            <w:pPr>
              <w:pStyle w:val="Textoindependiente30"/>
              <w:numPr>
                <w:ilvl w:val="0"/>
                <w:numId w:val="31"/>
              </w:numPr>
              <w:tabs>
                <w:tab w:val="right" w:pos="9356"/>
              </w:tabs>
              <w:spacing w:line="264" w:lineRule="auto"/>
              <w:rPr>
                <w:rFonts w:ascii="Century Gothic" w:eastAsia="Calibri" w:hAnsi="Century Gothic"/>
                <w:color w:val="000000" w:themeColor="text1"/>
              </w:rPr>
            </w:pPr>
            <w:r w:rsidRPr="005E6554">
              <w:rPr>
                <w:rFonts w:ascii="Century Gothic" w:eastAsia="Calibri" w:hAnsi="Century Gothic"/>
                <w:color w:val="000000" w:themeColor="text1"/>
              </w:rPr>
              <w:t xml:space="preserve">De 21 viviendas o departamentos hasta 50 viviendas medio residencial y residencial. </w:t>
            </w:r>
          </w:p>
        </w:tc>
        <w:tc>
          <w:tcPr>
            <w:tcW w:w="1462" w:type="dxa"/>
          </w:tcPr>
          <w:p w14:paraId="3932E654"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r w:rsidRPr="005E6554">
              <w:rPr>
                <w:rFonts w:ascii="Century Gothic" w:eastAsia="Calibri" w:hAnsi="Century Gothic"/>
                <w:color w:val="000000" w:themeColor="text1"/>
              </w:rPr>
              <w:t>$25,077.50</w:t>
            </w:r>
          </w:p>
        </w:tc>
      </w:tr>
      <w:tr w:rsidR="00B006F4" w:rsidRPr="005E6554" w14:paraId="3F9B7E7D" w14:textId="77777777" w:rsidTr="00D80F29">
        <w:trPr>
          <w:trHeight w:val="212"/>
        </w:trPr>
        <w:tc>
          <w:tcPr>
            <w:tcW w:w="2268" w:type="dxa"/>
            <w:vMerge w:val="restart"/>
          </w:tcPr>
          <w:p w14:paraId="50C83A36"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r w:rsidRPr="005E6554">
              <w:rPr>
                <w:rFonts w:ascii="Century Gothic" w:eastAsia="Calibri" w:hAnsi="Century Gothic"/>
                <w:color w:val="000000" w:themeColor="text1"/>
              </w:rPr>
              <w:t>Comercial y/o servicios</w:t>
            </w:r>
          </w:p>
          <w:p w14:paraId="2C6E1909"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p>
          <w:p w14:paraId="16C34BEF"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p>
        </w:tc>
        <w:tc>
          <w:tcPr>
            <w:tcW w:w="5103" w:type="dxa"/>
          </w:tcPr>
          <w:p w14:paraId="5D44C53F" w14:textId="77777777" w:rsidR="00B006F4" w:rsidRPr="005E6554" w:rsidRDefault="00B006F4" w:rsidP="00DA4D24">
            <w:pPr>
              <w:pStyle w:val="Textoindependiente30"/>
              <w:numPr>
                <w:ilvl w:val="0"/>
                <w:numId w:val="32"/>
              </w:numPr>
              <w:tabs>
                <w:tab w:val="right" w:pos="9356"/>
              </w:tabs>
              <w:spacing w:line="264" w:lineRule="auto"/>
              <w:rPr>
                <w:rFonts w:ascii="Century Gothic" w:eastAsia="Calibri" w:hAnsi="Century Gothic"/>
                <w:color w:val="000000" w:themeColor="text1"/>
              </w:rPr>
            </w:pPr>
            <w:r w:rsidRPr="005E6554">
              <w:rPr>
                <w:rFonts w:ascii="Century Gothic" w:eastAsia="Calibri" w:hAnsi="Century Gothic"/>
                <w:color w:val="000000" w:themeColor="text1"/>
              </w:rPr>
              <w:t xml:space="preserve">Para tiendas de autoservicio, restaurante-bar, restaurantes, comercios, otros y los que señale el departamento técnico vial, previa inspección. </w:t>
            </w:r>
          </w:p>
        </w:tc>
        <w:tc>
          <w:tcPr>
            <w:tcW w:w="1462" w:type="dxa"/>
          </w:tcPr>
          <w:p w14:paraId="324FEF48"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r w:rsidRPr="005E6554">
              <w:rPr>
                <w:rFonts w:ascii="Century Gothic" w:eastAsia="Calibri" w:hAnsi="Century Gothic"/>
                <w:color w:val="000000" w:themeColor="text1"/>
              </w:rPr>
              <w:t>$21,607.50</w:t>
            </w:r>
          </w:p>
        </w:tc>
      </w:tr>
      <w:tr w:rsidR="00B006F4" w:rsidRPr="005E6554" w14:paraId="79552EC7" w14:textId="77777777" w:rsidTr="00D80F29">
        <w:trPr>
          <w:trHeight w:val="211"/>
        </w:trPr>
        <w:tc>
          <w:tcPr>
            <w:tcW w:w="2268" w:type="dxa"/>
            <w:vMerge/>
          </w:tcPr>
          <w:p w14:paraId="4B505960"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p>
        </w:tc>
        <w:tc>
          <w:tcPr>
            <w:tcW w:w="5103" w:type="dxa"/>
          </w:tcPr>
          <w:p w14:paraId="64819B27" w14:textId="77777777" w:rsidR="00B006F4" w:rsidRPr="005E6554" w:rsidRDefault="00B006F4" w:rsidP="00DA4D24">
            <w:pPr>
              <w:pStyle w:val="Textoindependiente30"/>
              <w:numPr>
                <w:ilvl w:val="0"/>
                <w:numId w:val="32"/>
              </w:numPr>
              <w:tabs>
                <w:tab w:val="right" w:pos="9356"/>
              </w:tabs>
              <w:spacing w:line="264" w:lineRule="auto"/>
              <w:rPr>
                <w:rFonts w:ascii="Century Gothic" w:eastAsia="Calibri" w:hAnsi="Century Gothic"/>
                <w:color w:val="000000" w:themeColor="text1"/>
              </w:rPr>
            </w:pPr>
            <w:r w:rsidRPr="005E6554">
              <w:rPr>
                <w:rFonts w:ascii="Century Gothic" w:eastAsia="Calibri" w:hAnsi="Century Gothic"/>
                <w:color w:val="000000" w:themeColor="text1"/>
              </w:rPr>
              <w:t xml:space="preserve">Para plazos comerciales, hospitales, clínicas instituciones educativas particulares, salón y/o jardín de fiestas, otros y los que señale el departamento técnico vial, previa inspección. </w:t>
            </w:r>
          </w:p>
        </w:tc>
        <w:tc>
          <w:tcPr>
            <w:tcW w:w="1462" w:type="dxa"/>
          </w:tcPr>
          <w:p w14:paraId="5B2A1ADB"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r w:rsidRPr="005E6554">
              <w:rPr>
                <w:rFonts w:ascii="Century Gothic" w:eastAsia="Calibri" w:hAnsi="Century Gothic"/>
                <w:color w:val="000000" w:themeColor="text1"/>
              </w:rPr>
              <w:t>$21,607.50</w:t>
            </w:r>
          </w:p>
        </w:tc>
      </w:tr>
      <w:tr w:rsidR="00B006F4" w:rsidRPr="005E6554" w14:paraId="3BB55A5C" w14:textId="77777777" w:rsidTr="00D80F29">
        <w:trPr>
          <w:trHeight w:val="211"/>
        </w:trPr>
        <w:tc>
          <w:tcPr>
            <w:tcW w:w="2268" w:type="dxa"/>
            <w:vMerge/>
          </w:tcPr>
          <w:p w14:paraId="53F085B9"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p>
        </w:tc>
        <w:tc>
          <w:tcPr>
            <w:tcW w:w="5103" w:type="dxa"/>
          </w:tcPr>
          <w:p w14:paraId="4D46E6BE" w14:textId="77777777" w:rsidR="00B006F4" w:rsidRPr="005E6554" w:rsidRDefault="00B006F4" w:rsidP="00DA4D24">
            <w:pPr>
              <w:pStyle w:val="Textoindependiente30"/>
              <w:numPr>
                <w:ilvl w:val="0"/>
                <w:numId w:val="32"/>
              </w:numPr>
              <w:tabs>
                <w:tab w:val="right" w:pos="9356"/>
              </w:tabs>
              <w:spacing w:line="264" w:lineRule="auto"/>
              <w:rPr>
                <w:rFonts w:ascii="Century Gothic" w:eastAsia="Calibri" w:hAnsi="Century Gothic"/>
                <w:color w:val="000000" w:themeColor="text1"/>
              </w:rPr>
            </w:pPr>
            <w:r w:rsidRPr="005E6554">
              <w:rPr>
                <w:rFonts w:ascii="Century Gothic" w:eastAsia="Calibri" w:hAnsi="Century Gothic"/>
                <w:color w:val="000000" w:themeColor="text1"/>
              </w:rPr>
              <w:t xml:space="preserve">Para encierro de auto transporte de carga pesada, encierro de maquinaria para la construcción para renta o venta, equipamiento especia, sujeto a la inspección de departamento técnico vial. </w:t>
            </w:r>
          </w:p>
        </w:tc>
        <w:tc>
          <w:tcPr>
            <w:tcW w:w="1462" w:type="dxa"/>
          </w:tcPr>
          <w:p w14:paraId="340EED60"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r w:rsidRPr="005E6554">
              <w:rPr>
                <w:rFonts w:ascii="Century Gothic" w:eastAsia="Calibri" w:hAnsi="Century Gothic"/>
                <w:color w:val="000000" w:themeColor="text1"/>
              </w:rPr>
              <w:t>$21,607.50</w:t>
            </w:r>
          </w:p>
        </w:tc>
      </w:tr>
      <w:tr w:rsidR="00B006F4" w:rsidRPr="005E6554" w14:paraId="2A3012FB" w14:textId="77777777" w:rsidTr="00D80F29">
        <w:trPr>
          <w:trHeight w:val="104"/>
        </w:trPr>
        <w:tc>
          <w:tcPr>
            <w:tcW w:w="2268" w:type="dxa"/>
            <w:vMerge w:val="restart"/>
          </w:tcPr>
          <w:p w14:paraId="37585723"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r w:rsidRPr="005E6554">
              <w:rPr>
                <w:rFonts w:ascii="Century Gothic" w:eastAsia="Calibri" w:hAnsi="Century Gothic"/>
                <w:color w:val="000000" w:themeColor="text1"/>
              </w:rPr>
              <w:t>Bodega y/o Nave Industrial</w:t>
            </w:r>
          </w:p>
        </w:tc>
        <w:tc>
          <w:tcPr>
            <w:tcW w:w="5103" w:type="dxa"/>
          </w:tcPr>
          <w:p w14:paraId="531399C7" w14:textId="77777777" w:rsidR="00B006F4" w:rsidRPr="005E6554" w:rsidRDefault="00B006F4" w:rsidP="00DA4D24">
            <w:pPr>
              <w:pStyle w:val="Textoindependiente30"/>
              <w:numPr>
                <w:ilvl w:val="0"/>
                <w:numId w:val="33"/>
              </w:numPr>
              <w:tabs>
                <w:tab w:val="right" w:pos="9356"/>
              </w:tabs>
              <w:spacing w:line="264" w:lineRule="auto"/>
              <w:rPr>
                <w:rFonts w:ascii="Century Gothic" w:eastAsia="Calibri" w:hAnsi="Century Gothic"/>
                <w:color w:val="000000" w:themeColor="text1"/>
              </w:rPr>
            </w:pPr>
            <w:r w:rsidRPr="005E6554">
              <w:rPr>
                <w:rFonts w:ascii="Century Gothic" w:eastAsia="Calibri" w:hAnsi="Century Gothic"/>
                <w:color w:val="000000" w:themeColor="text1"/>
              </w:rPr>
              <w:t xml:space="preserve">Hasta 249.00 </w:t>
            </w:r>
            <w:proofErr w:type="spellStart"/>
            <w:r w:rsidRPr="005E6554">
              <w:rPr>
                <w:rFonts w:ascii="Century Gothic" w:eastAsia="Calibri" w:hAnsi="Century Gothic"/>
                <w:color w:val="000000" w:themeColor="text1"/>
              </w:rPr>
              <w:t>mts</w:t>
            </w:r>
            <w:proofErr w:type="spellEnd"/>
            <w:r w:rsidRPr="005E6554">
              <w:rPr>
                <w:rFonts w:ascii="Century Gothic" w:eastAsia="Calibri" w:hAnsi="Century Gothic"/>
                <w:color w:val="000000" w:themeColor="text1"/>
              </w:rPr>
              <w:t>. ² con área de estacionamiento</w:t>
            </w:r>
          </w:p>
        </w:tc>
        <w:tc>
          <w:tcPr>
            <w:tcW w:w="1462" w:type="dxa"/>
          </w:tcPr>
          <w:p w14:paraId="31FF4CBF"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r w:rsidRPr="005E6554">
              <w:rPr>
                <w:rFonts w:ascii="Century Gothic" w:eastAsia="Calibri" w:hAnsi="Century Gothic"/>
                <w:color w:val="000000" w:themeColor="text1"/>
              </w:rPr>
              <w:t>$7,861.00</w:t>
            </w:r>
          </w:p>
        </w:tc>
      </w:tr>
      <w:tr w:rsidR="00B006F4" w:rsidRPr="005E6554" w14:paraId="5786BBFB" w14:textId="77777777" w:rsidTr="00D80F29">
        <w:trPr>
          <w:trHeight w:val="103"/>
        </w:trPr>
        <w:tc>
          <w:tcPr>
            <w:tcW w:w="2268" w:type="dxa"/>
            <w:vMerge/>
          </w:tcPr>
          <w:p w14:paraId="1154E7A0"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p>
        </w:tc>
        <w:tc>
          <w:tcPr>
            <w:tcW w:w="5103" w:type="dxa"/>
          </w:tcPr>
          <w:p w14:paraId="0146A0B2" w14:textId="77777777" w:rsidR="00B006F4" w:rsidRPr="005E6554" w:rsidRDefault="00B006F4" w:rsidP="00DA4D24">
            <w:pPr>
              <w:pStyle w:val="Textoindependiente30"/>
              <w:numPr>
                <w:ilvl w:val="0"/>
                <w:numId w:val="33"/>
              </w:numPr>
              <w:tabs>
                <w:tab w:val="right" w:pos="9356"/>
              </w:tabs>
              <w:spacing w:line="264" w:lineRule="auto"/>
              <w:rPr>
                <w:rFonts w:ascii="Century Gothic" w:eastAsia="Calibri" w:hAnsi="Century Gothic"/>
                <w:color w:val="000000" w:themeColor="text1"/>
              </w:rPr>
            </w:pPr>
            <w:r w:rsidRPr="005E6554">
              <w:rPr>
                <w:rFonts w:ascii="Century Gothic" w:eastAsia="Calibri" w:hAnsi="Century Gothic"/>
                <w:color w:val="000000" w:themeColor="text1"/>
              </w:rPr>
              <w:t xml:space="preserve">De 250.00 </w:t>
            </w:r>
            <w:proofErr w:type="spellStart"/>
            <w:r w:rsidRPr="005E6554">
              <w:rPr>
                <w:rFonts w:ascii="Century Gothic" w:eastAsia="Calibri" w:hAnsi="Century Gothic"/>
                <w:color w:val="000000" w:themeColor="text1"/>
              </w:rPr>
              <w:t>mts</w:t>
            </w:r>
            <w:proofErr w:type="spellEnd"/>
            <w:r w:rsidRPr="005E6554">
              <w:rPr>
                <w:rFonts w:ascii="Century Gothic" w:eastAsia="Calibri" w:hAnsi="Century Gothic"/>
                <w:color w:val="000000" w:themeColor="text1"/>
              </w:rPr>
              <w:t>. ² a 1000.00 mts² con área de estacionamiento</w:t>
            </w:r>
          </w:p>
        </w:tc>
        <w:tc>
          <w:tcPr>
            <w:tcW w:w="1462" w:type="dxa"/>
          </w:tcPr>
          <w:p w14:paraId="0D8F8FA7"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r w:rsidRPr="005E6554">
              <w:rPr>
                <w:rFonts w:ascii="Century Gothic" w:eastAsia="Calibri" w:hAnsi="Century Gothic"/>
                <w:color w:val="000000" w:themeColor="text1"/>
              </w:rPr>
              <w:t>$10,517.50</w:t>
            </w:r>
          </w:p>
        </w:tc>
      </w:tr>
      <w:tr w:rsidR="00B006F4" w:rsidRPr="005E6554" w14:paraId="17970226" w14:textId="77777777" w:rsidTr="00D80F29">
        <w:trPr>
          <w:trHeight w:val="103"/>
        </w:trPr>
        <w:tc>
          <w:tcPr>
            <w:tcW w:w="2268" w:type="dxa"/>
            <w:vMerge/>
          </w:tcPr>
          <w:p w14:paraId="66E66802"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p>
        </w:tc>
        <w:tc>
          <w:tcPr>
            <w:tcW w:w="5103" w:type="dxa"/>
          </w:tcPr>
          <w:p w14:paraId="3030F263" w14:textId="77777777" w:rsidR="00B006F4" w:rsidRPr="005E6554" w:rsidRDefault="00B006F4" w:rsidP="00DA4D24">
            <w:pPr>
              <w:pStyle w:val="Textoindependiente30"/>
              <w:numPr>
                <w:ilvl w:val="0"/>
                <w:numId w:val="33"/>
              </w:numPr>
              <w:tabs>
                <w:tab w:val="right" w:pos="9356"/>
              </w:tabs>
              <w:spacing w:line="264" w:lineRule="auto"/>
              <w:rPr>
                <w:rFonts w:ascii="Century Gothic" w:eastAsia="Calibri" w:hAnsi="Century Gothic"/>
                <w:color w:val="000000" w:themeColor="text1"/>
              </w:rPr>
            </w:pPr>
            <w:r w:rsidRPr="005E6554">
              <w:rPr>
                <w:rFonts w:ascii="Century Gothic" w:eastAsia="Calibri" w:hAnsi="Century Gothic"/>
                <w:color w:val="000000" w:themeColor="text1"/>
              </w:rPr>
              <w:t xml:space="preserve">De 1000.01 </w:t>
            </w:r>
            <w:proofErr w:type="spellStart"/>
            <w:r w:rsidRPr="005E6554">
              <w:rPr>
                <w:rFonts w:ascii="Century Gothic" w:eastAsia="Calibri" w:hAnsi="Century Gothic"/>
                <w:color w:val="000000" w:themeColor="text1"/>
              </w:rPr>
              <w:t>mts</w:t>
            </w:r>
            <w:proofErr w:type="spellEnd"/>
            <w:r w:rsidRPr="005E6554">
              <w:rPr>
                <w:rFonts w:ascii="Century Gothic" w:eastAsia="Calibri" w:hAnsi="Century Gothic"/>
                <w:color w:val="000000" w:themeColor="text1"/>
              </w:rPr>
              <w:t>. ² a 2500.00 mts² con área de estacionamiento</w:t>
            </w:r>
          </w:p>
        </w:tc>
        <w:tc>
          <w:tcPr>
            <w:tcW w:w="1462" w:type="dxa"/>
          </w:tcPr>
          <w:p w14:paraId="60CF9BC0"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r w:rsidRPr="005E6554">
              <w:rPr>
                <w:rFonts w:ascii="Century Gothic" w:eastAsia="Calibri" w:hAnsi="Century Gothic"/>
                <w:color w:val="000000" w:themeColor="text1"/>
              </w:rPr>
              <w:t>$12,019.00</w:t>
            </w:r>
          </w:p>
        </w:tc>
      </w:tr>
      <w:tr w:rsidR="00B006F4" w:rsidRPr="005E6554" w14:paraId="24E76C49" w14:textId="77777777" w:rsidTr="00D80F29">
        <w:trPr>
          <w:trHeight w:val="103"/>
        </w:trPr>
        <w:tc>
          <w:tcPr>
            <w:tcW w:w="2268" w:type="dxa"/>
            <w:vMerge/>
          </w:tcPr>
          <w:p w14:paraId="173A26C7"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p>
        </w:tc>
        <w:tc>
          <w:tcPr>
            <w:tcW w:w="5103" w:type="dxa"/>
          </w:tcPr>
          <w:p w14:paraId="2CEE51E6" w14:textId="77777777" w:rsidR="00B006F4" w:rsidRPr="005E6554" w:rsidRDefault="00B006F4" w:rsidP="00DA4D24">
            <w:pPr>
              <w:pStyle w:val="Textoindependiente30"/>
              <w:numPr>
                <w:ilvl w:val="0"/>
                <w:numId w:val="33"/>
              </w:numPr>
              <w:tabs>
                <w:tab w:val="right" w:pos="9356"/>
              </w:tabs>
              <w:spacing w:line="264" w:lineRule="auto"/>
              <w:rPr>
                <w:rFonts w:ascii="Century Gothic" w:eastAsia="Calibri" w:hAnsi="Century Gothic"/>
                <w:color w:val="000000" w:themeColor="text1"/>
              </w:rPr>
            </w:pPr>
            <w:r w:rsidRPr="005E6554">
              <w:rPr>
                <w:rFonts w:ascii="Century Gothic" w:eastAsia="Calibri" w:hAnsi="Century Gothic"/>
                <w:color w:val="000000" w:themeColor="text1"/>
              </w:rPr>
              <w:t xml:space="preserve">De 2500.01 </w:t>
            </w:r>
            <w:proofErr w:type="spellStart"/>
            <w:r w:rsidRPr="005E6554">
              <w:rPr>
                <w:rFonts w:ascii="Century Gothic" w:eastAsia="Calibri" w:hAnsi="Century Gothic"/>
                <w:color w:val="000000" w:themeColor="text1"/>
              </w:rPr>
              <w:t>mts</w:t>
            </w:r>
            <w:proofErr w:type="spellEnd"/>
            <w:r w:rsidRPr="005E6554">
              <w:rPr>
                <w:rFonts w:ascii="Century Gothic" w:eastAsia="Calibri" w:hAnsi="Century Gothic"/>
                <w:color w:val="000000" w:themeColor="text1"/>
              </w:rPr>
              <w:t>. ² a 5000.00 mts² con área de estacionamiento</w:t>
            </w:r>
          </w:p>
        </w:tc>
        <w:tc>
          <w:tcPr>
            <w:tcW w:w="1462" w:type="dxa"/>
          </w:tcPr>
          <w:p w14:paraId="4DC8A179"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r w:rsidRPr="005E6554">
              <w:rPr>
                <w:rFonts w:ascii="Century Gothic" w:eastAsia="Calibri" w:hAnsi="Century Gothic"/>
                <w:color w:val="000000" w:themeColor="text1"/>
              </w:rPr>
              <w:t>$12,609.50</w:t>
            </w:r>
          </w:p>
        </w:tc>
      </w:tr>
      <w:tr w:rsidR="00B006F4" w:rsidRPr="005E6554" w14:paraId="2F7B82A0" w14:textId="77777777" w:rsidTr="00D80F29">
        <w:trPr>
          <w:trHeight w:val="103"/>
        </w:trPr>
        <w:tc>
          <w:tcPr>
            <w:tcW w:w="2268" w:type="dxa"/>
            <w:vMerge/>
          </w:tcPr>
          <w:p w14:paraId="5D31F161"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p>
        </w:tc>
        <w:tc>
          <w:tcPr>
            <w:tcW w:w="5103" w:type="dxa"/>
          </w:tcPr>
          <w:p w14:paraId="6005ED4E" w14:textId="77777777" w:rsidR="00B006F4" w:rsidRPr="005E6554" w:rsidRDefault="00B006F4" w:rsidP="00DA4D24">
            <w:pPr>
              <w:pStyle w:val="Textoindependiente30"/>
              <w:numPr>
                <w:ilvl w:val="0"/>
                <w:numId w:val="33"/>
              </w:numPr>
              <w:tabs>
                <w:tab w:val="right" w:pos="9356"/>
              </w:tabs>
              <w:spacing w:line="264" w:lineRule="auto"/>
              <w:rPr>
                <w:rFonts w:ascii="Century Gothic" w:eastAsia="Calibri" w:hAnsi="Century Gothic"/>
                <w:color w:val="000000" w:themeColor="text1"/>
              </w:rPr>
            </w:pPr>
            <w:r w:rsidRPr="005E6554">
              <w:rPr>
                <w:rFonts w:ascii="Century Gothic" w:eastAsia="Calibri" w:hAnsi="Century Gothic"/>
                <w:color w:val="000000" w:themeColor="text1"/>
              </w:rPr>
              <w:t xml:space="preserve">De 5000.01 </w:t>
            </w:r>
            <w:proofErr w:type="spellStart"/>
            <w:r w:rsidRPr="005E6554">
              <w:rPr>
                <w:rFonts w:ascii="Century Gothic" w:eastAsia="Calibri" w:hAnsi="Century Gothic"/>
                <w:color w:val="000000" w:themeColor="text1"/>
              </w:rPr>
              <w:t>mts</w:t>
            </w:r>
            <w:proofErr w:type="spellEnd"/>
            <w:r w:rsidRPr="005E6554">
              <w:rPr>
                <w:rFonts w:ascii="Century Gothic" w:eastAsia="Calibri" w:hAnsi="Century Gothic"/>
                <w:color w:val="000000" w:themeColor="text1"/>
              </w:rPr>
              <w:t>. ² a 7500.00 mts² con área de estacionamiento</w:t>
            </w:r>
          </w:p>
        </w:tc>
        <w:tc>
          <w:tcPr>
            <w:tcW w:w="1462" w:type="dxa"/>
          </w:tcPr>
          <w:p w14:paraId="5E6DA5B9"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r w:rsidRPr="005E6554">
              <w:rPr>
                <w:rFonts w:ascii="Century Gothic" w:eastAsia="Calibri" w:hAnsi="Century Gothic"/>
                <w:color w:val="000000" w:themeColor="text1"/>
              </w:rPr>
              <w:t>$14,931.00</w:t>
            </w:r>
          </w:p>
        </w:tc>
      </w:tr>
      <w:tr w:rsidR="00B006F4" w:rsidRPr="005E6554" w14:paraId="3FDBF47C" w14:textId="77777777" w:rsidTr="00D80F29">
        <w:trPr>
          <w:trHeight w:val="103"/>
        </w:trPr>
        <w:tc>
          <w:tcPr>
            <w:tcW w:w="2268" w:type="dxa"/>
            <w:vMerge/>
          </w:tcPr>
          <w:p w14:paraId="304EF47D"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p>
        </w:tc>
        <w:tc>
          <w:tcPr>
            <w:tcW w:w="5103" w:type="dxa"/>
          </w:tcPr>
          <w:p w14:paraId="60063A5F" w14:textId="77777777" w:rsidR="00B006F4" w:rsidRPr="005E6554" w:rsidRDefault="00B006F4" w:rsidP="00DA4D24">
            <w:pPr>
              <w:pStyle w:val="Textoindependiente30"/>
              <w:numPr>
                <w:ilvl w:val="0"/>
                <w:numId w:val="33"/>
              </w:numPr>
              <w:tabs>
                <w:tab w:val="right" w:pos="9356"/>
              </w:tabs>
              <w:spacing w:line="264" w:lineRule="auto"/>
              <w:rPr>
                <w:rFonts w:ascii="Century Gothic" w:eastAsia="Calibri" w:hAnsi="Century Gothic"/>
                <w:color w:val="000000" w:themeColor="text1"/>
              </w:rPr>
            </w:pPr>
            <w:r w:rsidRPr="005E6554">
              <w:rPr>
                <w:rFonts w:ascii="Century Gothic" w:eastAsia="Calibri" w:hAnsi="Century Gothic"/>
                <w:color w:val="000000" w:themeColor="text1"/>
              </w:rPr>
              <w:t xml:space="preserve">De 7500.01 </w:t>
            </w:r>
            <w:proofErr w:type="spellStart"/>
            <w:r w:rsidRPr="005E6554">
              <w:rPr>
                <w:rFonts w:ascii="Century Gothic" w:eastAsia="Calibri" w:hAnsi="Century Gothic"/>
                <w:color w:val="000000" w:themeColor="text1"/>
              </w:rPr>
              <w:t>mts</w:t>
            </w:r>
            <w:proofErr w:type="spellEnd"/>
            <w:r w:rsidRPr="005E6554">
              <w:rPr>
                <w:rFonts w:ascii="Century Gothic" w:eastAsia="Calibri" w:hAnsi="Century Gothic"/>
                <w:color w:val="000000" w:themeColor="text1"/>
              </w:rPr>
              <w:t>. ² a 10000.00 mts² con área de estacionamiento</w:t>
            </w:r>
          </w:p>
        </w:tc>
        <w:tc>
          <w:tcPr>
            <w:tcW w:w="1462" w:type="dxa"/>
          </w:tcPr>
          <w:p w14:paraId="69FA3BFB"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r w:rsidRPr="005E6554">
              <w:rPr>
                <w:rFonts w:ascii="Century Gothic" w:eastAsia="Calibri" w:hAnsi="Century Gothic"/>
                <w:color w:val="000000" w:themeColor="text1"/>
              </w:rPr>
              <w:t>$17,212.00</w:t>
            </w:r>
          </w:p>
        </w:tc>
      </w:tr>
      <w:tr w:rsidR="00B006F4" w:rsidRPr="005E6554" w14:paraId="0F6FA18F" w14:textId="77777777" w:rsidTr="00D80F29">
        <w:trPr>
          <w:trHeight w:val="103"/>
        </w:trPr>
        <w:tc>
          <w:tcPr>
            <w:tcW w:w="2268" w:type="dxa"/>
          </w:tcPr>
          <w:p w14:paraId="743F0CE4"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r w:rsidRPr="005E6554">
              <w:rPr>
                <w:rFonts w:ascii="Century Gothic" w:eastAsia="Calibri" w:hAnsi="Century Gothic"/>
                <w:color w:val="000000" w:themeColor="text1"/>
              </w:rPr>
              <w:t>OTROS</w:t>
            </w:r>
          </w:p>
        </w:tc>
        <w:tc>
          <w:tcPr>
            <w:tcW w:w="5103" w:type="dxa"/>
          </w:tcPr>
          <w:p w14:paraId="31DE6A7C" w14:textId="77777777" w:rsidR="00B006F4" w:rsidRPr="005E6554" w:rsidRDefault="00B006F4" w:rsidP="00DA4D24">
            <w:pPr>
              <w:pStyle w:val="Textoindependiente30"/>
              <w:numPr>
                <w:ilvl w:val="0"/>
                <w:numId w:val="34"/>
              </w:numPr>
              <w:tabs>
                <w:tab w:val="right" w:pos="9356"/>
              </w:tabs>
              <w:spacing w:line="264" w:lineRule="auto"/>
              <w:rPr>
                <w:rFonts w:ascii="Century Gothic" w:eastAsia="Calibri" w:hAnsi="Century Gothic"/>
                <w:color w:val="000000" w:themeColor="text1"/>
              </w:rPr>
            </w:pPr>
            <w:r w:rsidRPr="005E6554">
              <w:rPr>
                <w:rFonts w:ascii="Century Gothic" w:eastAsia="Calibri" w:hAnsi="Century Gothic"/>
                <w:color w:val="000000" w:themeColor="text1"/>
              </w:rPr>
              <w:t>Para sitio de taxis</w:t>
            </w:r>
          </w:p>
        </w:tc>
        <w:tc>
          <w:tcPr>
            <w:tcW w:w="1462" w:type="dxa"/>
          </w:tcPr>
          <w:p w14:paraId="3CA7E100"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r w:rsidRPr="005E6554">
              <w:rPr>
                <w:rFonts w:ascii="Century Gothic" w:eastAsia="Calibri" w:hAnsi="Century Gothic"/>
                <w:color w:val="000000" w:themeColor="text1"/>
              </w:rPr>
              <w:t>$7,702.50</w:t>
            </w:r>
          </w:p>
        </w:tc>
      </w:tr>
      <w:tr w:rsidR="00B006F4" w:rsidRPr="005E6554" w14:paraId="425742FE" w14:textId="77777777" w:rsidTr="00D80F29">
        <w:tc>
          <w:tcPr>
            <w:tcW w:w="2268" w:type="dxa"/>
          </w:tcPr>
          <w:p w14:paraId="48959549"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p>
        </w:tc>
        <w:tc>
          <w:tcPr>
            <w:tcW w:w="5103" w:type="dxa"/>
          </w:tcPr>
          <w:p w14:paraId="2D8CDD0C" w14:textId="77777777" w:rsidR="00B006F4" w:rsidRPr="005E6554" w:rsidRDefault="00B006F4" w:rsidP="00DA4D24">
            <w:pPr>
              <w:pStyle w:val="Textoindependiente30"/>
              <w:numPr>
                <w:ilvl w:val="0"/>
                <w:numId w:val="34"/>
              </w:numPr>
              <w:tabs>
                <w:tab w:val="right" w:pos="9356"/>
              </w:tabs>
              <w:spacing w:line="264" w:lineRule="auto"/>
              <w:rPr>
                <w:rFonts w:ascii="Century Gothic" w:eastAsia="Calibri" w:hAnsi="Century Gothic"/>
                <w:color w:val="000000" w:themeColor="text1"/>
              </w:rPr>
            </w:pPr>
            <w:r w:rsidRPr="005E6554">
              <w:rPr>
                <w:rFonts w:ascii="Century Gothic" w:eastAsia="Calibri" w:hAnsi="Century Gothic"/>
                <w:color w:val="000000" w:themeColor="text1"/>
              </w:rPr>
              <w:t>Para base terminal de autobuses, minibuses y demás</w:t>
            </w:r>
          </w:p>
        </w:tc>
        <w:tc>
          <w:tcPr>
            <w:tcW w:w="1462" w:type="dxa"/>
          </w:tcPr>
          <w:p w14:paraId="1008F2CC"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r w:rsidRPr="005E6554">
              <w:rPr>
                <w:rFonts w:ascii="Century Gothic" w:eastAsia="Calibri" w:hAnsi="Century Gothic"/>
                <w:color w:val="000000" w:themeColor="text1"/>
              </w:rPr>
              <w:t>$9,765.50</w:t>
            </w:r>
          </w:p>
        </w:tc>
      </w:tr>
      <w:tr w:rsidR="00B006F4" w:rsidRPr="005E6554" w14:paraId="602166BA" w14:textId="77777777" w:rsidTr="00D80F29">
        <w:tc>
          <w:tcPr>
            <w:tcW w:w="2268" w:type="dxa"/>
          </w:tcPr>
          <w:p w14:paraId="28B1DDAC"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p>
        </w:tc>
        <w:tc>
          <w:tcPr>
            <w:tcW w:w="5103" w:type="dxa"/>
          </w:tcPr>
          <w:p w14:paraId="4A91C954" w14:textId="77777777" w:rsidR="00B006F4" w:rsidRPr="005E6554" w:rsidRDefault="00B006F4" w:rsidP="00DA4D24">
            <w:pPr>
              <w:pStyle w:val="Textoindependiente30"/>
              <w:numPr>
                <w:ilvl w:val="0"/>
                <w:numId w:val="34"/>
              </w:numPr>
              <w:tabs>
                <w:tab w:val="right" w:pos="9356"/>
              </w:tabs>
              <w:spacing w:line="264" w:lineRule="auto"/>
              <w:rPr>
                <w:rFonts w:ascii="Century Gothic" w:eastAsia="Calibri" w:hAnsi="Century Gothic"/>
                <w:color w:val="000000" w:themeColor="text1"/>
              </w:rPr>
            </w:pPr>
            <w:r w:rsidRPr="005E6554">
              <w:rPr>
                <w:rFonts w:ascii="Century Gothic" w:eastAsia="Calibri" w:hAnsi="Century Gothic"/>
                <w:color w:val="000000" w:themeColor="text1"/>
              </w:rPr>
              <w:t>Para la instalación de estaciones de gas L.P. para el suministro del servicio de distribución y/o autoconsumo.</w:t>
            </w:r>
          </w:p>
        </w:tc>
        <w:tc>
          <w:tcPr>
            <w:tcW w:w="1462" w:type="dxa"/>
          </w:tcPr>
          <w:p w14:paraId="55E57E0C"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r w:rsidRPr="005E6554">
              <w:rPr>
                <w:rFonts w:ascii="Century Gothic" w:eastAsia="Calibri" w:hAnsi="Century Gothic"/>
                <w:color w:val="000000" w:themeColor="text1"/>
              </w:rPr>
              <w:t>$18,497.50</w:t>
            </w:r>
          </w:p>
        </w:tc>
      </w:tr>
      <w:tr w:rsidR="00B006F4" w:rsidRPr="005E6554" w14:paraId="1228BF67" w14:textId="77777777" w:rsidTr="00D80F29">
        <w:tc>
          <w:tcPr>
            <w:tcW w:w="2268" w:type="dxa"/>
          </w:tcPr>
          <w:p w14:paraId="7C6EDBA3"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p>
        </w:tc>
        <w:tc>
          <w:tcPr>
            <w:tcW w:w="5103" w:type="dxa"/>
          </w:tcPr>
          <w:p w14:paraId="43ECF5E6" w14:textId="77777777" w:rsidR="00B006F4" w:rsidRPr="005E6554" w:rsidRDefault="00B006F4" w:rsidP="00DA4D24">
            <w:pPr>
              <w:pStyle w:val="Textoindependiente30"/>
              <w:numPr>
                <w:ilvl w:val="0"/>
                <w:numId w:val="34"/>
              </w:numPr>
              <w:tabs>
                <w:tab w:val="right" w:pos="9356"/>
              </w:tabs>
              <w:spacing w:line="264" w:lineRule="auto"/>
              <w:rPr>
                <w:rFonts w:ascii="Century Gothic" w:eastAsia="Calibri" w:hAnsi="Century Gothic"/>
                <w:color w:val="000000" w:themeColor="text1"/>
              </w:rPr>
            </w:pPr>
            <w:r w:rsidRPr="005E6554">
              <w:rPr>
                <w:rFonts w:ascii="Century Gothic" w:eastAsia="Calibri" w:hAnsi="Century Gothic"/>
                <w:color w:val="000000" w:themeColor="text1"/>
              </w:rPr>
              <w:t>Para el tendido de redes subterráneos por metro lineal.</w:t>
            </w:r>
          </w:p>
        </w:tc>
        <w:tc>
          <w:tcPr>
            <w:tcW w:w="1462" w:type="dxa"/>
          </w:tcPr>
          <w:p w14:paraId="74A251CB" w14:textId="77777777" w:rsidR="00B006F4" w:rsidRPr="005E6554" w:rsidRDefault="00B006F4" w:rsidP="005E6554">
            <w:pPr>
              <w:pStyle w:val="Textoindependiente30"/>
              <w:spacing w:line="264" w:lineRule="auto"/>
              <w:ind w:firstLine="0"/>
              <w:rPr>
                <w:rFonts w:ascii="Century Gothic" w:eastAsia="Calibri" w:hAnsi="Century Gothic"/>
                <w:color w:val="000000" w:themeColor="text1"/>
              </w:rPr>
            </w:pPr>
            <w:r w:rsidRPr="005E6554">
              <w:rPr>
                <w:rFonts w:ascii="Century Gothic" w:eastAsia="Calibri" w:hAnsi="Century Gothic"/>
                <w:color w:val="000000" w:themeColor="text1"/>
              </w:rPr>
              <w:t>$28.50</w:t>
            </w:r>
          </w:p>
        </w:tc>
      </w:tr>
    </w:tbl>
    <w:p w14:paraId="46A64EFC" w14:textId="77777777" w:rsidR="00B006F4" w:rsidRPr="005E6554" w:rsidRDefault="00B006F4" w:rsidP="005E6554">
      <w:pPr>
        <w:pStyle w:val="Subttulos"/>
        <w:spacing w:line="264" w:lineRule="auto"/>
        <w:jc w:val="left"/>
        <w:rPr>
          <w:rFonts w:ascii="Century Gothic" w:hAnsi="Century Gothic"/>
          <w:sz w:val="22"/>
          <w:szCs w:val="22"/>
          <w:lang w:val="es-MX" w:eastAsia="es-MX"/>
        </w:rPr>
      </w:pPr>
    </w:p>
    <w:p w14:paraId="7530F1BC"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T</w:t>
      </w:r>
      <w:r w:rsidRPr="005E6554">
        <w:rPr>
          <w:rFonts w:ascii="Century Gothic" w:hAnsi="Century Gothic"/>
          <w:sz w:val="22"/>
          <w:szCs w:val="22"/>
          <w:lang w:val="es-MX" w:eastAsia="es-MX"/>
        </w:rPr>
        <w:t>Í</w:t>
      </w:r>
      <w:r w:rsidRPr="005E6554">
        <w:rPr>
          <w:rFonts w:ascii="Century Gothic" w:hAnsi="Century Gothic"/>
          <w:sz w:val="22"/>
          <w:szCs w:val="22"/>
          <w:lang w:eastAsia="es-MX"/>
        </w:rPr>
        <w:t>TULO CUARTO</w:t>
      </w:r>
    </w:p>
    <w:p w14:paraId="71B6B17B" w14:textId="77777777" w:rsidR="00B006F4" w:rsidRPr="005E6554" w:rsidRDefault="00B006F4" w:rsidP="005E6554">
      <w:pPr>
        <w:pStyle w:val="Subttulos"/>
        <w:spacing w:line="264" w:lineRule="auto"/>
        <w:rPr>
          <w:rFonts w:ascii="Century Gothic" w:hAnsi="Century Gothic"/>
          <w:sz w:val="22"/>
          <w:szCs w:val="22"/>
          <w:lang w:val="es-MX" w:eastAsia="es-MX"/>
        </w:rPr>
      </w:pPr>
      <w:r w:rsidRPr="005E6554">
        <w:rPr>
          <w:rFonts w:ascii="Century Gothic" w:hAnsi="Century Gothic"/>
          <w:sz w:val="22"/>
          <w:szCs w:val="22"/>
          <w:lang w:eastAsia="es-MX"/>
        </w:rPr>
        <w:t>DE LOS PRODUCTOS</w:t>
      </w:r>
    </w:p>
    <w:p w14:paraId="08C3A303" w14:textId="77777777" w:rsidR="00B006F4" w:rsidRPr="005E6554" w:rsidRDefault="00B006F4" w:rsidP="005E6554">
      <w:pPr>
        <w:pStyle w:val="Textoindependiente101"/>
        <w:spacing w:line="264" w:lineRule="auto"/>
        <w:rPr>
          <w:rFonts w:ascii="Century Gothic" w:hAnsi="Century Gothic"/>
          <w:sz w:val="22"/>
          <w:szCs w:val="22"/>
        </w:rPr>
      </w:pPr>
    </w:p>
    <w:p w14:paraId="54517026" w14:textId="77777777" w:rsidR="00B006F4" w:rsidRPr="005E6554" w:rsidRDefault="00B006F4" w:rsidP="005E6554">
      <w:pPr>
        <w:pStyle w:val="Subttulos"/>
        <w:spacing w:line="264" w:lineRule="auto"/>
        <w:rPr>
          <w:rFonts w:ascii="Century Gothic" w:hAnsi="Century Gothic"/>
          <w:sz w:val="22"/>
          <w:szCs w:val="22"/>
          <w:lang w:val="es-MX" w:eastAsia="es-MX"/>
        </w:rPr>
      </w:pPr>
      <w:r w:rsidRPr="005E6554">
        <w:rPr>
          <w:rFonts w:ascii="Century Gothic" w:hAnsi="Century Gothic"/>
          <w:sz w:val="22"/>
          <w:szCs w:val="22"/>
          <w:lang w:eastAsia="es-MX"/>
        </w:rPr>
        <w:t xml:space="preserve">CAPÍTULO </w:t>
      </w:r>
      <w:r w:rsidRPr="005E6554">
        <w:rPr>
          <w:rFonts w:ascii="Century Gothic" w:hAnsi="Century Gothic"/>
          <w:sz w:val="22"/>
          <w:szCs w:val="22"/>
          <w:lang w:val="es-MX" w:eastAsia="es-MX"/>
        </w:rPr>
        <w:t>I</w:t>
      </w:r>
    </w:p>
    <w:p w14:paraId="53483546" w14:textId="77777777" w:rsidR="00B006F4" w:rsidRPr="005E6554" w:rsidRDefault="00B006F4" w:rsidP="005E6554">
      <w:pPr>
        <w:pStyle w:val="Subttulos"/>
        <w:spacing w:line="264" w:lineRule="auto"/>
        <w:rPr>
          <w:rFonts w:ascii="Century Gothic" w:hAnsi="Century Gothic"/>
          <w:sz w:val="22"/>
          <w:szCs w:val="22"/>
          <w:lang w:val="es-MX" w:eastAsia="es-MX"/>
        </w:rPr>
      </w:pPr>
      <w:r w:rsidRPr="005E6554">
        <w:rPr>
          <w:rFonts w:ascii="Century Gothic" w:hAnsi="Century Gothic"/>
          <w:sz w:val="22"/>
          <w:szCs w:val="22"/>
          <w:lang w:eastAsia="es-MX"/>
        </w:rPr>
        <w:t>DE LOS PRODUCTOS POR LA VENTA</w:t>
      </w:r>
    </w:p>
    <w:p w14:paraId="1430A59C"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DE FORMAS OFICIALES</w:t>
      </w:r>
      <w:r w:rsidRPr="005E6554">
        <w:rPr>
          <w:rFonts w:ascii="Century Gothic" w:hAnsi="Century Gothic"/>
          <w:sz w:val="22"/>
          <w:szCs w:val="22"/>
          <w:lang w:val="es-MX" w:eastAsia="es-MX"/>
        </w:rPr>
        <w:t>, CÉDULAS</w:t>
      </w:r>
      <w:r w:rsidRPr="005E6554">
        <w:rPr>
          <w:rFonts w:ascii="Century Gothic" w:hAnsi="Century Gothic"/>
          <w:sz w:val="22"/>
          <w:szCs w:val="22"/>
          <w:lang w:eastAsia="es-MX"/>
        </w:rPr>
        <w:t xml:space="preserve"> Y CERTIFICADOS</w:t>
      </w:r>
    </w:p>
    <w:p w14:paraId="294E09B8" w14:textId="77777777" w:rsidR="00B006F4" w:rsidRPr="005E6554" w:rsidRDefault="00B006F4" w:rsidP="005E6554">
      <w:pPr>
        <w:pStyle w:val="Textoindependiente101"/>
        <w:spacing w:line="264" w:lineRule="auto"/>
        <w:rPr>
          <w:rFonts w:ascii="Century Gothic" w:hAnsi="Century Gothic"/>
          <w:sz w:val="22"/>
          <w:szCs w:val="22"/>
        </w:rPr>
      </w:pPr>
    </w:p>
    <w:p w14:paraId="31D7AC97" w14:textId="77777777" w:rsidR="00B006F4" w:rsidRPr="005E6554" w:rsidRDefault="00B006F4" w:rsidP="00E76F2C">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lastRenderedPageBreak/>
        <w:t>ARTÍCULO 40.</w:t>
      </w:r>
      <w:r w:rsidRPr="005E6554">
        <w:rPr>
          <w:rFonts w:ascii="Century Gothic" w:hAnsi="Century Gothic"/>
          <w:b/>
          <w:sz w:val="22"/>
          <w:szCs w:val="22"/>
        </w:rPr>
        <w:t xml:space="preserve"> </w:t>
      </w:r>
      <w:r w:rsidRPr="005E6554">
        <w:rPr>
          <w:rFonts w:ascii="Century Gothic" w:hAnsi="Century Gothic"/>
          <w:sz w:val="22"/>
          <w:szCs w:val="22"/>
        </w:rPr>
        <w:t>Por venta de formas oficiales, Certificados, Cédulas y otros conceptos, por cada uno se pagará:</w:t>
      </w:r>
    </w:p>
    <w:p w14:paraId="3A04E10A" w14:textId="77777777" w:rsidR="00B006F4" w:rsidRPr="005E6554" w:rsidRDefault="00B006F4" w:rsidP="005E6554">
      <w:pPr>
        <w:pStyle w:val="Textoindependiente101"/>
        <w:spacing w:line="264" w:lineRule="auto"/>
        <w:rPr>
          <w:rFonts w:ascii="Century Gothic" w:hAnsi="Century Gothic"/>
          <w:sz w:val="22"/>
          <w:szCs w:val="22"/>
        </w:rPr>
      </w:pPr>
    </w:p>
    <w:tbl>
      <w:tblPr>
        <w:tblW w:w="5000" w:type="pct"/>
        <w:jc w:val="center"/>
        <w:tblCellMar>
          <w:left w:w="28" w:type="dxa"/>
          <w:right w:w="28" w:type="dxa"/>
        </w:tblCellMar>
        <w:tblLook w:val="04A0" w:firstRow="1" w:lastRow="0" w:firstColumn="1" w:lastColumn="0" w:noHBand="0" w:noVBand="1"/>
      </w:tblPr>
      <w:tblGrid>
        <w:gridCol w:w="7725"/>
        <w:gridCol w:w="1396"/>
      </w:tblGrid>
      <w:tr w:rsidR="00B006F4" w:rsidRPr="005E6554" w14:paraId="4C90927A" w14:textId="77777777" w:rsidTr="00D80F29">
        <w:trPr>
          <w:jc w:val="center"/>
        </w:trPr>
        <w:tc>
          <w:tcPr>
            <w:tcW w:w="4235" w:type="pct"/>
            <w:vAlign w:val="bottom"/>
            <w:hideMark/>
          </w:tcPr>
          <w:p w14:paraId="683A21B5" w14:textId="77777777" w:rsidR="00B006F4" w:rsidRPr="005E6554" w:rsidRDefault="00B006F4" w:rsidP="00E76F2C">
            <w:pPr>
              <w:pStyle w:val="Textoindependiente101"/>
              <w:spacing w:line="264" w:lineRule="auto"/>
              <w:ind w:firstLine="0"/>
              <w:rPr>
                <w:rFonts w:ascii="Century Gothic" w:hAnsi="Century Gothic"/>
                <w:bCs/>
                <w:sz w:val="22"/>
                <w:szCs w:val="22"/>
              </w:rPr>
            </w:pPr>
            <w:r w:rsidRPr="005E6554">
              <w:rPr>
                <w:rFonts w:ascii="Century Gothic" w:hAnsi="Century Gothic"/>
                <w:b/>
                <w:bCs/>
                <w:sz w:val="22"/>
                <w:szCs w:val="22"/>
              </w:rPr>
              <w:t>I.</w:t>
            </w:r>
            <w:r w:rsidRPr="005E6554">
              <w:rPr>
                <w:rFonts w:ascii="Century Gothic" w:hAnsi="Century Gothic"/>
                <w:sz w:val="22"/>
                <w:szCs w:val="22"/>
              </w:rPr>
              <w:t xml:space="preserve"> Otras formas oficiales.</w:t>
            </w:r>
          </w:p>
        </w:tc>
        <w:tc>
          <w:tcPr>
            <w:tcW w:w="765" w:type="pct"/>
            <w:vAlign w:val="bottom"/>
            <w:hideMark/>
          </w:tcPr>
          <w:p w14:paraId="192C1E3C"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$74.50</w:t>
            </w:r>
          </w:p>
        </w:tc>
      </w:tr>
      <w:tr w:rsidR="00B006F4" w:rsidRPr="005E6554" w14:paraId="42C7213B" w14:textId="77777777" w:rsidTr="00D80F29">
        <w:trPr>
          <w:jc w:val="center"/>
        </w:trPr>
        <w:tc>
          <w:tcPr>
            <w:tcW w:w="4235" w:type="pct"/>
            <w:vAlign w:val="bottom"/>
            <w:hideMark/>
          </w:tcPr>
          <w:p w14:paraId="61503260" w14:textId="77777777" w:rsidR="00B006F4" w:rsidRPr="005E6554" w:rsidRDefault="00B006F4" w:rsidP="00E76F2C">
            <w:pPr>
              <w:spacing w:line="264" w:lineRule="auto"/>
              <w:jc w:val="both"/>
              <w:rPr>
                <w:rFonts w:ascii="Century Gothic" w:hAnsi="Century Gothic"/>
                <w:bCs/>
                <w:sz w:val="22"/>
                <w:szCs w:val="22"/>
              </w:rPr>
            </w:pPr>
            <w:r w:rsidRPr="005E6554">
              <w:rPr>
                <w:rFonts w:ascii="Century Gothic" w:hAnsi="Century Gothic"/>
                <w:b/>
                <w:bCs/>
                <w:sz w:val="22"/>
                <w:szCs w:val="22"/>
              </w:rPr>
              <w:t>II.</w:t>
            </w:r>
            <w:r w:rsidRPr="005E6554">
              <w:rPr>
                <w:rFonts w:ascii="Century Gothic" w:hAnsi="Century Gothic"/>
                <w:sz w:val="22"/>
                <w:szCs w:val="22"/>
              </w:rPr>
              <w:t xml:space="preserve"> Engomados para máquinas de videojuegos por cada una.</w:t>
            </w:r>
          </w:p>
        </w:tc>
        <w:tc>
          <w:tcPr>
            <w:tcW w:w="765" w:type="pct"/>
            <w:vAlign w:val="bottom"/>
          </w:tcPr>
          <w:p w14:paraId="5CA987D5" w14:textId="77777777" w:rsidR="00B006F4" w:rsidRPr="005E6554" w:rsidRDefault="00B006F4" w:rsidP="005E6554">
            <w:pPr>
              <w:spacing w:line="264" w:lineRule="auto"/>
              <w:jc w:val="right"/>
              <w:rPr>
                <w:rFonts w:ascii="Century Gothic" w:hAnsi="Century Gothic"/>
                <w:sz w:val="22"/>
                <w:szCs w:val="22"/>
                <w:lang w:eastAsia="es-MX"/>
              </w:rPr>
            </w:pPr>
          </w:p>
          <w:p w14:paraId="6ECCD2FD"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$109.00</w:t>
            </w:r>
          </w:p>
        </w:tc>
      </w:tr>
      <w:tr w:rsidR="00B006F4" w:rsidRPr="005E6554" w14:paraId="61464E94" w14:textId="77777777" w:rsidTr="00D80F29">
        <w:trPr>
          <w:jc w:val="center"/>
        </w:trPr>
        <w:tc>
          <w:tcPr>
            <w:tcW w:w="4235" w:type="pct"/>
            <w:vAlign w:val="bottom"/>
            <w:hideMark/>
          </w:tcPr>
          <w:p w14:paraId="6C52AEDF" w14:textId="77777777" w:rsidR="00B006F4" w:rsidRPr="005E6554" w:rsidRDefault="00B006F4" w:rsidP="005E6554">
            <w:pPr>
              <w:spacing w:line="264" w:lineRule="auto"/>
              <w:ind w:firstLine="294"/>
              <w:jc w:val="both"/>
              <w:rPr>
                <w:rFonts w:ascii="Century Gothic" w:hAnsi="Century Gothic"/>
                <w:bCs/>
                <w:sz w:val="22"/>
                <w:szCs w:val="22"/>
              </w:rPr>
            </w:pPr>
          </w:p>
          <w:p w14:paraId="3B0B8411" w14:textId="77777777" w:rsidR="00B006F4" w:rsidRPr="005E6554" w:rsidRDefault="00B006F4" w:rsidP="00E76F2C">
            <w:pPr>
              <w:spacing w:line="264" w:lineRule="auto"/>
              <w:jc w:val="both"/>
              <w:rPr>
                <w:rFonts w:ascii="Century Gothic" w:hAnsi="Century Gothic"/>
                <w:bCs/>
                <w:sz w:val="22"/>
                <w:szCs w:val="22"/>
              </w:rPr>
            </w:pPr>
            <w:r w:rsidRPr="005E6554">
              <w:rPr>
                <w:rFonts w:ascii="Century Gothic" w:hAnsi="Century Gothic"/>
                <w:b/>
                <w:bCs/>
                <w:sz w:val="22"/>
                <w:szCs w:val="22"/>
              </w:rPr>
              <w:t>III.</w:t>
            </w:r>
            <w:r w:rsidRPr="005E6554">
              <w:rPr>
                <w:rFonts w:ascii="Century Gothic" w:hAnsi="Century Gothic"/>
                <w:sz w:val="22"/>
                <w:szCs w:val="22"/>
              </w:rPr>
              <w:t xml:space="preserve"> Engomados para mesas de billar, futbolito y golosinas por cada una.</w:t>
            </w:r>
          </w:p>
        </w:tc>
        <w:tc>
          <w:tcPr>
            <w:tcW w:w="765" w:type="pct"/>
            <w:vAlign w:val="bottom"/>
          </w:tcPr>
          <w:p w14:paraId="43D65F1C" w14:textId="77777777" w:rsidR="00B006F4" w:rsidRPr="005E6554" w:rsidRDefault="00B006F4" w:rsidP="005E6554">
            <w:pPr>
              <w:spacing w:line="264" w:lineRule="auto"/>
              <w:jc w:val="right"/>
              <w:rPr>
                <w:rFonts w:ascii="Century Gothic" w:hAnsi="Century Gothic"/>
                <w:sz w:val="22"/>
                <w:szCs w:val="22"/>
                <w:lang w:eastAsia="es-MX"/>
              </w:rPr>
            </w:pPr>
          </w:p>
          <w:p w14:paraId="120B9455"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$109.00</w:t>
            </w:r>
          </w:p>
        </w:tc>
      </w:tr>
      <w:tr w:rsidR="00B006F4" w:rsidRPr="005E6554" w14:paraId="2676BA82" w14:textId="77777777" w:rsidTr="00D80F29">
        <w:trPr>
          <w:jc w:val="center"/>
        </w:trPr>
        <w:tc>
          <w:tcPr>
            <w:tcW w:w="4235" w:type="pct"/>
            <w:vAlign w:val="bottom"/>
          </w:tcPr>
          <w:p w14:paraId="61416B77" w14:textId="77777777" w:rsidR="00B006F4" w:rsidRPr="005E6554" w:rsidRDefault="00B006F4" w:rsidP="005E6554">
            <w:pPr>
              <w:spacing w:line="264" w:lineRule="auto"/>
              <w:ind w:firstLine="294"/>
              <w:jc w:val="both"/>
              <w:rPr>
                <w:rFonts w:ascii="Century Gothic" w:hAnsi="Century Gothic"/>
                <w:b/>
                <w:bCs/>
                <w:sz w:val="22"/>
                <w:szCs w:val="22"/>
              </w:rPr>
            </w:pPr>
          </w:p>
          <w:p w14:paraId="25C49D0F" w14:textId="77777777" w:rsidR="00B006F4" w:rsidRPr="005E6554" w:rsidRDefault="00B006F4" w:rsidP="00E76F2C">
            <w:pPr>
              <w:spacing w:line="264" w:lineRule="auto"/>
              <w:jc w:val="both"/>
              <w:rPr>
                <w:rFonts w:ascii="Century Gothic" w:hAnsi="Century Gothic"/>
                <w:bCs/>
                <w:sz w:val="22"/>
                <w:szCs w:val="22"/>
              </w:rPr>
            </w:pPr>
            <w:r w:rsidRPr="005E6554">
              <w:rPr>
                <w:rFonts w:ascii="Century Gothic" w:hAnsi="Century Gothic"/>
                <w:b/>
                <w:bCs/>
                <w:sz w:val="22"/>
                <w:szCs w:val="22"/>
              </w:rPr>
              <w:t>IV.</w:t>
            </w:r>
            <w:r w:rsidRPr="005E6554">
              <w:rPr>
                <w:rFonts w:ascii="Century Gothic" w:hAnsi="Century Gothic"/>
                <w:sz w:val="22"/>
                <w:szCs w:val="22"/>
              </w:rPr>
              <w:t xml:space="preserve"> Engomados para máquinas expendedoras de refrescos y rocolas por cada una.</w:t>
            </w:r>
          </w:p>
        </w:tc>
        <w:tc>
          <w:tcPr>
            <w:tcW w:w="765" w:type="pct"/>
            <w:vAlign w:val="bottom"/>
          </w:tcPr>
          <w:p w14:paraId="02CA005A" w14:textId="77777777" w:rsidR="00B006F4" w:rsidRPr="005E6554" w:rsidRDefault="00B006F4" w:rsidP="005E6554">
            <w:pPr>
              <w:spacing w:line="264" w:lineRule="auto"/>
              <w:jc w:val="right"/>
              <w:rPr>
                <w:rFonts w:ascii="Century Gothic" w:hAnsi="Century Gothic"/>
                <w:sz w:val="22"/>
                <w:szCs w:val="22"/>
                <w:lang w:eastAsia="es-MX"/>
              </w:rPr>
            </w:pPr>
          </w:p>
          <w:p w14:paraId="1A7C1D24"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$469.00</w:t>
            </w:r>
          </w:p>
        </w:tc>
      </w:tr>
      <w:tr w:rsidR="00B006F4" w:rsidRPr="005E6554" w14:paraId="54125ED3" w14:textId="77777777" w:rsidTr="00D80F29">
        <w:trPr>
          <w:jc w:val="center"/>
        </w:trPr>
        <w:tc>
          <w:tcPr>
            <w:tcW w:w="4235" w:type="pct"/>
            <w:vAlign w:val="bottom"/>
          </w:tcPr>
          <w:p w14:paraId="33DDE232" w14:textId="77777777" w:rsidR="00B006F4" w:rsidRPr="005E6554" w:rsidRDefault="00B006F4" w:rsidP="005E6554">
            <w:pPr>
              <w:spacing w:line="264" w:lineRule="auto"/>
              <w:ind w:firstLine="294"/>
              <w:jc w:val="both"/>
              <w:rPr>
                <w:rFonts w:ascii="Century Gothic" w:hAnsi="Century Gothic"/>
                <w:sz w:val="22"/>
                <w:szCs w:val="22"/>
              </w:rPr>
            </w:pPr>
          </w:p>
          <w:p w14:paraId="623B7141" w14:textId="77777777" w:rsidR="00B006F4" w:rsidRPr="005E6554" w:rsidRDefault="00B006F4" w:rsidP="00E76F2C">
            <w:pPr>
              <w:spacing w:line="264" w:lineRule="auto"/>
              <w:jc w:val="both"/>
              <w:rPr>
                <w:rFonts w:ascii="Century Gothic" w:hAnsi="Century Gothic"/>
                <w:bCs/>
                <w:sz w:val="22"/>
                <w:szCs w:val="22"/>
              </w:rPr>
            </w:pPr>
            <w:r w:rsidRPr="005E6554">
              <w:rPr>
                <w:rFonts w:ascii="Century Gothic" w:hAnsi="Century Gothic"/>
                <w:b/>
                <w:bCs/>
                <w:sz w:val="22"/>
                <w:szCs w:val="22"/>
              </w:rPr>
              <w:t>V.</w:t>
            </w:r>
            <w:r w:rsidRPr="005E6554">
              <w:rPr>
                <w:rFonts w:ascii="Century Gothic" w:hAnsi="Century Gothic"/>
                <w:bCs/>
                <w:sz w:val="22"/>
                <w:szCs w:val="22"/>
              </w:rPr>
              <w:t xml:space="preserve"> </w:t>
            </w:r>
            <w:r w:rsidRPr="005E6554">
              <w:rPr>
                <w:rFonts w:ascii="Century Gothic" w:hAnsi="Century Gothic"/>
                <w:sz w:val="22"/>
                <w:szCs w:val="22"/>
              </w:rPr>
              <w:t>Engomados para máquinas tragamonedas de funcionamiento electrónico incluyendo las que se encuentren en el interior de los mercados municipales por cada una.</w:t>
            </w:r>
          </w:p>
        </w:tc>
        <w:tc>
          <w:tcPr>
            <w:tcW w:w="765" w:type="pct"/>
            <w:vAlign w:val="bottom"/>
          </w:tcPr>
          <w:p w14:paraId="1D74A355" w14:textId="77777777" w:rsidR="00B006F4" w:rsidRPr="005E6554" w:rsidRDefault="00B006F4" w:rsidP="005E6554">
            <w:pPr>
              <w:spacing w:line="264" w:lineRule="auto"/>
              <w:jc w:val="right"/>
              <w:rPr>
                <w:rFonts w:ascii="Century Gothic" w:hAnsi="Century Gothic"/>
                <w:sz w:val="22"/>
                <w:szCs w:val="22"/>
              </w:rPr>
            </w:pPr>
          </w:p>
          <w:p w14:paraId="1EAAA9C1" w14:textId="77777777" w:rsidR="00B006F4" w:rsidRPr="005E6554" w:rsidRDefault="00B006F4" w:rsidP="005E6554">
            <w:pPr>
              <w:spacing w:line="264" w:lineRule="auto"/>
              <w:jc w:val="right"/>
              <w:rPr>
                <w:rFonts w:ascii="Century Gothic" w:hAnsi="Century Gothic"/>
                <w:sz w:val="22"/>
                <w:szCs w:val="22"/>
                <w:lang w:eastAsia="es-MX"/>
              </w:rPr>
            </w:pPr>
          </w:p>
          <w:p w14:paraId="143F1B98"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$152.50</w:t>
            </w:r>
          </w:p>
        </w:tc>
      </w:tr>
      <w:tr w:rsidR="00B006F4" w:rsidRPr="005E6554" w14:paraId="5CB90D36" w14:textId="77777777" w:rsidTr="00D80F29">
        <w:trPr>
          <w:jc w:val="center"/>
        </w:trPr>
        <w:tc>
          <w:tcPr>
            <w:tcW w:w="4235" w:type="pct"/>
            <w:vAlign w:val="bottom"/>
            <w:hideMark/>
          </w:tcPr>
          <w:p w14:paraId="5FCC9EDD" w14:textId="77777777" w:rsidR="00B006F4" w:rsidRPr="005E6554" w:rsidRDefault="00B006F4" w:rsidP="005E6554">
            <w:pPr>
              <w:spacing w:line="264" w:lineRule="auto"/>
              <w:ind w:firstLine="294"/>
              <w:jc w:val="both"/>
              <w:rPr>
                <w:rFonts w:ascii="Century Gothic" w:hAnsi="Century Gothic"/>
                <w:sz w:val="22"/>
                <w:szCs w:val="22"/>
              </w:rPr>
            </w:pPr>
          </w:p>
          <w:p w14:paraId="47F778CC" w14:textId="77777777" w:rsidR="00B006F4" w:rsidRPr="005E6554" w:rsidRDefault="00B006F4" w:rsidP="00E76F2C">
            <w:pPr>
              <w:spacing w:line="264" w:lineRule="auto"/>
              <w:jc w:val="both"/>
              <w:rPr>
                <w:rFonts w:ascii="Century Gothic" w:hAnsi="Century Gothic"/>
                <w:bCs/>
                <w:sz w:val="22"/>
                <w:szCs w:val="22"/>
              </w:rPr>
            </w:pPr>
            <w:r w:rsidRPr="005E6554">
              <w:rPr>
                <w:rFonts w:ascii="Century Gothic" w:hAnsi="Century Gothic"/>
                <w:b/>
                <w:bCs/>
                <w:sz w:val="22"/>
                <w:szCs w:val="22"/>
              </w:rPr>
              <w:t>VI.</w:t>
            </w:r>
            <w:r w:rsidRPr="005E6554">
              <w:rPr>
                <w:rFonts w:ascii="Century Gothic" w:hAnsi="Century Gothic"/>
                <w:sz w:val="22"/>
                <w:szCs w:val="22"/>
              </w:rPr>
              <w:t xml:space="preserve"> Cédula de empadronamiento para giros comerciales, industriales, agrícolas, ganaderos, pesqueros, de prestación de servicios y profesionales.</w:t>
            </w:r>
          </w:p>
        </w:tc>
        <w:tc>
          <w:tcPr>
            <w:tcW w:w="765" w:type="pct"/>
            <w:vAlign w:val="bottom"/>
          </w:tcPr>
          <w:p w14:paraId="7BE21541" w14:textId="77777777" w:rsidR="00B006F4" w:rsidRPr="005E6554" w:rsidRDefault="00B006F4" w:rsidP="005E6554">
            <w:pPr>
              <w:spacing w:line="264" w:lineRule="auto"/>
              <w:jc w:val="right"/>
              <w:rPr>
                <w:rFonts w:ascii="Century Gothic" w:hAnsi="Century Gothic"/>
                <w:sz w:val="22"/>
                <w:szCs w:val="22"/>
                <w:lang w:eastAsia="es-MX"/>
              </w:rPr>
            </w:pPr>
          </w:p>
          <w:p w14:paraId="2B565514" w14:textId="77777777" w:rsidR="00B006F4" w:rsidRPr="005E6554" w:rsidRDefault="00B006F4" w:rsidP="005E6554">
            <w:pPr>
              <w:spacing w:line="264" w:lineRule="auto"/>
              <w:jc w:val="right"/>
              <w:rPr>
                <w:rFonts w:ascii="Century Gothic" w:hAnsi="Century Gothic"/>
                <w:sz w:val="22"/>
                <w:szCs w:val="22"/>
                <w:lang w:eastAsia="es-MX"/>
              </w:rPr>
            </w:pPr>
          </w:p>
          <w:p w14:paraId="2A0A9A7D" w14:textId="77777777" w:rsidR="00B006F4" w:rsidRPr="005E6554" w:rsidRDefault="00B006F4" w:rsidP="005E6554">
            <w:pPr>
              <w:spacing w:line="264" w:lineRule="auto"/>
              <w:jc w:val="right"/>
              <w:rPr>
                <w:rFonts w:ascii="Century Gothic" w:hAnsi="Century Gothic"/>
                <w:sz w:val="22"/>
                <w:szCs w:val="22"/>
                <w:lang w:eastAsia="es-MX"/>
              </w:rPr>
            </w:pPr>
          </w:p>
          <w:p w14:paraId="73D5660E"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$444.50</w:t>
            </w:r>
          </w:p>
        </w:tc>
      </w:tr>
      <w:tr w:rsidR="00B006F4" w:rsidRPr="005E6554" w14:paraId="47899071" w14:textId="77777777" w:rsidTr="00D80F29">
        <w:trPr>
          <w:jc w:val="center"/>
        </w:trPr>
        <w:tc>
          <w:tcPr>
            <w:tcW w:w="4235" w:type="pct"/>
            <w:vAlign w:val="bottom"/>
            <w:hideMark/>
          </w:tcPr>
          <w:p w14:paraId="423CC0A3" w14:textId="77777777" w:rsidR="00B006F4" w:rsidRPr="005E6554" w:rsidRDefault="00B006F4" w:rsidP="005E6554">
            <w:pPr>
              <w:spacing w:line="264" w:lineRule="auto"/>
              <w:ind w:firstLine="294"/>
              <w:jc w:val="both"/>
              <w:rPr>
                <w:rFonts w:ascii="Century Gothic" w:hAnsi="Century Gothic"/>
                <w:bCs/>
                <w:sz w:val="22"/>
                <w:szCs w:val="22"/>
              </w:rPr>
            </w:pPr>
          </w:p>
          <w:p w14:paraId="2FB6F5E6" w14:textId="77777777" w:rsidR="00B006F4" w:rsidRPr="005E6554" w:rsidRDefault="00B006F4" w:rsidP="00E76F2C">
            <w:pPr>
              <w:spacing w:line="264" w:lineRule="auto"/>
              <w:jc w:val="both"/>
              <w:rPr>
                <w:rFonts w:ascii="Century Gothic" w:hAnsi="Century Gothic"/>
                <w:bCs/>
                <w:sz w:val="22"/>
                <w:szCs w:val="22"/>
              </w:rPr>
            </w:pPr>
            <w:r w:rsidRPr="005E6554">
              <w:rPr>
                <w:rFonts w:ascii="Century Gothic" w:hAnsi="Century Gothic"/>
                <w:b/>
                <w:bCs/>
                <w:sz w:val="22"/>
                <w:szCs w:val="22"/>
              </w:rPr>
              <w:t>VII.</w:t>
            </w:r>
            <w:r w:rsidRPr="005E6554">
              <w:rPr>
                <w:rFonts w:ascii="Century Gothic" w:hAnsi="Century Gothic"/>
                <w:sz w:val="22"/>
                <w:szCs w:val="22"/>
              </w:rPr>
              <w:t xml:space="preserve"> Por la cédula de inscripción en el Padrón Municipal de Obra Pública.</w:t>
            </w:r>
          </w:p>
        </w:tc>
        <w:tc>
          <w:tcPr>
            <w:tcW w:w="765" w:type="pct"/>
            <w:vAlign w:val="bottom"/>
          </w:tcPr>
          <w:p w14:paraId="19043360" w14:textId="77777777" w:rsidR="00B006F4" w:rsidRPr="005E6554" w:rsidRDefault="00B006F4" w:rsidP="005E6554">
            <w:pPr>
              <w:spacing w:line="264" w:lineRule="auto"/>
              <w:jc w:val="right"/>
              <w:rPr>
                <w:rFonts w:ascii="Century Gothic" w:hAnsi="Century Gothic"/>
                <w:sz w:val="22"/>
                <w:szCs w:val="22"/>
                <w:lang w:eastAsia="es-MX"/>
              </w:rPr>
            </w:pPr>
          </w:p>
          <w:p w14:paraId="5133B3E7"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$3,518.00</w:t>
            </w:r>
          </w:p>
        </w:tc>
      </w:tr>
      <w:tr w:rsidR="00B006F4" w:rsidRPr="005E6554" w14:paraId="38DE7487" w14:textId="77777777" w:rsidTr="00D80F29">
        <w:trPr>
          <w:jc w:val="center"/>
        </w:trPr>
        <w:tc>
          <w:tcPr>
            <w:tcW w:w="4235" w:type="pct"/>
            <w:vAlign w:val="bottom"/>
          </w:tcPr>
          <w:p w14:paraId="03770BA2" w14:textId="77777777" w:rsidR="00B006F4" w:rsidRPr="005E6554" w:rsidRDefault="00B006F4" w:rsidP="005E6554">
            <w:pPr>
              <w:spacing w:line="264" w:lineRule="auto"/>
              <w:ind w:firstLine="294"/>
              <w:jc w:val="both"/>
              <w:rPr>
                <w:rFonts w:ascii="Century Gothic" w:hAnsi="Century Gothic"/>
                <w:bCs/>
                <w:sz w:val="22"/>
                <w:szCs w:val="22"/>
              </w:rPr>
            </w:pPr>
          </w:p>
          <w:p w14:paraId="0905EB65" w14:textId="77777777" w:rsidR="00B006F4" w:rsidRPr="005E6554" w:rsidRDefault="00B006F4" w:rsidP="00E76F2C">
            <w:pPr>
              <w:spacing w:line="264" w:lineRule="auto"/>
              <w:jc w:val="both"/>
              <w:rPr>
                <w:rFonts w:ascii="Century Gothic" w:hAnsi="Century Gothic"/>
                <w:bCs/>
                <w:sz w:val="22"/>
                <w:szCs w:val="22"/>
              </w:rPr>
            </w:pPr>
            <w:r w:rsidRPr="005E6554">
              <w:rPr>
                <w:rFonts w:ascii="Century Gothic" w:hAnsi="Century Gothic"/>
                <w:b/>
                <w:bCs/>
                <w:sz w:val="22"/>
                <w:szCs w:val="22"/>
              </w:rPr>
              <w:t>VIII</w:t>
            </w:r>
            <w:r w:rsidRPr="005E6554">
              <w:rPr>
                <w:rFonts w:ascii="Century Gothic" w:hAnsi="Century Gothic"/>
                <w:b/>
                <w:sz w:val="22"/>
                <w:szCs w:val="22"/>
              </w:rPr>
              <w:t>.</w:t>
            </w:r>
            <w:r w:rsidRPr="005E6554">
              <w:rPr>
                <w:rFonts w:ascii="Century Gothic" w:hAnsi="Century Gothic"/>
                <w:sz w:val="22"/>
                <w:szCs w:val="22"/>
              </w:rPr>
              <w:t xml:space="preserve"> Por la cédula de inscripción en el Padrón Municipal de Adquisiciones y Servicios.</w:t>
            </w:r>
          </w:p>
        </w:tc>
        <w:tc>
          <w:tcPr>
            <w:tcW w:w="765" w:type="pct"/>
            <w:vAlign w:val="bottom"/>
          </w:tcPr>
          <w:p w14:paraId="4324353E" w14:textId="77777777" w:rsidR="00B006F4" w:rsidRPr="005E6554" w:rsidRDefault="00B006F4" w:rsidP="005E6554">
            <w:pPr>
              <w:spacing w:line="264" w:lineRule="auto"/>
              <w:jc w:val="right"/>
              <w:rPr>
                <w:rFonts w:ascii="Century Gothic" w:hAnsi="Century Gothic"/>
                <w:sz w:val="22"/>
                <w:szCs w:val="22"/>
                <w:lang w:eastAsia="es-MX"/>
              </w:rPr>
            </w:pPr>
          </w:p>
          <w:p w14:paraId="5F1B6429"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$1,760.00</w:t>
            </w:r>
          </w:p>
        </w:tc>
      </w:tr>
    </w:tbl>
    <w:p w14:paraId="49292DA4" w14:textId="77777777" w:rsidR="00B006F4" w:rsidRPr="005E6554" w:rsidRDefault="00B006F4" w:rsidP="005E6554">
      <w:pPr>
        <w:pStyle w:val="Textoindependiente10"/>
        <w:spacing w:line="264" w:lineRule="auto"/>
        <w:rPr>
          <w:rFonts w:ascii="Century Gothic" w:hAnsi="Century Gothic"/>
          <w:sz w:val="2"/>
        </w:rPr>
      </w:pPr>
    </w:p>
    <w:p w14:paraId="4BC8DB2C" w14:textId="77777777" w:rsidR="00B006F4" w:rsidRPr="005E6554" w:rsidRDefault="00B006F4" w:rsidP="005E6554">
      <w:pPr>
        <w:pStyle w:val="Textoindependiente101"/>
        <w:spacing w:line="264" w:lineRule="auto"/>
        <w:rPr>
          <w:rFonts w:ascii="Century Gothic" w:hAnsi="Century Gothic"/>
          <w:b/>
          <w:bCs/>
          <w:sz w:val="22"/>
          <w:szCs w:val="22"/>
        </w:rPr>
      </w:pPr>
    </w:p>
    <w:p w14:paraId="738D04B8" w14:textId="77777777" w:rsidR="00B006F4" w:rsidRPr="005E6554" w:rsidRDefault="00B006F4" w:rsidP="00E76F2C">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IX.</w:t>
      </w:r>
      <w:r w:rsidRPr="005E6554">
        <w:rPr>
          <w:rFonts w:ascii="Century Gothic" w:hAnsi="Century Gothic"/>
          <w:sz w:val="22"/>
          <w:szCs w:val="22"/>
        </w:rPr>
        <w:t xml:space="preserve"> El costo por la venta de bases para licitación de obra pública y adquisiciones de bienes y servicios será el que se establezca en la convocatoria correspondiente, de conformidad con lo que establezcan las leyes en la materia.</w:t>
      </w:r>
    </w:p>
    <w:tbl>
      <w:tblPr>
        <w:tblW w:w="5000" w:type="pct"/>
        <w:jc w:val="center"/>
        <w:tblCellMar>
          <w:left w:w="28" w:type="dxa"/>
          <w:right w:w="28" w:type="dxa"/>
        </w:tblCellMar>
        <w:tblLook w:val="04A0" w:firstRow="1" w:lastRow="0" w:firstColumn="1" w:lastColumn="0" w:noHBand="0" w:noVBand="1"/>
      </w:tblPr>
      <w:tblGrid>
        <w:gridCol w:w="7725"/>
        <w:gridCol w:w="1396"/>
      </w:tblGrid>
      <w:tr w:rsidR="00B006F4" w:rsidRPr="005E6554" w14:paraId="32DF72EE" w14:textId="77777777" w:rsidTr="00D80F29">
        <w:trPr>
          <w:jc w:val="center"/>
        </w:trPr>
        <w:tc>
          <w:tcPr>
            <w:tcW w:w="4235" w:type="pct"/>
            <w:vAlign w:val="bottom"/>
          </w:tcPr>
          <w:p w14:paraId="03FAE99A" w14:textId="77777777" w:rsidR="00B006F4" w:rsidRPr="005E6554" w:rsidRDefault="00B006F4" w:rsidP="005E6554">
            <w:pPr>
              <w:pStyle w:val="Textoindependiente101"/>
              <w:spacing w:line="264" w:lineRule="auto"/>
              <w:rPr>
                <w:rFonts w:ascii="Century Gothic" w:hAnsi="Century Gothic"/>
                <w:sz w:val="22"/>
                <w:szCs w:val="22"/>
              </w:rPr>
            </w:pPr>
          </w:p>
          <w:p w14:paraId="4BE07C01" w14:textId="77777777" w:rsidR="00B006F4" w:rsidRPr="005E6554" w:rsidRDefault="00B006F4" w:rsidP="00E76F2C">
            <w:pPr>
              <w:pStyle w:val="Textoindependiente101"/>
              <w:spacing w:line="264" w:lineRule="auto"/>
              <w:ind w:firstLine="0"/>
              <w:rPr>
                <w:rFonts w:ascii="Century Gothic" w:hAnsi="Century Gothic"/>
                <w:bCs/>
                <w:sz w:val="22"/>
                <w:szCs w:val="22"/>
              </w:rPr>
            </w:pPr>
            <w:r w:rsidRPr="005E6554">
              <w:rPr>
                <w:rFonts w:ascii="Century Gothic" w:hAnsi="Century Gothic"/>
                <w:b/>
                <w:bCs/>
                <w:sz w:val="22"/>
                <w:szCs w:val="22"/>
              </w:rPr>
              <w:t>X.</w:t>
            </w:r>
            <w:r w:rsidRPr="005E6554">
              <w:rPr>
                <w:rFonts w:ascii="Century Gothic" w:hAnsi="Century Gothic"/>
                <w:sz w:val="22"/>
                <w:szCs w:val="22"/>
              </w:rPr>
              <w:t xml:space="preserve"> Programa de Desarrollo Urbano en C.D.</w:t>
            </w:r>
          </w:p>
        </w:tc>
        <w:tc>
          <w:tcPr>
            <w:tcW w:w="765" w:type="pct"/>
            <w:vAlign w:val="bottom"/>
            <w:hideMark/>
          </w:tcPr>
          <w:p w14:paraId="7E022201"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$777.00</w:t>
            </w:r>
          </w:p>
        </w:tc>
      </w:tr>
      <w:tr w:rsidR="00B006F4" w:rsidRPr="005E6554" w14:paraId="5B170D33" w14:textId="77777777" w:rsidTr="00D80F29">
        <w:trPr>
          <w:jc w:val="center"/>
        </w:trPr>
        <w:tc>
          <w:tcPr>
            <w:tcW w:w="4235" w:type="pct"/>
            <w:vAlign w:val="bottom"/>
            <w:hideMark/>
          </w:tcPr>
          <w:p w14:paraId="4148E3F6" w14:textId="77777777" w:rsidR="00B006F4" w:rsidRPr="005E6554" w:rsidRDefault="00B006F4" w:rsidP="005E6554">
            <w:pPr>
              <w:spacing w:line="264" w:lineRule="auto"/>
              <w:ind w:firstLine="280"/>
              <w:jc w:val="both"/>
              <w:rPr>
                <w:rFonts w:ascii="Century Gothic" w:hAnsi="Century Gothic"/>
                <w:b/>
                <w:bCs/>
                <w:spacing w:val="2"/>
                <w:sz w:val="22"/>
                <w:szCs w:val="22"/>
              </w:rPr>
            </w:pPr>
          </w:p>
          <w:p w14:paraId="245E237E" w14:textId="77777777" w:rsidR="00B006F4" w:rsidRPr="005E6554" w:rsidRDefault="00B006F4" w:rsidP="00E76F2C">
            <w:pPr>
              <w:spacing w:line="264" w:lineRule="auto"/>
              <w:jc w:val="both"/>
              <w:rPr>
                <w:rFonts w:ascii="Century Gothic" w:hAnsi="Century Gothic"/>
                <w:bCs/>
                <w:spacing w:val="2"/>
                <w:sz w:val="22"/>
                <w:szCs w:val="22"/>
              </w:rPr>
            </w:pPr>
            <w:r w:rsidRPr="005E6554">
              <w:rPr>
                <w:rFonts w:ascii="Century Gothic" w:hAnsi="Century Gothic"/>
                <w:b/>
                <w:bCs/>
                <w:spacing w:val="2"/>
                <w:sz w:val="22"/>
                <w:szCs w:val="22"/>
              </w:rPr>
              <w:t>XI.</w:t>
            </w:r>
            <w:r w:rsidRPr="005E6554">
              <w:rPr>
                <w:rFonts w:ascii="Century Gothic" w:hAnsi="Century Gothic"/>
                <w:bCs/>
                <w:spacing w:val="2"/>
                <w:sz w:val="22"/>
                <w:szCs w:val="22"/>
              </w:rPr>
              <w:t xml:space="preserve"> </w:t>
            </w:r>
            <w:r w:rsidRPr="005E6554">
              <w:rPr>
                <w:rFonts w:ascii="Century Gothic" w:hAnsi="Century Gothic"/>
                <w:spacing w:val="2"/>
                <w:sz w:val="22"/>
                <w:szCs w:val="22"/>
              </w:rPr>
              <w:t>Por la cédula de inscripción al padrón de director responsable de obra y corresponsables se pagará.</w:t>
            </w:r>
          </w:p>
        </w:tc>
        <w:tc>
          <w:tcPr>
            <w:tcW w:w="765" w:type="pct"/>
            <w:vAlign w:val="bottom"/>
          </w:tcPr>
          <w:p w14:paraId="4A846B6B" w14:textId="77777777" w:rsidR="00B006F4" w:rsidRPr="005E6554" w:rsidRDefault="00B006F4" w:rsidP="005E6554">
            <w:pPr>
              <w:spacing w:line="264" w:lineRule="auto"/>
              <w:jc w:val="right"/>
              <w:rPr>
                <w:rFonts w:ascii="Century Gothic" w:hAnsi="Century Gothic"/>
                <w:sz w:val="22"/>
                <w:szCs w:val="22"/>
                <w:lang w:eastAsia="es-MX"/>
              </w:rPr>
            </w:pPr>
          </w:p>
          <w:p w14:paraId="5519CF1F" w14:textId="77777777" w:rsidR="00B006F4" w:rsidRPr="005E6554" w:rsidRDefault="00B006F4" w:rsidP="005E6554">
            <w:pPr>
              <w:spacing w:line="264" w:lineRule="auto"/>
              <w:jc w:val="right"/>
              <w:rPr>
                <w:rFonts w:ascii="Century Gothic" w:hAnsi="Century Gothic"/>
                <w:sz w:val="22"/>
                <w:szCs w:val="22"/>
                <w:lang w:eastAsia="es-MX"/>
              </w:rPr>
            </w:pPr>
          </w:p>
          <w:p w14:paraId="5A2BBDA3"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$718.00</w:t>
            </w:r>
          </w:p>
        </w:tc>
      </w:tr>
      <w:tr w:rsidR="00B006F4" w:rsidRPr="005E6554" w14:paraId="44CA2492" w14:textId="77777777" w:rsidTr="00D80F29">
        <w:trPr>
          <w:jc w:val="center"/>
        </w:trPr>
        <w:tc>
          <w:tcPr>
            <w:tcW w:w="4235" w:type="pct"/>
            <w:vAlign w:val="bottom"/>
          </w:tcPr>
          <w:p w14:paraId="1E624874" w14:textId="77777777" w:rsidR="00B006F4" w:rsidRPr="005E6554" w:rsidRDefault="00B006F4" w:rsidP="005E6554">
            <w:pPr>
              <w:pStyle w:val="Textoindependiente101"/>
              <w:spacing w:line="264" w:lineRule="auto"/>
              <w:rPr>
                <w:rFonts w:ascii="Century Gothic" w:hAnsi="Century Gothic"/>
                <w:sz w:val="22"/>
                <w:szCs w:val="22"/>
              </w:rPr>
            </w:pPr>
          </w:p>
          <w:p w14:paraId="3B824556" w14:textId="77777777" w:rsidR="00B006F4" w:rsidRPr="005E6554" w:rsidRDefault="00B006F4" w:rsidP="00E76F2C">
            <w:pPr>
              <w:spacing w:line="264" w:lineRule="auto"/>
              <w:jc w:val="both"/>
              <w:rPr>
                <w:rFonts w:ascii="Century Gothic" w:hAnsi="Century Gothic"/>
                <w:bCs/>
                <w:sz w:val="22"/>
                <w:szCs w:val="22"/>
              </w:rPr>
            </w:pPr>
            <w:r w:rsidRPr="005E6554">
              <w:rPr>
                <w:rFonts w:ascii="Century Gothic" w:hAnsi="Century Gothic"/>
                <w:b/>
                <w:bCs/>
                <w:sz w:val="22"/>
                <w:szCs w:val="22"/>
              </w:rPr>
              <w:t>XII.</w:t>
            </w:r>
            <w:r w:rsidRPr="005E6554">
              <w:rPr>
                <w:rFonts w:ascii="Century Gothic" w:hAnsi="Century Gothic"/>
                <w:bCs/>
                <w:sz w:val="22"/>
                <w:szCs w:val="22"/>
              </w:rPr>
              <w:t xml:space="preserve"> </w:t>
            </w:r>
            <w:r w:rsidRPr="005E6554">
              <w:rPr>
                <w:rFonts w:ascii="Century Gothic" w:hAnsi="Century Gothic"/>
                <w:sz w:val="22"/>
                <w:szCs w:val="22"/>
              </w:rPr>
              <w:t>Por el refrendo al padrón de director responsable de obra y corresponsables.</w:t>
            </w:r>
          </w:p>
        </w:tc>
        <w:tc>
          <w:tcPr>
            <w:tcW w:w="765" w:type="pct"/>
            <w:vAlign w:val="bottom"/>
          </w:tcPr>
          <w:p w14:paraId="0FAABAC1"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23CB2EAB"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$432.50</w:t>
            </w:r>
          </w:p>
        </w:tc>
      </w:tr>
      <w:tr w:rsidR="00B006F4" w:rsidRPr="005E6554" w14:paraId="3CF19072" w14:textId="77777777" w:rsidTr="00D80F29">
        <w:trPr>
          <w:jc w:val="center"/>
        </w:trPr>
        <w:tc>
          <w:tcPr>
            <w:tcW w:w="4235" w:type="pct"/>
            <w:vAlign w:val="bottom"/>
            <w:hideMark/>
          </w:tcPr>
          <w:p w14:paraId="19E9D5B3" w14:textId="77777777" w:rsidR="00B006F4" w:rsidRPr="005E6554" w:rsidRDefault="00B006F4" w:rsidP="00E76F2C">
            <w:pPr>
              <w:spacing w:line="264" w:lineRule="auto"/>
              <w:jc w:val="both"/>
              <w:rPr>
                <w:rFonts w:ascii="Century Gothic" w:hAnsi="Century Gothic"/>
                <w:bCs/>
                <w:sz w:val="22"/>
                <w:szCs w:val="22"/>
              </w:rPr>
            </w:pPr>
            <w:r w:rsidRPr="005E6554">
              <w:rPr>
                <w:rFonts w:ascii="Century Gothic" w:hAnsi="Century Gothic"/>
                <w:b/>
                <w:bCs/>
                <w:sz w:val="22"/>
                <w:szCs w:val="22"/>
              </w:rPr>
              <w:t>XIII.</w:t>
            </w:r>
            <w:r w:rsidRPr="005E6554">
              <w:rPr>
                <w:rFonts w:ascii="Century Gothic" w:hAnsi="Century Gothic"/>
                <w:sz w:val="22"/>
                <w:szCs w:val="22"/>
              </w:rPr>
              <w:t xml:space="preserve"> Por la venta de reglamento de construcción.</w:t>
            </w:r>
          </w:p>
        </w:tc>
        <w:tc>
          <w:tcPr>
            <w:tcW w:w="765" w:type="pct"/>
            <w:vAlign w:val="bottom"/>
          </w:tcPr>
          <w:p w14:paraId="3AB7F3A4" w14:textId="77777777" w:rsidR="00B006F4" w:rsidRPr="005E6554" w:rsidRDefault="00B006F4" w:rsidP="005E6554">
            <w:pPr>
              <w:spacing w:line="264" w:lineRule="auto"/>
              <w:jc w:val="right"/>
              <w:rPr>
                <w:rFonts w:ascii="Century Gothic" w:hAnsi="Century Gothic"/>
                <w:sz w:val="22"/>
                <w:szCs w:val="22"/>
                <w:lang w:eastAsia="es-MX"/>
              </w:rPr>
            </w:pPr>
          </w:p>
          <w:p w14:paraId="3E0ABC96"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$273.00</w:t>
            </w:r>
          </w:p>
        </w:tc>
      </w:tr>
    </w:tbl>
    <w:p w14:paraId="1A3F49F8" w14:textId="77777777" w:rsidR="00B006F4" w:rsidRPr="005E6554" w:rsidRDefault="00B006F4" w:rsidP="005E6554">
      <w:pPr>
        <w:pStyle w:val="Textoindependiente101"/>
        <w:spacing w:line="264" w:lineRule="auto"/>
        <w:rPr>
          <w:rFonts w:ascii="Century Gothic" w:hAnsi="Century Gothic"/>
          <w:sz w:val="22"/>
          <w:szCs w:val="22"/>
        </w:rPr>
      </w:pPr>
    </w:p>
    <w:p w14:paraId="09057FCC" w14:textId="77777777" w:rsidR="00B006F4" w:rsidRPr="005E6554" w:rsidRDefault="00B006F4" w:rsidP="00E76F2C">
      <w:pPr>
        <w:pStyle w:val="Textoindependiente101"/>
        <w:spacing w:line="264" w:lineRule="auto"/>
        <w:ind w:firstLine="0"/>
        <w:rPr>
          <w:rFonts w:ascii="Century Gothic" w:hAnsi="Century Gothic"/>
          <w:bCs/>
          <w:sz w:val="22"/>
          <w:szCs w:val="22"/>
        </w:rPr>
      </w:pPr>
      <w:r w:rsidRPr="005E6554">
        <w:rPr>
          <w:rFonts w:ascii="Century Gothic" w:hAnsi="Century Gothic"/>
          <w:b/>
          <w:bCs/>
          <w:sz w:val="22"/>
          <w:szCs w:val="22"/>
        </w:rPr>
        <w:t>XIV.</w:t>
      </w:r>
      <w:r w:rsidRPr="005E6554">
        <w:rPr>
          <w:rFonts w:ascii="Century Gothic" w:hAnsi="Century Gothic"/>
          <w:bCs/>
          <w:sz w:val="22"/>
          <w:szCs w:val="22"/>
        </w:rPr>
        <w:t xml:space="preserve"> </w:t>
      </w:r>
      <w:r w:rsidRPr="005E6554">
        <w:rPr>
          <w:rFonts w:ascii="Century Gothic" w:hAnsi="Century Gothic"/>
          <w:sz w:val="22"/>
          <w:szCs w:val="22"/>
        </w:rPr>
        <w:t>Por la venta de planos, cartografía básica y digitalizada de planos en el archivo:</w:t>
      </w:r>
    </w:p>
    <w:p w14:paraId="33045A46" w14:textId="77777777" w:rsidR="00B006F4" w:rsidRPr="005E6554" w:rsidRDefault="00B006F4" w:rsidP="005E6554">
      <w:pPr>
        <w:pStyle w:val="Textoindependiente101"/>
        <w:spacing w:line="264" w:lineRule="auto"/>
        <w:rPr>
          <w:rFonts w:ascii="Century Gothic" w:hAnsi="Century Gothic"/>
          <w:sz w:val="22"/>
          <w:szCs w:val="22"/>
        </w:rPr>
      </w:pPr>
    </w:p>
    <w:p w14:paraId="49080CDD" w14:textId="77777777" w:rsidR="00B006F4" w:rsidRPr="005E6554" w:rsidRDefault="00B006F4" w:rsidP="00E76F2C">
      <w:pPr>
        <w:pStyle w:val="Textoindependiente101"/>
        <w:spacing w:line="264" w:lineRule="auto"/>
        <w:ind w:firstLine="0"/>
        <w:rPr>
          <w:rFonts w:ascii="Century Gothic" w:hAnsi="Century Gothic"/>
          <w:bCs/>
          <w:sz w:val="22"/>
          <w:szCs w:val="22"/>
        </w:rPr>
      </w:pPr>
      <w:r w:rsidRPr="005E6554">
        <w:rPr>
          <w:rFonts w:ascii="Century Gothic" w:hAnsi="Century Gothic"/>
          <w:b/>
          <w:bCs/>
          <w:sz w:val="22"/>
          <w:szCs w:val="22"/>
        </w:rPr>
        <w:t>a)</w:t>
      </w:r>
      <w:r w:rsidRPr="005E6554">
        <w:rPr>
          <w:rFonts w:ascii="Century Gothic" w:hAnsi="Century Gothic"/>
          <w:bCs/>
          <w:sz w:val="22"/>
          <w:szCs w:val="22"/>
        </w:rPr>
        <w:t xml:space="preserve"> </w:t>
      </w:r>
      <w:r w:rsidRPr="005E6554">
        <w:rPr>
          <w:rFonts w:ascii="Century Gothic" w:hAnsi="Century Gothic"/>
          <w:sz w:val="22"/>
          <w:szCs w:val="22"/>
        </w:rPr>
        <w:t>Impresión a color:</w:t>
      </w:r>
    </w:p>
    <w:tbl>
      <w:tblPr>
        <w:tblW w:w="5000" w:type="pct"/>
        <w:jc w:val="center"/>
        <w:tblCellMar>
          <w:left w:w="28" w:type="dxa"/>
          <w:right w:w="28" w:type="dxa"/>
        </w:tblCellMar>
        <w:tblLook w:val="04A0" w:firstRow="1" w:lastRow="0" w:firstColumn="1" w:lastColumn="0" w:noHBand="0" w:noVBand="1"/>
      </w:tblPr>
      <w:tblGrid>
        <w:gridCol w:w="7406"/>
        <w:gridCol w:w="1715"/>
      </w:tblGrid>
      <w:tr w:rsidR="00B006F4" w:rsidRPr="005E6554" w14:paraId="7CE704BD" w14:textId="77777777" w:rsidTr="00D80F29">
        <w:trPr>
          <w:jc w:val="center"/>
        </w:trPr>
        <w:tc>
          <w:tcPr>
            <w:tcW w:w="4060" w:type="pct"/>
            <w:vAlign w:val="bottom"/>
            <w:hideMark/>
          </w:tcPr>
          <w:p w14:paraId="54E26788" w14:textId="77777777" w:rsidR="00B006F4" w:rsidRPr="005E6554" w:rsidRDefault="00B006F4" w:rsidP="005E6554">
            <w:pPr>
              <w:spacing w:line="264" w:lineRule="auto"/>
              <w:ind w:firstLine="322"/>
              <w:jc w:val="both"/>
              <w:rPr>
                <w:rFonts w:ascii="Century Gothic" w:hAnsi="Century Gothic"/>
                <w:bCs/>
                <w:sz w:val="22"/>
                <w:szCs w:val="22"/>
              </w:rPr>
            </w:pPr>
          </w:p>
          <w:p w14:paraId="0CAA9FCE" w14:textId="77777777" w:rsidR="00B006F4" w:rsidRPr="005E6554" w:rsidRDefault="00B006F4" w:rsidP="00E76F2C">
            <w:pPr>
              <w:spacing w:line="264" w:lineRule="auto"/>
              <w:jc w:val="both"/>
              <w:rPr>
                <w:rFonts w:ascii="Century Gothic" w:hAnsi="Century Gothic"/>
                <w:bCs/>
                <w:sz w:val="22"/>
                <w:szCs w:val="22"/>
              </w:rPr>
            </w:pPr>
            <w:r w:rsidRPr="005E6554">
              <w:rPr>
                <w:rFonts w:ascii="Century Gothic" w:hAnsi="Century Gothic"/>
                <w:b/>
                <w:bCs/>
                <w:sz w:val="22"/>
                <w:szCs w:val="22"/>
              </w:rPr>
              <w:t>1.</w:t>
            </w:r>
            <w:r w:rsidRPr="005E6554">
              <w:rPr>
                <w:rFonts w:ascii="Century Gothic" w:hAnsi="Century Gothic"/>
                <w:bCs/>
                <w:sz w:val="22"/>
                <w:szCs w:val="22"/>
              </w:rPr>
              <w:t xml:space="preserve"> </w:t>
            </w:r>
            <w:r w:rsidRPr="005E6554">
              <w:rPr>
                <w:rFonts w:ascii="Century Gothic" w:hAnsi="Century Gothic"/>
                <w:sz w:val="22"/>
                <w:szCs w:val="22"/>
              </w:rPr>
              <w:t>110 X 90 cm.</w:t>
            </w:r>
          </w:p>
        </w:tc>
        <w:tc>
          <w:tcPr>
            <w:tcW w:w="940" w:type="pct"/>
            <w:vAlign w:val="bottom"/>
            <w:hideMark/>
          </w:tcPr>
          <w:p w14:paraId="08C15BAF"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$819.50</w:t>
            </w:r>
          </w:p>
        </w:tc>
      </w:tr>
      <w:tr w:rsidR="00B006F4" w:rsidRPr="005E6554" w14:paraId="25DFBAE6" w14:textId="77777777" w:rsidTr="00D80F29">
        <w:trPr>
          <w:jc w:val="center"/>
        </w:trPr>
        <w:tc>
          <w:tcPr>
            <w:tcW w:w="4060" w:type="pct"/>
            <w:vAlign w:val="bottom"/>
            <w:hideMark/>
          </w:tcPr>
          <w:p w14:paraId="45ADC165" w14:textId="77777777" w:rsidR="00B006F4" w:rsidRPr="005E6554" w:rsidRDefault="00B006F4" w:rsidP="00E76F2C">
            <w:pPr>
              <w:spacing w:line="264" w:lineRule="auto"/>
              <w:jc w:val="both"/>
              <w:rPr>
                <w:rFonts w:ascii="Century Gothic" w:hAnsi="Century Gothic"/>
                <w:bCs/>
                <w:sz w:val="22"/>
                <w:szCs w:val="22"/>
              </w:rPr>
            </w:pPr>
            <w:r w:rsidRPr="005E6554">
              <w:rPr>
                <w:rFonts w:ascii="Century Gothic" w:hAnsi="Century Gothic"/>
                <w:b/>
                <w:bCs/>
                <w:sz w:val="22"/>
                <w:szCs w:val="22"/>
              </w:rPr>
              <w:lastRenderedPageBreak/>
              <w:t>2.</w:t>
            </w:r>
            <w:r w:rsidRPr="005E6554">
              <w:rPr>
                <w:rFonts w:ascii="Century Gothic" w:hAnsi="Century Gothic"/>
                <w:bCs/>
                <w:sz w:val="22"/>
                <w:szCs w:val="22"/>
              </w:rPr>
              <w:t xml:space="preserve"> </w:t>
            </w:r>
            <w:r w:rsidRPr="005E6554">
              <w:rPr>
                <w:rFonts w:ascii="Century Gothic" w:hAnsi="Century Gothic"/>
                <w:sz w:val="22"/>
                <w:szCs w:val="22"/>
              </w:rPr>
              <w:t>90 x 60 cm.</w:t>
            </w:r>
          </w:p>
        </w:tc>
        <w:tc>
          <w:tcPr>
            <w:tcW w:w="940" w:type="pct"/>
            <w:vAlign w:val="bottom"/>
          </w:tcPr>
          <w:p w14:paraId="35E1078C" w14:textId="77777777" w:rsidR="00B006F4" w:rsidRPr="005E6554" w:rsidRDefault="00B006F4" w:rsidP="005E6554">
            <w:pPr>
              <w:spacing w:line="264" w:lineRule="auto"/>
              <w:jc w:val="right"/>
              <w:rPr>
                <w:rFonts w:ascii="Century Gothic" w:hAnsi="Century Gothic"/>
                <w:sz w:val="22"/>
                <w:szCs w:val="22"/>
              </w:rPr>
            </w:pPr>
          </w:p>
          <w:p w14:paraId="14EB671F"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$715.50</w:t>
            </w:r>
          </w:p>
        </w:tc>
      </w:tr>
      <w:tr w:rsidR="00B006F4" w:rsidRPr="005E6554" w14:paraId="13C0E176" w14:textId="77777777" w:rsidTr="00D80F29">
        <w:trPr>
          <w:jc w:val="center"/>
        </w:trPr>
        <w:tc>
          <w:tcPr>
            <w:tcW w:w="4060" w:type="pct"/>
            <w:vAlign w:val="bottom"/>
            <w:hideMark/>
          </w:tcPr>
          <w:p w14:paraId="1311CA98" w14:textId="77777777" w:rsidR="00B006F4" w:rsidRPr="005E6554" w:rsidRDefault="00B006F4" w:rsidP="00E76F2C">
            <w:pPr>
              <w:spacing w:line="264" w:lineRule="auto"/>
              <w:jc w:val="both"/>
              <w:rPr>
                <w:rFonts w:ascii="Century Gothic" w:hAnsi="Century Gothic"/>
                <w:bCs/>
                <w:sz w:val="22"/>
                <w:szCs w:val="22"/>
              </w:rPr>
            </w:pPr>
            <w:r w:rsidRPr="005E6554">
              <w:rPr>
                <w:rFonts w:ascii="Century Gothic" w:hAnsi="Century Gothic"/>
                <w:b/>
                <w:bCs/>
                <w:sz w:val="22"/>
                <w:szCs w:val="22"/>
              </w:rPr>
              <w:t>3.</w:t>
            </w:r>
            <w:r w:rsidRPr="005E6554">
              <w:rPr>
                <w:rFonts w:ascii="Century Gothic" w:hAnsi="Century Gothic"/>
                <w:bCs/>
                <w:sz w:val="22"/>
                <w:szCs w:val="22"/>
              </w:rPr>
              <w:t xml:space="preserve"> </w:t>
            </w:r>
            <w:r w:rsidRPr="005E6554">
              <w:rPr>
                <w:rFonts w:ascii="Century Gothic" w:hAnsi="Century Gothic"/>
                <w:sz w:val="22"/>
                <w:szCs w:val="22"/>
              </w:rPr>
              <w:t>Tabloide.</w:t>
            </w:r>
          </w:p>
        </w:tc>
        <w:tc>
          <w:tcPr>
            <w:tcW w:w="940" w:type="pct"/>
            <w:vAlign w:val="bottom"/>
          </w:tcPr>
          <w:p w14:paraId="2C95F62C" w14:textId="77777777" w:rsidR="00B006F4" w:rsidRPr="005E6554" w:rsidRDefault="00B006F4" w:rsidP="005E6554">
            <w:pPr>
              <w:spacing w:line="264" w:lineRule="auto"/>
              <w:jc w:val="right"/>
              <w:rPr>
                <w:rFonts w:ascii="Century Gothic" w:hAnsi="Century Gothic"/>
                <w:sz w:val="22"/>
                <w:szCs w:val="22"/>
                <w:lang w:eastAsia="es-MX"/>
              </w:rPr>
            </w:pPr>
          </w:p>
          <w:p w14:paraId="1011BE5E"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$259.00</w:t>
            </w:r>
          </w:p>
        </w:tc>
      </w:tr>
    </w:tbl>
    <w:p w14:paraId="69962004" w14:textId="77777777" w:rsidR="00B006F4" w:rsidRPr="005E6554" w:rsidRDefault="00B006F4" w:rsidP="005E6554">
      <w:pPr>
        <w:pStyle w:val="Textoindependiente101"/>
        <w:spacing w:line="264" w:lineRule="auto"/>
        <w:rPr>
          <w:rFonts w:ascii="Century Gothic" w:hAnsi="Century Gothic"/>
          <w:sz w:val="22"/>
          <w:szCs w:val="22"/>
        </w:rPr>
      </w:pPr>
    </w:p>
    <w:p w14:paraId="3F57237A" w14:textId="77777777" w:rsidR="00B006F4" w:rsidRPr="005E6554" w:rsidRDefault="00B006F4" w:rsidP="00E76F2C">
      <w:pPr>
        <w:pStyle w:val="Textoindependiente101"/>
        <w:spacing w:line="264" w:lineRule="auto"/>
        <w:ind w:firstLine="0"/>
        <w:rPr>
          <w:rFonts w:ascii="Century Gothic" w:hAnsi="Century Gothic"/>
          <w:sz w:val="22"/>
          <w:szCs w:val="22"/>
          <w:lang w:eastAsia="es-MX"/>
        </w:rPr>
      </w:pPr>
      <w:r w:rsidRPr="005E6554">
        <w:rPr>
          <w:rFonts w:ascii="Century Gothic" w:hAnsi="Century Gothic"/>
          <w:b/>
          <w:bCs/>
          <w:sz w:val="22"/>
          <w:szCs w:val="22"/>
        </w:rPr>
        <w:t>4.</w:t>
      </w:r>
      <w:r w:rsidRPr="005E6554">
        <w:rPr>
          <w:rFonts w:ascii="Century Gothic" w:hAnsi="Century Gothic"/>
          <w:bCs/>
          <w:sz w:val="22"/>
          <w:szCs w:val="22"/>
        </w:rPr>
        <w:t xml:space="preserve"> </w:t>
      </w:r>
      <w:r w:rsidRPr="005E6554">
        <w:rPr>
          <w:rFonts w:ascii="Century Gothic" w:hAnsi="Century Gothic"/>
          <w:sz w:val="22"/>
          <w:szCs w:val="22"/>
        </w:rPr>
        <w:t>Oficio.</w:t>
      </w:r>
      <w:r w:rsidRPr="005E6554">
        <w:rPr>
          <w:rFonts w:ascii="Century Gothic" w:hAnsi="Century Gothic"/>
          <w:bCs/>
          <w:sz w:val="22"/>
          <w:szCs w:val="22"/>
        </w:rPr>
        <w:tab/>
        <w:t xml:space="preserve"> </w:t>
      </w:r>
      <w:r w:rsidRPr="005E6554">
        <w:rPr>
          <w:rFonts w:ascii="Century Gothic" w:hAnsi="Century Gothic"/>
          <w:sz w:val="22"/>
          <w:szCs w:val="22"/>
          <w:lang w:eastAsia="es-MX"/>
        </w:rPr>
        <w:t>$165.50</w:t>
      </w:r>
    </w:p>
    <w:tbl>
      <w:tblPr>
        <w:tblW w:w="5000" w:type="pct"/>
        <w:tblCellMar>
          <w:left w:w="28" w:type="dxa"/>
          <w:right w:w="28" w:type="dxa"/>
        </w:tblCellMar>
        <w:tblLook w:val="04A0" w:firstRow="1" w:lastRow="0" w:firstColumn="1" w:lastColumn="0" w:noHBand="0" w:noVBand="1"/>
      </w:tblPr>
      <w:tblGrid>
        <w:gridCol w:w="7189"/>
        <w:gridCol w:w="1932"/>
      </w:tblGrid>
      <w:tr w:rsidR="00B006F4" w:rsidRPr="005E6554" w14:paraId="3166593B" w14:textId="77777777" w:rsidTr="00D80F29">
        <w:tc>
          <w:tcPr>
            <w:tcW w:w="3941" w:type="pct"/>
            <w:vAlign w:val="bottom"/>
            <w:hideMark/>
          </w:tcPr>
          <w:p w14:paraId="0CF8D9FD" w14:textId="77777777" w:rsidR="00B006F4" w:rsidRPr="005E6554" w:rsidRDefault="00B006F4" w:rsidP="005E6554">
            <w:pPr>
              <w:pStyle w:val="Textoindependiente101"/>
              <w:spacing w:line="264" w:lineRule="auto"/>
              <w:rPr>
                <w:rFonts w:ascii="Century Gothic" w:hAnsi="Century Gothic"/>
                <w:b/>
                <w:bCs/>
                <w:sz w:val="22"/>
                <w:szCs w:val="22"/>
              </w:rPr>
            </w:pPr>
          </w:p>
          <w:p w14:paraId="41CF6A25" w14:textId="77777777" w:rsidR="00B006F4" w:rsidRPr="005E6554" w:rsidRDefault="00B006F4" w:rsidP="00E76F2C">
            <w:pPr>
              <w:pStyle w:val="Textoindependiente101"/>
              <w:spacing w:line="264" w:lineRule="auto"/>
              <w:ind w:firstLine="0"/>
              <w:rPr>
                <w:rFonts w:ascii="Century Gothic" w:hAnsi="Century Gothic"/>
                <w:bCs/>
                <w:sz w:val="22"/>
                <w:szCs w:val="22"/>
              </w:rPr>
            </w:pPr>
            <w:r w:rsidRPr="005E6554">
              <w:rPr>
                <w:rFonts w:ascii="Century Gothic" w:hAnsi="Century Gothic"/>
                <w:b/>
                <w:bCs/>
                <w:sz w:val="22"/>
                <w:szCs w:val="22"/>
              </w:rPr>
              <w:t>5.</w:t>
            </w:r>
            <w:r w:rsidRPr="005E6554">
              <w:rPr>
                <w:rFonts w:ascii="Century Gothic" w:hAnsi="Century Gothic"/>
                <w:bCs/>
                <w:sz w:val="22"/>
                <w:szCs w:val="22"/>
              </w:rPr>
              <w:t xml:space="preserve"> </w:t>
            </w:r>
            <w:r w:rsidRPr="005E6554">
              <w:rPr>
                <w:rFonts w:ascii="Century Gothic" w:hAnsi="Century Gothic"/>
                <w:sz w:val="22"/>
                <w:szCs w:val="22"/>
              </w:rPr>
              <w:t>Carta.</w:t>
            </w:r>
          </w:p>
        </w:tc>
        <w:tc>
          <w:tcPr>
            <w:tcW w:w="1059" w:type="pct"/>
            <w:vAlign w:val="bottom"/>
          </w:tcPr>
          <w:p w14:paraId="4D27DFDD" w14:textId="77777777" w:rsidR="00B006F4" w:rsidRPr="005E6554" w:rsidRDefault="00B006F4" w:rsidP="005E6554">
            <w:pPr>
              <w:spacing w:line="264" w:lineRule="auto"/>
              <w:jc w:val="both"/>
              <w:rPr>
                <w:rFonts w:ascii="Century Gothic" w:hAnsi="Century Gothic"/>
                <w:sz w:val="22"/>
                <w:szCs w:val="22"/>
              </w:rPr>
            </w:pPr>
          </w:p>
          <w:p w14:paraId="0DC3F3A2"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$85.00</w:t>
            </w:r>
          </w:p>
        </w:tc>
      </w:tr>
      <w:tr w:rsidR="00B006F4" w:rsidRPr="005E6554" w14:paraId="23857EED" w14:textId="77777777" w:rsidTr="00D80F29">
        <w:tc>
          <w:tcPr>
            <w:tcW w:w="3941" w:type="pct"/>
            <w:vAlign w:val="bottom"/>
            <w:hideMark/>
          </w:tcPr>
          <w:p w14:paraId="3E79FBEF" w14:textId="77777777" w:rsidR="00B006F4" w:rsidRPr="005E6554" w:rsidRDefault="00B006F4" w:rsidP="005E6554">
            <w:pPr>
              <w:pStyle w:val="Textoindependiente101"/>
              <w:spacing w:line="264" w:lineRule="auto"/>
              <w:rPr>
                <w:rFonts w:ascii="Century Gothic" w:hAnsi="Century Gothic"/>
                <w:sz w:val="22"/>
                <w:szCs w:val="22"/>
              </w:rPr>
            </w:pPr>
          </w:p>
          <w:p w14:paraId="68C2CEF2" w14:textId="77777777" w:rsidR="00B006F4" w:rsidRPr="005E6554" w:rsidRDefault="00B006F4" w:rsidP="00E76F2C">
            <w:pPr>
              <w:pStyle w:val="Textoindependiente101"/>
              <w:spacing w:line="264" w:lineRule="auto"/>
              <w:ind w:firstLine="0"/>
              <w:rPr>
                <w:rFonts w:ascii="Century Gothic" w:hAnsi="Century Gothic"/>
                <w:bCs/>
                <w:sz w:val="22"/>
                <w:szCs w:val="22"/>
              </w:rPr>
            </w:pPr>
            <w:r w:rsidRPr="005E6554">
              <w:rPr>
                <w:rFonts w:ascii="Century Gothic" w:hAnsi="Century Gothic"/>
                <w:b/>
                <w:bCs/>
                <w:sz w:val="22"/>
                <w:szCs w:val="22"/>
              </w:rPr>
              <w:t>b)</w:t>
            </w:r>
            <w:r w:rsidRPr="005E6554">
              <w:rPr>
                <w:rFonts w:ascii="Century Gothic" w:hAnsi="Century Gothic"/>
                <w:bCs/>
                <w:sz w:val="22"/>
                <w:szCs w:val="22"/>
              </w:rPr>
              <w:t xml:space="preserve"> </w:t>
            </w:r>
            <w:r w:rsidRPr="005E6554">
              <w:rPr>
                <w:rFonts w:ascii="Century Gothic" w:hAnsi="Century Gothic"/>
                <w:sz w:val="22"/>
                <w:szCs w:val="22"/>
              </w:rPr>
              <w:t>Impresión en blanco y negro:</w:t>
            </w:r>
          </w:p>
        </w:tc>
        <w:tc>
          <w:tcPr>
            <w:tcW w:w="1059" w:type="pct"/>
            <w:vAlign w:val="bottom"/>
          </w:tcPr>
          <w:p w14:paraId="148A12ED"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1004CEFD" w14:textId="77777777" w:rsidR="00B006F4" w:rsidRPr="005E6554" w:rsidRDefault="00B006F4" w:rsidP="005E6554">
            <w:pPr>
              <w:spacing w:line="264" w:lineRule="auto"/>
              <w:jc w:val="both"/>
              <w:rPr>
                <w:rFonts w:ascii="Century Gothic" w:hAnsi="Century Gothic"/>
                <w:sz w:val="22"/>
                <w:szCs w:val="22"/>
                <w:lang w:eastAsia="es-MX"/>
              </w:rPr>
            </w:pPr>
          </w:p>
        </w:tc>
      </w:tr>
      <w:tr w:rsidR="00B006F4" w:rsidRPr="005E6554" w14:paraId="3455E659" w14:textId="77777777" w:rsidTr="00D80F29">
        <w:tc>
          <w:tcPr>
            <w:tcW w:w="3941" w:type="pct"/>
            <w:vAlign w:val="bottom"/>
            <w:hideMark/>
          </w:tcPr>
          <w:p w14:paraId="53631AB8" w14:textId="77777777" w:rsidR="00B006F4" w:rsidRPr="005E6554" w:rsidRDefault="00B006F4" w:rsidP="00E76F2C">
            <w:pPr>
              <w:pStyle w:val="Textoindependiente101"/>
              <w:spacing w:line="264" w:lineRule="auto"/>
              <w:ind w:firstLine="0"/>
              <w:rPr>
                <w:rFonts w:ascii="Century Gothic" w:hAnsi="Century Gothic"/>
                <w:bCs/>
                <w:sz w:val="22"/>
                <w:szCs w:val="22"/>
              </w:rPr>
            </w:pPr>
            <w:r w:rsidRPr="005E6554">
              <w:rPr>
                <w:rFonts w:ascii="Century Gothic" w:hAnsi="Century Gothic"/>
                <w:b/>
                <w:bCs/>
                <w:sz w:val="22"/>
                <w:szCs w:val="22"/>
              </w:rPr>
              <w:t>1.</w:t>
            </w:r>
            <w:r w:rsidRPr="005E6554">
              <w:rPr>
                <w:rFonts w:ascii="Century Gothic" w:hAnsi="Century Gothic"/>
                <w:sz w:val="22"/>
                <w:szCs w:val="22"/>
              </w:rPr>
              <w:t xml:space="preserve"> 110 X 90.</w:t>
            </w:r>
          </w:p>
        </w:tc>
        <w:tc>
          <w:tcPr>
            <w:tcW w:w="1059" w:type="pct"/>
            <w:vAlign w:val="bottom"/>
          </w:tcPr>
          <w:p w14:paraId="1C04EFC5"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p>
          <w:p w14:paraId="046F13C4"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$410.00</w:t>
            </w:r>
          </w:p>
        </w:tc>
      </w:tr>
      <w:tr w:rsidR="00B006F4" w:rsidRPr="005E6554" w14:paraId="20A11AB4" w14:textId="77777777" w:rsidTr="00D80F29">
        <w:tc>
          <w:tcPr>
            <w:tcW w:w="3941" w:type="pct"/>
            <w:vAlign w:val="bottom"/>
            <w:hideMark/>
          </w:tcPr>
          <w:p w14:paraId="5E72BB3F" w14:textId="77777777" w:rsidR="00B006F4" w:rsidRPr="005E6554" w:rsidRDefault="00B006F4" w:rsidP="005E6554">
            <w:pPr>
              <w:pStyle w:val="Textoindependiente101"/>
              <w:spacing w:line="264" w:lineRule="auto"/>
              <w:rPr>
                <w:rFonts w:ascii="Century Gothic" w:hAnsi="Century Gothic"/>
                <w:sz w:val="22"/>
                <w:szCs w:val="22"/>
              </w:rPr>
            </w:pPr>
          </w:p>
          <w:p w14:paraId="728654B2" w14:textId="77777777" w:rsidR="00B006F4" w:rsidRPr="005E6554" w:rsidRDefault="00B006F4" w:rsidP="00E76F2C">
            <w:pPr>
              <w:pStyle w:val="Textoindependiente101"/>
              <w:spacing w:line="264" w:lineRule="auto"/>
              <w:ind w:firstLine="0"/>
              <w:rPr>
                <w:rFonts w:ascii="Century Gothic" w:hAnsi="Century Gothic"/>
                <w:bCs/>
                <w:sz w:val="22"/>
                <w:szCs w:val="22"/>
              </w:rPr>
            </w:pPr>
            <w:r w:rsidRPr="005E6554">
              <w:rPr>
                <w:rFonts w:ascii="Century Gothic" w:hAnsi="Century Gothic"/>
                <w:b/>
                <w:bCs/>
                <w:sz w:val="22"/>
                <w:szCs w:val="22"/>
              </w:rPr>
              <w:t>2.</w:t>
            </w:r>
            <w:r w:rsidRPr="005E6554">
              <w:rPr>
                <w:rFonts w:ascii="Century Gothic" w:hAnsi="Century Gothic"/>
                <w:bCs/>
                <w:sz w:val="22"/>
                <w:szCs w:val="22"/>
              </w:rPr>
              <w:t xml:space="preserve"> </w:t>
            </w:r>
            <w:r w:rsidRPr="005E6554">
              <w:rPr>
                <w:rFonts w:ascii="Century Gothic" w:hAnsi="Century Gothic"/>
                <w:sz w:val="22"/>
                <w:szCs w:val="22"/>
              </w:rPr>
              <w:t>90 X 60.</w:t>
            </w:r>
          </w:p>
        </w:tc>
        <w:tc>
          <w:tcPr>
            <w:tcW w:w="1059" w:type="pct"/>
            <w:vAlign w:val="bottom"/>
          </w:tcPr>
          <w:p w14:paraId="266C37B0"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$372.00</w:t>
            </w:r>
          </w:p>
        </w:tc>
      </w:tr>
      <w:tr w:rsidR="00B006F4" w:rsidRPr="005E6554" w14:paraId="41E7B1C1" w14:textId="77777777" w:rsidTr="00D80F29">
        <w:tc>
          <w:tcPr>
            <w:tcW w:w="3941" w:type="pct"/>
            <w:vAlign w:val="bottom"/>
            <w:hideMark/>
          </w:tcPr>
          <w:p w14:paraId="5F8A34F8" w14:textId="77777777" w:rsidR="00B006F4" w:rsidRPr="005E6554" w:rsidRDefault="00B006F4" w:rsidP="00E76F2C">
            <w:pPr>
              <w:pStyle w:val="Textoindependiente101"/>
              <w:spacing w:line="264" w:lineRule="auto"/>
              <w:ind w:firstLine="0"/>
              <w:rPr>
                <w:rFonts w:ascii="Century Gothic" w:hAnsi="Century Gothic"/>
                <w:bCs/>
                <w:sz w:val="22"/>
                <w:szCs w:val="22"/>
              </w:rPr>
            </w:pPr>
            <w:r w:rsidRPr="005E6554">
              <w:rPr>
                <w:rFonts w:ascii="Century Gothic" w:hAnsi="Century Gothic"/>
                <w:b/>
                <w:bCs/>
                <w:sz w:val="22"/>
                <w:szCs w:val="22"/>
              </w:rPr>
              <w:t>3.</w:t>
            </w:r>
            <w:r w:rsidRPr="005E6554">
              <w:rPr>
                <w:rFonts w:ascii="Century Gothic" w:hAnsi="Century Gothic"/>
                <w:bCs/>
                <w:sz w:val="22"/>
                <w:szCs w:val="22"/>
              </w:rPr>
              <w:t xml:space="preserve"> </w:t>
            </w:r>
            <w:r w:rsidRPr="005E6554">
              <w:rPr>
                <w:rFonts w:ascii="Century Gothic" w:hAnsi="Century Gothic"/>
                <w:sz w:val="22"/>
                <w:szCs w:val="22"/>
              </w:rPr>
              <w:t>Tabloide.</w:t>
            </w:r>
          </w:p>
        </w:tc>
        <w:tc>
          <w:tcPr>
            <w:tcW w:w="1059" w:type="pct"/>
            <w:vAlign w:val="bottom"/>
          </w:tcPr>
          <w:p w14:paraId="541EF62B"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p>
          <w:p w14:paraId="42D6B4ED"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$165.50</w:t>
            </w:r>
          </w:p>
        </w:tc>
      </w:tr>
      <w:tr w:rsidR="00B006F4" w:rsidRPr="005E6554" w14:paraId="4BDE5BCD" w14:textId="77777777" w:rsidTr="00D80F29">
        <w:tc>
          <w:tcPr>
            <w:tcW w:w="3941" w:type="pct"/>
            <w:vAlign w:val="bottom"/>
            <w:hideMark/>
          </w:tcPr>
          <w:p w14:paraId="709B01CB" w14:textId="77777777" w:rsidR="00B006F4" w:rsidRPr="005E6554" w:rsidRDefault="00B006F4" w:rsidP="00E76F2C">
            <w:pPr>
              <w:pStyle w:val="Textoindependiente101"/>
              <w:spacing w:line="264" w:lineRule="auto"/>
              <w:ind w:firstLine="0"/>
              <w:rPr>
                <w:rFonts w:ascii="Century Gothic" w:hAnsi="Century Gothic"/>
                <w:bCs/>
                <w:sz w:val="22"/>
                <w:szCs w:val="22"/>
              </w:rPr>
            </w:pPr>
            <w:r w:rsidRPr="005E6554">
              <w:rPr>
                <w:rFonts w:ascii="Century Gothic" w:hAnsi="Century Gothic"/>
                <w:b/>
                <w:bCs/>
                <w:sz w:val="22"/>
                <w:szCs w:val="22"/>
              </w:rPr>
              <w:t>4.</w:t>
            </w:r>
            <w:r w:rsidRPr="005E6554">
              <w:rPr>
                <w:rFonts w:ascii="Century Gothic" w:hAnsi="Century Gothic"/>
                <w:sz w:val="22"/>
                <w:szCs w:val="22"/>
              </w:rPr>
              <w:t xml:space="preserve"> Oficio.</w:t>
            </w:r>
          </w:p>
        </w:tc>
        <w:tc>
          <w:tcPr>
            <w:tcW w:w="1059" w:type="pct"/>
            <w:vAlign w:val="bottom"/>
          </w:tcPr>
          <w:p w14:paraId="05A0A9EF"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p>
          <w:p w14:paraId="7FA3D990"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$125.50</w:t>
            </w:r>
          </w:p>
        </w:tc>
      </w:tr>
      <w:tr w:rsidR="00B006F4" w:rsidRPr="005E6554" w14:paraId="22E29AF0" w14:textId="77777777" w:rsidTr="00D80F29">
        <w:tc>
          <w:tcPr>
            <w:tcW w:w="3941" w:type="pct"/>
            <w:vAlign w:val="bottom"/>
            <w:hideMark/>
          </w:tcPr>
          <w:p w14:paraId="2C74B64B" w14:textId="77777777" w:rsidR="00B006F4" w:rsidRPr="005E6554" w:rsidRDefault="00B006F4" w:rsidP="00E76F2C">
            <w:pPr>
              <w:pStyle w:val="Textoindependiente101"/>
              <w:spacing w:line="264" w:lineRule="auto"/>
              <w:ind w:firstLine="0"/>
              <w:rPr>
                <w:rFonts w:ascii="Century Gothic" w:hAnsi="Century Gothic"/>
                <w:bCs/>
                <w:sz w:val="22"/>
                <w:szCs w:val="22"/>
              </w:rPr>
            </w:pPr>
            <w:r w:rsidRPr="005E6554">
              <w:rPr>
                <w:rFonts w:ascii="Century Gothic" w:hAnsi="Century Gothic"/>
                <w:b/>
                <w:bCs/>
                <w:sz w:val="22"/>
                <w:szCs w:val="22"/>
              </w:rPr>
              <w:t>5.</w:t>
            </w:r>
            <w:r w:rsidRPr="005E6554">
              <w:rPr>
                <w:rFonts w:ascii="Century Gothic" w:hAnsi="Century Gothic"/>
                <w:bCs/>
                <w:sz w:val="22"/>
                <w:szCs w:val="22"/>
              </w:rPr>
              <w:t xml:space="preserve"> </w:t>
            </w:r>
            <w:r w:rsidRPr="005E6554">
              <w:rPr>
                <w:rFonts w:ascii="Century Gothic" w:hAnsi="Century Gothic"/>
                <w:sz w:val="22"/>
                <w:szCs w:val="22"/>
              </w:rPr>
              <w:t>Carta.</w:t>
            </w:r>
          </w:p>
        </w:tc>
        <w:tc>
          <w:tcPr>
            <w:tcW w:w="1059" w:type="pct"/>
            <w:vAlign w:val="bottom"/>
          </w:tcPr>
          <w:p w14:paraId="14822787" w14:textId="77777777" w:rsidR="00B006F4" w:rsidRPr="005E6554" w:rsidRDefault="00B006F4" w:rsidP="005E6554">
            <w:pPr>
              <w:pStyle w:val="Textoindependiente101"/>
              <w:spacing w:line="264" w:lineRule="auto"/>
              <w:jc w:val="right"/>
              <w:rPr>
                <w:rFonts w:ascii="Century Gothic" w:hAnsi="Century Gothic"/>
                <w:sz w:val="22"/>
                <w:szCs w:val="22"/>
              </w:rPr>
            </w:pPr>
          </w:p>
          <w:p w14:paraId="60331612"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$74.50</w:t>
            </w:r>
          </w:p>
        </w:tc>
      </w:tr>
    </w:tbl>
    <w:p w14:paraId="6A5EC054" w14:textId="77777777" w:rsidR="00B006F4" w:rsidRPr="005E6554" w:rsidRDefault="00B006F4" w:rsidP="005E6554">
      <w:pPr>
        <w:pStyle w:val="Textoindependiente10"/>
        <w:spacing w:line="264" w:lineRule="auto"/>
        <w:rPr>
          <w:rFonts w:ascii="Century Gothic" w:hAnsi="Century Gothic"/>
          <w:sz w:val="18"/>
        </w:rPr>
      </w:pPr>
    </w:p>
    <w:p w14:paraId="500539DF" w14:textId="77777777" w:rsidR="00B006F4" w:rsidRPr="005E6554" w:rsidRDefault="00B006F4" w:rsidP="00E76F2C">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Los conceptos a que se refieren los incisos II, III, IV, V y VII de este artículo para su re expedición, se pagarán anualmente dentro de los 3 primeros meses de cada Ejercicio Fiscal.</w:t>
      </w:r>
    </w:p>
    <w:p w14:paraId="7389F44E" w14:textId="77777777" w:rsidR="00B006F4" w:rsidRPr="005E6554" w:rsidRDefault="00B006F4" w:rsidP="005E6554">
      <w:pPr>
        <w:pStyle w:val="Textoindependiente10"/>
        <w:spacing w:line="264" w:lineRule="auto"/>
        <w:rPr>
          <w:rFonts w:ascii="Century Gothic" w:hAnsi="Century Gothic"/>
          <w:sz w:val="18"/>
        </w:rPr>
      </w:pPr>
    </w:p>
    <w:p w14:paraId="0E6E3B71" w14:textId="77777777" w:rsidR="00B006F4" w:rsidRPr="005E6554" w:rsidRDefault="00B006F4" w:rsidP="00E76F2C">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La reexpedición de la cédula de empadronamiento para los negocios incluidos en la fracción VIII de este capítulo, causarán el 30% de la tarifa anual asignada en Ejercicio Fiscal correspondiente más el porcentaje del incremento que tenga la Ley de Ingresos del Ejercicio que se pague.</w:t>
      </w:r>
    </w:p>
    <w:p w14:paraId="35EB0F21" w14:textId="77777777" w:rsidR="00B006F4" w:rsidRPr="005E6554" w:rsidRDefault="00B006F4" w:rsidP="005E6554">
      <w:pPr>
        <w:pStyle w:val="Textoindependiente101"/>
        <w:spacing w:line="264" w:lineRule="auto"/>
        <w:rPr>
          <w:rFonts w:ascii="Century Gothic" w:hAnsi="Century Gothic"/>
          <w:sz w:val="22"/>
          <w:szCs w:val="22"/>
        </w:rPr>
      </w:pPr>
    </w:p>
    <w:p w14:paraId="15B03DDB" w14:textId="77777777" w:rsidR="00B006F4" w:rsidRPr="005E6554" w:rsidRDefault="00B006F4" w:rsidP="00E76F2C">
      <w:pPr>
        <w:pStyle w:val="Textoindependiente30"/>
        <w:spacing w:line="264" w:lineRule="auto"/>
        <w:ind w:firstLine="0"/>
        <w:rPr>
          <w:rFonts w:ascii="Century Gothic" w:hAnsi="Century Gothic"/>
          <w:sz w:val="22"/>
          <w:szCs w:val="22"/>
        </w:rPr>
      </w:pPr>
      <w:r w:rsidRPr="005E6554">
        <w:rPr>
          <w:rFonts w:ascii="Century Gothic" w:hAnsi="Century Gothic"/>
          <w:sz w:val="22"/>
          <w:szCs w:val="22"/>
        </w:rPr>
        <w:t>La reexpedición de la cédula de empadronamiento para los negocios incluidos en la fracción V de este capítulo, causarán el 10% de la tarifa anual asignada en Ejercicio Fiscal correspondiente más el porcentaje del incremento que tenga la Ley de Ingresos del Ejercicio que se pague.</w:t>
      </w:r>
    </w:p>
    <w:p w14:paraId="2541BE5F" w14:textId="77777777" w:rsidR="00B006F4" w:rsidRPr="005E6554" w:rsidRDefault="00B006F4" w:rsidP="005E6554">
      <w:pPr>
        <w:pStyle w:val="Textoindependiente101"/>
        <w:spacing w:line="264" w:lineRule="auto"/>
        <w:rPr>
          <w:rFonts w:ascii="Century Gothic" w:hAnsi="Century Gothic"/>
          <w:sz w:val="22"/>
          <w:szCs w:val="22"/>
        </w:rPr>
      </w:pPr>
    </w:p>
    <w:p w14:paraId="663104BF" w14:textId="77777777" w:rsidR="00B006F4" w:rsidRPr="005E6554" w:rsidRDefault="00B006F4" w:rsidP="005E6554">
      <w:pPr>
        <w:pStyle w:val="Textoindependiente10"/>
        <w:spacing w:line="264" w:lineRule="auto"/>
        <w:rPr>
          <w:rFonts w:ascii="Century Gothic" w:hAnsi="Century Gothic"/>
          <w:sz w:val="18"/>
        </w:rPr>
      </w:pPr>
    </w:p>
    <w:p w14:paraId="0190031C" w14:textId="77777777" w:rsidR="00B006F4" w:rsidRPr="005E6554" w:rsidRDefault="00B006F4" w:rsidP="00E76F2C">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ARTÍCULO 41.</w:t>
      </w:r>
      <w:r w:rsidRPr="005E6554">
        <w:rPr>
          <w:rFonts w:ascii="Century Gothic" w:hAnsi="Century Gothic"/>
          <w:bCs/>
          <w:sz w:val="22"/>
          <w:szCs w:val="22"/>
        </w:rPr>
        <w:t xml:space="preserve"> </w:t>
      </w:r>
      <w:r w:rsidRPr="005E6554">
        <w:rPr>
          <w:rFonts w:ascii="Century Gothic" w:hAnsi="Century Gothic"/>
          <w:sz w:val="22"/>
          <w:szCs w:val="22"/>
        </w:rPr>
        <w:t>Por venta de información de productos derivados del Archivo Histórico se pagará:</w:t>
      </w:r>
    </w:p>
    <w:p w14:paraId="0CD3F5FC" w14:textId="77777777" w:rsidR="00B006F4" w:rsidRPr="005E6554" w:rsidRDefault="00B006F4" w:rsidP="005E6554">
      <w:pPr>
        <w:pStyle w:val="Textoindependiente10"/>
        <w:spacing w:line="264" w:lineRule="auto"/>
        <w:rPr>
          <w:rFonts w:ascii="Century Gothic" w:hAnsi="Century Gothic"/>
          <w:sz w:val="2"/>
        </w:rPr>
      </w:pPr>
    </w:p>
    <w:tbl>
      <w:tblPr>
        <w:tblW w:w="5000" w:type="pct"/>
        <w:jc w:val="center"/>
        <w:tblCellMar>
          <w:left w:w="28" w:type="dxa"/>
          <w:right w:w="28" w:type="dxa"/>
        </w:tblCellMar>
        <w:tblLook w:val="04A0" w:firstRow="1" w:lastRow="0" w:firstColumn="1" w:lastColumn="0" w:noHBand="0" w:noVBand="1"/>
      </w:tblPr>
      <w:tblGrid>
        <w:gridCol w:w="7694"/>
        <w:gridCol w:w="1427"/>
      </w:tblGrid>
      <w:tr w:rsidR="00B006F4" w:rsidRPr="005E6554" w14:paraId="14B634E9" w14:textId="77777777" w:rsidTr="00D80F29">
        <w:trPr>
          <w:jc w:val="center"/>
        </w:trPr>
        <w:tc>
          <w:tcPr>
            <w:tcW w:w="4218" w:type="pct"/>
            <w:vAlign w:val="bottom"/>
            <w:hideMark/>
          </w:tcPr>
          <w:p w14:paraId="07B6352F" w14:textId="77777777" w:rsidR="00E76F2C" w:rsidRDefault="00E76F2C" w:rsidP="00E76F2C">
            <w:pPr>
              <w:pStyle w:val="Textoindependiente101"/>
              <w:spacing w:line="264" w:lineRule="auto"/>
              <w:ind w:firstLine="0"/>
              <w:rPr>
                <w:rFonts w:ascii="Century Gothic" w:hAnsi="Century Gothic"/>
                <w:b/>
                <w:bCs/>
                <w:sz w:val="22"/>
                <w:szCs w:val="22"/>
              </w:rPr>
            </w:pPr>
          </w:p>
          <w:p w14:paraId="3A90697D" w14:textId="6F360DA4" w:rsidR="00B006F4" w:rsidRPr="005E6554" w:rsidRDefault="00B006F4" w:rsidP="00E76F2C">
            <w:pPr>
              <w:pStyle w:val="Textoindependiente101"/>
              <w:spacing w:line="264" w:lineRule="auto"/>
              <w:ind w:firstLine="0"/>
              <w:rPr>
                <w:rFonts w:ascii="Century Gothic" w:hAnsi="Century Gothic"/>
                <w:bCs/>
                <w:sz w:val="22"/>
                <w:szCs w:val="22"/>
              </w:rPr>
            </w:pPr>
            <w:r w:rsidRPr="005E6554">
              <w:rPr>
                <w:rFonts w:ascii="Century Gothic" w:hAnsi="Century Gothic"/>
                <w:b/>
                <w:bCs/>
                <w:sz w:val="22"/>
                <w:szCs w:val="22"/>
              </w:rPr>
              <w:t>I.</w:t>
            </w:r>
            <w:r w:rsidRPr="005E6554">
              <w:rPr>
                <w:rFonts w:ascii="Century Gothic" w:hAnsi="Century Gothic"/>
                <w:sz w:val="22"/>
                <w:szCs w:val="22"/>
              </w:rPr>
              <w:t xml:space="preserve"> Ficha descriptiva:</w:t>
            </w:r>
          </w:p>
        </w:tc>
        <w:tc>
          <w:tcPr>
            <w:tcW w:w="782" w:type="pct"/>
            <w:vAlign w:val="bottom"/>
            <w:hideMark/>
          </w:tcPr>
          <w:p w14:paraId="512BB471" w14:textId="77777777" w:rsidR="00B006F4" w:rsidRPr="005E6554" w:rsidRDefault="00B006F4" w:rsidP="005E6554">
            <w:pPr>
              <w:spacing w:line="264" w:lineRule="auto"/>
              <w:jc w:val="right"/>
              <w:rPr>
                <w:rFonts w:ascii="Century Gothic" w:hAnsi="Century Gothic"/>
                <w:sz w:val="22"/>
                <w:szCs w:val="22"/>
                <w:lang w:eastAsia="es-MX"/>
              </w:rPr>
            </w:pPr>
          </w:p>
        </w:tc>
      </w:tr>
      <w:tr w:rsidR="00B006F4" w:rsidRPr="005E6554" w14:paraId="2A36FB0A" w14:textId="77777777" w:rsidTr="00D80F29">
        <w:trPr>
          <w:jc w:val="center"/>
        </w:trPr>
        <w:tc>
          <w:tcPr>
            <w:tcW w:w="4218" w:type="pct"/>
            <w:vAlign w:val="bottom"/>
            <w:hideMark/>
          </w:tcPr>
          <w:p w14:paraId="2D188AAA" w14:textId="77777777" w:rsidR="00B006F4" w:rsidRPr="005E6554" w:rsidRDefault="00B006F4" w:rsidP="005E6554">
            <w:pPr>
              <w:spacing w:line="264" w:lineRule="auto"/>
              <w:ind w:firstLine="294"/>
              <w:jc w:val="both"/>
              <w:rPr>
                <w:rFonts w:ascii="Century Gothic" w:hAnsi="Century Gothic"/>
                <w:b/>
                <w:bCs/>
                <w:sz w:val="22"/>
                <w:szCs w:val="22"/>
              </w:rPr>
            </w:pPr>
          </w:p>
          <w:p w14:paraId="218C6231" w14:textId="77777777" w:rsidR="00B006F4" w:rsidRPr="005E6554" w:rsidRDefault="00B006F4" w:rsidP="00E76F2C">
            <w:pPr>
              <w:spacing w:line="264" w:lineRule="auto"/>
              <w:jc w:val="both"/>
              <w:rPr>
                <w:rFonts w:ascii="Century Gothic" w:hAnsi="Century Gothic"/>
                <w:sz w:val="22"/>
                <w:szCs w:val="22"/>
              </w:rPr>
            </w:pPr>
            <w:r w:rsidRPr="005E6554">
              <w:rPr>
                <w:rFonts w:ascii="Century Gothic" w:hAnsi="Century Gothic"/>
                <w:b/>
                <w:bCs/>
                <w:sz w:val="22"/>
                <w:szCs w:val="22"/>
              </w:rPr>
              <w:t>a)</w:t>
            </w:r>
            <w:r w:rsidRPr="005E6554">
              <w:rPr>
                <w:rFonts w:ascii="Century Gothic" w:hAnsi="Century Gothic"/>
                <w:sz w:val="22"/>
                <w:szCs w:val="22"/>
              </w:rPr>
              <w:t xml:space="preserve"> En la unidad de almacenamiento electrónico del solicitante</w:t>
            </w:r>
          </w:p>
          <w:p w14:paraId="219FC1C0" w14:textId="77777777" w:rsidR="00B006F4" w:rsidRPr="005E6554" w:rsidRDefault="00B006F4" w:rsidP="005E6554">
            <w:pPr>
              <w:spacing w:line="264" w:lineRule="auto"/>
              <w:ind w:firstLine="294"/>
              <w:jc w:val="both"/>
              <w:rPr>
                <w:rFonts w:ascii="Century Gothic" w:hAnsi="Century Gothic"/>
                <w:bCs/>
                <w:sz w:val="22"/>
                <w:szCs w:val="22"/>
              </w:rPr>
            </w:pPr>
          </w:p>
        </w:tc>
        <w:tc>
          <w:tcPr>
            <w:tcW w:w="782" w:type="pct"/>
            <w:vAlign w:val="bottom"/>
          </w:tcPr>
          <w:p w14:paraId="08D8B553" w14:textId="77777777" w:rsidR="00B006F4" w:rsidRPr="005E6554" w:rsidRDefault="00B006F4" w:rsidP="005E6554">
            <w:pPr>
              <w:spacing w:line="264" w:lineRule="auto"/>
              <w:jc w:val="right"/>
              <w:rPr>
                <w:rFonts w:ascii="Century Gothic" w:hAnsi="Century Gothic"/>
                <w:sz w:val="22"/>
                <w:szCs w:val="22"/>
                <w:lang w:eastAsia="es-MX"/>
              </w:rPr>
            </w:pPr>
          </w:p>
          <w:p w14:paraId="7CB0EB12"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$142.00</w:t>
            </w:r>
          </w:p>
        </w:tc>
      </w:tr>
      <w:tr w:rsidR="00B006F4" w:rsidRPr="005E6554" w14:paraId="4DCE5402" w14:textId="77777777" w:rsidTr="00D80F29">
        <w:trPr>
          <w:jc w:val="center"/>
        </w:trPr>
        <w:tc>
          <w:tcPr>
            <w:tcW w:w="4218" w:type="pct"/>
            <w:vAlign w:val="bottom"/>
            <w:hideMark/>
          </w:tcPr>
          <w:p w14:paraId="1A497EE2" w14:textId="77777777" w:rsidR="00B006F4" w:rsidRPr="005E6554" w:rsidRDefault="00B006F4" w:rsidP="00E76F2C">
            <w:pPr>
              <w:spacing w:line="264" w:lineRule="auto"/>
              <w:jc w:val="both"/>
              <w:rPr>
                <w:rFonts w:ascii="Century Gothic" w:hAnsi="Century Gothic"/>
                <w:bCs/>
                <w:sz w:val="22"/>
                <w:szCs w:val="22"/>
              </w:rPr>
            </w:pPr>
            <w:r w:rsidRPr="005E6554">
              <w:rPr>
                <w:rFonts w:ascii="Century Gothic" w:hAnsi="Century Gothic"/>
                <w:b/>
                <w:bCs/>
                <w:sz w:val="22"/>
                <w:szCs w:val="22"/>
              </w:rPr>
              <w:t>b)</w:t>
            </w:r>
            <w:r w:rsidRPr="005E6554">
              <w:rPr>
                <w:rFonts w:ascii="Century Gothic" w:hAnsi="Century Gothic"/>
                <w:sz w:val="22"/>
                <w:szCs w:val="22"/>
              </w:rPr>
              <w:t xml:space="preserve"> En papel por impresión de cada hoja.</w:t>
            </w:r>
          </w:p>
        </w:tc>
        <w:tc>
          <w:tcPr>
            <w:tcW w:w="782" w:type="pct"/>
            <w:vAlign w:val="bottom"/>
          </w:tcPr>
          <w:p w14:paraId="10956C30" w14:textId="77777777" w:rsidR="00B006F4" w:rsidRPr="005E6554" w:rsidRDefault="00B006F4" w:rsidP="005E6554">
            <w:pPr>
              <w:spacing w:line="264" w:lineRule="auto"/>
              <w:jc w:val="right"/>
              <w:rPr>
                <w:rFonts w:ascii="Century Gothic" w:hAnsi="Century Gothic"/>
                <w:sz w:val="22"/>
                <w:szCs w:val="22"/>
                <w:lang w:eastAsia="es-MX"/>
              </w:rPr>
            </w:pPr>
          </w:p>
          <w:p w14:paraId="4F6416DF"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$11.00</w:t>
            </w:r>
          </w:p>
        </w:tc>
      </w:tr>
      <w:tr w:rsidR="00B006F4" w:rsidRPr="005E6554" w14:paraId="489D7E0D" w14:textId="77777777" w:rsidTr="00D80F29">
        <w:trPr>
          <w:jc w:val="center"/>
        </w:trPr>
        <w:tc>
          <w:tcPr>
            <w:tcW w:w="4218" w:type="pct"/>
            <w:vAlign w:val="bottom"/>
            <w:hideMark/>
          </w:tcPr>
          <w:p w14:paraId="7F79B93F" w14:textId="77777777" w:rsidR="00B006F4" w:rsidRDefault="00B006F4" w:rsidP="005E6554">
            <w:pPr>
              <w:spacing w:line="264" w:lineRule="auto"/>
              <w:ind w:firstLine="294"/>
              <w:jc w:val="both"/>
              <w:rPr>
                <w:rFonts w:ascii="Century Gothic" w:hAnsi="Century Gothic"/>
                <w:sz w:val="22"/>
                <w:szCs w:val="22"/>
              </w:rPr>
            </w:pPr>
          </w:p>
          <w:p w14:paraId="11C8C63A" w14:textId="77777777" w:rsidR="008136D5" w:rsidRPr="005E6554" w:rsidRDefault="008136D5" w:rsidP="005E6554">
            <w:pPr>
              <w:spacing w:line="264" w:lineRule="auto"/>
              <w:ind w:firstLine="294"/>
              <w:jc w:val="both"/>
              <w:rPr>
                <w:rFonts w:ascii="Century Gothic" w:hAnsi="Century Gothic"/>
                <w:sz w:val="22"/>
                <w:szCs w:val="22"/>
              </w:rPr>
            </w:pPr>
          </w:p>
          <w:p w14:paraId="7BC4B4FF" w14:textId="77777777" w:rsidR="00B006F4" w:rsidRPr="005E6554" w:rsidRDefault="00B006F4" w:rsidP="00E76F2C">
            <w:pPr>
              <w:spacing w:line="264" w:lineRule="auto"/>
              <w:jc w:val="both"/>
              <w:rPr>
                <w:rFonts w:ascii="Century Gothic" w:hAnsi="Century Gothic"/>
                <w:sz w:val="22"/>
                <w:szCs w:val="22"/>
              </w:rPr>
            </w:pPr>
            <w:r w:rsidRPr="005E6554">
              <w:rPr>
                <w:rFonts w:ascii="Century Gothic" w:hAnsi="Century Gothic"/>
                <w:b/>
                <w:bCs/>
                <w:sz w:val="22"/>
                <w:szCs w:val="22"/>
              </w:rPr>
              <w:t>II.</w:t>
            </w:r>
            <w:r w:rsidRPr="005E6554">
              <w:rPr>
                <w:rFonts w:ascii="Century Gothic" w:hAnsi="Century Gothic"/>
                <w:sz w:val="22"/>
                <w:szCs w:val="22"/>
              </w:rPr>
              <w:t xml:space="preserve"> Imagen impresa de documento escaneado por cada imagen.</w:t>
            </w:r>
          </w:p>
          <w:p w14:paraId="44609871" w14:textId="77777777" w:rsidR="00B006F4" w:rsidRPr="005E6554" w:rsidRDefault="00B006F4" w:rsidP="005E6554">
            <w:pPr>
              <w:spacing w:line="264" w:lineRule="auto"/>
              <w:ind w:firstLine="294"/>
              <w:jc w:val="both"/>
              <w:rPr>
                <w:rFonts w:ascii="Century Gothic" w:hAnsi="Century Gothic"/>
                <w:bCs/>
                <w:sz w:val="22"/>
                <w:szCs w:val="22"/>
              </w:rPr>
            </w:pPr>
          </w:p>
        </w:tc>
        <w:tc>
          <w:tcPr>
            <w:tcW w:w="782" w:type="pct"/>
            <w:vAlign w:val="bottom"/>
            <w:hideMark/>
          </w:tcPr>
          <w:p w14:paraId="48C4FFFE"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$66.00</w:t>
            </w:r>
          </w:p>
        </w:tc>
      </w:tr>
      <w:tr w:rsidR="00B006F4" w:rsidRPr="005E6554" w14:paraId="7CECCACB" w14:textId="77777777" w:rsidTr="00D80F29">
        <w:trPr>
          <w:jc w:val="center"/>
        </w:trPr>
        <w:tc>
          <w:tcPr>
            <w:tcW w:w="4218" w:type="pct"/>
            <w:vAlign w:val="bottom"/>
          </w:tcPr>
          <w:p w14:paraId="5CF99D33" w14:textId="77777777" w:rsidR="00B006F4" w:rsidRPr="005E6554" w:rsidRDefault="00B006F4" w:rsidP="005E6554">
            <w:pPr>
              <w:spacing w:line="264" w:lineRule="auto"/>
              <w:ind w:firstLine="294"/>
              <w:jc w:val="both"/>
              <w:rPr>
                <w:rFonts w:ascii="Century Gothic" w:hAnsi="Century Gothic"/>
                <w:bCs/>
                <w:sz w:val="22"/>
                <w:szCs w:val="22"/>
              </w:rPr>
            </w:pPr>
          </w:p>
          <w:p w14:paraId="6F109D9E" w14:textId="77777777" w:rsidR="00B006F4" w:rsidRPr="005E6554" w:rsidRDefault="00B006F4" w:rsidP="00E76F2C">
            <w:pPr>
              <w:spacing w:line="264" w:lineRule="auto"/>
              <w:jc w:val="both"/>
              <w:rPr>
                <w:rFonts w:ascii="Century Gothic" w:hAnsi="Century Gothic"/>
                <w:bCs/>
              </w:rPr>
            </w:pPr>
            <w:r w:rsidRPr="005E6554">
              <w:rPr>
                <w:rFonts w:ascii="Century Gothic" w:hAnsi="Century Gothic"/>
                <w:b/>
                <w:sz w:val="22"/>
                <w:szCs w:val="22"/>
              </w:rPr>
              <w:t>III.</w:t>
            </w:r>
            <w:r w:rsidRPr="005E6554">
              <w:rPr>
                <w:rFonts w:ascii="Century Gothic" w:hAnsi="Century Gothic"/>
                <w:bCs/>
              </w:rPr>
              <w:t xml:space="preserve"> Imagen en la unidad de almacenamiento electrónico del solicitante de documento escaneado por cada imagen</w:t>
            </w:r>
          </w:p>
          <w:p w14:paraId="6B7BAC68" w14:textId="77777777" w:rsidR="00B006F4" w:rsidRPr="005E6554" w:rsidRDefault="00B006F4" w:rsidP="005E6554">
            <w:pPr>
              <w:spacing w:line="264" w:lineRule="auto"/>
              <w:jc w:val="both"/>
              <w:rPr>
                <w:rFonts w:ascii="Century Gothic" w:hAnsi="Century Gothic"/>
              </w:rPr>
            </w:pPr>
          </w:p>
        </w:tc>
        <w:tc>
          <w:tcPr>
            <w:tcW w:w="782" w:type="pct"/>
            <w:vAlign w:val="bottom"/>
          </w:tcPr>
          <w:p w14:paraId="02921549"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$48.00</w:t>
            </w:r>
          </w:p>
          <w:p w14:paraId="39473C9B" w14:textId="77777777" w:rsidR="00B006F4" w:rsidRPr="005E6554" w:rsidRDefault="00B006F4" w:rsidP="005E6554">
            <w:pPr>
              <w:spacing w:line="264" w:lineRule="auto"/>
              <w:jc w:val="right"/>
              <w:rPr>
                <w:rFonts w:ascii="Century Gothic" w:hAnsi="Century Gothic"/>
                <w:sz w:val="22"/>
                <w:szCs w:val="22"/>
                <w:lang w:eastAsia="es-MX"/>
              </w:rPr>
            </w:pPr>
          </w:p>
        </w:tc>
      </w:tr>
      <w:tr w:rsidR="00B006F4" w:rsidRPr="005E6554" w14:paraId="5D5CFC15" w14:textId="77777777" w:rsidTr="00D80F29">
        <w:trPr>
          <w:jc w:val="center"/>
        </w:trPr>
        <w:tc>
          <w:tcPr>
            <w:tcW w:w="4218" w:type="pct"/>
            <w:vAlign w:val="bottom"/>
          </w:tcPr>
          <w:p w14:paraId="232CBF57" w14:textId="77777777" w:rsidR="00B006F4" w:rsidRPr="005E6554" w:rsidRDefault="00B006F4" w:rsidP="005E6554">
            <w:pPr>
              <w:spacing w:line="264" w:lineRule="auto"/>
              <w:ind w:firstLine="294"/>
              <w:jc w:val="both"/>
              <w:rPr>
                <w:rFonts w:ascii="Century Gothic" w:hAnsi="Century Gothic"/>
                <w:bCs/>
                <w:sz w:val="22"/>
                <w:szCs w:val="22"/>
              </w:rPr>
            </w:pPr>
          </w:p>
          <w:p w14:paraId="06B52E2C" w14:textId="77777777" w:rsidR="00B006F4" w:rsidRPr="005E6554" w:rsidRDefault="00B006F4" w:rsidP="00E76F2C">
            <w:pPr>
              <w:spacing w:line="264" w:lineRule="auto"/>
              <w:jc w:val="both"/>
              <w:rPr>
                <w:rFonts w:ascii="Century Gothic" w:hAnsi="Century Gothic"/>
                <w:bCs/>
                <w:sz w:val="22"/>
                <w:szCs w:val="22"/>
              </w:rPr>
            </w:pPr>
            <w:r w:rsidRPr="005E6554">
              <w:rPr>
                <w:rFonts w:ascii="Century Gothic" w:hAnsi="Century Gothic"/>
                <w:b/>
                <w:bCs/>
                <w:sz w:val="22"/>
                <w:szCs w:val="22"/>
              </w:rPr>
              <w:t>IV.</w:t>
            </w:r>
            <w:r w:rsidRPr="005E6554">
              <w:rPr>
                <w:rFonts w:ascii="Century Gothic" w:hAnsi="Century Gothic"/>
                <w:sz w:val="22"/>
                <w:szCs w:val="22"/>
              </w:rPr>
              <w:t xml:space="preserve"> Autorización para reproducciones fotográficas, cuando proceda cada documento.</w:t>
            </w:r>
          </w:p>
        </w:tc>
        <w:tc>
          <w:tcPr>
            <w:tcW w:w="782" w:type="pct"/>
            <w:vAlign w:val="bottom"/>
          </w:tcPr>
          <w:p w14:paraId="6FB8FEFC" w14:textId="77777777" w:rsidR="00B006F4" w:rsidRPr="005E6554" w:rsidRDefault="00B006F4" w:rsidP="005E6554">
            <w:pPr>
              <w:spacing w:line="264" w:lineRule="auto"/>
              <w:jc w:val="right"/>
              <w:rPr>
                <w:rFonts w:ascii="Century Gothic" w:hAnsi="Century Gothic"/>
                <w:sz w:val="22"/>
                <w:szCs w:val="22"/>
                <w:lang w:eastAsia="es-MX"/>
              </w:rPr>
            </w:pPr>
          </w:p>
          <w:p w14:paraId="271B01CF" w14:textId="77777777" w:rsidR="00B006F4" w:rsidRPr="005E6554" w:rsidRDefault="00B006F4" w:rsidP="005E6554">
            <w:pPr>
              <w:spacing w:line="264" w:lineRule="auto"/>
              <w:jc w:val="right"/>
              <w:rPr>
                <w:rFonts w:ascii="Century Gothic" w:hAnsi="Century Gothic"/>
                <w:sz w:val="22"/>
                <w:szCs w:val="22"/>
                <w:lang w:eastAsia="es-MX"/>
              </w:rPr>
            </w:pPr>
          </w:p>
          <w:p w14:paraId="52212A34"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$22.00</w:t>
            </w:r>
          </w:p>
        </w:tc>
      </w:tr>
      <w:tr w:rsidR="00B006F4" w:rsidRPr="005E6554" w14:paraId="6DC16075" w14:textId="77777777" w:rsidTr="00D80F29">
        <w:trPr>
          <w:jc w:val="center"/>
        </w:trPr>
        <w:tc>
          <w:tcPr>
            <w:tcW w:w="4218" w:type="pct"/>
            <w:vAlign w:val="bottom"/>
          </w:tcPr>
          <w:p w14:paraId="533FA0BF" w14:textId="77777777" w:rsidR="00B006F4" w:rsidRPr="005E6554" w:rsidRDefault="00B006F4" w:rsidP="005E6554">
            <w:pPr>
              <w:spacing w:line="264" w:lineRule="auto"/>
              <w:ind w:firstLine="294"/>
              <w:jc w:val="both"/>
              <w:rPr>
                <w:rFonts w:ascii="Century Gothic" w:hAnsi="Century Gothic"/>
                <w:sz w:val="22"/>
                <w:szCs w:val="22"/>
              </w:rPr>
            </w:pPr>
          </w:p>
          <w:p w14:paraId="4B06A789" w14:textId="77777777" w:rsidR="00B006F4" w:rsidRPr="005E6554" w:rsidRDefault="00B006F4" w:rsidP="00E76F2C">
            <w:pPr>
              <w:spacing w:line="264" w:lineRule="auto"/>
              <w:jc w:val="both"/>
              <w:rPr>
                <w:rFonts w:ascii="Century Gothic" w:hAnsi="Century Gothic"/>
                <w:bCs/>
                <w:sz w:val="22"/>
                <w:szCs w:val="22"/>
              </w:rPr>
            </w:pPr>
            <w:r w:rsidRPr="005E6554">
              <w:rPr>
                <w:rFonts w:ascii="Century Gothic" w:hAnsi="Century Gothic"/>
                <w:b/>
                <w:bCs/>
                <w:sz w:val="22"/>
                <w:szCs w:val="22"/>
              </w:rPr>
              <w:t>V.</w:t>
            </w:r>
            <w:r w:rsidRPr="005E6554">
              <w:rPr>
                <w:rFonts w:ascii="Century Gothic" w:hAnsi="Century Gothic"/>
                <w:sz w:val="22"/>
                <w:szCs w:val="22"/>
              </w:rPr>
              <w:t xml:space="preserve"> Copias fotostáticas del material de biblioteca y hemeroteca por página.</w:t>
            </w:r>
          </w:p>
        </w:tc>
        <w:tc>
          <w:tcPr>
            <w:tcW w:w="782" w:type="pct"/>
            <w:vAlign w:val="bottom"/>
          </w:tcPr>
          <w:p w14:paraId="59561F0A" w14:textId="77777777" w:rsidR="00B006F4" w:rsidRPr="005E6554" w:rsidRDefault="00B006F4" w:rsidP="005E6554">
            <w:pPr>
              <w:spacing w:line="264" w:lineRule="auto"/>
              <w:jc w:val="right"/>
              <w:rPr>
                <w:rFonts w:ascii="Century Gothic" w:hAnsi="Century Gothic"/>
                <w:sz w:val="22"/>
                <w:szCs w:val="22"/>
                <w:lang w:eastAsia="es-MX"/>
              </w:rPr>
            </w:pPr>
          </w:p>
          <w:p w14:paraId="57F1AE87"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$6.80</w:t>
            </w:r>
          </w:p>
        </w:tc>
      </w:tr>
    </w:tbl>
    <w:p w14:paraId="2E9E6C87" w14:textId="77777777" w:rsidR="00B006F4" w:rsidRPr="005E6554" w:rsidRDefault="00B006F4" w:rsidP="005E6554">
      <w:pPr>
        <w:pStyle w:val="Subttulos"/>
        <w:spacing w:line="264" w:lineRule="auto"/>
        <w:jc w:val="left"/>
        <w:rPr>
          <w:rFonts w:ascii="Century Gothic" w:hAnsi="Century Gothic"/>
          <w:sz w:val="22"/>
          <w:szCs w:val="22"/>
        </w:rPr>
      </w:pPr>
    </w:p>
    <w:p w14:paraId="0EB652FC" w14:textId="77777777" w:rsidR="00B006F4" w:rsidRPr="005E6554" w:rsidRDefault="00B006F4" w:rsidP="005E6554">
      <w:pPr>
        <w:pStyle w:val="Subttulos"/>
        <w:spacing w:line="264" w:lineRule="auto"/>
        <w:rPr>
          <w:rFonts w:ascii="Century Gothic" w:hAnsi="Century Gothic"/>
          <w:sz w:val="22"/>
          <w:szCs w:val="22"/>
        </w:rPr>
      </w:pPr>
      <w:r w:rsidRPr="005E6554">
        <w:rPr>
          <w:rFonts w:ascii="Century Gothic" w:hAnsi="Century Gothic"/>
          <w:sz w:val="22"/>
          <w:szCs w:val="22"/>
        </w:rPr>
        <w:t>CAPÍTULO II</w:t>
      </w:r>
    </w:p>
    <w:p w14:paraId="039A3C28" w14:textId="77777777" w:rsidR="00B006F4" w:rsidRPr="005E6554" w:rsidRDefault="00B006F4" w:rsidP="005E6554">
      <w:pPr>
        <w:pStyle w:val="Subttulos"/>
        <w:spacing w:line="264" w:lineRule="auto"/>
        <w:rPr>
          <w:rFonts w:ascii="Century Gothic" w:hAnsi="Century Gothic"/>
          <w:sz w:val="22"/>
          <w:szCs w:val="22"/>
          <w:lang w:val="es-MX" w:eastAsia="es-MX"/>
        </w:rPr>
      </w:pPr>
      <w:r w:rsidRPr="005E6554">
        <w:rPr>
          <w:rFonts w:ascii="Century Gothic" w:hAnsi="Century Gothic"/>
          <w:sz w:val="22"/>
          <w:szCs w:val="22"/>
          <w:lang w:eastAsia="es-MX"/>
        </w:rPr>
        <w:t>DE LOS PRODUCTOS POR LA VENTA DE INFORMACIÓN</w:t>
      </w:r>
    </w:p>
    <w:p w14:paraId="4F027D42" w14:textId="77777777" w:rsidR="00B006F4" w:rsidRPr="005E6554" w:rsidRDefault="00B006F4" w:rsidP="005E6554">
      <w:pPr>
        <w:pStyle w:val="Subttulos"/>
        <w:spacing w:line="264" w:lineRule="auto"/>
        <w:rPr>
          <w:rFonts w:ascii="Century Gothic" w:hAnsi="Century Gothic"/>
          <w:sz w:val="22"/>
          <w:szCs w:val="22"/>
        </w:rPr>
      </w:pPr>
      <w:r w:rsidRPr="005E6554">
        <w:rPr>
          <w:rFonts w:ascii="Century Gothic" w:hAnsi="Century Gothic"/>
          <w:sz w:val="22"/>
          <w:szCs w:val="22"/>
          <w:lang w:eastAsia="es-MX"/>
        </w:rPr>
        <w:t>DEL SISTEMA CATASTRAL</w:t>
      </w:r>
    </w:p>
    <w:p w14:paraId="2D8C25B1" w14:textId="77777777" w:rsidR="00B006F4" w:rsidRPr="005E6554" w:rsidRDefault="00B006F4" w:rsidP="005E6554">
      <w:pPr>
        <w:pStyle w:val="Textoindependiente101"/>
        <w:spacing w:line="264" w:lineRule="auto"/>
        <w:rPr>
          <w:rFonts w:ascii="Century Gothic" w:hAnsi="Century Gothic"/>
          <w:sz w:val="22"/>
          <w:szCs w:val="22"/>
        </w:rPr>
      </w:pPr>
    </w:p>
    <w:p w14:paraId="748ED389" w14:textId="77777777" w:rsidR="00B006F4" w:rsidRPr="005E6554" w:rsidRDefault="00B006F4" w:rsidP="00E76F2C">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ARTÍCULO 42.</w:t>
      </w:r>
      <w:r w:rsidRPr="005E6554">
        <w:rPr>
          <w:rFonts w:ascii="Century Gothic" w:hAnsi="Century Gothic"/>
          <w:sz w:val="22"/>
          <w:szCs w:val="22"/>
        </w:rPr>
        <w:t xml:space="preserve"> Por venta de información del Sistema de Información Geográfica, se pagará:</w:t>
      </w:r>
    </w:p>
    <w:p w14:paraId="26561F9D" w14:textId="77777777" w:rsidR="00B006F4" w:rsidRPr="005E6554" w:rsidRDefault="00B006F4" w:rsidP="005E6554">
      <w:pPr>
        <w:pStyle w:val="Textoindependiente101"/>
        <w:spacing w:line="264" w:lineRule="auto"/>
        <w:rPr>
          <w:rFonts w:ascii="Century Gothic" w:hAnsi="Century Gothic"/>
          <w:sz w:val="22"/>
          <w:szCs w:val="22"/>
        </w:rPr>
      </w:pPr>
    </w:p>
    <w:p w14:paraId="510792CA" w14:textId="77777777" w:rsidR="00B006F4" w:rsidRPr="005E6554" w:rsidRDefault="00B006F4" w:rsidP="00E76F2C">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1.</w:t>
      </w:r>
      <w:r w:rsidRPr="005E6554">
        <w:rPr>
          <w:rFonts w:ascii="Century Gothic" w:hAnsi="Century Gothic"/>
          <w:sz w:val="22"/>
          <w:szCs w:val="22"/>
        </w:rPr>
        <w:t xml:space="preserve"> Por cartografía original impresa:</w:t>
      </w:r>
    </w:p>
    <w:p w14:paraId="2A973789" w14:textId="77777777" w:rsidR="00B006F4" w:rsidRPr="005E6554" w:rsidRDefault="00B006F4" w:rsidP="005E6554">
      <w:pPr>
        <w:pStyle w:val="Textoindependiente101"/>
        <w:spacing w:line="264" w:lineRule="auto"/>
        <w:rPr>
          <w:rFonts w:ascii="Century Gothic" w:hAnsi="Century Gothic"/>
          <w:sz w:val="22"/>
          <w:szCs w:val="22"/>
        </w:rPr>
      </w:pPr>
    </w:p>
    <w:p w14:paraId="063A48AE" w14:textId="77777777" w:rsidR="00B006F4" w:rsidRPr="005E6554" w:rsidRDefault="00B006F4" w:rsidP="00E76F2C">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a)</w:t>
      </w:r>
      <w:r w:rsidRPr="005E6554">
        <w:rPr>
          <w:rFonts w:ascii="Century Gothic" w:hAnsi="Century Gothic"/>
          <w:sz w:val="22"/>
          <w:szCs w:val="22"/>
        </w:rPr>
        <w:t xml:space="preserve"> Plano manzanero tamaño carta (28 x 21.5 cm.) de la zona solicitada: </w:t>
      </w:r>
    </w:p>
    <w:tbl>
      <w:tblPr>
        <w:tblW w:w="5000" w:type="pct"/>
        <w:tblCellMar>
          <w:left w:w="28" w:type="dxa"/>
          <w:right w:w="28" w:type="dxa"/>
        </w:tblCellMar>
        <w:tblLook w:val="04A0" w:firstRow="1" w:lastRow="0" w:firstColumn="1" w:lastColumn="0" w:noHBand="0" w:noVBand="1"/>
      </w:tblPr>
      <w:tblGrid>
        <w:gridCol w:w="7989"/>
        <w:gridCol w:w="1132"/>
      </w:tblGrid>
      <w:tr w:rsidR="00B006F4" w:rsidRPr="005E6554" w14:paraId="512CBC50" w14:textId="77777777" w:rsidTr="00D80F29">
        <w:tc>
          <w:tcPr>
            <w:tcW w:w="4386" w:type="pct"/>
            <w:hideMark/>
          </w:tcPr>
          <w:p w14:paraId="050300C0" w14:textId="77777777" w:rsidR="00B006F4" w:rsidRPr="005E6554" w:rsidRDefault="00B006F4" w:rsidP="005E6554">
            <w:pPr>
              <w:pStyle w:val="Textoindependiente101"/>
              <w:spacing w:line="264" w:lineRule="auto"/>
              <w:ind w:firstLine="294"/>
              <w:rPr>
                <w:rFonts w:ascii="Century Gothic" w:hAnsi="Century Gothic"/>
                <w:sz w:val="22"/>
                <w:szCs w:val="22"/>
              </w:rPr>
            </w:pPr>
          </w:p>
          <w:p w14:paraId="5F406871" w14:textId="77777777" w:rsidR="00B006F4" w:rsidRPr="005E6554" w:rsidRDefault="00B006F4" w:rsidP="00E76F2C">
            <w:pPr>
              <w:spacing w:line="264" w:lineRule="auto"/>
              <w:jc w:val="both"/>
              <w:rPr>
                <w:rFonts w:ascii="Century Gothic" w:hAnsi="Century Gothic"/>
                <w:sz w:val="22"/>
                <w:szCs w:val="22"/>
              </w:rPr>
            </w:pPr>
            <w:r w:rsidRPr="005E6554">
              <w:rPr>
                <w:rFonts w:ascii="Century Gothic" w:hAnsi="Century Gothic"/>
                <w:b/>
                <w:sz w:val="22"/>
                <w:szCs w:val="22"/>
              </w:rPr>
              <w:t xml:space="preserve">1. </w:t>
            </w:r>
            <w:r w:rsidRPr="005E6554">
              <w:rPr>
                <w:rFonts w:ascii="Century Gothic" w:hAnsi="Century Gothic"/>
                <w:sz w:val="22"/>
                <w:szCs w:val="22"/>
              </w:rPr>
              <w:t>Nombres de calle, ubicación de predio, superficie de terreno y/o clave catastral.</w:t>
            </w:r>
          </w:p>
        </w:tc>
        <w:tc>
          <w:tcPr>
            <w:tcW w:w="614" w:type="pct"/>
            <w:hideMark/>
          </w:tcPr>
          <w:p w14:paraId="44F394B6" w14:textId="77777777" w:rsidR="00B006F4" w:rsidRPr="005E6554" w:rsidRDefault="00B006F4" w:rsidP="005E6554">
            <w:pPr>
              <w:spacing w:line="264" w:lineRule="auto"/>
              <w:jc w:val="right"/>
              <w:rPr>
                <w:rFonts w:ascii="Century Gothic" w:hAnsi="Century Gothic"/>
                <w:sz w:val="22"/>
                <w:szCs w:val="22"/>
              </w:rPr>
            </w:pPr>
          </w:p>
          <w:p w14:paraId="4F9CE5E7"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$219.50</w:t>
            </w:r>
          </w:p>
        </w:tc>
      </w:tr>
      <w:tr w:rsidR="00B006F4" w:rsidRPr="005E6554" w14:paraId="15C0DF31" w14:textId="77777777" w:rsidTr="00D80F29">
        <w:tc>
          <w:tcPr>
            <w:tcW w:w="4386" w:type="pct"/>
            <w:hideMark/>
          </w:tcPr>
          <w:p w14:paraId="3C412A65" w14:textId="77777777" w:rsidR="00B006F4" w:rsidRPr="005E6554" w:rsidRDefault="00B006F4" w:rsidP="005E6554">
            <w:pPr>
              <w:pStyle w:val="Textoindependiente10"/>
              <w:spacing w:line="264" w:lineRule="auto"/>
              <w:rPr>
                <w:rFonts w:ascii="Century Gothic" w:hAnsi="Century Gothic"/>
                <w:sz w:val="18"/>
              </w:rPr>
            </w:pPr>
          </w:p>
          <w:p w14:paraId="2B043CA9" w14:textId="77777777" w:rsidR="00B006F4" w:rsidRPr="005E6554" w:rsidRDefault="00B006F4" w:rsidP="00E76F2C">
            <w:pPr>
              <w:spacing w:line="264" w:lineRule="auto"/>
              <w:jc w:val="both"/>
              <w:rPr>
                <w:rFonts w:ascii="Century Gothic" w:hAnsi="Century Gothic"/>
                <w:sz w:val="22"/>
                <w:szCs w:val="22"/>
              </w:rPr>
            </w:pPr>
            <w:r w:rsidRPr="005E6554">
              <w:rPr>
                <w:rFonts w:ascii="Century Gothic" w:hAnsi="Century Gothic"/>
                <w:b/>
                <w:sz w:val="22"/>
                <w:szCs w:val="22"/>
              </w:rPr>
              <w:t xml:space="preserve">2. </w:t>
            </w:r>
            <w:r w:rsidRPr="005E6554">
              <w:rPr>
                <w:rFonts w:ascii="Century Gothic" w:hAnsi="Century Gothic"/>
                <w:sz w:val="22"/>
                <w:szCs w:val="22"/>
              </w:rPr>
              <w:t>Por capa de información adicional.</w:t>
            </w:r>
          </w:p>
        </w:tc>
        <w:tc>
          <w:tcPr>
            <w:tcW w:w="614" w:type="pct"/>
            <w:vAlign w:val="center"/>
          </w:tcPr>
          <w:p w14:paraId="5C97DC4F" w14:textId="77777777" w:rsidR="00B006F4" w:rsidRPr="005E6554" w:rsidRDefault="00B006F4" w:rsidP="005E6554">
            <w:pPr>
              <w:spacing w:line="264" w:lineRule="auto"/>
              <w:jc w:val="right"/>
              <w:rPr>
                <w:rFonts w:ascii="Century Gothic" w:hAnsi="Century Gothic"/>
                <w:sz w:val="22"/>
                <w:szCs w:val="22"/>
              </w:rPr>
            </w:pPr>
          </w:p>
          <w:p w14:paraId="48EBB663"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$72.00</w:t>
            </w:r>
          </w:p>
        </w:tc>
      </w:tr>
      <w:tr w:rsidR="00B006F4" w:rsidRPr="005E6554" w14:paraId="680D637B" w14:textId="77777777" w:rsidTr="00D80F29">
        <w:tc>
          <w:tcPr>
            <w:tcW w:w="4386" w:type="pct"/>
            <w:vAlign w:val="bottom"/>
            <w:hideMark/>
          </w:tcPr>
          <w:p w14:paraId="233F0B82" w14:textId="77777777" w:rsidR="00B006F4" w:rsidRPr="005E6554" w:rsidRDefault="00B006F4" w:rsidP="005E6554">
            <w:pPr>
              <w:pStyle w:val="Textoindependiente10"/>
              <w:spacing w:line="264" w:lineRule="auto"/>
              <w:rPr>
                <w:rFonts w:ascii="Century Gothic" w:hAnsi="Century Gothic"/>
                <w:sz w:val="18"/>
              </w:rPr>
            </w:pPr>
          </w:p>
          <w:p w14:paraId="44A93040" w14:textId="77777777" w:rsidR="00B006F4" w:rsidRPr="005E6554" w:rsidRDefault="00B006F4" w:rsidP="00E76F2C">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 xml:space="preserve">3. </w:t>
            </w:r>
            <w:r w:rsidRPr="005E6554">
              <w:rPr>
                <w:rFonts w:ascii="Century Gothic" w:hAnsi="Century Gothic"/>
                <w:sz w:val="22"/>
                <w:szCs w:val="22"/>
              </w:rPr>
              <w:t>Por ortofoto como fondo.</w:t>
            </w:r>
          </w:p>
        </w:tc>
        <w:tc>
          <w:tcPr>
            <w:tcW w:w="614" w:type="pct"/>
            <w:vAlign w:val="bottom"/>
          </w:tcPr>
          <w:p w14:paraId="29ACDFAB" w14:textId="77777777" w:rsidR="00B006F4" w:rsidRPr="005E6554" w:rsidRDefault="00B006F4" w:rsidP="005E6554">
            <w:pPr>
              <w:pStyle w:val="Textoindependiente101"/>
              <w:spacing w:line="264" w:lineRule="auto"/>
              <w:jc w:val="right"/>
              <w:rPr>
                <w:rFonts w:ascii="Century Gothic" w:hAnsi="Century Gothic"/>
                <w:sz w:val="22"/>
                <w:szCs w:val="22"/>
              </w:rPr>
            </w:pPr>
            <w:r w:rsidRPr="005E6554">
              <w:rPr>
                <w:rFonts w:ascii="Century Gothic" w:hAnsi="Century Gothic"/>
                <w:sz w:val="22"/>
                <w:szCs w:val="22"/>
              </w:rPr>
              <w:t>$219.50</w:t>
            </w:r>
          </w:p>
        </w:tc>
      </w:tr>
    </w:tbl>
    <w:p w14:paraId="64AE6702" w14:textId="77777777" w:rsidR="00B006F4" w:rsidRPr="005E6554" w:rsidRDefault="00B006F4" w:rsidP="005E6554">
      <w:pPr>
        <w:pStyle w:val="Textoindependiente10"/>
        <w:spacing w:line="264" w:lineRule="auto"/>
        <w:rPr>
          <w:rFonts w:ascii="Century Gothic" w:hAnsi="Century Gothic"/>
          <w:sz w:val="18"/>
          <w:lang w:eastAsia="es-MX"/>
        </w:rPr>
      </w:pPr>
    </w:p>
    <w:p w14:paraId="11B2A533" w14:textId="77777777" w:rsidR="00B006F4" w:rsidRPr="005E6554" w:rsidRDefault="00B006F4" w:rsidP="00E76F2C">
      <w:pPr>
        <w:pStyle w:val="Textoindependiente101"/>
        <w:spacing w:line="264" w:lineRule="auto"/>
        <w:ind w:firstLine="0"/>
        <w:rPr>
          <w:rFonts w:ascii="Century Gothic" w:hAnsi="Century Gothic"/>
          <w:sz w:val="22"/>
          <w:szCs w:val="22"/>
          <w:lang w:eastAsia="es-MX"/>
        </w:rPr>
      </w:pPr>
      <w:r w:rsidRPr="005E6554">
        <w:rPr>
          <w:rFonts w:ascii="Century Gothic" w:hAnsi="Century Gothic"/>
          <w:sz w:val="22"/>
          <w:szCs w:val="22"/>
          <w:lang w:eastAsia="es-MX"/>
        </w:rPr>
        <w:t>Si la copia requiere de equipo especial o que no tenga el Ayuntamiento irá a coste del interesado.</w:t>
      </w:r>
    </w:p>
    <w:p w14:paraId="0D785778" w14:textId="77777777" w:rsidR="00B006F4" w:rsidRPr="005E6554" w:rsidRDefault="00B006F4" w:rsidP="005E6554">
      <w:pPr>
        <w:pStyle w:val="Textoindependiente10"/>
        <w:spacing w:line="264" w:lineRule="auto"/>
        <w:rPr>
          <w:rFonts w:ascii="Century Gothic" w:hAnsi="Century Gothic"/>
          <w:sz w:val="18"/>
        </w:rPr>
      </w:pPr>
    </w:p>
    <w:p w14:paraId="5CC04413" w14:textId="77777777" w:rsidR="00B006F4" w:rsidRPr="005E6554" w:rsidRDefault="00B006F4" w:rsidP="005E6554">
      <w:pPr>
        <w:pStyle w:val="Subttulos"/>
        <w:spacing w:line="264" w:lineRule="auto"/>
        <w:rPr>
          <w:rFonts w:ascii="Century Gothic" w:hAnsi="Century Gothic"/>
          <w:sz w:val="22"/>
          <w:szCs w:val="22"/>
        </w:rPr>
      </w:pPr>
    </w:p>
    <w:p w14:paraId="5700708E" w14:textId="77777777" w:rsidR="00B006F4" w:rsidRPr="005E6554" w:rsidRDefault="00B006F4" w:rsidP="005E6554">
      <w:pPr>
        <w:pStyle w:val="Subttulos"/>
        <w:spacing w:line="264" w:lineRule="auto"/>
        <w:rPr>
          <w:rFonts w:ascii="Century Gothic" w:hAnsi="Century Gothic"/>
          <w:sz w:val="22"/>
          <w:szCs w:val="22"/>
        </w:rPr>
      </w:pPr>
      <w:r w:rsidRPr="005E6554">
        <w:rPr>
          <w:rFonts w:ascii="Century Gothic" w:hAnsi="Century Gothic"/>
          <w:sz w:val="22"/>
          <w:szCs w:val="22"/>
        </w:rPr>
        <w:t>CAPÍTULO III</w:t>
      </w:r>
    </w:p>
    <w:p w14:paraId="46EAE7C1"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DE LOS PRODUCTOS POR IMPARTICI</w:t>
      </w:r>
      <w:r w:rsidRPr="005E6554">
        <w:rPr>
          <w:rFonts w:ascii="Century Gothic" w:hAnsi="Century Gothic"/>
          <w:sz w:val="22"/>
          <w:szCs w:val="22"/>
          <w:lang w:val="es-MX" w:eastAsia="es-MX"/>
        </w:rPr>
        <w:t>ÓN</w:t>
      </w:r>
      <w:r w:rsidRPr="005E6554">
        <w:rPr>
          <w:rFonts w:ascii="Century Gothic" w:hAnsi="Century Gothic"/>
          <w:sz w:val="22"/>
          <w:szCs w:val="22"/>
          <w:lang w:eastAsia="es-MX"/>
        </w:rPr>
        <w:t xml:space="preserve"> DE CURSOS</w:t>
      </w:r>
    </w:p>
    <w:p w14:paraId="3CC9ADBB" w14:textId="77777777" w:rsidR="00B006F4" w:rsidRPr="005E6554" w:rsidRDefault="00B006F4" w:rsidP="005E6554">
      <w:pPr>
        <w:pStyle w:val="Textoindependiente10"/>
        <w:spacing w:line="264" w:lineRule="auto"/>
        <w:rPr>
          <w:rFonts w:ascii="Century Gothic" w:hAnsi="Century Gothic"/>
          <w:sz w:val="18"/>
          <w:lang w:eastAsia="es-MX"/>
        </w:rPr>
      </w:pPr>
    </w:p>
    <w:p w14:paraId="201AB7E0" w14:textId="77777777" w:rsidR="00B006F4" w:rsidRPr="005E6554" w:rsidRDefault="00B006F4" w:rsidP="00E76F2C">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lang w:eastAsia="es-MX"/>
        </w:rPr>
        <w:t>ARTÍCULO 43.</w:t>
      </w:r>
      <w:r w:rsidRPr="005E6554">
        <w:rPr>
          <w:rFonts w:ascii="Century Gothic" w:hAnsi="Century Gothic"/>
          <w:sz w:val="22"/>
          <w:szCs w:val="22"/>
          <w:lang w:eastAsia="es-MX"/>
        </w:rPr>
        <w:t xml:space="preserve"> </w:t>
      </w:r>
      <w:r w:rsidRPr="005E6554">
        <w:rPr>
          <w:rFonts w:ascii="Century Gothic" w:hAnsi="Century Gothic"/>
          <w:sz w:val="22"/>
          <w:szCs w:val="22"/>
        </w:rPr>
        <w:t>Por curso de capacitación, incluye constancia:</w:t>
      </w:r>
    </w:p>
    <w:p w14:paraId="3C0CD727" w14:textId="77777777" w:rsidR="00B006F4" w:rsidRPr="005E6554" w:rsidRDefault="00B006F4" w:rsidP="005E6554">
      <w:pPr>
        <w:pStyle w:val="Textoindependiente10"/>
        <w:spacing w:line="264" w:lineRule="auto"/>
        <w:rPr>
          <w:rFonts w:ascii="Century Gothic" w:hAnsi="Century Gothic"/>
          <w:sz w:val="10"/>
        </w:rPr>
      </w:pPr>
    </w:p>
    <w:tbl>
      <w:tblPr>
        <w:tblW w:w="5000" w:type="pct"/>
        <w:tblCellMar>
          <w:left w:w="28" w:type="dxa"/>
          <w:right w:w="28" w:type="dxa"/>
        </w:tblCellMar>
        <w:tblLook w:val="04A0" w:firstRow="1" w:lastRow="0" w:firstColumn="1" w:lastColumn="0" w:noHBand="0" w:noVBand="1"/>
      </w:tblPr>
      <w:tblGrid>
        <w:gridCol w:w="7844"/>
        <w:gridCol w:w="1277"/>
      </w:tblGrid>
      <w:tr w:rsidR="00B006F4" w:rsidRPr="005E6554" w14:paraId="52B2B9EB" w14:textId="77777777" w:rsidTr="00D80F29">
        <w:tc>
          <w:tcPr>
            <w:tcW w:w="4300" w:type="pct"/>
            <w:vAlign w:val="bottom"/>
            <w:hideMark/>
          </w:tcPr>
          <w:p w14:paraId="53A6D7A5" w14:textId="77777777" w:rsidR="00B006F4" w:rsidRPr="005E6554" w:rsidRDefault="00B006F4" w:rsidP="00E76F2C">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Por persona:</w:t>
            </w:r>
          </w:p>
        </w:tc>
        <w:tc>
          <w:tcPr>
            <w:tcW w:w="700" w:type="pct"/>
          </w:tcPr>
          <w:p w14:paraId="42ABC509" w14:textId="77777777" w:rsidR="00B006F4" w:rsidRPr="005E6554" w:rsidRDefault="00B006F4" w:rsidP="005E6554">
            <w:pPr>
              <w:pStyle w:val="Textoindependiente101"/>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$140.00</w:t>
            </w:r>
          </w:p>
        </w:tc>
      </w:tr>
    </w:tbl>
    <w:p w14:paraId="2D93496F" w14:textId="77777777" w:rsidR="00B006F4" w:rsidRPr="005E6554" w:rsidRDefault="00B006F4" w:rsidP="005E6554">
      <w:pPr>
        <w:pStyle w:val="Textoindependiente10"/>
        <w:spacing w:line="264" w:lineRule="auto"/>
        <w:rPr>
          <w:rFonts w:ascii="Century Gothic" w:hAnsi="Century Gothic"/>
          <w:sz w:val="18"/>
          <w:lang w:eastAsia="es-MX"/>
        </w:rPr>
      </w:pPr>
    </w:p>
    <w:p w14:paraId="7B3A3258" w14:textId="77777777" w:rsidR="00E76F2C" w:rsidRDefault="00E76F2C" w:rsidP="005E6554">
      <w:pPr>
        <w:pStyle w:val="Subttulos"/>
        <w:spacing w:line="264" w:lineRule="auto"/>
        <w:rPr>
          <w:rFonts w:ascii="Century Gothic" w:hAnsi="Century Gothic"/>
          <w:sz w:val="22"/>
          <w:szCs w:val="22"/>
          <w:lang w:eastAsia="es-MX"/>
        </w:rPr>
      </w:pPr>
    </w:p>
    <w:p w14:paraId="0674F1BB" w14:textId="7422EF10"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CAPÍTULO IV</w:t>
      </w:r>
    </w:p>
    <w:p w14:paraId="4F6A5492"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lastRenderedPageBreak/>
        <w:t>DE LOS DEMÁS PRODUCTOS</w:t>
      </w:r>
    </w:p>
    <w:p w14:paraId="5141B86C" w14:textId="77777777" w:rsidR="00E76F2C" w:rsidRDefault="00E76F2C" w:rsidP="00E76F2C">
      <w:pPr>
        <w:pStyle w:val="Textoindependiente101"/>
        <w:spacing w:line="264" w:lineRule="auto"/>
        <w:ind w:firstLine="0"/>
        <w:rPr>
          <w:rFonts w:ascii="Century Gothic" w:hAnsi="Century Gothic"/>
          <w:b/>
          <w:sz w:val="22"/>
          <w:szCs w:val="22"/>
          <w:lang w:eastAsia="es-MX"/>
        </w:rPr>
      </w:pPr>
    </w:p>
    <w:p w14:paraId="259487A7" w14:textId="202F4A4A" w:rsidR="00B006F4" w:rsidRPr="005E6554" w:rsidRDefault="00B006F4" w:rsidP="00E76F2C">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lang w:eastAsia="es-MX"/>
        </w:rPr>
        <w:t>ARTÍCULO 44.</w:t>
      </w:r>
      <w:r w:rsidRPr="005E6554">
        <w:rPr>
          <w:rFonts w:ascii="Century Gothic" w:hAnsi="Century Gothic"/>
          <w:sz w:val="22"/>
          <w:szCs w:val="22"/>
          <w:lang w:eastAsia="es-MX"/>
        </w:rPr>
        <w:t xml:space="preserve"> </w:t>
      </w:r>
      <w:r w:rsidRPr="005E6554">
        <w:rPr>
          <w:rFonts w:ascii="Century Gothic" w:hAnsi="Century Gothic"/>
          <w:sz w:val="22"/>
          <w:szCs w:val="22"/>
        </w:rPr>
        <w:t>Los productos derivados de la comercialización de bienes muebles o sus aprovechamientos o la prestación de servicios no previstos en este Título se considerarán donaciones; y para su cobro se estará al costo de su recuperación y en los casos en que así sea aprobado por la Tesorería Municipal, a su valor comercial.</w:t>
      </w:r>
    </w:p>
    <w:p w14:paraId="4E24D9F9" w14:textId="77777777" w:rsidR="00B006F4" w:rsidRPr="005E6554" w:rsidRDefault="00B006F4" w:rsidP="005E6554">
      <w:pPr>
        <w:pStyle w:val="Textoindependiente10"/>
        <w:spacing w:line="264" w:lineRule="auto"/>
        <w:rPr>
          <w:rFonts w:ascii="Century Gothic" w:hAnsi="Century Gothic"/>
          <w:sz w:val="2"/>
        </w:rPr>
      </w:pPr>
    </w:p>
    <w:tbl>
      <w:tblPr>
        <w:tblW w:w="5000" w:type="pct"/>
        <w:tblCellMar>
          <w:left w:w="28" w:type="dxa"/>
          <w:right w:w="28" w:type="dxa"/>
        </w:tblCellMar>
        <w:tblLook w:val="04A0" w:firstRow="1" w:lastRow="0" w:firstColumn="1" w:lastColumn="0" w:noHBand="0" w:noVBand="1"/>
      </w:tblPr>
      <w:tblGrid>
        <w:gridCol w:w="7616"/>
        <w:gridCol w:w="1505"/>
      </w:tblGrid>
      <w:tr w:rsidR="00B006F4" w:rsidRPr="005E6554" w14:paraId="27A6B624" w14:textId="77777777" w:rsidTr="00D80F29">
        <w:tc>
          <w:tcPr>
            <w:tcW w:w="4175" w:type="pct"/>
            <w:hideMark/>
          </w:tcPr>
          <w:p w14:paraId="67F27C37" w14:textId="77777777" w:rsidR="00E76F2C" w:rsidRDefault="00E76F2C" w:rsidP="00E76F2C">
            <w:pPr>
              <w:spacing w:line="264" w:lineRule="auto"/>
              <w:jc w:val="both"/>
              <w:rPr>
                <w:rFonts w:ascii="Century Gothic" w:hAnsi="Century Gothic"/>
                <w:b/>
                <w:sz w:val="22"/>
                <w:szCs w:val="22"/>
              </w:rPr>
            </w:pPr>
          </w:p>
          <w:p w14:paraId="3B207619" w14:textId="77777777" w:rsidR="00E76F2C" w:rsidRDefault="00E76F2C" w:rsidP="00E76F2C">
            <w:pPr>
              <w:spacing w:line="264" w:lineRule="auto"/>
              <w:jc w:val="both"/>
              <w:rPr>
                <w:rFonts w:ascii="Century Gothic" w:hAnsi="Century Gothic"/>
                <w:b/>
                <w:sz w:val="22"/>
                <w:szCs w:val="22"/>
              </w:rPr>
            </w:pPr>
          </w:p>
          <w:p w14:paraId="6651A587" w14:textId="5C942A1D" w:rsidR="00B006F4" w:rsidRPr="005E6554" w:rsidRDefault="00B006F4" w:rsidP="00E76F2C">
            <w:pPr>
              <w:spacing w:line="264" w:lineRule="auto"/>
              <w:jc w:val="both"/>
              <w:rPr>
                <w:rFonts w:ascii="Century Gothic" w:hAnsi="Century Gothic"/>
                <w:sz w:val="22"/>
                <w:szCs w:val="22"/>
              </w:rPr>
            </w:pPr>
            <w:r w:rsidRPr="005E6554">
              <w:rPr>
                <w:rFonts w:ascii="Century Gothic" w:hAnsi="Century Gothic"/>
                <w:b/>
                <w:sz w:val="22"/>
                <w:szCs w:val="22"/>
              </w:rPr>
              <w:t>ARTÍCULO 45.</w:t>
            </w:r>
            <w:r w:rsidRPr="005E6554">
              <w:rPr>
                <w:rFonts w:ascii="Century Gothic" w:hAnsi="Century Gothic"/>
                <w:sz w:val="22"/>
                <w:szCs w:val="22"/>
              </w:rPr>
              <w:t xml:space="preserve"> Reposición de credencial del Ayuntamiento.</w:t>
            </w:r>
          </w:p>
        </w:tc>
        <w:tc>
          <w:tcPr>
            <w:tcW w:w="825" w:type="pct"/>
            <w:hideMark/>
          </w:tcPr>
          <w:p w14:paraId="654815C4" w14:textId="77777777" w:rsidR="00B006F4" w:rsidRPr="005E6554" w:rsidRDefault="00B006F4" w:rsidP="005E6554">
            <w:pPr>
              <w:spacing w:line="264" w:lineRule="auto"/>
              <w:jc w:val="right"/>
              <w:rPr>
                <w:rFonts w:ascii="Century Gothic" w:hAnsi="Century Gothic"/>
                <w:sz w:val="22"/>
                <w:szCs w:val="22"/>
              </w:rPr>
            </w:pPr>
          </w:p>
          <w:p w14:paraId="542E4FBC" w14:textId="77777777" w:rsidR="00E76F2C" w:rsidRDefault="00E76F2C" w:rsidP="005E6554">
            <w:pPr>
              <w:spacing w:line="264" w:lineRule="auto"/>
              <w:jc w:val="right"/>
              <w:rPr>
                <w:rFonts w:ascii="Century Gothic" w:hAnsi="Century Gothic"/>
                <w:sz w:val="22"/>
                <w:szCs w:val="22"/>
              </w:rPr>
            </w:pPr>
          </w:p>
          <w:p w14:paraId="1977E55C" w14:textId="675F7592"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$44.00</w:t>
            </w:r>
          </w:p>
        </w:tc>
      </w:tr>
      <w:tr w:rsidR="00B006F4" w:rsidRPr="005E6554" w14:paraId="7BCD74B2" w14:textId="77777777" w:rsidTr="00D80F29">
        <w:tc>
          <w:tcPr>
            <w:tcW w:w="4175" w:type="pct"/>
          </w:tcPr>
          <w:p w14:paraId="41A65400" w14:textId="77777777" w:rsidR="00B006F4" w:rsidRPr="005E6554" w:rsidRDefault="00B006F4" w:rsidP="005E6554">
            <w:pPr>
              <w:spacing w:line="264" w:lineRule="auto"/>
              <w:ind w:firstLine="280"/>
              <w:jc w:val="both"/>
              <w:rPr>
                <w:rFonts w:ascii="Century Gothic" w:hAnsi="Century Gothic"/>
                <w:sz w:val="22"/>
                <w:szCs w:val="22"/>
              </w:rPr>
            </w:pPr>
          </w:p>
          <w:p w14:paraId="24F1646F" w14:textId="77777777" w:rsidR="00B006F4" w:rsidRPr="005E6554" w:rsidRDefault="00B006F4" w:rsidP="00E76F2C">
            <w:pPr>
              <w:spacing w:line="264" w:lineRule="auto"/>
              <w:jc w:val="both"/>
              <w:rPr>
                <w:rFonts w:ascii="Century Gothic" w:hAnsi="Century Gothic"/>
                <w:sz w:val="22"/>
                <w:szCs w:val="22"/>
              </w:rPr>
            </w:pPr>
            <w:r w:rsidRPr="005E6554">
              <w:rPr>
                <w:rFonts w:ascii="Century Gothic" w:hAnsi="Century Gothic"/>
                <w:b/>
                <w:sz w:val="22"/>
                <w:szCs w:val="22"/>
              </w:rPr>
              <w:t>ARTÍCULO 46.</w:t>
            </w:r>
            <w:r w:rsidRPr="005E6554">
              <w:rPr>
                <w:rFonts w:ascii="Century Gothic" w:hAnsi="Century Gothic"/>
                <w:sz w:val="22"/>
                <w:szCs w:val="22"/>
              </w:rPr>
              <w:t xml:space="preserve"> Por renta de inmuebles en épocas especiales por parte del Ayuntamiento, por hora.</w:t>
            </w:r>
          </w:p>
        </w:tc>
        <w:tc>
          <w:tcPr>
            <w:tcW w:w="825" w:type="pct"/>
            <w:vAlign w:val="bottom"/>
          </w:tcPr>
          <w:p w14:paraId="5BA6C765" w14:textId="77777777" w:rsidR="00B006F4" w:rsidRPr="005E6554" w:rsidRDefault="00B006F4" w:rsidP="005E6554">
            <w:pPr>
              <w:spacing w:line="264" w:lineRule="auto"/>
              <w:jc w:val="right"/>
              <w:rPr>
                <w:rFonts w:ascii="Century Gothic" w:hAnsi="Century Gothic"/>
                <w:sz w:val="22"/>
                <w:szCs w:val="22"/>
              </w:rPr>
            </w:pPr>
          </w:p>
          <w:p w14:paraId="283C5C10" w14:textId="77777777" w:rsidR="00B006F4" w:rsidRPr="005E6554" w:rsidRDefault="00B006F4" w:rsidP="005E6554">
            <w:pPr>
              <w:spacing w:line="264" w:lineRule="auto"/>
              <w:jc w:val="right"/>
              <w:rPr>
                <w:rFonts w:ascii="Century Gothic" w:hAnsi="Century Gothic"/>
                <w:sz w:val="22"/>
                <w:szCs w:val="22"/>
              </w:rPr>
            </w:pPr>
          </w:p>
          <w:p w14:paraId="2EA49AA5"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$14.50</w:t>
            </w:r>
          </w:p>
        </w:tc>
      </w:tr>
    </w:tbl>
    <w:p w14:paraId="1402B8D1"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4778EFFC" w14:textId="77777777" w:rsidR="00B006F4" w:rsidRPr="005E6554" w:rsidRDefault="00B006F4" w:rsidP="00E76F2C">
      <w:pPr>
        <w:pStyle w:val="Textoindependiente101"/>
        <w:spacing w:line="264" w:lineRule="auto"/>
        <w:ind w:firstLine="0"/>
        <w:rPr>
          <w:rFonts w:ascii="Century Gothic" w:hAnsi="Century Gothic"/>
          <w:sz w:val="22"/>
          <w:szCs w:val="22"/>
          <w:lang w:eastAsia="es-MX"/>
        </w:rPr>
      </w:pPr>
      <w:r w:rsidRPr="005E6554">
        <w:rPr>
          <w:rFonts w:ascii="Century Gothic" w:hAnsi="Century Gothic"/>
          <w:b/>
          <w:sz w:val="22"/>
          <w:szCs w:val="22"/>
          <w:lang w:eastAsia="es-MX"/>
        </w:rPr>
        <w:t>ARTÍCULO 47.</w:t>
      </w:r>
      <w:r w:rsidRPr="005E6554">
        <w:rPr>
          <w:rFonts w:ascii="Century Gothic" w:hAnsi="Century Gothic"/>
          <w:sz w:val="22"/>
          <w:szCs w:val="22"/>
          <w:lang w:eastAsia="es-MX"/>
        </w:rPr>
        <w:t xml:space="preserve"> Por uso del</w:t>
      </w:r>
      <w:r w:rsidRPr="005E6554">
        <w:rPr>
          <w:rFonts w:ascii="Century Gothic" w:hAnsi="Century Gothic"/>
          <w:b/>
          <w:sz w:val="22"/>
          <w:szCs w:val="22"/>
          <w:lang w:eastAsia="es-MX"/>
        </w:rPr>
        <w:t xml:space="preserve"> </w:t>
      </w:r>
      <w:r w:rsidRPr="005E6554">
        <w:rPr>
          <w:rFonts w:ascii="Century Gothic" w:hAnsi="Century Gothic"/>
          <w:sz w:val="22"/>
          <w:szCs w:val="22"/>
          <w:lang w:eastAsia="es-MX"/>
        </w:rPr>
        <w:t>tractor en el programa Mecanización del Campo costo por hectárea:</w:t>
      </w:r>
    </w:p>
    <w:p w14:paraId="059B6A05" w14:textId="77777777" w:rsidR="00B006F4" w:rsidRPr="005E6554" w:rsidRDefault="00B006F4" w:rsidP="005E6554">
      <w:pPr>
        <w:pStyle w:val="Textoindependiente101"/>
        <w:spacing w:line="264" w:lineRule="auto"/>
        <w:rPr>
          <w:rFonts w:ascii="Century Gothic" w:hAnsi="Century Gothic"/>
          <w:sz w:val="22"/>
          <w:szCs w:val="22"/>
        </w:rPr>
      </w:pPr>
    </w:p>
    <w:tbl>
      <w:tblPr>
        <w:tblW w:w="5000" w:type="pct"/>
        <w:tblCellMar>
          <w:left w:w="28" w:type="dxa"/>
          <w:right w:w="28" w:type="dxa"/>
        </w:tblCellMar>
        <w:tblLook w:val="04A0" w:firstRow="1" w:lastRow="0" w:firstColumn="1" w:lastColumn="0" w:noHBand="0" w:noVBand="1"/>
      </w:tblPr>
      <w:tblGrid>
        <w:gridCol w:w="7616"/>
        <w:gridCol w:w="1505"/>
      </w:tblGrid>
      <w:tr w:rsidR="00B006F4" w:rsidRPr="005E6554" w14:paraId="0F46244D" w14:textId="77777777" w:rsidTr="00D80F29">
        <w:tc>
          <w:tcPr>
            <w:tcW w:w="4175" w:type="pct"/>
            <w:hideMark/>
          </w:tcPr>
          <w:p w14:paraId="363F02A1" w14:textId="77777777" w:rsidR="00B006F4" w:rsidRPr="005E6554" w:rsidRDefault="00B006F4" w:rsidP="00E76F2C">
            <w:pPr>
              <w:spacing w:line="264" w:lineRule="auto"/>
              <w:jc w:val="both"/>
              <w:rPr>
                <w:rFonts w:ascii="Century Gothic" w:hAnsi="Century Gothic"/>
                <w:sz w:val="22"/>
                <w:szCs w:val="22"/>
                <w:lang w:eastAsia="es-MX"/>
              </w:rPr>
            </w:pPr>
            <w:r w:rsidRPr="005E6554">
              <w:rPr>
                <w:rFonts w:ascii="Century Gothic" w:hAnsi="Century Gothic"/>
                <w:b/>
                <w:sz w:val="22"/>
                <w:szCs w:val="22"/>
                <w:lang w:eastAsia="es-MX"/>
              </w:rPr>
              <w:t>a)</w:t>
            </w:r>
            <w:r w:rsidRPr="005E6554">
              <w:rPr>
                <w:rFonts w:ascii="Century Gothic" w:hAnsi="Century Gothic"/>
                <w:sz w:val="22"/>
                <w:szCs w:val="22"/>
                <w:lang w:eastAsia="es-MX"/>
              </w:rPr>
              <w:t xml:space="preserve"> Barbecho.</w:t>
            </w:r>
          </w:p>
        </w:tc>
        <w:tc>
          <w:tcPr>
            <w:tcW w:w="825" w:type="pct"/>
            <w:hideMark/>
          </w:tcPr>
          <w:p w14:paraId="2A54B8E6"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$1,163.50</w:t>
            </w:r>
          </w:p>
        </w:tc>
      </w:tr>
      <w:tr w:rsidR="00B006F4" w:rsidRPr="005E6554" w14:paraId="1432ADF3" w14:textId="77777777" w:rsidTr="00D80F29">
        <w:tc>
          <w:tcPr>
            <w:tcW w:w="4175" w:type="pct"/>
            <w:hideMark/>
          </w:tcPr>
          <w:p w14:paraId="10EB6229" w14:textId="77777777" w:rsidR="00B006F4" w:rsidRPr="005E6554" w:rsidRDefault="00B006F4" w:rsidP="005E6554">
            <w:pPr>
              <w:spacing w:line="264" w:lineRule="auto"/>
              <w:ind w:firstLine="294"/>
              <w:jc w:val="both"/>
              <w:rPr>
                <w:rFonts w:ascii="Century Gothic" w:hAnsi="Century Gothic"/>
                <w:sz w:val="22"/>
                <w:szCs w:val="22"/>
                <w:lang w:eastAsia="es-MX"/>
              </w:rPr>
            </w:pPr>
          </w:p>
          <w:p w14:paraId="31217D9C" w14:textId="77777777" w:rsidR="00B006F4" w:rsidRPr="005E6554" w:rsidRDefault="00B006F4" w:rsidP="00E76F2C">
            <w:pPr>
              <w:spacing w:line="264" w:lineRule="auto"/>
              <w:jc w:val="both"/>
              <w:rPr>
                <w:rFonts w:ascii="Century Gothic" w:hAnsi="Century Gothic"/>
                <w:sz w:val="22"/>
                <w:szCs w:val="22"/>
                <w:lang w:eastAsia="es-MX"/>
              </w:rPr>
            </w:pPr>
            <w:r w:rsidRPr="005E6554">
              <w:rPr>
                <w:rFonts w:ascii="Century Gothic" w:hAnsi="Century Gothic"/>
                <w:b/>
                <w:sz w:val="22"/>
                <w:szCs w:val="22"/>
                <w:lang w:eastAsia="es-MX"/>
              </w:rPr>
              <w:t>b)</w:t>
            </w:r>
            <w:r w:rsidRPr="005E6554">
              <w:rPr>
                <w:rFonts w:ascii="Century Gothic" w:hAnsi="Century Gothic"/>
                <w:sz w:val="22"/>
                <w:szCs w:val="22"/>
                <w:lang w:eastAsia="es-MX"/>
              </w:rPr>
              <w:t xml:space="preserve"> Rastreada.</w:t>
            </w:r>
          </w:p>
        </w:tc>
        <w:tc>
          <w:tcPr>
            <w:tcW w:w="825" w:type="pct"/>
            <w:hideMark/>
          </w:tcPr>
          <w:p w14:paraId="6CDCA4C8" w14:textId="77777777" w:rsidR="00B006F4" w:rsidRPr="005E6554" w:rsidRDefault="00B006F4" w:rsidP="005E6554">
            <w:pPr>
              <w:spacing w:line="264" w:lineRule="auto"/>
              <w:jc w:val="right"/>
              <w:rPr>
                <w:rFonts w:ascii="Century Gothic" w:hAnsi="Century Gothic"/>
                <w:sz w:val="22"/>
                <w:szCs w:val="22"/>
                <w:lang w:eastAsia="es-MX"/>
              </w:rPr>
            </w:pPr>
          </w:p>
          <w:p w14:paraId="67AA8810"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$1,163.50</w:t>
            </w:r>
          </w:p>
        </w:tc>
      </w:tr>
      <w:tr w:rsidR="00B006F4" w:rsidRPr="005E6554" w14:paraId="4DB62CA4" w14:textId="77777777" w:rsidTr="00D80F29">
        <w:tc>
          <w:tcPr>
            <w:tcW w:w="4175" w:type="pct"/>
            <w:hideMark/>
          </w:tcPr>
          <w:p w14:paraId="7747F879" w14:textId="77777777" w:rsidR="00B006F4" w:rsidRPr="005E6554" w:rsidRDefault="00B006F4" w:rsidP="005E6554">
            <w:pPr>
              <w:spacing w:line="264" w:lineRule="auto"/>
              <w:ind w:firstLine="294"/>
              <w:jc w:val="both"/>
              <w:rPr>
                <w:rFonts w:ascii="Century Gothic" w:hAnsi="Century Gothic"/>
                <w:sz w:val="22"/>
                <w:szCs w:val="22"/>
                <w:lang w:eastAsia="es-MX"/>
              </w:rPr>
            </w:pPr>
          </w:p>
          <w:p w14:paraId="1F1438D0" w14:textId="77777777" w:rsidR="00B006F4" w:rsidRPr="005E6554" w:rsidRDefault="00B006F4" w:rsidP="00E76F2C">
            <w:pPr>
              <w:spacing w:line="264" w:lineRule="auto"/>
              <w:jc w:val="both"/>
              <w:rPr>
                <w:rFonts w:ascii="Century Gothic" w:hAnsi="Century Gothic"/>
                <w:sz w:val="22"/>
                <w:szCs w:val="22"/>
                <w:lang w:eastAsia="es-MX"/>
              </w:rPr>
            </w:pPr>
            <w:r w:rsidRPr="005E6554">
              <w:rPr>
                <w:rFonts w:ascii="Century Gothic" w:hAnsi="Century Gothic"/>
                <w:b/>
                <w:sz w:val="22"/>
                <w:szCs w:val="22"/>
                <w:lang w:eastAsia="es-MX"/>
              </w:rPr>
              <w:t>c)</w:t>
            </w:r>
            <w:r w:rsidRPr="005E6554">
              <w:rPr>
                <w:rFonts w:ascii="Century Gothic" w:hAnsi="Century Gothic"/>
                <w:sz w:val="22"/>
                <w:szCs w:val="22"/>
                <w:lang w:eastAsia="es-MX"/>
              </w:rPr>
              <w:t xml:space="preserve"> Surcada </w:t>
            </w:r>
          </w:p>
        </w:tc>
        <w:tc>
          <w:tcPr>
            <w:tcW w:w="825" w:type="pct"/>
            <w:hideMark/>
          </w:tcPr>
          <w:p w14:paraId="65D44AF8" w14:textId="77777777" w:rsidR="00B006F4" w:rsidRPr="005E6554" w:rsidRDefault="00B006F4" w:rsidP="005E6554">
            <w:pPr>
              <w:spacing w:line="264" w:lineRule="auto"/>
              <w:jc w:val="right"/>
              <w:rPr>
                <w:rFonts w:ascii="Century Gothic" w:hAnsi="Century Gothic"/>
                <w:sz w:val="22"/>
                <w:szCs w:val="22"/>
                <w:lang w:eastAsia="es-MX"/>
              </w:rPr>
            </w:pPr>
          </w:p>
          <w:p w14:paraId="1C4CE9E8"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$1,163.50</w:t>
            </w:r>
          </w:p>
        </w:tc>
      </w:tr>
      <w:tr w:rsidR="00B006F4" w:rsidRPr="005E6554" w14:paraId="4E9E74C5" w14:textId="77777777" w:rsidTr="00D80F29">
        <w:tc>
          <w:tcPr>
            <w:tcW w:w="4175" w:type="pct"/>
          </w:tcPr>
          <w:p w14:paraId="60DB74BB" w14:textId="77777777" w:rsidR="00B006F4" w:rsidRPr="005E6554" w:rsidRDefault="00B006F4" w:rsidP="005E6554">
            <w:pPr>
              <w:spacing w:line="264" w:lineRule="auto"/>
              <w:ind w:firstLine="294"/>
              <w:jc w:val="both"/>
              <w:rPr>
                <w:rFonts w:ascii="Century Gothic" w:hAnsi="Century Gothic"/>
                <w:sz w:val="22"/>
                <w:szCs w:val="22"/>
                <w:lang w:eastAsia="es-MX"/>
              </w:rPr>
            </w:pPr>
          </w:p>
          <w:p w14:paraId="5E1A0C03" w14:textId="77777777" w:rsidR="00B006F4" w:rsidRPr="005E6554" w:rsidRDefault="00B006F4" w:rsidP="00E76F2C">
            <w:pPr>
              <w:spacing w:line="264" w:lineRule="auto"/>
              <w:jc w:val="both"/>
              <w:rPr>
                <w:rFonts w:ascii="Century Gothic" w:hAnsi="Century Gothic"/>
                <w:sz w:val="22"/>
                <w:szCs w:val="22"/>
                <w:lang w:eastAsia="es-MX"/>
              </w:rPr>
            </w:pPr>
            <w:r w:rsidRPr="005E6554">
              <w:rPr>
                <w:rFonts w:ascii="Century Gothic" w:hAnsi="Century Gothic"/>
                <w:b/>
                <w:sz w:val="22"/>
                <w:szCs w:val="22"/>
                <w:lang w:eastAsia="es-MX"/>
              </w:rPr>
              <w:t>d)</w:t>
            </w:r>
            <w:r w:rsidRPr="005E6554">
              <w:rPr>
                <w:rFonts w:ascii="Century Gothic" w:hAnsi="Century Gothic"/>
                <w:sz w:val="22"/>
                <w:szCs w:val="22"/>
                <w:lang w:eastAsia="es-MX"/>
              </w:rPr>
              <w:t xml:space="preserve"> Siembre (sembradora de presión).</w:t>
            </w:r>
          </w:p>
        </w:tc>
        <w:tc>
          <w:tcPr>
            <w:tcW w:w="825" w:type="pct"/>
          </w:tcPr>
          <w:p w14:paraId="284BC661" w14:textId="77777777" w:rsidR="00B006F4" w:rsidRPr="005E6554" w:rsidRDefault="00B006F4" w:rsidP="005E6554">
            <w:pPr>
              <w:spacing w:line="264" w:lineRule="auto"/>
              <w:jc w:val="right"/>
              <w:rPr>
                <w:rFonts w:ascii="Century Gothic" w:hAnsi="Century Gothic"/>
                <w:sz w:val="22"/>
                <w:szCs w:val="22"/>
                <w:lang w:eastAsia="es-MX"/>
              </w:rPr>
            </w:pPr>
          </w:p>
          <w:p w14:paraId="7E06314E"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$1,163.50</w:t>
            </w:r>
          </w:p>
        </w:tc>
      </w:tr>
      <w:tr w:rsidR="00B006F4" w:rsidRPr="005E6554" w14:paraId="5E98A072" w14:textId="77777777" w:rsidTr="00D80F29">
        <w:tc>
          <w:tcPr>
            <w:tcW w:w="4175" w:type="pct"/>
          </w:tcPr>
          <w:p w14:paraId="2FF29816" w14:textId="77777777" w:rsidR="00B006F4" w:rsidRPr="005E6554" w:rsidRDefault="00B006F4" w:rsidP="005E6554">
            <w:pPr>
              <w:spacing w:line="264" w:lineRule="auto"/>
              <w:ind w:firstLine="294"/>
              <w:jc w:val="both"/>
              <w:rPr>
                <w:rFonts w:ascii="Century Gothic" w:hAnsi="Century Gothic"/>
                <w:sz w:val="22"/>
                <w:szCs w:val="22"/>
                <w:lang w:eastAsia="es-MX"/>
              </w:rPr>
            </w:pPr>
          </w:p>
          <w:p w14:paraId="08C15AC3" w14:textId="77777777" w:rsidR="00B006F4" w:rsidRPr="005E6554" w:rsidRDefault="00B006F4" w:rsidP="00E76F2C">
            <w:pPr>
              <w:spacing w:line="264" w:lineRule="auto"/>
              <w:jc w:val="both"/>
              <w:rPr>
                <w:rFonts w:ascii="Century Gothic" w:hAnsi="Century Gothic"/>
                <w:sz w:val="22"/>
                <w:szCs w:val="22"/>
                <w:lang w:eastAsia="es-MX"/>
              </w:rPr>
            </w:pPr>
            <w:r w:rsidRPr="005E6554">
              <w:rPr>
                <w:rFonts w:ascii="Century Gothic" w:hAnsi="Century Gothic"/>
                <w:b/>
                <w:sz w:val="22"/>
                <w:szCs w:val="22"/>
                <w:lang w:eastAsia="es-MX"/>
              </w:rPr>
              <w:t>e)</w:t>
            </w:r>
            <w:r w:rsidRPr="005E6554">
              <w:rPr>
                <w:rFonts w:ascii="Century Gothic" w:hAnsi="Century Gothic"/>
                <w:sz w:val="22"/>
                <w:szCs w:val="22"/>
                <w:lang w:eastAsia="es-MX"/>
              </w:rPr>
              <w:t xml:space="preserve"> Fumigadora.</w:t>
            </w:r>
          </w:p>
        </w:tc>
        <w:tc>
          <w:tcPr>
            <w:tcW w:w="825" w:type="pct"/>
          </w:tcPr>
          <w:p w14:paraId="7CC3AB5A" w14:textId="77777777" w:rsidR="00B006F4" w:rsidRPr="005E6554" w:rsidRDefault="00B006F4" w:rsidP="005E6554">
            <w:pPr>
              <w:spacing w:line="264" w:lineRule="auto"/>
              <w:jc w:val="right"/>
              <w:rPr>
                <w:rFonts w:ascii="Century Gothic" w:hAnsi="Century Gothic"/>
                <w:sz w:val="22"/>
                <w:szCs w:val="22"/>
                <w:lang w:eastAsia="es-MX"/>
              </w:rPr>
            </w:pPr>
          </w:p>
          <w:p w14:paraId="79918497" w14:textId="77777777" w:rsidR="00B006F4" w:rsidRPr="005E6554" w:rsidRDefault="00B006F4" w:rsidP="005E6554">
            <w:pPr>
              <w:spacing w:line="264" w:lineRule="auto"/>
              <w:jc w:val="right"/>
              <w:rPr>
                <w:rFonts w:ascii="Century Gothic" w:hAnsi="Century Gothic"/>
                <w:sz w:val="22"/>
                <w:szCs w:val="22"/>
                <w:lang w:eastAsia="es-MX"/>
              </w:rPr>
            </w:pPr>
            <w:r w:rsidRPr="005E6554">
              <w:rPr>
                <w:rFonts w:ascii="Century Gothic" w:hAnsi="Century Gothic"/>
                <w:sz w:val="22"/>
                <w:szCs w:val="22"/>
                <w:lang w:eastAsia="es-MX"/>
              </w:rPr>
              <w:t>$1,163.50</w:t>
            </w:r>
          </w:p>
        </w:tc>
      </w:tr>
    </w:tbl>
    <w:p w14:paraId="20501E8A" w14:textId="77777777" w:rsidR="00B006F4" w:rsidRPr="005E6554" w:rsidRDefault="00B006F4" w:rsidP="005E6554">
      <w:pPr>
        <w:pStyle w:val="Textoindependiente101"/>
        <w:spacing w:line="264" w:lineRule="auto"/>
        <w:rPr>
          <w:rFonts w:ascii="Century Gothic" w:hAnsi="Century Gothic"/>
          <w:sz w:val="22"/>
          <w:szCs w:val="22"/>
          <w:lang w:eastAsia="es-MX"/>
        </w:rPr>
      </w:pPr>
    </w:p>
    <w:tbl>
      <w:tblPr>
        <w:tblStyle w:val="Tablaconcuadrc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6"/>
        <w:gridCol w:w="1505"/>
      </w:tblGrid>
      <w:tr w:rsidR="00B006F4" w:rsidRPr="005E6554" w14:paraId="45AEF0C4" w14:textId="77777777" w:rsidTr="00D16A83">
        <w:tc>
          <w:tcPr>
            <w:tcW w:w="4175" w:type="pct"/>
          </w:tcPr>
          <w:p w14:paraId="0F34490E" w14:textId="77777777" w:rsidR="00B006F4" w:rsidRPr="005E6554" w:rsidRDefault="00B006F4" w:rsidP="005E6554">
            <w:pPr>
              <w:spacing w:line="264" w:lineRule="auto"/>
              <w:ind w:firstLine="280"/>
              <w:jc w:val="both"/>
              <w:rPr>
                <w:rFonts w:ascii="Century Gothic" w:hAnsi="Century Gothic"/>
                <w:sz w:val="22"/>
                <w:szCs w:val="22"/>
              </w:rPr>
            </w:pPr>
          </w:p>
          <w:p w14:paraId="63E3530F" w14:textId="77777777" w:rsidR="00B006F4" w:rsidRPr="005E6554" w:rsidRDefault="00B006F4" w:rsidP="00E76F2C">
            <w:pPr>
              <w:spacing w:line="264" w:lineRule="auto"/>
              <w:jc w:val="both"/>
              <w:rPr>
                <w:rFonts w:ascii="Century Gothic" w:hAnsi="Century Gothic"/>
                <w:sz w:val="22"/>
                <w:szCs w:val="22"/>
              </w:rPr>
            </w:pPr>
            <w:r w:rsidRPr="005E6554">
              <w:rPr>
                <w:rFonts w:ascii="Century Gothic" w:hAnsi="Century Gothic"/>
                <w:b/>
                <w:sz w:val="22"/>
                <w:szCs w:val="22"/>
              </w:rPr>
              <w:t>ARTÍCULO 48.</w:t>
            </w:r>
            <w:r w:rsidRPr="005E6554">
              <w:rPr>
                <w:rFonts w:ascii="Century Gothic" w:hAnsi="Century Gothic"/>
                <w:sz w:val="22"/>
                <w:szCs w:val="22"/>
              </w:rPr>
              <w:t xml:space="preserve"> Por los productos derivados de la comercialización de souvenirs turísticos. </w:t>
            </w:r>
          </w:p>
          <w:p w14:paraId="22F65066" w14:textId="77777777" w:rsidR="00B006F4" w:rsidRPr="005E6554" w:rsidRDefault="00B006F4" w:rsidP="005E6554">
            <w:pPr>
              <w:spacing w:line="264" w:lineRule="auto"/>
              <w:ind w:firstLine="280"/>
              <w:jc w:val="both"/>
              <w:rPr>
                <w:rFonts w:ascii="Century Gothic" w:hAnsi="Century Gothic"/>
                <w:sz w:val="22"/>
                <w:szCs w:val="22"/>
              </w:rPr>
            </w:pPr>
          </w:p>
          <w:p w14:paraId="5E772CC0" w14:textId="77777777" w:rsidR="00B006F4" w:rsidRDefault="00B006F4" w:rsidP="00DA4D24">
            <w:pPr>
              <w:pStyle w:val="Prrafodelista"/>
              <w:numPr>
                <w:ilvl w:val="0"/>
                <w:numId w:val="36"/>
              </w:numPr>
              <w:tabs>
                <w:tab w:val="clear" w:pos="9356"/>
              </w:tabs>
              <w:spacing w:after="200" w:line="264" w:lineRule="auto"/>
              <w:ind w:left="635" w:hanging="357"/>
              <w:jc w:val="both"/>
              <w:rPr>
                <w:rFonts w:ascii="Century Gothic" w:hAnsi="Century Gothic"/>
              </w:rPr>
            </w:pPr>
            <w:r w:rsidRPr="005E6554">
              <w:rPr>
                <w:rFonts w:ascii="Century Gothic" w:hAnsi="Century Gothic"/>
              </w:rPr>
              <w:t>Playera</w:t>
            </w:r>
          </w:p>
          <w:p w14:paraId="591AF50F" w14:textId="77777777" w:rsidR="00551561" w:rsidRPr="005E6554" w:rsidRDefault="00551561" w:rsidP="00551561">
            <w:pPr>
              <w:pStyle w:val="Prrafodelista"/>
              <w:tabs>
                <w:tab w:val="clear" w:pos="9356"/>
              </w:tabs>
              <w:spacing w:after="200" w:line="264" w:lineRule="auto"/>
              <w:ind w:left="635"/>
              <w:jc w:val="both"/>
              <w:rPr>
                <w:rFonts w:ascii="Century Gothic" w:hAnsi="Century Gothic"/>
              </w:rPr>
            </w:pPr>
          </w:p>
          <w:p w14:paraId="1CFC9778" w14:textId="77777777" w:rsidR="00B006F4" w:rsidRDefault="00B006F4" w:rsidP="00DA4D24">
            <w:pPr>
              <w:pStyle w:val="Prrafodelista"/>
              <w:numPr>
                <w:ilvl w:val="0"/>
                <w:numId w:val="36"/>
              </w:numPr>
              <w:tabs>
                <w:tab w:val="clear" w:pos="9356"/>
              </w:tabs>
              <w:spacing w:after="200" w:line="264" w:lineRule="auto"/>
              <w:ind w:left="635" w:hanging="357"/>
              <w:jc w:val="both"/>
              <w:rPr>
                <w:rFonts w:ascii="Century Gothic" w:hAnsi="Century Gothic"/>
              </w:rPr>
            </w:pPr>
            <w:r w:rsidRPr="005E6554">
              <w:rPr>
                <w:rFonts w:ascii="Century Gothic" w:hAnsi="Century Gothic"/>
              </w:rPr>
              <w:t>Gorra</w:t>
            </w:r>
          </w:p>
          <w:p w14:paraId="2251F844" w14:textId="77777777" w:rsidR="00551561" w:rsidRPr="00551561" w:rsidRDefault="00551561" w:rsidP="00551561">
            <w:pPr>
              <w:pStyle w:val="Prrafodelista"/>
              <w:rPr>
                <w:rFonts w:ascii="Century Gothic" w:hAnsi="Century Gothic"/>
              </w:rPr>
            </w:pPr>
          </w:p>
          <w:p w14:paraId="214BA8A4" w14:textId="77777777" w:rsidR="00B006F4" w:rsidRDefault="00B006F4" w:rsidP="00DA4D24">
            <w:pPr>
              <w:pStyle w:val="Prrafodelista"/>
              <w:numPr>
                <w:ilvl w:val="0"/>
                <w:numId w:val="36"/>
              </w:numPr>
              <w:tabs>
                <w:tab w:val="clear" w:pos="9356"/>
              </w:tabs>
              <w:spacing w:after="200" w:line="264" w:lineRule="auto"/>
              <w:ind w:left="635" w:hanging="357"/>
              <w:jc w:val="both"/>
              <w:rPr>
                <w:rFonts w:ascii="Century Gothic" w:hAnsi="Century Gothic"/>
              </w:rPr>
            </w:pPr>
            <w:r w:rsidRPr="005E6554">
              <w:rPr>
                <w:rFonts w:ascii="Century Gothic" w:hAnsi="Century Gothic"/>
              </w:rPr>
              <w:t xml:space="preserve">Taza </w:t>
            </w:r>
          </w:p>
          <w:p w14:paraId="7C7D8F03" w14:textId="77777777" w:rsidR="00551561" w:rsidRPr="005E6554" w:rsidRDefault="00551561" w:rsidP="00551561">
            <w:pPr>
              <w:pStyle w:val="Prrafodelista"/>
              <w:tabs>
                <w:tab w:val="clear" w:pos="9356"/>
              </w:tabs>
              <w:spacing w:after="200" w:line="264" w:lineRule="auto"/>
              <w:ind w:left="635"/>
              <w:jc w:val="both"/>
              <w:rPr>
                <w:rFonts w:ascii="Century Gothic" w:hAnsi="Century Gothic"/>
              </w:rPr>
            </w:pPr>
          </w:p>
          <w:p w14:paraId="6E917172" w14:textId="77777777" w:rsidR="00B006F4" w:rsidRPr="005E6554" w:rsidRDefault="00B006F4" w:rsidP="00DA4D24">
            <w:pPr>
              <w:pStyle w:val="Prrafodelista"/>
              <w:numPr>
                <w:ilvl w:val="0"/>
                <w:numId w:val="36"/>
              </w:numPr>
              <w:tabs>
                <w:tab w:val="clear" w:pos="9356"/>
              </w:tabs>
              <w:spacing w:after="200" w:line="264" w:lineRule="auto"/>
              <w:ind w:left="635" w:hanging="357"/>
              <w:jc w:val="both"/>
              <w:rPr>
                <w:rFonts w:ascii="Century Gothic" w:hAnsi="Century Gothic"/>
              </w:rPr>
            </w:pPr>
            <w:r w:rsidRPr="005E6554">
              <w:rPr>
                <w:rFonts w:ascii="Century Gothic" w:hAnsi="Century Gothic"/>
              </w:rPr>
              <w:t>Bolsa</w:t>
            </w:r>
          </w:p>
        </w:tc>
        <w:tc>
          <w:tcPr>
            <w:tcW w:w="825" w:type="pct"/>
          </w:tcPr>
          <w:p w14:paraId="5CBA0265" w14:textId="77777777" w:rsidR="00B006F4" w:rsidRPr="005E6554" w:rsidRDefault="00B006F4" w:rsidP="005E6554">
            <w:pPr>
              <w:spacing w:line="264" w:lineRule="auto"/>
              <w:jc w:val="right"/>
              <w:rPr>
                <w:rFonts w:ascii="Century Gothic" w:hAnsi="Century Gothic"/>
                <w:sz w:val="22"/>
                <w:szCs w:val="22"/>
              </w:rPr>
            </w:pPr>
          </w:p>
          <w:p w14:paraId="66FAD0C1" w14:textId="77777777" w:rsidR="00B006F4" w:rsidRPr="005E6554" w:rsidRDefault="00B006F4" w:rsidP="005E6554">
            <w:pPr>
              <w:spacing w:line="264" w:lineRule="auto"/>
              <w:jc w:val="right"/>
              <w:rPr>
                <w:rFonts w:ascii="Century Gothic" w:hAnsi="Century Gothic"/>
                <w:sz w:val="22"/>
                <w:szCs w:val="22"/>
              </w:rPr>
            </w:pPr>
          </w:p>
          <w:p w14:paraId="3F2763D0" w14:textId="77777777" w:rsidR="00B006F4" w:rsidRPr="005E6554" w:rsidRDefault="00B006F4" w:rsidP="005E6554">
            <w:pPr>
              <w:spacing w:line="264" w:lineRule="auto"/>
              <w:jc w:val="right"/>
              <w:rPr>
                <w:rFonts w:ascii="Century Gothic" w:hAnsi="Century Gothic"/>
                <w:sz w:val="22"/>
                <w:szCs w:val="22"/>
              </w:rPr>
            </w:pPr>
          </w:p>
          <w:p w14:paraId="652D0B63" w14:textId="77777777" w:rsidR="00B006F4" w:rsidRPr="005E6554" w:rsidRDefault="00B006F4" w:rsidP="005E6554">
            <w:pPr>
              <w:spacing w:line="264" w:lineRule="auto"/>
              <w:jc w:val="right"/>
              <w:rPr>
                <w:rFonts w:ascii="Century Gothic" w:hAnsi="Century Gothic"/>
                <w:sz w:val="22"/>
                <w:szCs w:val="22"/>
              </w:rPr>
            </w:pPr>
          </w:p>
          <w:p w14:paraId="0C1AB33A"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$220.00</w:t>
            </w:r>
          </w:p>
          <w:p w14:paraId="775A7EE0" w14:textId="77777777" w:rsidR="00B006F4" w:rsidRPr="005E6554" w:rsidRDefault="00B006F4" w:rsidP="005E6554">
            <w:pPr>
              <w:spacing w:line="264" w:lineRule="auto"/>
              <w:jc w:val="right"/>
              <w:rPr>
                <w:rFonts w:ascii="Century Gothic" w:hAnsi="Century Gothic"/>
                <w:sz w:val="22"/>
                <w:szCs w:val="22"/>
              </w:rPr>
            </w:pPr>
          </w:p>
          <w:p w14:paraId="65C24A2A"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$150.00</w:t>
            </w:r>
          </w:p>
          <w:p w14:paraId="69A41196" w14:textId="77777777" w:rsidR="00B006F4" w:rsidRPr="005E6554" w:rsidRDefault="00B006F4" w:rsidP="005E6554">
            <w:pPr>
              <w:spacing w:line="264" w:lineRule="auto"/>
              <w:jc w:val="right"/>
              <w:rPr>
                <w:rFonts w:ascii="Century Gothic" w:hAnsi="Century Gothic"/>
                <w:sz w:val="22"/>
                <w:szCs w:val="22"/>
              </w:rPr>
            </w:pPr>
          </w:p>
          <w:p w14:paraId="564389A6"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$110.00</w:t>
            </w:r>
          </w:p>
          <w:p w14:paraId="78047D31" w14:textId="77777777" w:rsidR="00B006F4" w:rsidRPr="005E6554" w:rsidRDefault="00B006F4" w:rsidP="005E6554">
            <w:pPr>
              <w:spacing w:line="264" w:lineRule="auto"/>
              <w:jc w:val="right"/>
              <w:rPr>
                <w:rFonts w:ascii="Century Gothic" w:hAnsi="Century Gothic"/>
                <w:sz w:val="22"/>
                <w:szCs w:val="22"/>
              </w:rPr>
            </w:pPr>
          </w:p>
          <w:p w14:paraId="5F43C379" w14:textId="77777777" w:rsidR="00B006F4" w:rsidRPr="005E6554" w:rsidRDefault="00B006F4" w:rsidP="005E6554">
            <w:pPr>
              <w:spacing w:line="264" w:lineRule="auto"/>
              <w:jc w:val="right"/>
              <w:rPr>
                <w:rFonts w:ascii="Century Gothic" w:hAnsi="Century Gothic"/>
                <w:sz w:val="22"/>
                <w:szCs w:val="22"/>
              </w:rPr>
            </w:pPr>
            <w:r w:rsidRPr="005E6554">
              <w:rPr>
                <w:rFonts w:ascii="Century Gothic" w:hAnsi="Century Gothic"/>
                <w:sz w:val="22"/>
                <w:szCs w:val="22"/>
              </w:rPr>
              <w:t>$100.00</w:t>
            </w:r>
          </w:p>
        </w:tc>
      </w:tr>
    </w:tbl>
    <w:p w14:paraId="63577A0D" w14:textId="77777777" w:rsidR="00B006F4" w:rsidRDefault="00B006F4" w:rsidP="005E6554">
      <w:pPr>
        <w:pStyle w:val="Textoindependiente101"/>
        <w:spacing w:line="264" w:lineRule="auto"/>
        <w:rPr>
          <w:rFonts w:ascii="Century Gothic" w:hAnsi="Century Gothic"/>
          <w:sz w:val="22"/>
          <w:szCs w:val="22"/>
          <w:lang w:eastAsia="es-MX"/>
        </w:rPr>
      </w:pPr>
    </w:p>
    <w:p w14:paraId="2ECFD5DA" w14:textId="77777777" w:rsidR="00551561" w:rsidRPr="005E6554" w:rsidRDefault="00551561" w:rsidP="005E6554">
      <w:pPr>
        <w:pStyle w:val="Textoindependiente101"/>
        <w:spacing w:line="264" w:lineRule="auto"/>
        <w:rPr>
          <w:rFonts w:ascii="Century Gothic" w:hAnsi="Century Gothic"/>
          <w:sz w:val="22"/>
          <w:szCs w:val="22"/>
          <w:lang w:eastAsia="es-MX"/>
        </w:rPr>
      </w:pPr>
    </w:p>
    <w:p w14:paraId="2DF21F50"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TÍTULO QUINTO</w:t>
      </w:r>
    </w:p>
    <w:p w14:paraId="3CA80AB1"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DE LOS APROVECHAMIENTOS</w:t>
      </w:r>
    </w:p>
    <w:p w14:paraId="15AEFED9" w14:textId="77777777" w:rsidR="00B006F4" w:rsidRPr="005E6554" w:rsidRDefault="00B006F4" w:rsidP="005E6554">
      <w:pPr>
        <w:pStyle w:val="Textoindependiente101"/>
        <w:spacing w:line="264" w:lineRule="auto"/>
        <w:rPr>
          <w:rFonts w:ascii="Century Gothic" w:hAnsi="Century Gothic"/>
          <w:sz w:val="22"/>
          <w:szCs w:val="22"/>
        </w:rPr>
      </w:pPr>
    </w:p>
    <w:p w14:paraId="75737670"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CAPÍTULO I</w:t>
      </w:r>
    </w:p>
    <w:p w14:paraId="69939BF3"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val="es-MX" w:eastAsia="es-MX"/>
        </w:rPr>
        <w:lastRenderedPageBreak/>
        <w:t xml:space="preserve">DE LOS </w:t>
      </w:r>
      <w:r w:rsidRPr="005E6554">
        <w:rPr>
          <w:rFonts w:ascii="Century Gothic" w:hAnsi="Century Gothic"/>
          <w:sz w:val="22"/>
          <w:szCs w:val="22"/>
          <w:lang w:eastAsia="es-MX"/>
        </w:rPr>
        <w:t>RECARGOS</w:t>
      </w:r>
    </w:p>
    <w:p w14:paraId="5ED29D74" w14:textId="77777777" w:rsidR="00B006F4" w:rsidRPr="005E6554" w:rsidRDefault="00B006F4" w:rsidP="005E6554">
      <w:pPr>
        <w:pStyle w:val="Textoindependiente101"/>
        <w:spacing w:line="264" w:lineRule="auto"/>
        <w:rPr>
          <w:rFonts w:ascii="Century Gothic" w:hAnsi="Century Gothic"/>
          <w:sz w:val="22"/>
          <w:szCs w:val="22"/>
        </w:rPr>
      </w:pPr>
    </w:p>
    <w:p w14:paraId="50EF65B9" w14:textId="77777777" w:rsidR="00B006F4" w:rsidRPr="005E6554" w:rsidRDefault="00B006F4" w:rsidP="00D16A83">
      <w:pPr>
        <w:pStyle w:val="Textoindependiente101"/>
        <w:spacing w:line="264" w:lineRule="auto"/>
        <w:ind w:firstLine="0"/>
        <w:rPr>
          <w:rFonts w:ascii="Century Gothic" w:hAnsi="Century Gothic"/>
          <w:sz w:val="22"/>
          <w:szCs w:val="22"/>
        </w:rPr>
      </w:pPr>
      <w:r w:rsidRPr="005E6554">
        <w:rPr>
          <w:rFonts w:ascii="Century Gothic" w:eastAsia="Bookman Old Style" w:hAnsi="Century Gothic"/>
          <w:b/>
          <w:sz w:val="22"/>
          <w:szCs w:val="22"/>
        </w:rPr>
        <w:t xml:space="preserve">ARTÍCULO 49. </w:t>
      </w:r>
      <w:r w:rsidRPr="005E6554">
        <w:rPr>
          <w:rFonts w:ascii="Century Gothic" w:hAnsi="Century Gothic"/>
          <w:sz w:val="22"/>
          <w:szCs w:val="22"/>
        </w:rPr>
        <w:t>Los recargos se pagarán aplicando una tasa mensual del:</w:t>
      </w:r>
      <w:r w:rsidRPr="005E6554">
        <w:rPr>
          <w:rFonts w:ascii="Century Gothic" w:hAnsi="Century Gothic"/>
          <w:sz w:val="22"/>
          <w:szCs w:val="22"/>
        </w:rPr>
        <w:tab/>
        <w:t>2%</w:t>
      </w:r>
    </w:p>
    <w:p w14:paraId="0B1E4A58" w14:textId="77777777" w:rsidR="00B006F4" w:rsidRPr="005E6554" w:rsidRDefault="00B006F4" w:rsidP="005E6554">
      <w:pPr>
        <w:pStyle w:val="Textoindependiente101"/>
        <w:spacing w:line="264" w:lineRule="auto"/>
        <w:rPr>
          <w:rFonts w:ascii="Century Gothic" w:hAnsi="Century Gothic"/>
          <w:sz w:val="22"/>
          <w:szCs w:val="22"/>
        </w:rPr>
      </w:pPr>
    </w:p>
    <w:p w14:paraId="2416C72B"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CAPÍTULO II</w:t>
      </w:r>
    </w:p>
    <w:p w14:paraId="18E3951D" w14:textId="77777777" w:rsidR="00B006F4" w:rsidRPr="005E6554" w:rsidRDefault="00B006F4" w:rsidP="005E6554">
      <w:pPr>
        <w:pStyle w:val="Subttulos"/>
        <w:spacing w:line="264" w:lineRule="auto"/>
        <w:rPr>
          <w:rFonts w:ascii="Century Gothic" w:eastAsia="Bookman Old Style" w:hAnsi="Century Gothic"/>
          <w:sz w:val="22"/>
          <w:szCs w:val="22"/>
        </w:rPr>
      </w:pPr>
      <w:r w:rsidRPr="005E6554">
        <w:rPr>
          <w:rFonts w:ascii="Century Gothic" w:eastAsia="Bookman Old Style" w:hAnsi="Century Gothic"/>
          <w:sz w:val="22"/>
          <w:szCs w:val="22"/>
        </w:rPr>
        <w:t>POR LAS SANCIONES</w:t>
      </w:r>
    </w:p>
    <w:p w14:paraId="6DDC40DD" w14:textId="77777777" w:rsidR="00B006F4" w:rsidRPr="005E6554" w:rsidRDefault="00B006F4" w:rsidP="005E6554">
      <w:pPr>
        <w:pStyle w:val="Textoindependiente101"/>
        <w:spacing w:line="264" w:lineRule="auto"/>
        <w:rPr>
          <w:rFonts w:ascii="Century Gothic" w:hAnsi="Century Gothic"/>
          <w:sz w:val="22"/>
          <w:szCs w:val="22"/>
        </w:rPr>
      </w:pPr>
    </w:p>
    <w:p w14:paraId="35B15B7E" w14:textId="77777777" w:rsidR="00B006F4" w:rsidRPr="005E6554" w:rsidRDefault="00B006F4" w:rsidP="00D16A83">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 xml:space="preserve">ARTÍCULO 50. </w:t>
      </w:r>
      <w:r w:rsidRPr="005E6554">
        <w:rPr>
          <w:rFonts w:ascii="Century Gothic" w:hAnsi="Century Gothic"/>
          <w:sz w:val="22"/>
          <w:szCs w:val="22"/>
        </w:rPr>
        <w:t>Las sanciones se determinarán y pagarán de conformidad con lo que establezca el Código Fiscal Municipal del Estado Libre y Soberano de Puebla y demás disposiciones legales respectivas.</w:t>
      </w:r>
    </w:p>
    <w:p w14:paraId="700FB854" w14:textId="77777777" w:rsidR="00B006F4" w:rsidRPr="005E6554" w:rsidRDefault="00B006F4" w:rsidP="005E6554">
      <w:pPr>
        <w:pStyle w:val="Textoindependiente10"/>
        <w:spacing w:line="264" w:lineRule="auto"/>
        <w:rPr>
          <w:rFonts w:ascii="Century Gothic" w:hAnsi="Century Gothic"/>
        </w:rPr>
      </w:pPr>
    </w:p>
    <w:p w14:paraId="261F5A44" w14:textId="77777777" w:rsidR="00B006F4" w:rsidRPr="005E6554" w:rsidRDefault="00B006F4" w:rsidP="00D16A83">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Los ingresos que el municipio obtenga por la aplicación de multas y sanciones estipuladas en disposiciones reglamentarias se cobrarán de conformidad con los montos que establezcan los ordenamientos jurídicos que la contengan, teniendo el carácter de créditos fiscales para los efectos del Capítulo III de este Título.</w:t>
      </w:r>
    </w:p>
    <w:p w14:paraId="0F08EAA2" w14:textId="77777777" w:rsidR="00B006F4" w:rsidRPr="005E6554" w:rsidRDefault="00B006F4" w:rsidP="005E6554">
      <w:pPr>
        <w:pStyle w:val="Textoindependiente10"/>
        <w:spacing w:line="264" w:lineRule="auto"/>
        <w:rPr>
          <w:rFonts w:ascii="Century Gothic" w:hAnsi="Century Gothic"/>
          <w:sz w:val="18"/>
        </w:rPr>
      </w:pPr>
    </w:p>
    <w:p w14:paraId="641DF3DC" w14:textId="77777777" w:rsidR="00B006F4" w:rsidRPr="005E6554" w:rsidRDefault="00B006F4" w:rsidP="005E6554">
      <w:pPr>
        <w:pStyle w:val="Textoindependiente10"/>
        <w:spacing w:line="264" w:lineRule="auto"/>
        <w:rPr>
          <w:rFonts w:ascii="Century Gothic" w:hAnsi="Century Gothic"/>
          <w:sz w:val="18"/>
        </w:rPr>
      </w:pPr>
    </w:p>
    <w:p w14:paraId="6C2122CD" w14:textId="77777777" w:rsidR="00B006F4" w:rsidRPr="005E6554" w:rsidRDefault="00B006F4" w:rsidP="005E6554">
      <w:pPr>
        <w:pStyle w:val="Subttulos"/>
        <w:spacing w:line="264" w:lineRule="auto"/>
        <w:rPr>
          <w:rFonts w:ascii="Century Gothic" w:hAnsi="Century Gothic"/>
          <w:sz w:val="22"/>
          <w:szCs w:val="22"/>
        </w:rPr>
      </w:pPr>
      <w:r w:rsidRPr="005E6554">
        <w:rPr>
          <w:rFonts w:ascii="Century Gothic" w:hAnsi="Century Gothic"/>
          <w:sz w:val="22"/>
          <w:szCs w:val="22"/>
        </w:rPr>
        <w:t>CAPÍTULO III</w:t>
      </w:r>
    </w:p>
    <w:p w14:paraId="4E40F12E"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DE LOS GASTOS DE EJECUCIÓN</w:t>
      </w:r>
    </w:p>
    <w:p w14:paraId="2C716254" w14:textId="77777777" w:rsidR="00B006F4" w:rsidRPr="005E6554" w:rsidRDefault="00B006F4" w:rsidP="005E6554">
      <w:pPr>
        <w:pStyle w:val="Textoindependiente10"/>
        <w:spacing w:line="264" w:lineRule="auto"/>
        <w:rPr>
          <w:rFonts w:ascii="Century Gothic" w:hAnsi="Century Gothic"/>
          <w:sz w:val="18"/>
        </w:rPr>
      </w:pPr>
    </w:p>
    <w:p w14:paraId="14D60A95" w14:textId="77777777" w:rsidR="00B006F4" w:rsidRPr="005E6554" w:rsidRDefault="00B006F4" w:rsidP="00D16A83">
      <w:pPr>
        <w:pStyle w:val="Textoindependiente101"/>
        <w:spacing w:line="264" w:lineRule="auto"/>
        <w:ind w:firstLine="0"/>
        <w:rPr>
          <w:rFonts w:ascii="Century Gothic" w:hAnsi="Century Gothic"/>
          <w:bCs/>
          <w:sz w:val="22"/>
          <w:szCs w:val="22"/>
        </w:rPr>
      </w:pPr>
      <w:r w:rsidRPr="005E6554">
        <w:rPr>
          <w:rFonts w:ascii="Century Gothic" w:hAnsi="Century Gothic"/>
          <w:b/>
          <w:bCs/>
          <w:sz w:val="22"/>
          <w:szCs w:val="22"/>
        </w:rPr>
        <w:t>ARTÍCULO 51.</w:t>
      </w:r>
      <w:r w:rsidRPr="005E6554">
        <w:rPr>
          <w:rFonts w:ascii="Century Gothic" w:hAnsi="Century Gothic"/>
          <w:bCs/>
          <w:sz w:val="22"/>
          <w:szCs w:val="22"/>
        </w:rPr>
        <w:t xml:space="preserve"> </w:t>
      </w:r>
      <w:r w:rsidRPr="005E6554">
        <w:rPr>
          <w:rFonts w:ascii="Century Gothic" w:hAnsi="Century Gothic"/>
          <w:sz w:val="22"/>
          <w:szCs w:val="22"/>
        </w:rPr>
        <w:t>Cuando sea necesario emplear el procedimiento administrativo de ejecución para hacer efectivo un crédito fiscal, las personas físicas y morales estarán obligadas a pagar los gastos correspondientes, de acuerdo con los porcentajes y reglas siguientes:</w:t>
      </w:r>
    </w:p>
    <w:p w14:paraId="7260B657" w14:textId="77777777" w:rsidR="00B006F4" w:rsidRPr="005E6554" w:rsidRDefault="00B006F4" w:rsidP="005E6554">
      <w:pPr>
        <w:pStyle w:val="Textoindependiente10"/>
        <w:spacing w:line="264" w:lineRule="auto"/>
        <w:rPr>
          <w:rFonts w:ascii="Century Gothic" w:hAnsi="Century Gothic"/>
          <w:sz w:val="18"/>
        </w:rPr>
      </w:pPr>
    </w:p>
    <w:p w14:paraId="03401B00" w14:textId="77777777" w:rsidR="00B006F4" w:rsidRPr="005E6554" w:rsidRDefault="00B006F4" w:rsidP="00D16A83">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I.</w:t>
      </w:r>
      <w:r w:rsidRPr="005E6554">
        <w:rPr>
          <w:rFonts w:ascii="Century Gothic" w:hAnsi="Century Gothic"/>
          <w:sz w:val="22"/>
          <w:szCs w:val="22"/>
        </w:rPr>
        <w:t xml:space="preserve"> 2% sobre el importe del crédito fiscal por las diligencias de notificación.</w:t>
      </w:r>
    </w:p>
    <w:p w14:paraId="4D5877FC" w14:textId="77777777" w:rsidR="00B006F4" w:rsidRPr="005E6554" w:rsidRDefault="00B006F4" w:rsidP="005E6554">
      <w:pPr>
        <w:pStyle w:val="Textoindependiente10"/>
        <w:spacing w:line="264" w:lineRule="auto"/>
        <w:rPr>
          <w:rFonts w:ascii="Century Gothic" w:hAnsi="Century Gothic"/>
          <w:sz w:val="16"/>
        </w:rPr>
      </w:pPr>
    </w:p>
    <w:p w14:paraId="55FFE619" w14:textId="77777777" w:rsidR="00B006F4" w:rsidRPr="005E6554" w:rsidRDefault="00B006F4" w:rsidP="00D16A83">
      <w:pPr>
        <w:pStyle w:val="Textoindependiente101"/>
        <w:spacing w:line="264" w:lineRule="auto"/>
        <w:ind w:firstLine="0"/>
        <w:rPr>
          <w:rFonts w:ascii="Century Gothic" w:hAnsi="Century Gothic"/>
          <w:bCs/>
          <w:sz w:val="22"/>
          <w:szCs w:val="22"/>
        </w:rPr>
      </w:pPr>
      <w:r w:rsidRPr="005E6554">
        <w:rPr>
          <w:rFonts w:ascii="Century Gothic" w:hAnsi="Century Gothic"/>
          <w:b/>
          <w:bCs/>
          <w:sz w:val="22"/>
          <w:szCs w:val="22"/>
        </w:rPr>
        <w:t>II.</w:t>
      </w:r>
      <w:r w:rsidRPr="005E6554">
        <w:rPr>
          <w:rFonts w:ascii="Century Gothic" w:hAnsi="Century Gothic"/>
          <w:sz w:val="22"/>
          <w:szCs w:val="22"/>
        </w:rPr>
        <w:t xml:space="preserve"> 2% sobre el crédito fiscal por las diligencias de embargo.</w:t>
      </w:r>
    </w:p>
    <w:p w14:paraId="552B3EF9" w14:textId="77777777" w:rsidR="00B006F4" w:rsidRPr="005E6554" w:rsidRDefault="00B006F4" w:rsidP="005E6554">
      <w:pPr>
        <w:pStyle w:val="Textoindependiente10"/>
        <w:spacing w:line="264" w:lineRule="auto"/>
        <w:rPr>
          <w:rFonts w:ascii="Century Gothic" w:hAnsi="Century Gothic"/>
          <w:sz w:val="16"/>
        </w:rPr>
      </w:pPr>
    </w:p>
    <w:p w14:paraId="771BB3E4" w14:textId="77777777" w:rsidR="00B006F4" w:rsidRPr="005E6554" w:rsidRDefault="00B006F4" w:rsidP="00D16A83">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Cuando las diligencias a que se refieren estas fracciones se hagan en forma simultánea, se cobrarán únicamente los gastos a que se refiere la fracción II.</w:t>
      </w:r>
    </w:p>
    <w:p w14:paraId="7CD11F12" w14:textId="77777777" w:rsidR="00B006F4" w:rsidRPr="005E6554" w:rsidRDefault="00B006F4" w:rsidP="005E6554">
      <w:pPr>
        <w:pStyle w:val="Textoindependiente10"/>
        <w:spacing w:line="264" w:lineRule="auto"/>
        <w:rPr>
          <w:rFonts w:ascii="Century Gothic" w:hAnsi="Century Gothic"/>
          <w:sz w:val="16"/>
        </w:rPr>
      </w:pPr>
    </w:p>
    <w:p w14:paraId="7DA1EF72" w14:textId="77777777" w:rsidR="00B006F4" w:rsidRPr="005E6554" w:rsidRDefault="00B006F4" w:rsidP="00D16A83">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Las cantidades que resulten de aplicar las tasas a que se refieren las fracciones I y II de este artículo, no podrán ser menores a $181.50, por diligencia.</w:t>
      </w:r>
    </w:p>
    <w:p w14:paraId="486BD6A2" w14:textId="77777777" w:rsidR="00B006F4" w:rsidRPr="005E6554" w:rsidRDefault="00B006F4" w:rsidP="005E6554">
      <w:pPr>
        <w:pStyle w:val="Textoindependiente10"/>
        <w:spacing w:line="264" w:lineRule="auto"/>
        <w:rPr>
          <w:rFonts w:ascii="Century Gothic" w:hAnsi="Century Gothic"/>
          <w:sz w:val="2"/>
        </w:rPr>
      </w:pPr>
    </w:p>
    <w:p w14:paraId="6C15E62E" w14:textId="77777777" w:rsidR="00B006F4" w:rsidRPr="005E6554" w:rsidRDefault="00B006F4" w:rsidP="005E6554">
      <w:pPr>
        <w:pStyle w:val="Textoindependiente10"/>
        <w:spacing w:line="264" w:lineRule="auto"/>
        <w:rPr>
          <w:rFonts w:ascii="Century Gothic" w:hAnsi="Century Gothic"/>
          <w:sz w:val="16"/>
        </w:rPr>
      </w:pPr>
    </w:p>
    <w:p w14:paraId="1F2C710B" w14:textId="77777777" w:rsidR="00B006F4" w:rsidRPr="005E6554" w:rsidRDefault="00B006F4" w:rsidP="00D16A83">
      <w:pPr>
        <w:pStyle w:val="Textoindependiente101"/>
        <w:spacing w:line="264" w:lineRule="auto"/>
        <w:ind w:firstLine="0"/>
        <w:rPr>
          <w:rFonts w:ascii="Century Gothic" w:hAnsi="Century Gothic"/>
          <w:bCs/>
          <w:sz w:val="22"/>
          <w:szCs w:val="22"/>
        </w:rPr>
      </w:pPr>
      <w:r w:rsidRPr="005E6554">
        <w:rPr>
          <w:rFonts w:ascii="Century Gothic" w:hAnsi="Century Gothic"/>
          <w:b/>
          <w:bCs/>
          <w:sz w:val="22"/>
          <w:szCs w:val="22"/>
        </w:rPr>
        <w:t>III.</w:t>
      </w:r>
      <w:r w:rsidRPr="005E6554">
        <w:rPr>
          <w:rFonts w:ascii="Century Gothic" w:hAnsi="Century Gothic"/>
          <w:sz w:val="22"/>
          <w:szCs w:val="22"/>
        </w:rPr>
        <w:t xml:space="preserve"> Los demás gastos suplementarios hasta la conclusión del procedimiento administrativo de Ejecución se harán efectivos en contra del deudor del crédito.</w:t>
      </w:r>
    </w:p>
    <w:p w14:paraId="06F97011" w14:textId="77777777" w:rsidR="00B006F4" w:rsidRPr="005E6554" w:rsidRDefault="00B006F4" w:rsidP="005E6554">
      <w:pPr>
        <w:pStyle w:val="Textoindependiente10"/>
        <w:spacing w:line="264" w:lineRule="auto"/>
        <w:rPr>
          <w:rFonts w:ascii="Century Gothic" w:hAnsi="Century Gothic"/>
          <w:sz w:val="2"/>
        </w:rPr>
      </w:pPr>
    </w:p>
    <w:p w14:paraId="2A4CF114" w14:textId="77777777" w:rsidR="00B006F4" w:rsidRPr="005E6554" w:rsidRDefault="00B006F4" w:rsidP="00D16A83">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Los honorarios por intervención se causarán y pagarán aplicando la tasa del 15% sobre el total del crédito fiscal, la cantidad que resulte de aplicar la tasa a que se refiere este artículo no será menor a $181.50 por diligencia.</w:t>
      </w:r>
    </w:p>
    <w:p w14:paraId="64C948E1"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18FDDDEC"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CAPÍTULO IV</w:t>
      </w:r>
    </w:p>
    <w:p w14:paraId="5E3755B7"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DEL USO DEL PATRIMONIO MUNICIPAL</w:t>
      </w:r>
    </w:p>
    <w:p w14:paraId="0BE0230D"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PARA ESTACIONAMIENTO PÚBLICO</w:t>
      </w:r>
    </w:p>
    <w:p w14:paraId="30AD6DD5" w14:textId="77777777" w:rsidR="00B006F4" w:rsidRPr="005E6554" w:rsidRDefault="00B006F4" w:rsidP="005E6554">
      <w:pPr>
        <w:pStyle w:val="Textoindependiente101"/>
        <w:spacing w:line="264" w:lineRule="auto"/>
        <w:rPr>
          <w:rFonts w:ascii="Century Gothic" w:hAnsi="Century Gothic"/>
          <w:sz w:val="22"/>
          <w:szCs w:val="22"/>
        </w:rPr>
      </w:pPr>
    </w:p>
    <w:p w14:paraId="085B627E" w14:textId="77777777" w:rsidR="00B006F4" w:rsidRPr="005E6554" w:rsidRDefault="00B006F4" w:rsidP="00D16A83">
      <w:pPr>
        <w:pStyle w:val="Textoindependiente101"/>
        <w:spacing w:line="264" w:lineRule="auto"/>
        <w:ind w:firstLine="0"/>
        <w:rPr>
          <w:rFonts w:ascii="Century Gothic" w:hAnsi="Century Gothic"/>
          <w:bCs/>
          <w:sz w:val="22"/>
          <w:szCs w:val="22"/>
        </w:rPr>
      </w:pPr>
      <w:r w:rsidRPr="005E6554">
        <w:rPr>
          <w:rFonts w:ascii="Century Gothic" w:hAnsi="Century Gothic"/>
          <w:b/>
          <w:bCs/>
          <w:sz w:val="22"/>
          <w:szCs w:val="22"/>
        </w:rPr>
        <w:lastRenderedPageBreak/>
        <w:t>ARTÍCULO 52.</w:t>
      </w:r>
      <w:r w:rsidRPr="005E6554">
        <w:rPr>
          <w:rFonts w:ascii="Century Gothic" w:hAnsi="Century Gothic"/>
          <w:bCs/>
          <w:sz w:val="22"/>
          <w:szCs w:val="22"/>
        </w:rPr>
        <w:t xml:space="preserve"> </w:t>
      </w:r>
      <w:r w:rsidRPr="005E6554">
        <w:rPr>
          <w:rFonts w:ascii="Century Gothic" w:hAnsi="Century Gothic"/>
          <w:sz w:val="22"/>
          <w:szCs w:val="22"/>
        </w:rPr>
        <w:t>La explotación de otros bienes del Municipio se hará en forma tal que permita su mejor rendimiento comercial. En general, los contratos de arrendamiento de bienes muebles e inmuebles, propiedad del Municipio se darán a conocer a la Tesorería Municipal, para que proceda su cobro.</w:t>
      </w:r>
    </w:p>
    <w:p w14:paraId="34DE34A5" w14:textId="77777777" w:rsidR="00B006F4" w:rsidRPr="005E6554" w:rsidRDefault="00B006F4" w:rsidP="005E6554">
      <w:pPr>
        <w:pStyle w:val="Textoindependiente101"/>
        <w:spacing w:line="264" w:lineRule="auto"/>
        <w:rPr>
          <w:rFonts w:ascii="Century Gothic" w:hAnsi="Century Gothic"/>
          <w:sz w:val="22"/>
          <w:szCs w:val="22"/>
        </w:rPr>
      </w:pPr>
    </w:p>
    <w:tbl>
      <w:tblPr>
        <w:tblW w:w="5000" w:type="pct"/>
        <w:tblCellMar>
          <w:left w:w="28" w:type="dxa"/>
          <w:right w:w="28" w:type="dxa"/>
        </w:tblCellMar>
        <w:tblLook w:val="04A0" w:firstRow="1" w:lastRow="0" w:firstColumn="1" w:lastColumn="0" w:noHBand="0" w:noVBand="1"/>
      </w:tblPr>
      <w:tblGrid>
        <w:gridCol w:w="6844"/>
        <w:gridCol w:w="2277"/>
      </w:tblGrid>
      <w:tr w:rsidR="00B006F4" w:rsidRPr="005E6554" w14:paraId="52A4B673" w14:textId="77777777" w:rsidTr="00D80F29">
        <w:tc>
          <w:tcPr>
            <w:tcW w:w="3752" w:type="pct"/>
            <w:vAlign w:val="bottom"/>
            <w:hideMark/>
          </w:tcPr>
          <w:p w14:paraId="4B96729C" w14:textId="77777777" w:rsidR="00B006F4" w:rsidRPr="005E6554" w:rsidRDefault="00B006F4" w:rsidP="00D16A83">
            <w:pPr>
              <w:tabs>
                <w:tab w:val="right" w:pos="9356"/>
              </w:tabs>
              <w:spacing w:line="264" w:lineRule="auto"/>
              <w:jc w:val="both"/>
              <w:rPr>
                <w:rFonts w:ascii="Century Gothic" w:hAnsi="Century Gothic"/>
                <w:color w:val="000000"/>
                <w:sz w:val="22"/>
                <w:szCs w:val="22"/>
                <w:lang w:val="es-ES_tradnl"/>
              </w:rPr>
            </w:pPr>
            <w:r w:rsidRPr="005E6554">
              <w:rPr>
                <w:rFonts w:ascii="Century Gothic" w:hAnsi="Century Gothic"/>
                <w:b/>
                <w:color w:val="000000"/>
                <w:sz w:val="22"/>
                <w:szCs w:val="22"/>
                <w:lang w:val="es-ES_tradnl"/>
              </w:rPr>
              <w:t>I.</w:t>
            </w:r>
            <w:r w:rsidRPr="005E6554">
              <w:rPr>
                <w:rFonts w:ascii="Century Gothic" w:hAnsi="Century Gothic"/>
                <w:color w:val="000000"/>
                <w:sz w:val="22"/>
                <w:szCs w:val="22"/>
                <w:lang w:val="es-ES_tradnl"/>
              </w:rPr>
              <w:t xml:space="preserve"> Por hora o fracción.</w:t>
            </w:r>
          </w:p>
        </w:tc>
        <w:tc>
          <w:tcPr>
            <w:tcW w:w="1248" w:type="pct"/>
            <w:vAlign w:val="bottom"/>
            <w:hideMark/>
          </w:tcPr>
          <w:p w14:paraId="65B7AE40" w14:textId="77777777" w:rsidR="00B006F4" w:rsidRPr="005E6554" w:rsidRDefault="00B006F4" w:rsidP="005E6554">
            <w:pPr>
              <w:tabs>
                <w:tab w:val="right" w:pos="9356"/>
              </w:tabs>
              <w:spacing w:line="264" w:lineRule="auto"/>
              <w:ind w:firstLine="283"/>
              <w:jc w:val="right"/>
              <w:rPr>
                <w:rFonts w:ascii="Century Gothic" w:hAnsi="Century Gothic"/>
                <w:sz w:val="22"/>
                <w:szCs w:val="22"/>
                <w:lang w:val="es-ES_tradnl" w:eastAsia="es-MX"/>
              </w:rPr>
            </w:pPr>
            <w:r w:rsidRPr="005E6554">
              <w:rPr>
                <w:rFonts w:ascii="Century Gothic" w:hAnsi="Century Gothic"/>
                <w:sz w:val="22"/>
                <w:szCs w:val="22"/>
                <w:lang w:val="es-ES_tradnl" w:eastAsia="es-MX"/>
              </w:rPr>
              <w:t>$11.00</w:t>
            </w:r>
          </w:p>
        </w:tc>
      </w:tr>
      <w:tr w:rsidR="00B006F4" w:rsidRPr="005E6554" w14:paraId="3D27701F" w14:textId="77777777" w:rsidTr="00D80F29">
        <w:tc>
          <w:tcPr>
            <w:tcW w:w="3752" w:type="pct"/>
            <w:vAlign w:val="bottom"/>
            <w:hideMark/>
          </w:tcPr>
          <w:p w14:paraId="13F83485" w14:textId="77777777" w:rsidR="00B006F4" w:rsidRPr="005E6554" w:rsidRDefault="00B006F4" w:rsidP="00D16A83">
            <w:pPr>
              <w:tabs>
                <w:tab w:val="right" w:pos="9356"/>
              </w:tabs>
              <w:spacing w:line="264" w:lineRule="auto"/>
              <w:jc w:val="both"/>
              <w:rPr>
                <w:rFonts w:ascii="Century Gothic" w:hAnsi="Century Gothic"/>
                <w:sz w:val="22"/>
                <w:szCs w:val="22"/>
                <w:lang w:val="es-ES_tradnl"/>
              </w:rPr>
            </w:pPr>
            <w:r w:rsidRPr="005E6554">
              <w:rPr>
                <w:rFonts w:ascii="Century Gothic" w:hAnsi="Century Gothic"/>
                <w:b/>
                <w:sz w:val="22"/>
                <w:szCs w:val="22"/>
                <w:lang w:val="es-ES_tradnl"/>
              </w:rPr>
              <w:t>II.</w:t>
            </w:r>
            <w:r w:rsidRPr="005E6554">
              <w:rPr>
                <w:rFonts w:ascii="Century Gothic" w:hAnsi="Century Gothic"/>
                <w:sz w:val="22"/>
                <w:szCs w:val="22"/>
                <w:lang w:val="es-ES_tradnl"/>
              </w:rPr>
              <w:t xml:space="preserve"> Pensión nocturna.</w:t>
            </w:r>
          </w:p>
        </w:tc>
        <w:tc>
          <w:tcPr>
            <w:tcW w:w="1248" w:type="pct"/>
            <w:vAlign w:val="bottom"/>
          </w:tcPr>
          <w:p w14:paraId="34038485" w14:textId="77777777" w:rsidR="00B006F4" w:rsidRPr="005E6554" w:rsidRDefault="00B006F4" w:rsidP="005E6554">
            <w:pPr>
              <w:tabs>
                <w:tab w:val="right" w:pos="9356"/>
              </w:tabs>
              <w:spacing w:line="264" w:lineRule="auto"/>
              <w:ind w:firstLine="283"/>
              <w:jc w:val="right"/>
              <w:rPr>
                <w:rFonts w:ascii="Century Gothic" w:hAnsi="Century Gothic"/>
                <w:color w:val="000000"/>
                <w:sz w:val="22"/>
                <w:szCs w:val="22"/>
                <w:lang w:val="es-ES_tradnl"/>
              </w:rPr>
            </w:pPr>
          </w:p>
          <w:p w14:paraId="05FFB09F" w14:textId="77777777" w:rsidR="00B006F4" w:rsidRPr="005E6554" w:rsidRDefault="00B006F4" w:rsidP="005E6554">
            <w:pPr>
              <w:tabs>
                <w:tab w:val="right" w:pos="9356"/>
              </w:tabs>
              <w:spacing w:line="264" w:lineRule="auto"/>
              <w:ind w:firstLine="283"/>
              <w:jc w:val="right"/>
              <w:rPr>
                <w:rFonts w:ascii="Century Gothic" w:hAnsi="Century Gothic"/>
                <w:sz w:val="22"/>
                <w:szCs w:val="22"/>
                <w:lang w:val="es-ES_tradnl" w:eastAsia="es-MX"/>
              </w:rPr>
            </w:pPr>
            <w:r w:rsidRPr="005E6554">
              <w:rPr>
                <w:rFonts w:ascii="Century Gothic" w:hAnsi="Century Gothic"/>
                <w:sz w:val="22"/>
                <w:szCs w:val="22"/>
                <w:lang w:val="es-ES_tradnl" w:eastAsia="es-MX"/>
              </w:rPr>
              <w:t>$491.50</w:t>
            </w:r>
          </w:p>
        </w:tc>
      </w:tr>
      <w:tr w:rsidR="00B006F4" w:rsidRPr="005E6554" w14:paraId="20F9505E" w14:textId="77777777" w:rsidTr="00D80F29">
        <w:tc>
          <w:tcPr>
            <w:tcW w:w="3752" w:type="pct"/>
            <w:vAlign w:val="bottom"/>
          </w:tcPr>
          <w:p w14:paraId="2D051D1F" w14:textId="77777777" w:rsidR="00B006F4" w:rsidRPr="005E6554" w:rsidRDefault="00B006F4" w:rsidP="005E6554">
            <w:pPr>
              <w:pStyle w:val="Textoindependiente101"/>
              <w:spacing w:line="264" w:lineRule="auto"/>
              <w:rPr>
                <w:rFonts w:ascii="Century Gothic" w:hAnsi="Century Gothic"/>
                <w:sz w:val="22"/>
                <w:szCs w:val="22"/>
              </w:rPr>
            </w:pPr>
          </w:p>
          <w:p w14:paraId="383AE928" w14:textId="77777777" w:rsidR="00B006F4" w:rsidRPr="005E6554" w:rsidRDefault="00B006F4" w:rsidP="00D16A83">
            <w:pPr>
              <w:tabs>
                <w:tab w:val="right" w:pos="9356"/>
              </w:tabs>
              <w:spacing w:line="264" w:lineRule="auto"/>
              <w:jc w:val="both"/>
              <w:rPr>
                <w:rFonts w:ascii="Century Gothic" w:hAnsi="Century Gothic"/>
                <w:sz w:val="22"/>
                <w:szCs w:val="22"/>
                <w:lang w:val="es-ES_tradnl"/>
              </w:rPr>
            </w:pPr>
            <w:r w:rsidRPr="005E6554">
              <w:rPr>
                <w:rFonts w:ascii="Century Gothic" w:hAnsi="Century Gothic"/>
                <w:b/>
                <w:sz w:val="22"/>
                <w:szCs w:val="22"/>
                <w:lang w:val="es-ES_tradnl"/>
              </w:rPr>
              <w:t>III.</w:t>
            </w:r>
            <w:r w:rsidRPr="005E6554">
              <w:rPr>
                <w:rFonts w:ascii="Century Gothic" w:hAnsi="Century Gothic"/>
                <w:sz w:val="22"/>
                <w:szCs w:val="22"/>
                <w:lang w:val="es-ES_tradnl"/>
              </w:rPr>
              <w:t xml:space="preserve"> Pensión diurna.</w:t>
            </w:r>
          </w:p>
        </w:tc>
        <w:tc>
          <w:tcPr>
            <w:tcW w:w="1248" w:type="pct"/>
            <w:vAlign w:val="bottom"/>
          </w:tcPr>
          <w:p w14:paraId="470F7487" w14:textId="77777777" w:rsidR="00B006F4" w:rsidRPr="005E6554" w:rsidRDefault="00B006F4" w:rsidP="005E6554">
            <w:pPr>
              <w:pStyle w:val="Textoindependiente101"/>
              <w:spacing w:line="264" w:lineRule="auto"/>
              <w:rPr>
                <w:rFonts w:ascii="Century Gothic" w:hAnsi="Century Gothic"/>
                <w:sz w:val="22"/>
                <w:szCs w:val="22"/>
              </w:rPr>
            </w:pPr>
          </w:p>
          <w:p w14:paraId="36F64672" w14:textId="77777777" w:rsidR="00B006F4" w:rsidRPr="005E6554" w:rsidRDefault="00B006F4" w:rsidP="005E6554">
            <w:pPr>
              <w:tabs>
                <w:tab w:val="right" w:pos="9356"/>
              </w:tabs>
              <w:spacing w:line="264" w:lineRule="auto"/>
              <w:ind w:firstLine="283"/>
              <w:jc w:val="right"/>
              <w:rPr>
                <w:rFonts w:ascii="Century Gothic" w:hAnsi="Century Gothic"/>
                <w:sz w:val="22"/>
                <w:szCs w:val="22"/>
                <w:lang w:val="es-ES_tradnl" w:eastAsia="es-MX"/>
              </w:rPr>
            </w:pPr>
            <w:r w:rsidRPr="005E6554">
              <w:rPr>
                <w:rFonts w:ascii="Century Gothic" w:hAnsi="Century Gothic"/>
                <w:sz w:val="22"/>
                <w:szCs w:val="22"/>
                <w:lang w:val="es-ES_tradnl" w:eastAsia="es-MX"/>
              </w:rPr>
              <w:t>$735.50</w:t>
            </w:r>
          </w:p>
        </w:tc>
      </w:tr>
      <w:tr w:rsidR="00B006F4" w:rsidRPr="005E6554" w14:paraId="432C1259" w14:textId="77777777" w:rsidTr="00D80F29">
        <w:tc>
          <w:tcPr>
            <w:tcW w:w="3752" w:type="pct"/>
            <w:vAlign w:val="bottom"/>
          </w:tcPr>
          <w:p w14:paraId="178CEE88" w14:textId="77777777" w:rsidR="00B006F4" w:rsidRPr="005E6554" w:rsidRDefault="00B006F4" w:rsidP="005E6554">
            <w:pPr>
              <w:tabs>
                <w:tab w:val="right" w:pos="9356"/>
              </w:tabs>
              <w:spacing w:line="264" w:lineRule="auto"/>
              <w:ind w:firstLine="283"/>
              <w:jc w:val="both"/>
              <w:rPr>
                <w:rFonts w:ascii="Century Gothic" w:hAnsi="Century Gothic"/>
                <w:color w:val="000000"/>
                <w:sz w:val="22"/>
                <w:szCs w:val="22"/>
                <w:lang w:val="es-ES_tradnl"/>
              </w:rPr>
            </w:pPr>
          </w:p>
          <w:p w14:paraId="14A79CB8" w14:textId="77777777" w:rsidR="00B006F4" w:rsidRPr="005E6554" w:rsidRDefault="00B006F4" w:rsidP="00D16A83">
            <w:pPr>
              <w:tabs>
                <w:tab w:val="right" w:pos="9356"/>
              </w:tabs>
              <w:spacing w:line="264" w:lineRule="auto"/>
              <w:jc w:val="both"/>
              <w:rPr>
                <w:rFonts w:ascii="Century Gothic" w:hAnsi="Century Gothic"/>
                <w:sz w:val="22"/>
                <w:szCs w:val="22"/>
                <w:lang w:val="es-ES_tradnl"/>
              </w:rPr>
            </w:pPr>
            <w:r w:rsidRPr="005E6554">
              <w:rPr>
                <w:rFonts w:ascii="Century Gothic" w:hAnsi="Century Gothic"/>
                <w:b/>
                <w:sz w:val="22"/>
                <w:szCs w:val="22"/>
                <w:lang w:val="es-ES_tradnl"/>
              </w:rPr>
              <w:t>IV.</w:t>
            </w:r>
            <w:r w:rsidRPr="005E6554">
              <w:rPr>
                <w:rFonts w:ascii="Century Gothic" w:hAnsi="Century Gothic"/>
                <w:sz w:val="22"/>
                <w:szCs w:val="22"/>
                <w:lang w:val="es-ES_tradnl"/>
              </w:rPr>
              <w:t xml:space="preserve"> Pensión 24 horas.</w:t>
            </w:r>
          </w:p>
        </w:tc>
        <w:tc>
          <w:tcPr>
            <w:tcW w:w="1248" w:type="pct"/>
            <w:vAlign w:val="bottom"/>
          </w:tcPr>
          <w:p w14:paraId="7D33F2FE" w14:textId="77777777" w:rsidR="00B006F4" w:rsidRPr="005E6554" w:rsidRDefault="00B006F4" w:rsidP="005E6554">
            <w:pPr>
              <w:tabs>
                <w:tab w:val="right" w:pos="9356"/>
              </w:tabs>
              <w:spacing w:line="264" w:lineRule="auto"/>
              <w:ind w:firstLine="283"/>
              <w:jc w:val="right"/>
              <w:rPr>
                <w:rFonts w:ascii="Century Gothic" w:hAnsi="Century Gothic"/>
                <w:color w:val="000000"/>
                <w:sz w:val="22"/>
                <w:szCs w:val="22"/>
                <w:lang w:val="es-ES_tradnl"/>
              </w:rPr>
            </w:pPr>
          </w:p>
          <w:p w14:paraId="4CFDE44C" w14:textId="77777777" w:rsidR="00B006F4" w:rsidRPr="005E6554" w:rsidRDefault="00B006F4" w:rsidP="005E6554">
            <w:pPr>
              <w:tabs>
                <w:tab w:val="right" w:pos="9356"/>
              </w:tabs>
              <w:spacing w:line="264" w:lineRule="auto"/>
              <w:ind w:firstLine="283"/>
              <w:jc w:val="right"/>
              <w:rPr>
                <w:rFonts w:ascii="Century Gothic" w:hAnsi="Century Gothic"/>
                <w:sz w:val="22"/>
                <w:szCs w:val="22"/>
                <w:lang w:val="es-ES_tradnl" w:eastAsia="es-MX"/>
              </w:rPr>
            </w:pPr>
            <w:r w:rsidRPr="005E6554">
              <w:rPr>
                <w:rFonts w:ascii="Century Gothic" w:hAnsi="Century Gothic"/>
                <w:sz w:val="22"/>
                <w:szCs w:val="22"/>
                <w:lang w:val="es-ES_tradnl" w:eastAsia="es-MX"/>
              </w:rPr>
              <w:t>$978.00</w:t>
            </w:r>
          </w:p>
        </w:tc>
      </w:tr>
      <w:tr w:rsidR="00B006F4" w:rsidRPr="005E6554" w14:paraId="5DEDB359" w14:textId="77777777" w:rsidTr="00D80F29">
        <w:tc>
          <w:tcPr>
            <w:tcW w:w="3752" w:type="pct"/>
            <w:vAlign w:val="bottom"/>
          </w:tcPr>
          <w:p w14:paraId="0CC8B8E7" w14:textId="77777777" w:rsidR="00B006F4" w:rsidRPr="005E6554" w:rsidRDefault="00B006F4" w:rsidP="005E6554">
            <w:pPr>
              <w:tabs>
                <w:tab w:val="right" w:pos="9356"/>
              </w:tabs>
              <w:spacing w:line="264" w:lineRule="auto"/>
              <w:ind w:firstLine="283"/>
              <w:jc w:val="both"/>
              <w:rPr>
                <w:rFonts w:ascii="Century Gothic" w:hAnsi="Century Gothic"/>
                <w:color w:val="000000"/>
                <w:sz w:val="22"/>
                <w:szCs w:val="22"/>
                <w:lang w:val="es-ES_tradnl"/>
              </w:rPr>
            </w:pPr>
          </w:p>
          <w:p w14:paraId="0B6A1DDC" w14:textId="77777777" w:rsidR="00B006F4" w:rsidRPr="005E6554" w:rsidRDefault="00B006F4" w:rsidP="00D16A83">
            <w:pPr>
              <w:tabs>
                <w:tab w:val="right" w:pos="9356"/>
              </w:tabs>
              <w:spacing w:line="264" w:lineRule="auto"/>
              <w:jc w:val="both"/>
              <w:rPr>
                <w:rFonts w:ascii="Century Gothic" w:hAnsi="Century Gothic"/>
                <w:sz w:val="22"/>
                <w:szCs w:val="22"/>
                <w:lang w:val="es-ES_tradnl"/>
              </w:rPr>
            </w:pPr>
            <w:r w:rsidRPr="005E6554">
              <w:rPr>
                <w:rFonts w:ascii="Century Gothic" w:hAnsi="Century Gothic"/>
                <w:b/>
                <w:sz w:val="22"/>
                <w:szCs w:val="22"/>
                <w:lang w:val="es-ES_tradnl"/>
              </w:rPr>
              <w:t>V.</w:t>
            </w:r>
            <w:r w:rsidRPr="005E6554">
              <w:rPr>
                <w:rFonts w:ascii="Century Gothic" w:hAnsi="Century Gothic"/>
                <w:sz w:val="22"/>
                <w:szCs w:val="22"/>
                <w:lang w:val="es-ES_tradnl"/>
              </w:rPr>
              <w:t xml:space="preserve"> Por extravío de boleto.</w:t>
            </w:r>
          </w:p>
        </w:tc>
        <w:tc>
          <w:tcPr>
            <w:tcW w:w="1248" w:type="pct"/>
            <w:vAlign w:val="bottom"/>
          </w:tcPr>
          <w:p w14:paraId="01082D49" w14:textId="77777777" w:rsidR="00B006F4" w:rsidRPr="005E6554" w:rsidRDefault="00B006F4" w:rsidP="005E6554">
            <w:pPr>
              <w:tabs>
                <w:tab w:val="right" w:pos="9356"/>
              </w:tabs>
              <w:spacing w:line="264" w:lineRule="auto"/>
              <w:ind w:firstLine="283"/>
              <w:jc w:val="right"/>
              <w:rPr>
                <w:rFonts w:ascii="Century Gothic" w:hAnsi="Century Gothic"/>
                <w:sz w:val="22"/>
                <w:szCs w:val="22"/>
                <w:lang w:val="es-ES_tradnl"/>
              </w:rPr>
            </w:pPr>
          </w:p>
          <w:p w14:paraId="31BDEB04" w14:textId="77777777" w:rsidR="00B006F4" w:rsidRPr="005E6554" w:rsidRDefault="00B006F4" w:rsidP="005E6554">
            <w:pPr>
              <w:tabs>
                <w:tab w:val="right" w:pos="9356"/>
              </w:tabs>
              <w:spacing w:line="264" w:lineRule="auto"/>
              <w:ind w:firstLine="283"/>
              <w:jc w:val="right"/>
              <w:rPr>
                <w:rFonts w:ascii="Century Gothic" w:hAnsi="Century Gothic"/>
                <w:sz w:val="22"/>
                <w:szCs w:val="22"/>
                <w:lang w:val="es-ES_tradnl" w:eastAsia="es-MX"/>
              </w:rPr>
            </w:pPr>
            <w:r w:rsidRPr="005E6554">
              <w:rPr>
                <w:rFonts w:ascii="Century Gothic" w:hAnsi="Century Gothic"/>
                <w:sz w:val="22"/>
                <w:szCs w:val="22"/>
                <w:lang w:val="es-ES_tradnl" w:eastAsia="es-MX"/>
              </w:rPr>
              <w:t>$86.00</w:t>
            </w:r>
          </w:p>
        </w:tc>
      </w:tr>
      <w:tr w:rsidR="00B006F4" w:rsidRPr="005E6554" w14:paraId="35E31A9B" w14:textId="77777777" w:rsidTr="00D80F29">
        <w:tc>
          <w:tcPr>
            <w:tcW w:w="3752" w:type="pct"/>
            <w:vAlign w:val="bottom"/>
          </w:tcPr>
          <w:p w14:paraId="030639D6" w14:textId="77777777" w:rsidR="00B006F4" w:rsidRPr="005E6554" w:rsidRDefault="00B006F4" w:rsidP="005E6554">
            <w:pPr>
              <w:tabs>
                <w:tab w:val="right" w:pos="9356"/>
              </w:tabs>
              <w:spacing w:line="264" w:lineRule="auto"/>
              <w:ind w:firstLine="283"/>
              <w:jc w:val="both"/>
              <w:rPr>
                <w:rFonts w:ascii="Century Gothic" w:hAnsi="Century Gothic"/>
                <w:color w:val="000000"/>
                <w:sz w:val="22"/>
                <w:szCs w:val="22"/>
                <w:lang w:val="es-ES_tradnl"/>
              </w:rPr>
            </w:pPr>
          </w:p>
          <w:p w14:paraId="20E5701B" w14:textId="77777777" w:rsidR="00B006F4" w:rsidRPr="005E6554" w:rsidRDefault="00B006F4" w:rsidP="00D16A83">
            <w:pPr>
              <w:tabs>
                <w:tab w:val="right" w:pos="9356"/>
              </w:tabs>
              <w:spacing w:line="264" w:lineRule="auto"/>
              <w:jc w:val="both"/>
              <w:rPr>
                <w:rFonts w:ascii="Century Gothic" w:hAnsi="Century Gothic"/>
                <w:color w:val="000000"/>
                <w:sz w:val="22"/>
                <w:szCs w:val="22"/>
                <w:lang w:val="es-ES_tradnl"/>
              </w:rPr>
            </w:pPr>
            <w:r w:rsidRPr="005E6554">
              <w:rPr>
                <w:rFonts w:ascii="Century Gothic" w:hAnsi="Century Gothic"/>
                <w:b/>
                <w:bCs/>
                <w:color w:val="000000"/>
                <w:sz w:val="22"/>
                <w:szCs w:val="22"/>
                <w:lang w:val="es-ES_tradnl"/>
              </w:rPr>
              <w:t>VI.</w:t>
            </w:r>
            <w:r w:rsidRPr="005E6554">
              <w:rPr>
                <w:rFonts w:ascii="Century Gothic" w:hAnsi="Century Gothic"/>
                <w:color w:val="000000"/>
                <w:sz w:val="22"/>
                <w:szCs w:val="22"/>
                <w:lang w:val="es-ES_tradnl"/>
              </w:rPr>
              <w:t xml:space="preserve"> Por estacionamiento en vía pública municipal para vehículos de transporte privado de turismo, se pagará una cuota diaria de:</w:t>
            </w:r>
          </w:p>
        </w:tc>
        <w:tc>
          <w:tcPr>
            <w:tcW w:w="1248" w:type="pct"/>
            <w:vAlign w:val="bottom"/>
            <w:hideMark/>
          </w:tcPr>
          <w:p w14:paraId="1D0A797B" w14:textId="77777777" w:rsidR="00B006F4" w:rsidRPr="005E6554" w:rsidRDefault="00B006F4" w:rsidP="005E6554">
            <w:pPr>
              <w:tabs>
                <w:tab w:val="right" w:pos="9356"/>
              </w:tabs>
              <w:spacing w:line="264" w:lineRule="auto"/>
              <w:ind w:firstLine="283"/>
              <w:jc w:val="right"/>
              <w:rPr>
                <w:rFonts w:ascii="Century Gothic" w:hAnsi="Century Gothic"/>
                <w:sz w:val="22"/>
                <w:szCs w:val="22"/>
                <w:lang w:val="es-ES_tradnl"/>
              </w:rPr>
            </w:pPr>
            <w:r w:rsidRPr="005E6554">
              <w:rPr>
                <w:rFonts w:ascii="Century Gothic" w:hAnsi="Century Gothic"/>
                <w:sz w:val="22"/>
                <w:szCs w:val="22"/>
                <w:lang w:val="es-ES_tradnl"/>
              </w:rPr>
              <w:t>$158.50</w:t>
            </w:r>
          </w:p>
        </w:tc>
      </w:tr>
    </w:tbl>
    <w:p w14:paraId="64808B9E" w14:textId="77777777" w:rsidR="00B006F4" w:rsidRPr="005E6554" w:rsidRDefault="00B006F4" w:rsidP="005E6554">
      <w:pPr>
        <w:pStyle w:val="Textoindependiente10"/>
        <w:spacing w:line="264" w:lineRule="auto"/>
        <w:rPr>
          <w:rFonts w:ascii="Century Gothic" w:hAnsi="Century Gothic"/>
          <w:sz w:val="18"/>
        </w:rPr>
      </w:pPr>
    </w:p>
    <w:p w14:paraId="32790809" w14:textId="77777777" w:rsidR="00B006F4" w:rsidRPr="005E6554" w:rsidRDefault="00B006F4" w:rsidP="005E6554">
      <w:pPr>
        <w:pStyle w:val="Subttulos"/>
        <w:spacing w:line="264" w:lineRule="auto"/>
        <w:rPr>
          <w:rFonts w:ascii="Century Gothic" w:hAnsi="Century Gothic"/>
          <w:sz w:val="22"/>
          <w:szCs w:val="22"/>
        </w:rPr>
      </w:pPr>
      <w:r w:rsidRPr="005E6554">
        <w:rPr>
          <w:rFonts w:ascii="Century Gothic" w:hAnsi="Century Gothic"/>
          <w:sz w:val="22"/>
          <w:szCs w:val="22"/>
        </w:rPr>
        <w:t>TÍTULO SEXTO</w:t>
      </w:r>
    </w:p>
    <w:p w14:paraId="683620BA"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DE LAS CONTRIBUCIONES DE MEJORAS</w:t>
      </w:r>
    </w:p>
    <w:p w14:paraId="7F926924" w14:textId="77777777" w:rsidR="00B006F4" w:rsidRPr="005E6554" w:rsidRDefault="00B006F4" w:rsidP="005E6554">
      <w:pPr>
        <w:pStyle w:val="Textoindependiente10"/>
        <w:spacing w:line="264" w:lineRule="auto"/>
        <w:rPr>
          <w:rFonts w:ascii="Century Gothic" w:hAnsi="Century Gothic"/>
          <w:sz w:val="18"/>
        </w:rPr>
      </w:pPr>
    </w:p>
    <w:p w14:paraId="2ED887A9"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CAPÍTULO ÚNICO</w:t>
      </w:r>
    </w:p>
    <w:p w14:paraId="43D9225B" w14:textId="77777777" w:rsidR="00B006F4" w:rsidRPr="005E6554" w:rsidRDefault="00B006F4" w:rsidP="005E6554">
      <w:pPr>
        <w:pStyle w:val="Textoindependiente10"/>
        <w:spacing w:line="264" w:lineRule="auto"/>
        <w:rPr>
          <w:rFonts w:ascii="Century Gothic" w:hAnsi="Century Gothic"/>
          <w:sz w:val="18"/>
        </w:rPr>
      </w:pPr>
    </w:p>
    <w:p w14:paraId="7C07CD3B" w14:textId="77777777" w:rsidR="00B006F4" w:rsidRPr="005E6554" w:rsidRDefault="00B006F4" w:rsidP="00D16A83">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ARTÍCULO 53</w:t>
      </w:r>
      <w:r w:rsidRPr="005E6554">
        <w:rPr>
          <w:rFonts w:ascii="Century Gothic" w:hAnsi="Century Gothic"/>
          <w:b/>
          <w:sz w:val="22"/>
          <w:szCs w:val="22"/>
        </w:rPr>
        <w:t>.</w:t>
      </w:r>
      <w:r w:rsidRPr="005E6554">
        <w:rPr>
          <w:rFonts w:ascii="Century Gothic" w:hAnsi="Century Gothic"/>
          <w:sz w:val="22"/>
          <w:szCs w:val="22"/>
        </w:rPr>
        <w:t xml:space="preserve"> El Municipio podrá establecer y percibir ingresos por concepto de contribuciones de mejoras en virtud del beneficio particular, individualizable que reciban las personas físicas y morales a través de la realización de obras públicas de conformidad con las disposiciones contenidas en la Ley de Hacienda Municipal del Estado Libre y Soberano de Puebla y demás aplicables.</w:t>
      </w:r>
    </w:p>
    <w:p w14:paraId="525937E9" w14:textId="77777777" w:rsidR="00B006F4" w:rsidRPr="005E6554" w:rsidRDefault="00B006F4" w:rsidP="005E6554">
      <w:pPr>
        <w:pStyle w:val="Textoindependiente10"/>
        <w:spacing w:line="264" w:lineRule="auto"/>
        <w:rPr>
          <w:rFonts w:ascii="Century Gothic" w:hAnsi="Century Gothic"/>
          <w:sz w:val="18"/>
        </w:rPr>
      </w:pPr>
    </w:p>
    <w:p w14:paraId="43C2B9A4" w14:textId="77777777" w:rsidR="00B006F4" w:rsidRPr="005E6554" w:rsidRDefault="00B006F4" w:rsidP="00D16A83">
      <w:pPr>
        <w:pStyle w:val="Textoindependiente101"/>
        <w:spacing w:line="264" w:lineRule="auto"/>
        <w:ind w:firstLine="0"/>
        <w:rPr>
          <w:rFonts w:ascii="Century Gothic" w:hAnsi="Century Gothic"/>
          <w:sz w:val="22"/>
          <w:szCs w:val="22"/>
        </w:rPr>
      </w:pPr>
      <w:r w:rsidRPr="005E6554">
        <w:rPr>
          <w:rFonts w:ascii="Century Gothic" w:hAnsi="Century Gothic"/>
          <w:sz w:val="22"/>
          <w:szCs w:val="22"/>
        </w:rPr>
        <w:t xml:space="preserve">Las contribuciones mencionadas, se podrán decretar de manera individual por el Ayuntamiento a través del acuerdo de Cabildo o Convenio respectivo, el cual señalará el sujeto, el objeto, la base, la cuota o tasa, el momento de causación, lugar y fecha de pago, responsables solidarios, tiempo en que estará vigente, así como los criterios para determinar el costo total de la obra, el área de beneficio y los elementos de beneficio a considerar, entre otros. </w:t>
      </w:r>
    </w:p>
    <w:p w14:paraId="205893CF" w14:textId="77777777" w:rsidR="00B006F4" w:rsidRPr="005E6554" w:rsidRDefault="00B006F4" w:rsidP="005E6554">
      <w:pPr>
        <w:pStyle w:val="Textoindependiente10"/>
        <w:spacing w:line="264" w:lineRule="auto"/>
        <w:rPr>
          <w:rFonts w:ascii="Century Gothic" w:hAnsi="Century Gothic"/>
          <w:sz w:val="18"/>
          <w:lang w:eastAsia="es-MX"/>
        </w:rPr>
      </w:pPr>
    </w:p>
    <w:p w14:paraId="012B2DC4"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TÍTULO SÉPTIMO</w:t>
      </w:r>
    </w:p>
    <w:p w14:paraId="70876934"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DE LAS PARTICIPACIONES EN INGRESOS FEDERALES Y ESTATALES, FONDOS</w:t>
      </w:r>
      <w:r w:rsidRPr="005E6554">
        <w:rPr>
          <w:rFonts w:ascii="Century Gothic" w:hAnsi="Century Gothic"/>
          <w:sz w:val="22"/>
          <w:szCs w:val="22"/>
          <w:lang w:val="es-MX" w:eastAsia="es-MX"/>
        </w:rPr>
        <w:t xml:space="preserve"> Y RECURSOS PARTICIPABLES, FONDOS</w:t>
      </w:r>
      <w:r w:rsidRPr="005E6554">
        <w:rPr>
          <w:rFonts w:ascii="Century Gothic" w:hAnsi="Century Gothic"/>
          <w:sz w:val="22"/>
          <w:szCs w:val="22"/>
          <w:lang w:eastAsia="es-MX"/>
        </w:rPr>
        <w:t xml:space="preserve"> DE APORTACIONES FEDERALES,</w:t>
      </w:r>
    </w:p>
    <w:p w14:paraId="15DBE828"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INCENTIVOS ECONÓMICOS, REASIGNACIONES Y DEMÁS INGRESOS</w:t>
      </w:r>
    </w:p>
    <w:p w14:paraId="3065F3B7" w14:textId="77777777" w:rsidR="00B006F4" w:rsidRPr="005E6554" w:rsidRDefault="00B006F4" w:rsidP="005E6554">
      <w:pPr>
        <w:pStyle w:val="Textoindependiente10"/>
        <w:spacing w:line="264" w:lineRule="auto"/>
        <w:rPr>
          <w:rFonts w:ascii="Century Gothic" w:hAnsi="Century Gothic"/>
          <w:sz w:val="18"/>
        </w:rPr>
      </w:pPr>
    </w:p>
    <w:p w14:paraId="52437B43"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CAPÍTULO ÚNICO</w:t>
      </w:r>
    </w:p>
    <w:p w14:paraId="01DC93A2" w14:textId="77777777" w:rsidR="00B006F4" w:rsidRPr="005E6554" w:rsidRDefault="00B006F4" w:rsidP="005E6554">
      <w:pPr>
        <w:pStyle w:val="Textoindependiente10"/>
        <w:spacing w:line="264" w:lineRule="auto"/>
        <w:rPr>
          <w:rFonts w:ascii="Century Gothic" w:hAnsi="Century Gothic"/>
          <w:sz w:val="18"/>
        </w:rPr>
      </w:pPr>
    </w:p>
    <w:p w14:paraId="06185C9C" w14:textId="77777777" w:rsidR="00B006F4" w:rsidRPr="005E6554" w:rsidRDefault="00B006F4" w:rsidP="00D16A83">
      <w:pPr>
        <w:pStyle w:val="Textoindependiente101"/>
        <w:spacing w:line="264" w:lineRule="auto"/>
        <w:ind w:firstLine="0"/>
        <w:rPr>
          <w:rFonts w:ascii="Century Gothic" w:hAnsi="Century Gothic"/>
          <w:bCs/>
          <w:sz w:val="22"/>
          <w:szCs w:val="22"/>
        </w:rPr>
      </w:pPr>
      <w:r w:rsidRPr="005E6554">
        <w:rPr>
          <w:rFonts w:ascii="Century Gothic" w:hAnsi="Century Gothic"/>
          <w:b/>
          <w:bCs/>
          <w:sz w:val="22"/>
          <w:szCs w:val="22"/>
        </w:rPr>
        <w:t>ARTÍCULO 54.</w:t>
      </w:r>
      <w:r w:rsidRPr="005E6554">
        <w:rPr>
          <w:rFonts w:ascii="Century Gothic" w:hAnsi="Century Gothic"/>
          <w:sz w:val="22"/>
          <w:szCs w:val="22"/>
        </w:rPr>
        <w:t xml:space="preserve"> Las participaciones en ingresos federales y estatales, fondos y recursos participables, fondos de aportaciones federales, incentivos económicos, </w:t>
      </w:r>
      <w:r w:rsidRPr="005E6554">
        <w:rPr>
          <w:rFonts w:ascii="Century Gothic" w:hAnsi="Century Gothic"/>
          <w:sz w:val="22"/>
          <w:szCs w:val="22"/>
        </w:rPr>
        <w:lastRenderedPageBreak/>
        <w:t>reasignaciones y demás ingresos que correspondan al Municipio, se recibirán conforme a lo dispuesto en la Ley de Coordinación Fiscal y demás disposiciones de carácter estatal, incluyendo los Convenios que celebre el Estado con el Municipio, así como a los Convenios de Adhesión al Sistema Nacional de Coordinación Fiscal y sus anexos y el de Colaboración Administrativa en Materia Fiscal Federal, sus anexos y declaratorias.</w:t>
      </w:r>
    </w:p>
    <w:p w14:paraId="6FA58D56" w14:textId="77777777" w:rsidR="00B006F4" w:rsidRPr="005E6554" w:rsidRDefault="00B006F4" w:rsidP="005E6554">
      <w:pPr>
        <w:pStyle w:val="Textoindependiente101"/>
        <w:spacing w:line="264" w:lineRule="auto"/>
        <w:rPr>
          <w:rFonts w:ascii="Century Gothic" w:hAnsi="Century Gothic"/>
          <w:bCs/>
          <w:sz w:val="22"/>
          <w:szCs w:val="22"/>
        </w:rPr>
      </w:pPr>
    </w:p>
    <w:p w14:paraId="3D2C03B6"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TÍTULO OCTAVO</w:t>
      </w:r>
    </w:p>
    <w:p w14:paraId="5C9721D3"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DE LOS INGRESOS EXTRAORDINARIOS</w:t>
      </w:r>
    </w:p>
    <w:p w14:paraId="2CF98B26" w14:textId="77777777" w:rsidR="00B006F4" w:rsidRPr="005E6554" w:rsidRDefault="00B006F4" w:rsidP="005E6554">
      <w:pPr>
        <w:pStyle w:val="Textoindependiente101"/>
        <w:spacing w:line="264" w:lineRule="auto"/>
        <w:rPr>
          <w:rFonts w:ascii="Century Gothic" w:hAnsi="Century Gothic"/>
        </w:rPr>
      </w:pPr>
    </w:p>
    <w:p w14:paraId="7C5BEF11"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CAPÍTULO ÚNICO</w:t>
      </w:r>
    </w:p>
    <w:p w14:paraId="6DEF5D34" w14:textId="77777777" w:rsidR="00B006F4" w:rsidRPr="005E6554" w:rsidRDefault="00B006F4" w:rsidP="005E6554">
      <w:pPr>
        <w:pStyle w:val="Subttulos"/>
        <w:spacing w:line="264" w:lineRule="auto"/>
        <w:rPr>
          <w:rFonts w:ascii="Century Gothic" w:hAnsi="Century Gothic"/>
          <w:sz w:val="22"/>
          <w:szCs w:val="22"/>
          <w:lang w:eastAsia="es-MX"/>
        </w:rPr>
      </w:pPr>
    </w:p>
    <w:p w14:paraId="12D781D0" w14:textId="77777777" w:rsidR="00B006F4" w:rsidRPr="005E6554" w:rsidRDefault="00B006F4" w:rsidP="00D16A83">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ARTÍCULO 55.</w:t>
      </w:r>
      <w:r w:rsidRPr="005E6554">
        <w:rPr>
          <w:rFonts w:ascii="Century Gothic" w:hAnsi="Century Gothic"/>
          <w:bCs/>
          <w:sz w:val="22"/>
          <w:szCs w:val="22"/>
        </w:rPr>
        <w:t xml:space="preserve"> </w:t>
      </w:r>
      <w:r w:rsidRPr="005E6554">
        <w:rPr>
          <w:rFonts w:ascii="Century Gothic" w:hAnsi="Century Gothic"/>
          <w:sz w:val="22"/>
          <w:szCs w:val="22"/>
        </w:rPr>
        <w:t>Son ingresos extraordinarios aquéllos cuya recepción se realice excepcionalmente, los que se causarán y recaudarán de conformidad con los ordenamientos, decretos o acuerdos que las establezcan.</w:t>
      </w:r>
    </w:p>
    <w:p w14:paraId="709BCE05" w14:textId="77777777" w:rsidR="00B006F4" w:rsidRPr="005E6554" w:rsidRDefault="00B006F4" w:rsidP="005E6554">
      <w:pPr>
        <w:pStyle w:val="Textoindependiente101"/>
        <w:spacing w:line="264" w:lineRule="auto"/>
        <w:rPr>
          <w:rFonts w:ascii="Century Gothic" w:hAnsi="Century Gothic"/>
          <w:sz w:val="22"/>
          <w:szCs w:val="22"/>
        </w:rPr>
      </w:pPr>
    </w:p>
    <w:p w14:paraId="243B7E45" w14:textId="77777777" w:rsidR="00B006F4" w:rsidRPr="005E6554" w:rsidRDefault="00B006F4" w:rsidP="005E6554">
      <w:pPr>
        <w:shd w:val="clear" w:color="auto" w:fill="FFFFFF"/>
        <w:spacing w:line="264" w:lineRule="auto"/>
        <w:jc w:val="center"/>
        <w:rPr>
          <w:rFonts w:ascii="Century Gothic" w:eastAsia="Calibri" w:hAnsi="Century Gothic" w:cs="Arial"/>
          <w:b/>
          <w:bCs/>
          <w:sz w:val="22"/>
          <w:szCs w:val="22"/>
        </w:rPr>
      </w:pPr>
      <w:r w:rsidRPr="005E6554">
        <w:rPr>
          <w:rFonts w:ascii="Century Gothic" w:eastAsia="Calibri" w:hAnsi="Century Gothic" w:cs="Arial"/>
          <w:b/>
          <w:bCs/>
          <w:sz w:val="22"/>
          <w:szCs w:val="22"/>
        </w:rPr>
        <w:t>TÍTULO NOVENO</w:t>
      </w:r>
    </w:p>
    <w:p w14:paraId="1967D8A3" w14:textId="77777777" w:rsidR="00B006F4" w:rsidRPr="005E6554" w:rsidRDefault="00B006F4" w:rsidP="005E6554">
      <w:pPr>
        <w:shd w:val="clear" w:color="auto" w:fill="FFFFFF"/>
        <w:spacing w:line="264" w:lineRule="auto"/>
        <w:jc w:val="center"/>
        <w:rPr>
          <w:rFonts w:ascii="Century Gothic" w:eastAsia="Calibri" w:hAnsi="Century Gothic" w:cs="Arial"/>
          <w:b/>
          <w:bCs/>
          <w:sz w:val="22"/>
          <w:szCs w:val="22"/>
        </w:rPr>
      </w:pPr>
      <w:r w:rsidRPr="005E6554">
        <w:rPr>
          <w:rFonts w:ascii="Century Gothic" w:eastAsia="Calibri" w:hAnsi="Century Gothic" w:cs="Arial"/>
          <w:b/>
          <w:bCs/>
          <w:sz w:val="22"/>
          <w:szCs w:val="22"/>
        </w:rPr>
        <w:t>DE LOS ESTÍMULOS FISCALES</w:t>
      </w:r>
    </w:p>
    <w:p w14:paraId="3FEEA833" w14:textId="77777777" w:rsidR="00B006F4" w:rsidRPr="005E6554" w:rsidRDefault="00B006F4" w:rsidP="005E6554">
      <w:pPr>
        <w:shd w:val="clear" w:color="auto" w:fill="FFFFFF"/>
        <w:spacing w:line="264" w:lineRule="auto"/>
        <w:jc w:val="center"/>
        <w:rPr>
          <w:rFonts w:ascii="Century Gothic" w:eastAsia="Calibri" w:hAnsi="Century Gothic" w:cs="Arial"/>
          <w:b/>
          <w:bCs/>
        </w:rPr>
      </w:pPr>
    </w:p>
    <w:p w14:paraId="41B79534" w14:textId="77777777" w:rsidR="00B006F4" w:rsidRPr="005E6554" w:rsidRDefault="00B006F4" w:rsidP="005E6554">
      <w:pPr>
        <w:shd w:val="clear" w:color="auto" w:fill="FFFFFF"/>
        <w:spacing w:line="264" w:lineRule="auto"/>
        <w:jc w:val="center"/>
        <w:rPr>
          <w:rFonts w:ascii="Century Gothic" w:eastAsia="Calibri" w:hAnsi="Century Gothic" w:cs="Arial"/>
          <w:b/>
          <w:bCs/>
          <w:sz w:val="22"/>
          <w:szCs w:val="22"/>
        </w:rPr>
      </w:pPr>
      <w:r w:rsidRPr="005E6554">
        <w:rPr>
          <w:rFonts w:ascii="Century Gothic" w:eastAsia="Calibri" w:hAnsi="Century Gothic" w:cs="Arial"/>
          <w:b/>
          <w:bCs/>
          <w:sz w:val="22"/>
          <w:szCs w:val="22"/>
        </w:rPr>
        <w:t>CAPÍTULO ÚNICO</w:t>
      </w:r>
    </w:p>
    <w:p w14:paraId="3AE3BC37" w14:textId="77777777" w:rsidR="00B006F4" w:rsidRPr="005E6554" w:rsidRDefault="00B006F4" w:rsidP="005E6554">
      <w:pPr>
        <w:spacing w:line="264" w:lineRule="auto"/>
        <w:jc w:val="both"/>
        <w:rPr>
          <w:rFonts w:ascii="Century Gothic" w:eastAsia="Arial" w:hAnsi="Century Gothic" w:cs="Arial"/>
          <w:b/>
          <w:sz w:val="18"/>
          <w:szCs w:val="18"/>
        </w:rPr>
      </w:pPr>
    </w:p>
    <w:p w14:paraId="4DB85908" w14:textId="77777777" w:rsidR="00B006F4" w:rsidRPr="005E6554" w:rsidRDefault="00B006F4" w:rsidP="00D16A83">
      <w:pPr>
        <w:spacing w:line="264" w:lineRule="auto"/>
        <w:jc w:val="both"/>
        <w:rPr>
          <w:rFonts w:ascii="Century Gothic" w:eastAsia="Arial" w:hAnsi="Century Gothic" w:cs="Arial"/>
          <w:sz w:val="22"/>
          <w:szCs w:val="22"/>
        </w:rPr>
      </w:pPr>
      <w:r w:rsidRPr="005E6554">
        <w:rPr>
          <w:rFonts w:ascii="Century Gothic" w:eastAsia="Arial" w:hAnsi="Century Gothic" w:cs="Arial"/>
          <w:b/>
          <w:sz w:val="22"/>
          <w:szCs w:val="22"/>
        </w:rPr>
        <w:t xml:space="preserve">ARTÍCULO </w:t>
      </w:r>
      <w:r w:rsidRPr="005E6554">
        <w:rPr>
          <w:rFonts w:ascii="Century Gothic" w:eastAsia="Arial" w:hAnsi="Century Gothic" w:cs="Arial"/>
          <w:b/>
          <w:color w:val="202124"/>
          <w:sz w:val="22"/>
          <w:szCs w:val="22"/>
        </w:rPr>
        <w:t>56</w:t>
      </w:r>
      <w:r w:rsidRPr="005E6554">
        <w:rPr>
          <w:rFonts w:ascii="Century Gothic" w:eastAsia="Arial" w:hAnsi="Century Gothic" w:cs="Arial"/>
          <w:sz w:val="22"/>
          <w:szCs w:val="22"/>
        </w:rPr>
        <w:t xml:space="preserve">. Durante el ejercicio fiscal 2023, los contribuyentes de los Derechos por Servicios de Alumbrado Público, gozarán de un estímulo fiscal respecto de la cuota establecida en el artículo </w:t>
      </w:r>
      <w:r w:rsidRPr="005E6554">
        <w:rPr>
          <w:rFonts w:ascii="Century Gothic" w:eastAsia="Arial" w:hAnsi="Century Gothic" w:cs="Arial"/>
          <w:color w:val="202124"/>
          <w:sz w:val="22"/>
          <w:szCs w:val="22"/>
        </w:rPr>
        <w:t>37</w:t>
      </w:r>
      <w:r w:rsidRPr="005E6554">
        <w:rPr>
          <w:rFonts w:ascii="Century Gothic" w:eastAsia="Arial" w:hAnsi="Century Gothic" w:cs="Arial"/>
          <w:sz w:val="22"/>
          <w:szCs w:val="22"/>
        </w:rPr>
        <w:t xml:space="preserve"> de esta Ley, de conformidad con lo siguiente: </w:t>
      </w:r>
    </w:p>
    <w:p w14:paraId="343C5396" w14:textId="77777777" w:rsidR="00B006F4" w:rsidRPr="005E6554" w:rsidRDefault="00B006F4" w:rsidP="005E6554">
      <w:pPr>
        <w:spacing w:line="264" w:lineRule="auto"/>
        <w:ind w:firstLine="284"/>
        <w:jc w:val="both"/>
        <w:rPr>
          <w:rFonts w:ascii="Century Gothic" w:eastAsia="Arial" w:hAnsi="Century Gothic" w:cs="Arial"/>
          <w:sz w:val="22"/>
          <w:szCs w:val="22"/>
        </w:rPr>
      </w:pPr>
    </w:p>
    <w:p w14:paraId="095F6681" w14:textId="77777777" w:rsidR="00B006F4" w:rsidRPr="005E6554" w:rsidRDefault="00B006F4" w:rsidP="00D16A83">
      <w:pPr>
        <w:spacing w:line="264" w:lineRule="auto"/>
        <w:jc w:val="both"/>
        <w:rPr>
          <w:rFonts w:ascii="Century Gothic" w:eastAsia="Arial" w:hAnsi="Century Gothic" w:cs="Arial"/>
          <w:color w:val="000000"/>
          <w:sz w:val="22"/>
          <w:szCs w:val="22"/>
        </w:rPr>
      </w:pPr>
      <w:r w:rsidRPr="005E6554">
        <w:rPr>
          <w:rFonts w:ascii="Century Gothic" w:eastAsia="Arial" w:hAnsi="Century Gothic" w:cs="Arial"/>
          <w:b/>
          <w:bCs/>
          <w:sz w:val="22"/>
          <w:szCs w:val="22"/>
        </w:rPr>
        <w:t xml:space="preserve">I. </w:t>
      </w:r>
      <w:r w:rsidRPr="005E6554">
        <w:rPr>
          <w:rFonts w:ascii="Century Gothic" w:eastAsia="Arial" w:hAnsi="Century Gothic" w:cs="Arial"/>
          <w:color w:val="000000"/>
          <w:sz w:val="22"/>
          <w:szCs w:val="22"/>
        </w:rPr>
        <w:t xml:space="preserve">Para los contribuyentes que tengan celebrado contrato con la empresa u organismo prestador del servicio de energía eléctrica, se aplicará una reducción de acuerdo con la tasa que resulte de aplicar la siguiente fórmula: </w:t>
      </w:r>
    </w:p>
    <w:p w14:paraId="2BEC2181" w14:textId="77777777" w:rsidR="00B006F4" w:rsidRPr="005E6554" w:rsidRDefault="00B006F4" w:rsidP="005E6554">
      <w:pPr>
        <w:spacing w:line="264" w:lineRule="auto"/>
        <w:ind w:firstLine="284"/>
        <w:jc w:val="both"/>
        <w:rPr>
          <w:rFonts w:ascii="Century Gothic" w:eastAsia="Arial" w:hAnsi="Century Gothic" w:cs="Arial"/>
          <w:sz w:val="22"/>
          <w:szCs w:val="22"/>
        </w:rPr>
      </w:pPr>
    </w:p>
    <w:p w14:paraId="1CCE2603" w14:textId="77777777" w:rsidR="00B006F4" w:rsidRPr="005E6554" w:rsidRDefault="00B006F4" w:rsidP="005E6554">
      <w:pPr>
        <w:spacing w:line="264" w:lineRule="auto"/>
        <w:jc w:val="center"/>
        <w:rPr>
          <w:rFonts w:ascii="Century Gothic" w:eastAsia="Cambria Math" w:hAnsi="Century Gothic" w:cs="Cambria Math"/>
          <w:sz w:val="22"/>
          <w:szCs w:val="22"/>
        </w:rPr>
      </w:pPr>
      <m:oMathPara>
        <m:oMath>
          <m:r>
            <w:rPr>
              <w:rFonts w:ascii="Cambria Math" w:eastAsia="Cambria Math" w:hAnsi="Cambria Math" w:cs="Cambria Math"/>
              <w:sz w:val="22"/>
              <w:szCs w:val="22"/>
            </w:rPr>
            <m:t>e=</m:t>
          </m:r>
          <m:d>
            <m:dPr>
              <m:ctrlPr>
                <w:rPr>
                  <w:rFonts w:ascii="Cambria Math" w:eastAsia="Calibri" w:hAnsi="Cambria Math" w:cs="Arial"/>
                  <w:i/>
                  <w:sz w:val="22"/>
                  <w:szCs w:val="22"/>
                  <w:lang w:val="en-US" w:eastAsia="en-US"/>
                </w:rPr>
              </m:ctrlPr>
            </m:dPr>
            <m:e>
              <m:r>
                <w:rPr>
                  <w:rFonts w:ascii="Cambria Math" w:eastAsia="Calibri" w:hAnsi="Cambria Math" w:cs="Arial"/>
                  <w:sz w:val="22"/>
                  <w:szCs w:val="22"/>
                  <w:lang w:val="en-US" w:eastAsia="en-US"/>
                </w:rPr>
                <m:t xml:space="preserve">1- </m:t>
              </m:r>
              <m:f>
                <m:fPr>
                  <m:ctrlPr>
                    <w:rPr>
                      <w:rFonts w:ascii="Cambria Math" w:eastAsia="Calibri" w:hAnsi="Cambria Math" w:cs="Arial"/>
                      <w:i/>
                      <w:sz w:val="22"/>
                      <w:szCs w:val="22"/>
                      <w:lang w:val="en-US" w:eastAsia="en-US"/>
                    </w:rPr>
                  </m:ctrlPr>
                </m:fPr>
                <m:num>
                  <m:r>
                    <w:rPr>
                      <w:rFonts w:ascii="Cambria Math" w:eastAsia="Calibri" w:hAnsi="Cambria Math" w:cs="Arial"/>
                      <w:sz w:val="22"/>
                      <w:szCs w:val="22"/>
                      <w:lang w:val="en-US" w:eastAsia="en-US"/>
                    </w:rPr>
                    <m:t>c</m:t>
                  </m:r>
                  <m:d>
                    <m:dPr>
                      <m:ctrlPr>
                        <w:rPr>
                          <w:rFonts w:ascii="Cambria Math" w:eastAsia="Calibri" w:hAnsi="Cambria Math" w:cs="Arial"/>
                          <w:i/>
                          <w:sz w:val="22"/>
                          <w:szCs w:val="22"/>
                          <w:lang w:val="en-US" w:eastAsia="en-US"/>
                        </w:rPr>
                      </m:ctrlPr>
                    </m:dPr>
                    <m:e>
                      <m:r>
                        <w:rPr>
                          <w:rFonts w:ascii="Cambria Math" w:eastAsia="Calibri" w:hAnsi="Cambria Math" w:cs="Arial"/>
                          <w:sz w:val="22"/>
                          <w:szCs w:val="22"/>
                          <w:lang w:val="en-US" w:eastAsia="en-US"/>
                        </w:rPr>
                        <m:t>1-s</m:t>
                      </m:r>
                    </m:e>
                  </m:d>
                </m:num>
                <m:den>
                  <m:r>
                    <w:rPr>
                      <w:rFonts w:ascii="Cambria Math" w:eastAsia="Calibri" w:hAnsi="Cambria Math" w:cs="Arial"/>
                      <w:sz w:val="22"/>
                      <w:szCs w:val="22"/>
                      <w:lang w:val="en-US" w:eastAsia="en-US"/>
                    </w:rPr>
                    <m:t>t</m:t>
                  </m:r>
                </m:den>
              </m:f>
            </m:e>
          </m:d>
          <m:r>
            <w:rPr>
              <w:rFonts w:ascii="Cambria Math" w:eastAsia="Cambria Math" w:hAnsi="Cambria Math" w:cs="Cambria Math"/>
              <w:sz w:val="22"/>
              <w:szCs w:val="22"/>
            </w:rPr>
            <m:t>×100</m:t>
          </m:r>
        </m:oMath>
      </m:oMathPara>
    </w:p>
    <w:p w14:paraId="2B94F3E5" w14:textId="77777777" w:rsidR="00B006F4" w:rsidRPr="005E6554" w:rsidRDefault="00B006F4" w:rsidP="005E6554">
      <w:pPr>
        <w:spacing w:line="264" w:lineRule="auto"/>
        <w:ind w:left="284"/>
        <w:rPr>
          <w:rFonts w:ascii="Century Gothic" w:eastAsia="Arial" w:hAnsi="Century Gothic" w:cs="Arial"/>
          <w:sz w:val="22"/>
          <w:szCs w:val="22"/>
        </w:rPr>
      </w:pPr>
      <w:r w:rsidRPr="005E6554">
        <w:rPr>
          <w:rFonts w:ascii="Century Gothic" w:eastAsia="Arial" w:hAnsi="Century Gothic" w:cs="Arial"/>
          <w:sz w:val="22"/>
          <w:szCs w:val="22"/>
        </w:rPr>
        <w:t xml:space="preserve">Donde: </w:t>
      </w:r>
    </w:p>
    <w:p w14:paraId="0C5D5184" w14:textId="77777777" w:rsidR="00B006F4" w:rsidRPr="005E6554" w:rsidRDefault="00B006F4" w:rsidP="005E6554">
      <w:pPr>
        <w:spacing w:line="264" w:lineRule="auto"/>
        <w:ind w:left="284"/>
        <w:rPr>
          <w:rFonts w:ascii="Century Gothic" w:eastAsia="Arial" w:hAnsi="Century Gothic" w:cs="Arial"/>
          <w:i/>
          <w:sz w:val="22"/>
          <w:szCs w:val="22"/>
        </w:rPr>
      </w:pPr>
      <w:proofErr w:type="spellStart"/>
      <w:r w:rsidRPr="005E6554">
        <w:rPr>
          <w:rFonts w:ascii="Century Gothic" w:eastAsia="Arial" w:hAnsi="Century Gothic" w:cs="Arial"/>
          <w:i/>
          <w:sz w:val="22"/>
          <w:szCs w:val="22"/>
        </w:rPr>
        <w:t>e</w:t>
      </w:r>
      <w:proofErr w:type="spellEnd"/>
      <w:r w:rsidRPr="005E6554">
        <w:rPr>
          <w:rFonts w:ascii="Century Gothic" w:eastAsia="Arial" w:hAnsi="Century Gothic" w:cs="Arial"/>
          <w:i/>
          <w:sz w:val="22"/>
          <w:szCs w:val="22"/>
        </w:rPr>
        <w:t xml:space="preserve">= porcentaje de estímulo fiscal. </w:t>
      </w:r>
    </w:p>
    <w:p w14:paraId="730CE6B4" w14:textId="77777777" w:rsidR="00B006F4" w:rsidRPr="005E6554" w:rsidRDefault="00B006F4" w:rsidP="005E6554">
      <w:pPr>
        <w:spacing w:line="264" w:lineRule="auto"/>
        <w:ind w:left="284"/>
        <w:rPr>
          <w:rFonts w:ascii="Century Gothic" w:eastAsia="Arial" w:hAnsi="Century Gothic" w:cs="Arial"/>
          <w:i/>
          <w:sz w:val="22"/>
          <w:szCs w:val="22"/>
        </w:rPr>
      </w:pPr>
      <w:r w:rsidRPr="005E6554">
        <w:rPr>
          <w:rFonts w:ascii="Century Gothic" w:eastAsia="Arial" w:hAnsi="Century Gothic" w:cs="Arial"/>
          <w:i/>
          <w:sz w:val="22"/>
          <w:szCs w:val="22"/>
        </w:rPr>
        <w:t xml:space="preserve">c= importe del consumo de energía eléctrica. </w:t>
      </w:r>
    </w:p>
    <w:p w14:paraId="50FB789B" w14:textId="77777777" w:rsidR="00B006F4" w:rsidRPr="005E6554" w:rsidRDefault="00B006F4" w:rsidP="005E6554">
      <w:pPr>
        <w:spacing w:line="264" w:lineRule="auto"/>
        <w:ind w:left="284"/>
        <w:rPr>
          <w:rFonts w:ascii="Century Gothic" w:eastAsia="Arial" w:hAnsi="Century Gothic" w:cs="Arial"/>
          <w:i/>
          <w:sz w:val="22"/>
          <w:szCs w:val="22"/>
        </w:rPr>
      </w:pPr>
      <w:r w:rsidRPr="005E6554">
        <w:rPr>
          <w:rFonts w:ascii="Century Gothic" w:eastAsia="Arial" w:hAnsi="Century Gothic" w:cs="Arial"/>
          <w:i/>
          <w:sz w:val="22"/>
          <w:szCs w:val="22"/>
        </w:rPr>
        <w:t>s= subsidio base aplicable equivalente a 0.935 para todos los usuarios que tengan celebrado contrato con la empresa u organismo prestador del servicio de energía eléctrica</w:t>
      </w:r>
    </w:p>
    <w:p w14:paraId="5A4EBDD4" w14:textId="77777777" w:rsidR="00B006F4" w:rsidRPr="005E6554" w:rsidRDefault="00B006F4" w:rsidP="005E6554">
      <w:pPr>
        <w:spacing w:line="264" w:lineRule="auto"/>
        <w:ind w:left="284"/>
        <w:rPr>
          <w:rFonts w:ascii="Century Gothic" w:eastAsia="Arial" w:hAnsi="Century Gothic" w:cs="Arial"/>
          <w:i/>
          <w:sz w:val="22"/>
          <w:szCs w:val="22"/>
        </w:rPr>
      </w:pPr>
      <w:r w:rsidRPr="005E6554">
        <w:rPr>
          <w:rFonts w:ascii="Century Gothic" w:eastAsia="Arial" w:hAnsi="Century Gothic" w:cs="Arial"/>
          <w:i/>
          <w:sz w:val="22"/>
          <w:szCs w:val="22"/>
        </w:rPr>
        <w:t xml:space="preserve">t= CUOTA a la que hace referencia el artículo </w:t>
      </w:r>
      <w:r w:rsidRPr="005E6554">
        <w:rPr>
          <w:rFonts w:ascii="Century Gothic" w:eastAsia="Arial" w:hAnsi="Century Gothic" w:cs="Arial"/>
          <w:i/>
          <w:color w:val="202124"/>
          <w:sz w:val="22"/>
          <w:szCs w:val="22"/>
        </w:rPr>
        <w:t>37</w:t>
      </w:r>
      <w:r w:rsidRPr="005E6554">
        <w:rPr>
          <w:rFonts w:ascii="Century Gothic" w:eastAsia="Arial" w:hAnsi="Century Gothic" w:cs="Arial"/>
          <w:i/>
          <w:sz w:val="22"/>
          <w:szCs w:val="22"/>
        </w:rPr>
        <w:t xml:space="preserve"> de esta Ley.</w:t>
      </w:r>
    </w:p>
    <w:p w14:paraId="19D560F5" w14:textId="77777777" w:rsidR="00B006F4" w:rsidRPr="005E6554" w:rsidRDefault="00B006F4" w:rsidP="005E6554">
      <w:pPr>
        <w:spacing w:line="264" w:lineRule="auto"/>
        <w:rPr>
          <w:rFonts w:ascii="Century Gothic" w:eastAsia="Arial" w:hAnsi="Century Gothic" w:cs="Arial"/>
          <w:i/>
          <w:sz w:val="22"/>
          <w:szCs w:val="22"/>
        </w:rPr>
      </w:pPr>
    </w:p>
    <w:p w14:paraId="29F562E8" w14:textId="77777777" w:rsidR="00B006F4" w:rsidRPr="005E6554" w:rsidRDefault="00B006F4" w:rsidP="00D16A83">
      <w:pPr>
        <w:spacing w:line="264" w:lineRule="auto"/>
        <w:jc w:val="both"/>
        <w:rPr>
          <w:rFonts w:ascii="Century Gothic" w:eastAsia="Arial" w:hAnsi="Century Gothic" w:cs="Arial"/>
          <w:sz w:val="22"/>
          <w:szCs w:val="22"/>
        </w:rPr>
      </w:pPr>
      <w:r w:rsidRPr="005E6554">
        <w:rPr>
          <w:rFonts w:ascii="Century Gothic" w:eastAsia="Arial" w:hAnsi="Century Gothic" w:cs="Arial"/>
          <w:sz w:val="22"/>
          <w:szCs w:val="22"/>
        </w:rPr>
        <w:t xml:space="preserve">El porcentaje de estímulo fiscal determinado con base en la fórmula anterior será aplicable únicamente cuando el resultado de la misma sea mayor a cero. </w:t>
      </w:r>
    </w:p>
    <w:p w14:paraId="45E03832" w14:textId="77777777" w:rsidR="00B006F4" w:rsidRPr="005E6554" w:rsidRDefault="00B006F4" w:rsidP="005E6554">
      <w:pPr>
        <w:spacing w:line="264" w:lineRule="auto"/>
        <w:ind w:firstLine="284"/>
        <w:jc w:val="both"/>
        <w:rPr>
          <w:rFonts w:ascii="Century Gothic" w:eastAsia="Arial" w:hAnsi="Century Gothic" w:cs="Arial"/>
          <w:sz w:val="22"/>
          <w:szCs w:val="22"/>
        </w:rPr>
      </w:pPr>
    </w:p>
    <w:p w14:paraId="45D8AECE" w14:textId="77777777" w:rsidR="00B006F4" w:rsidRPr="005E6554" w:rsidRDefault="00B006F4" w:rsidP="00D16A83">
      <w:pPr>
        <w:spacing w:line="264" w:lineRule="auto"/>
        <w:jc w:val="both"/>
        <w:rPr>
          <w:rFonts w:ascii="Century Gothic" w:eastAsia="Arial" w:hAnsi="Century Gothic" w:cs="Arial"/>
          <w:sz w:val="22"/>
          <w:szCs w:val="22"/>
        </w:rPr>
      </w:pPr>
      <w:r w:rsidRPr="005E6554">
        <w:rPr>
          <w:rFonts w:ascii="Century Gothic" w:eastAsia="Arial" w:hAnsi="Century Gothic" w:cs="Arial"/>
          <w:b/>
          <w:bCs/>
          <w:sz w:val="22"/>
          <w:szCs w:val="22"/>
        </w:rPr>
        <w:t>II.</w:t>
      </w:r>
      <w:r w:rsidRPr="005E6554">
        <w:rPr>
          <w:rFonts w:ascii="Century Gothic" w:eastAsia="Arial" w:hAnsi="Century Gothic" w:cs="Arial"/>
          <w:sz w:val="22"/>
          <w:szCs w:val="22"/>
        </w:rPr>
        <w:t xml:space="preserve"> </w:t>
      </w:r>
      <w:r w:rsidRPr="005E6554">
        <w:rPr>
          <w:rFonts w:ascii="Century Gothic" w:eastAsia="Arial" w:hAnsi="Century Gothic" w:cs="Arial"/>
          <w:color w:val="000000"/>
          <w:sz w:val="22"/>
          <w:szCs w:val="22"/>
        </w:rPr>
        <w:t>Para los contribuyentes que no tengan celebrado contrato con la empresa prestadora del servicio de energía eléctrica, se aplicará una reducción del 100%.</w:t>
      </w:r>
    </w:p>
    <w:p w14:paraId="24B6EA1B" w14:textId="77777777" w:rsidR="00B006F4" w:rsidRPr="005E6554" w:rsidRDefault="00B006F4" w:rsidP="005E6554">
      <w:pPr>
        <w:shd w:val="clear" w:color="auto" w:fill="FFFFFF"/>
        <w:spacing w:line="264" w:lineRule="auto"/>
        <w:jc w:val="both"/>
        <w:rPr>
          <w:rFonts w:ascii="Century Gothic" w:eastAsia="Arial" w:hAnsi="Century Gothic" w:cs="Arial"/>
          <w:b/>
          <w:sz w:val="22"/>
          <w:szCs w:val="22"/>
        </w:rPr>
      </w:pPr>
    </w:p>
    <w:p w14:paraId="183FDC69" w14:textId="77777777" w:rsidR="00B006F4" w:rsidRPr="005E6554" w:rsidRDefault="00B006F4" w:rsidP="00D16A83">
      <w:pPr>
        <w:shd w:val="clear" w:color="auto" w:fill="FFFFFF"/>
        <w:spacing w:line="264" w:lineRule="auto"/>
        <w:jc w:val="both"/>
        <w:rPr>
          <w:rFonts w:ascii="Century Gothic" w:eastAsia="Arial" w:hAnsi="Century Gothic" w:cs="Arial"/>
          <w:sz w:val="22"/>
          <w:szCs w:val="22"/>
        </w:rPr>
      </w:pPr>
      <w:r w:rsidRPr="005E6554">
        <w:rPr>
          <w:rFonts w:ascii="Century Gothic" w:eastAsia="Arial" w:hAnsi="Century Gothic" w:cs="Arial"/>
          <w:b/>
          <w:sz w:val="22"/>
          <w:szCs w:val="22"/>
        </w:rPr>
        <w:t>ARTÍCULO 57</w:t>
      </w:r>
      <w:r w:rsidRPr="005E6554">
        <w:rPr>
          <w:rFonts w:ascii="Century Gothic" w:eastAsia="Arial" w:hAnsi="Century Gothic" w:cs="Arial"/>
          <w:sz w:val="22"/>
          <w:szCs w:val="22"/>
        </w:rPr>
        <w:t>. Durante el ejercicio fiscal de 2023, el Ayuntamiento, en su caso, estará facultado para aprobar modificaciones al estímulo establecido en el artículo anterior, mismas que deberán ser publicadas en el Periódico Oficial del Estado.</w:t>
      </w:r>
    </w:p>
    <w:p w14:paraId="64F77060" w14:textId="6848CE9F" w:rsidR="00B006F4" w:rsidRDefault="00B006F4" w:rsidP="005E6554">
      <w:pPr>
        <w:spacing w:line="264" w:lineRule="auto"/>
        <w:rPr>
          <w:rFonts w:ascii="Century Gothic" w:eastAsia="Arial" w:hAnsi="Century Gothic" w:cs="Arial"/>
          <w:sz w:val="22"/>
          <w:szCs w:val="22"/>
        </w:rPr>
      </w:pPr>
    </w:p>
    <w:p w14:paraId="4C2B9B0E" w14:textId="3FE83423" w:rsidR="001427E4" w:rsidRDefault="001427E4" w:rsidP="005E6554">
      <w:pPr>
        <w:spacing w:line="264" w:lineRule="auto"/>
        <w:rPr>
          <w:rFonts w:ascii="Century Gothic" w:eastAsia="Arial" w:hAnsi="Century Gothic" w:cs="Arial"/>
          <w:sz w:val="22"/>
          <w:szCs w:val="22"/>
        </w:rPr>
      </w:pPr>
    </w:p>
    <w:p w14:paraId="4A250A91" w14:textId="0A132D14" w:rsidR="001427E4" w:rsidRDefault="001427E4" w:rsidP="005E6554">
      <w:pPr>
        <w:spacing w:line="264" w:lineRule="auto"/>
        <w:rPr>
          <w:rFonts w:ascii="Century Gothic" w:eastAsia="Arial" w:hAnsi="Century Gothic" w:cs="Arial"/>
          <w:sz w:val="22"/>
          <w:szCs w:val="22"/>
        </w:rPr>
      </w:pPr>
    </w:p>
    <w:p w14:paraId="1CB507EC" w14:textId="77777777" w:rsidR="001427E4" w:rsidRPr="005E6554" w:rsidRDefault="001427E4" w:rsidP="005E6554">
      <w:pPr>
        <w:spacing w:line="264" w:lineRule="auto"/>
        <w:rPr>
          <w:rFonts w:ascii="Century Gothic" w:eastAsia="Arial" w:hAnsi="Century Gothic" w:cs="Arial"/>
          <w:sz w:val="22"/>
          <w:szCs w:val="22"/>
        </w:rPr>
      </w:pPr>
    </w:p>
    <w:p w14:paraId="039EF09D" w14:textId="77777777" w:rsidR="00B006F4" w:rsidRPr="005E6554" w:rsidRDefault="00B006F4" w:rsidP="005E6554">
      <w:pPr>
        <w:pStyle w:val="Subttulos"/>
        <w:spacing w:line="264" w:lineRule="auto"/>
        <w:rPr>
          <w:rFonts w:ascii="Century Gothic" w:hAnsi="Century Gothic"/>
          <w:sz w:val="22"/>
          <w:szCs w:val="22"/>
          <w:lang w:eastAsia="es-MX"/>
        </w:rPr>
      </w:pPr>
      <w:r w:rsidRPr="005E6554">
        <w:rPr>
          <w:rFonts w:ascii="Century Gothic" w:hAnsi="Century Gothic"/>
          <w:sz w:val="22"/>
          <w:szCs w:val="22"/>
          <w:lang w:eastAsia="es-MX"/>
        </w:rPr>
        <w:t>TRANSITORIOS</w:t>
      </w:r>
    </w:p>
    <w:p w14:paraId="0381736E" w14:textId="77777777" w:rsidR="00B006F4" w:rsidRPr="005E6554" w:rsidRDefault="00B006F4" w:rsidP="005E6554">
      <w:pPr>
        <w:pStyle w:val="Textoindependiente101"/>
        <w:spacing w:line="264" w:lineRule="auto"/>
        <w:rPr>
          <w:rFonts w:ascii="Century Gothic" w:hAnsi="Century Gothic"/>
          <w:sz w:val="22"/>
          <w:szCs w:val="22"/>
          <w:lang w:eastAsia="es-MX"/>
        </w:rPr>
      </w:pPr>
    </w:p>
    <w:p w14:paraId="183605E0" w14:textId="77777777" w:rsidR="00B006F4" w:rsidRPr="005E6554" w:rsidRDefault="00B006F4" w:rsidP="00D16A83">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PRIMERO.</w:t>
      </w:r>
      <w:r w:rsidRPr="005E6554">
        <w:rPr>
          <w:rFonts w:ascii="Century Gothic" w:hAnsi="Century Gothic"/>
          <w:bCs/>
          <w:sz w:val="22"/>
          <w:szCs w:val="22"/>
        </w:rPr>
        <w:t xml:space="preserve"> </w:t>
      </w:r>
      <w:r w:rsidRPr="005E6554">
        <w:rPr>
          <w:rFonts w:ascii="Century Gothic" w:hAnsi="Century Gothic"/>
          <w:sz w:val="22"/>
          <w:szCs w:val="22"/>
        </w:rPr>
        <w:t>La presente Ley deberá publicarse en el Periódico Oficial del Estado y regirá del primero de enero al treinta y uno de diciembre de dos mil veintitrés o hasta en tanto entre en vigor la que regirá para el siguiente Ejercicio Fiscal.</w:t>
      </w:r>
    </w:p>
    <w:p w14:paraId="6B8C1DB7" w14:textId="77777777" w:rsidR="00B006F4" w:rsidRPr="005E6554" w:rsidRDefault="00B006F4" w:rsidP="005E6554">
      <w:pPr>
        <w:pStyle w:val="Textoindependiente10"/>
        <w:spacing w:line="264" w:lineRule="auto"/>
        <w:rPr>
          <w:rFonts w:ascii="Century Gothic" w:hAnsi="Century Gothic"/>
          <w:sz w:val="2"/>
        </w:rPr>
      </w:pPr>
    </w:p>
    <w:p w14:paraId="795CF049" w14:textId="77777777" w:rsidR="00B006F4" w:rsidRPr="005E6554" w:rsidRDefault="00B006F4" w:rsidP="005E6554">
      <w:pPr>
        <w:pStyle w:val="Textoindependiente101"/>
        <w:spacing w:line="264" w:lineRule="auto"/>
        <w:rPr>
          <w:rFonts w:ascii="Century Gothic" w:hAnsi="Century Gothic"/>
          <w:b/>
          <w:bCs/>
          <w:sz w:val="22"/>
          <w:szCs w:val="22"/>
        </w:rPr>
      </w:pPr>
    </w:p>
    <w:p w14:paraId="7D7B15A1" w14:textId="77777777" w:rsidR="00B006F4" w:rsidRPr="005E6554" w:rsidRDefault="00B006F4" w:rsidP="00D16A83">
      <w:pPr>
        <w:pStyle w:val="Textoindependiente101"/>
        <w:spacing w:line="264" w:lineRule="auto"/>
        <w:ind w:firstLine="0"/>
        <w:rPr>
          <w:rFonts w:ascii="Century Gothic" w:hAnsi="Century Gothic"/>
          <w:sz w:val="22"/>
          <w:szCs w:val="22"/>
        </w:rPr>
      </w:pPr>
      <w:r w:rsidRPr="005E6554">
        <w:rPr>
          <w:rFonts w:ascii="Century Gothic" w:hAnsi="Century Gothic"/>
          <w:b/>
          <w:bCs/>
          <w:sz w:val="22"/>
          <w:szCs w:val="22"/>
        </w:rPr>
        <w:t>SEGUNDO.</w:t>
      </w:r>
      <w:r w:rsidRPr="005E6554">
        <w:rPr>
          <w:rFonts w:ascii="Century Gothic" w:hAnsi="Century Gothic"/>
          <w:sz w:val="22"/>
          <w:szCs w:val="22"/>
        </w:rPr>
        <w:t xml:space="preserve"> Para los efectos del Título Segundo, Capítulos I y II de esta Ley, cuando los valores determinados por el Municipio o el Instituto Registral y Catastral del Estado de Puebla, correspondan a un Ejercicio Fiscal posterior al del otorgamiento de la escritura correspondiente, la autoridad fiscal liquidará el Impuesto Predial y el Impuesto Sobre Adquisición de Bienes Inmuebles, conforme a los valores del Ejercicio Fiscal del otorgamiento, aplicando la legislación que haya estado vigente en el mismo.</w:t>
      </w:r>
    </w:p>
    <w:p w14:paraId="75F9BE17" w14:textId="77777777" w:rsidR="00B006F4" w:rsidRPr="005E6554" w:rsidRDefault="00B006F4" w:rsidP="005E6554">
      <w:pPr>
        <w:pStyle w:val="Textoindependiente10"/>
        <w:spacing w:line="264" w:lineRule="auto"/>
        <w:rPr>
          <w:rFonts w:ascii="Century Gothic" w:hAnsi="Century Gothic"/>
          <w:sz w:val="18"/>
        </w:rPr>
      </w:pPr>
    </w:p>
    <w:p w14:paraId="08FE7B42" w14:textId="77777777" w:rsidR="00B006F4" w:rsidRPr="005E6554" w:rsidRDefault="00B006F4" w:rsidP="00D16A83">
      <w:pPr>
        <w:pStyle w:val="Textoindependiente101"/>
        <w:spacing w:line="264" w:lineRule="auto"/>
        <w:ind w:firstLine="0"/>
        <w:rPr>
          <w:rFonts w:ascii="Century Gothic" w:hAnsi="Century Gothic"/>
          <w:bCs/>
          <w:sz w:val="22"/>
          <w:szCs w:val="22"/>
        </w:rPr>
      </w:pPr>
      <w:r w:rsidRPr="005E6554">
        <w:rPr>
          <w:rFonts w:ascii="Century Gothic" w:hAnsi="Century Gothic"/>
          <w:b/>
          <w:bCs/>
          <w:sz w:val="22"/>
          <w:szCs w:val="22"/>
        </w:rPr>
        <w:t>TERCERO.</w:t>
      </w:r>
      <w:r w:rsidRPr="005E6554">
        <w:rPr>
          <w:rFonts w:ascii="Century Gothic" w:hAnsi="Century Gothic"/>
          <w:sz w:val="22"/>
          <w:szCs w:val="22"/>
        </w:rPr>
        <w:t xml:space="preserve"> Para el pago de los conceptos establecidos en la presente Ley en todo lo no previsto, se estará a lo dispuesto en la Ley Monetaria de los Estados Unidos Mexicanos.</w:t>
      </w:r>
    </w:p>
    <w:p w14:paraId="25CB530B" w14:textId="77777777" w:rsidR="00B006F4" w:rsidRPr="005E6554" w:rsidRDefault="00B006F4" w:rsidP="005E6554">
      <w:pPr>
        <w:pStyle w:val="Textoindependiente10"/>
        <w:spacing w:line="264" w:lineRule="auto"/>
        <w:rPr>
          <w:rFonts w:ascii="Century Gothic" w:hAnsi="Century Gothic"/>
          <w:sz w:val="18"/>
        </w:rPr>
      </w:pPr>
    </w:p>
    <w:p w14:paraId="043D8C17" w14:textId="77777777" w:rsidR="00B006F4" w:rsidRPr="005E6554" w:rsidRDefault="00B006F4" w:rsidP="00D16A83">
      <w:pPr>
        <w:pStyle w:val="Textoindependiente101"/>
        <w:spacing w:line="264" w:lineRule="auto"/>
        <w:ind w:firstLine="0"/>
        <w:rPr>
          <w:rFonts w:ascii="Century Gothic" w:hAnsi="Century Gothic"/>
          <w:sz w:val="22"/>
          <w:szCs w:val="22"/>
        </w:rPr>
      </w:pPr>
      <w:r w:rsidRPr="005E6554">
        <w:rPr>
          <w:rFonts w:ascii="Century Gothic" w:hAnsi="Century Gothic"/>
          <w:b/>
          <w:sz w:val="22"/>
          <w:szCs w:val="22"/>
        </w:rPr>
        <w:t>CUARTO.</w:t>
      </w:r>
      <w:r w:rsidRPr="005E6554">
        <w:rPr>
          <w:rFonts w:ascii="Century Gothic" w:hAnsi="Century Gothic"/>
          <w:sz w:val="22"/>
          <w:szCs w:val="22"/>
        </w:rPr>
        <w:t xml:space="preserve"> Para el ajuste del incremento del 7% propuesto para el Ejercicio Fiscal 2023, se propone un redondeo consistente en que, del resultado de la operación aritmética, de 0.01 a los 0.49 centavos, se redondeará al entero inmediato inferior; y del resultado de la operación aritmética, de los 0.50 a los 0.99 centavos, se redondeará al entero inmediato superior.</w:t>
      </w:r>
    </w:p>
    <w:p w14:paraId="4833FF95" w14:textId="77777777" w:rsidR="00B006F4" w:rsidRPr="005E6554" w:rsidRDefault="00B006F4" w:rsidP="005E6554">
      <w:pPr>
        <w:pStyle w:val="Textoindependiente10"/>
        <w:spacing w:line="264" w:lineRule="auto"/>
        <w:rPr>
          <w:rFonts w:ascii="Century Gothic" w:hAnsi="Century Gothic"/>
          <w:sz w:val="16"/>
        </w:rPr>
      </w:pPr>
    </w:p>
    <w:p w14:paraId="4A08C368" w14:textId="0DE0DDEF" w:rsidR="005B7094" w:rsidRPr="005E6554" w:rsidRDefault="00B006F4" w:rsidP="005E6554">
      <w:pPr>
        <w:spacing w:line="264" w:lineRule="auto"/>
        <w:jc w:val="both"/>
        <w:rPr>
          <w:rFonts w:ascii="Century Gothic" w:eastAsia="Arial" w:hAnsi="Century Gothic" w:cs="Arial"/>
          <w:iCs/>
          <w:sz w:val="22"/>
          <w:szCs w:val="22"/>
        </w:rPr>
      </w:pPr>
      <w:r w:rsidRPr="005E6554">
        <w:rPr>
          <w:rFonts w:ascii="Century Gothic" w:hAnsi="Century Gothic"/>
          <w:b/>
          <w:spacing w:val="4"/>
          <w:sz w:val="22"/>
          <w:szCs w:val="22"/>
        </w:rPr>
        <w:t>QUINTO.</w:t>
      </w:r>
      <w:r w:rsidRPr="005E6554">
        <w:rPr>
          <w:rFonts w:ascii="Century Gothic" w:hAnsi="Century Gothic"/>
          <w:spacing w:val="4"/>
          <w:sz w:val="22"/>
          <w:szCs w:val="22"/>
        </w:rPr>
        <w:t xml:space="preserve"> El Presidente Municipal, como Autoridad Fiscal, podrá condonar o reducir el pago de contribuciones municipales, respecto de proyectos y actividades industriales, comerciales y de servicios que sean compatibles con los intereses colectivos de protección ambiental y de desarrollo sustentable, de quien realice acciones y proyectos directamente relacionados con la protección, prevención y restauración del equilibrio ecológico, así como también a quien resulte lesionado en su patrimonio por causas de fenómenos naturales. Para el efecto de condonar o reducir el pago de contribuciones municipales que encuadren en las hipótesis descritas, los interesados deberán presentar solicitud escrita que compruebe y justifique los beneficios ambientales del proyecto o actividad, debiéndose emitir dictamen técnico favorable por parte de las dependencias municipales involucradas, resolviendo el Presidente Municipal lo conducente, teniendo su resolución vigencia durante el Ejercicio Fiscal de dos mil veintitrés. Lo previsto en este artículo no constituirá instancia para efectos judiciales.</w:t>
      </w:r>
      <w:bookmarkEnd w:id="3"/>
    </w:p>
    <w:sectPr w:rsidR="005B7094" w:rsidRPr="005E6554" w:rsidSect="00513BBA">
      <w:headerReference w:type="default" r:id="rId8"/>
      <w:pgSz w:w="12240" w:h="15840"/>
      <w:pgMar w:top="1134" w:right="1134"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0DA83" w14:textId="77777777" w:rsidR="005F483F" w:rsidRDefault="005F483F" w:rsidP="00D37B34">
      <w:r>
        <w:separator/>
      </w:r>
    </w:p>
  </w:endnote>
  <w:endnote w:type="continuationSeparator" w:id="0">
    <w:p w14:paraId="1BCF312B" w14:textId="77777777" w:rsidR="005F483F" w:rsidRDefault="005F483F" w:rsidP="00D3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2F44C" w14:textId="77777777" w:rsidR="005F483F" w:rsidRDefault="005F483F" w:rsidP="00D37B34">
      <w:r>
        <w:separator/>
      </w:r>
    </w:p>
  </w:footnote>
  <w:footnote w:type="continuationSeparator" w:id="0">
    <w:p w14:paraId="5CB661D7" w14:textId="77777777" w:rsidR="005F483F" w:rsidRDefault="005F483F" w:rsidP="00D37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6836" w14:textId="58BE43C1" w:rsidR="00052F2A" w:rsidRPr="00AA7740" w:rsidRDefault="00052F2A" w:rsidP="00185B1A">
    <w:pPr>
      <w:pStyle w:val="Encabezado"/>
      <w:ind w:left="-142"/>
      <w:jc w:val="right"/>
      <w:rPr>
        <w:rFonts w:ascii="Calibri" w:eastAsia="Calibri" w:hAnsi="Calibri"/>
        <w:b/>
        <w:bCs/>
        <w:i/>
        <w:iCs/>
        <w:strike/>
        <w:color w:val="000000"/>
        <w:sz w:val="18"/>
        <w:szCs w:val="18"/>
      </w:rPr>
    </w:pPr>
    <w:bookmarkStart w:id="48" w:name="_Hlk87275906"/>
    <w:bookmarkStart w:id="49" w:name="_Hlk87275907"/>
  </w:p>
  <w:bookmarkEnd w:id="48"/>
  <w:bookmarkEnd w:id="49"/>
  <w:p w14:paraId="066E933F" w14:textId="59F3CE1A" w:rsidR="00052F2A" w:rsidRPr="00DA7AC5" w:rsidRDefault="00052F2A" w:rsidP="00185B1A">
    <w:pPr>
      <w:ind w:left="-709"/>
    </w:pPr>
  </w:p>
  <w:p w14:paraId="7D9E68CC" w14:textId="3790C8B0" w:rsidR="00052F2A" w:rsidRPr="008424B6" w:rsidRDefault="00052F2A" w:rsidP="008424B6">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8675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A3E0AC0"/>
    <w:multiLevelType w:val="hybridMultilevel"/>
    <w:tmpl w:val="AF9803F0"/>
    <w:lvl w:ilvl="0" w:tplc="4CEECC3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1137EC"/>
    <w:multiLevelType w:val="hybridMultilevel"/>
    <w:tmpl w:val="4E8A75BA"/>
    <w:lvl w:ilvl="0" w:tplc="570E26F0">
      <w:start w:val="1"/>
      <w:numFmt w:val="decimal"/>
      <w:lvlText w:val="%1."/>
      <w:lvlJc w:val="left"/>
      <w:pPr>
        <w:ind w:left="643" w:hanging="360"/>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3" w15:restartNumberingAfterBreak="0">
    <w:nsid w:val="0B6545FA"/>
    <w:multiLevelType w:val="hybridMultilevel"/>
    <w:tmpl w:val="0D561642"/>
    <w:lvl w:ilvl="0" w:tplc="E4B236C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61128C"/>
    <w:multiLevelType w:val="hybridMultilevel"/>
    <w:tmpl w:val="D848D4F6"/>
    <w:lvl w:ilvl="0" w:tplc="CE54055C">
      <w:start w:val="1"/>
      <w:numFmt w:val="lowerLetter"/>
      <w:lvlText w:val="%1)"/>
      <w:lvlJc w:val="left"/>
      <w:pPr>
        <w:ind w:left="643" w:hanging="360"/>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5" w15:restartNumberingAfterBreak="0">
    <w:nsid w:val="0CA954DC"/>
    <w:multiLevelType w:val="hybridMultilevel"/>
    <w:tmpl w:val="62C0DD88"/>
    <w:lvl w:ilvl="0" w:tplc="634EFD26">
      <w:start w:val="6"/>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15:restartNumberingAfterBreak="0">
    <w:nsid w:val="0D005965"/>
    <w:multiLevelType w:val="hybridMultilevel"/>
    <w:tmpl w:val="154451D6"/>
    <w:lvl w:ilvl="0" w:tplc="FFFFFFFF">
      <w:start w:val="1"/>
      <w:numFmt w:val="lowerLetter"/>
      <w:lvlText w:val="%1)"/>
      <w:lvlJc w:val="left"/>
      <w:pPr>
        <w:ind w:left="1363" w:hanging="360"/>
      </w:pPr>
      <w:rPr>
        <w:rFonts w:hint="default"/>
        <w:b/>
        <w:bCs/>
      </w:rPr>
    </w:lvl>
    <w:lvl w:ilvl="1" w:tplc="FFFFFFFF" w:tentative="1">
      <w:start w:val="1"/>
      <w:numFmt w:val="lowerLetter"/>
      <w:lvlText w:val="%2."/>
      <w:lvlJc w:val="left"/>
      <w:pPr>
        <w:ind w:left="2083" w:hanging="360"/>
      </w:pPr>
    </w:lvl>
    <w:lvl w:ilvl="2" w:tplc="FFFFFFFF" w:tentative="1">
      <w:start w:val="1"/>
      <w:numFmt w:val="lowerRoman"/>
      <w:lvlText w:val="%3."/>
      <w:lvlJc w:val="right"/>
      <w:pPr>
        <w:ind w:left="2803" w:hanging="180"/>
      </w:pPr>
    </w:lvl>
    <w:lvl w:ilvl="3" w:tplc="FFFFFFFF" w:tentative="1">
      <w:start w:val="1"/>
      <w:numFmt w:val="decimal"/>
      <w:lvlText w:val="%4."/>
      <w:lvlJc w:val="left"/>
      <w:pPr>
        <w:ind w:left="3523" w:hanging="360"/>
      </w:pPr>
    </w:lvl>
    <w:lvl w:ilvl="4" w:tplc="FFFFFFFF" w:tentative="1">
      <w:start w:val="1"/>
      <w:numFmt w:val="lowerLetter"/>
      <w:lvlText w:val="%5."/>
      <w:lvlJc w:val="left"/>
      <w:pPr>
        <w:ind w:left="4243" w:hanging="360"/>
      </w:pPr>
    </w:lvl>
    <w:lvl w:ilvl="5" w:tplc="FFFFFFFF" w:tentative="1">
      <w:start w:val="1"/>
      <w:numFmt w:val="lowerRoman"/>
      <w:lvlText w:val="%6."/>
      <w:lvlJc w:val="right"/>
      <w:pPr>
        <w:ind w:left="4963" w:hanging="180"/>
      </w:pPr>
    </w:lvl>
    <w:lvl w:ilvl="6" w:tplc="FFFFFFFF" w:tentative="1">
      <w:start w:val="1"/>
      <w:numFmt w:val="decimal"/>
      <w:lvlText w:val="%7."/>
      <w:lvlJc w:val="left"/>
      <w:pPr>
        <w:ind w:left="5683" w:hanging="360"/>
      </w:pPr>
    </w:lvl>
    <w:lvl w:ilvl="7" w:tplc="FFFFFFFF" w:tentative="1">
      <w:start w:val="1"/>
      <w:numFmt w:val="lowerLetter"/>
      <w:lvlText w:val="%8."/>
      <w:lvlJc w:val="left"/>
      <w:pPr>
        <w:ind w:left="6403" w:hanging="360"/>
      </w:pPr>
    </w:lvl>
    <w:lvl w:ilvl="8" w:tplc="FFFFFFFF" w:tentative="1">
      <w:start w:val="1"/>
      <w:numFmt w:val="lowerRoman"/>
      <w:lvlText w:val="%9."/>
      <w:lvlJc w:val="right"/>
      <w:pPr>
        <w:ind w:left="7123" w:hanging="180"/>
      </w:pPr>
    </w:lvl>
  </w:abstractNum>
  <w:abstractNum w:abstractNumId="7" w15:restartNumberingAfterBreak="0">
    <w:nsid w:val="0DBB71CD"/>
    <w:multiLevelType w:val="hybridMultilevel"/>
    <w:tmpl w:val="9638583C"/>
    <w:lvl w:ilvl="0" w:tplc="896C646C">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A5644C"/>
    <w:multiLevelType w:val="hybridMultilevel"/>
    <w:tmpl w:val="1468360C"/>
    <w:lvl w:ilvl="0" w:tplc="78C0C7F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34417E"/>
    <w:multiLevelType w:val="hybridMultilevel"/>
    <w:tmpl w:val="7980BA1C"/>
    <w:styleLink w:val="Estiloimportado10"/>
    <w:lvl w:ilvl="0" w:tplc="68F29A78">
      <w:start w:val="1"/>
      <w:numFmt w:val="lowerLetter"/>
      <w:lvlText w:val="%1)"/>
      <w:lvlJc w:val="left"/>
      <w:pPr>
        <w:tabs>
          <w:tab w:val="left" w:pos="142"/>
        </w:tabs>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741E2C36">
      <w:start w:val="1"/>
      <w:numFmt w:val="lowerLetter"/>
      <w:lvlText w:val="%2."/>
      <w:lvlJc w:val="left"/>
      <w:pPr>
        <w:tabs>
          <w:tab w:val="left" w:pos="142"/>
        </w:tabs>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9424B486">
      <w:start w:val="1"/>
      <w:numFmt w:val="lowerRoman"/>
      <w:lvlText w:val="%3."/>
      <w:lvlJc w:val="left"/>
      <w:pPr>
        <w:tabs>
          <w:tab w:val="left" w:pos="142"/>
        </w:tabs>
        <w:ind w:left="2520" w:hanging="285"/>
      </w:pPr>
      <w:rPr>
        <w:rFonts w:hAnsi="Arial Unicode MS"/>
        <w:caps w:val="0"/>
        <w:smallCaps w:val="0"/>
        <w:strike w:val="0"/>
        <w:dstrike w:val="0"/>
        <w:color w:val="000000"/>
        <w:spacing w:val="0"/>
        <w:w w:val="100"/>
        <w:kern w:val="0"/>
        <w:position w:val="0"/>
        <w:highlight w:val="none"/>
        <w:u w:val="none"/>
        <w:effect w:val="none"/>
        <w:vertAlign w:val="baseline"/>
      </w:rPr>
    </w:lvl>
    <w:lvl w:ilvl="3" w:tplc="0DA6DF32">
      <w:start w:val="1"/>
      <w:numFmt w:val="decimal"/>
      <w:lvlText w:val="%4."/>
      <w:lvlJc w:val="left"/>
      <w:pPr>
        <w:tabs>
          <w:tab w:val="left" w:pos="142"/>
        </w:tabs>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33A829A8">
      <w:start w:val="1"/>
      <w:numFmt w:val="lowerLetter"/>
      <w:lvlText w:val="%5."/>
      <w:lvlJc w:val="left"/>
      <w:pPr>
        <w:tabs>
          <w:tab w:val="left" w:pos="142"/>
        </w:tabs>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828A7CAC">
      <w:start w:val="1"/>
      <w:numFmt w:val="lowerRoman"/>
      <w:lvlText w:val="%6."/>
      <w:lvlJc w:val="left"/>
      <w:pPr>
        <w:tabs>
          <w:tab w:val="left" w:pos="142"/>
        </w:tabs>
        <w:ind w:left="4680" w:hanging="285"/>
      </w:pPr>
      <w:rPr>
        <w:rFonts w:hAnsi="Arial Unicode MS"/>
        <w:caps w:val="0"/>
        <w:smallCaps w:val="0"/>
        <w:strike w:val="0"/>
        <w:dstrike w:val="0"/>
        <w:color w:val="000000"/>
        <w:spacing w:val="0"/>
        <w:w w:val="100"/>
        <w:kern w:val="0"/>
        <w:position w:val="0"/>
        <w:highlight w:val="none"/>
        <w:u w:val="none"/>
        <w:effect w:val="none"/>
        <w:vertAlign w:val="baseline"/>
      </w:rPr>
    </w:lvl>
    <w:lvl w:ilvl="6" w:tplc="3480724C">
      <w:start w:val="1"/>
      <w:numFmt w:val="decimal"/>
      <w:lvlText w:val="%7."/>
      <w:lvlJc w:val="left"/>
      <w:pPr>
        <w:tabs>
          <w:tab w:val="left" w:pos="142"/>
        </w:tabs>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62143728">
      <w:start w:val="1"/>
      <w:numFmt w:val="lowerLetter"/>
      <w:lvlText w:val="%8."/>
      <w:lvlJc w:val="left"/>
      <w:pPr>
        <w:tabs>
          <w:tab w:val="left" w:pos="142"/>
        </w:tabs>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84729472">
      <w:start w:val="1"/>
      <w:numFmt w:val="lowerRoman"/>
      <w:lvlText w:val="%9."/>
      <w:lvlJc w:val="left"/>
      <w:pPr>
        <w:tabs>
          <w:tab w:val="left" w:pos="142"/>
        </w:tabs>
        <w:ind w:left="6840" w:hanging="28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0" w15:restartNumberingAfterBreak="0">
    <w:nsid w:val="1B677CE7"/>
    <w:multiLevelType w:val="hybridMultilevel"/>
    <w:tmpl w:val="8A14A0C0"/>
    <w:lvl w:ilvl="0" w:tplc="FFFFFFFF">
      <w:start w:val="1"/>
      <w:numFmt w:val="lowerLetter"/>
      <w:lvlText w:val="%1)"/>
      <w:lvlJc w:val="left"/>
      <w:pPr>
        <w:ind w:left="1363" w:hanging="360"/>
      </w:pPr>
      <w:rPr>
        <w:rFonts w:hint="default"/>
        <w:b/>
        <w:bCs/>
      </w:rPr>
    </w:lvl>
    <w:lvl w:ilvl="1" w:tplc="FFFFFFFF" w:tentative="1">
      <w:start w:val="1"/>
      <w:numFmt w:val="lowerLetter"/>
      <w:lvlText w:val="%2."/>
      <w:lvlJc w:val="left"/>
      <w:pPr>
        <w:ind w:left="2083" w:hanging="360"/>
      </w:pPr>
    </w:lvl>
    <w:lvl w:ilvl="2" w:tplc="FFFFFFFF" w:tentative="1">
      <w:start w:val="1"/>
      <w:numFmt w:val="lowerRoman"/>
      <w:lvlText w:val="%3."/>
      <w:lvlJc w:val="right"/>
      <w:pPr>
        <w:ind w:left="2803" w:hanging="180"/>
      </w:pPr>
    </w:lvl>
    <w:lvl w:ilvl="3" w:tplc="FFFFFFFF" w:tentative="1">
      <w:start w:val="1"/>
      <w:numFmt w:val="decimal"/>
      <w:lvlText w:val="%4."/>
      <w:lvlJc w:val="left"/>
      <w:pPr>
        <w:ind w:left="3523" w:hanging="360"/>
      </w:pPr>
    </w:lvl>
    <w:lvl w:ilvl="4" w:tplc="FFFFFFFF" w:tentative="1">
      <w:start w:val="1"/>
      <w:numFmt w:val="lowerLetter"/>
      <w:lvlText w:val="%5."/>
      <w:lvlJc w:val="left"/>
      <w:pPr>
        <w:ind w:left="4243" w:hanging="360"/>
      </w:pPr>
    </w:lvl>
    <w:lvl w:ilvl="5" w:tplc="FFFFFFFF" w:tentative="1">
      <w:start w:val="1"/>
      <w:numFmt w:val="lowerRoman"/>
      <w:lvlText w:val="%6."/>
      <w:lvlJc w:val="right"/>
      <w:pPr>
        <w:ind w:left="4963" w:hanging="180"/>
      </w:pPr>
    </w:lvl>
    <w:lvl w:ilvl="6" w:tplc="FFFFFFFF" w:tentative="1">
      <w:start w:val="1"/>
      <w:numFmt w:val="decimal"/>
      <w:lvlText w:val="%7."/>
      <w:lvlJc w:val="left"/>
      <w:pPr>
        <w:ind w:left="5683" w:hanging="360"/>
      </w:pPr>
    </w:lvl>
    <w:lvl w:ilvl="7" w:tplc="FFFFFFFF" w:tentative="1">
      <w:start w:val="1"/>
      <w:numFmt w:val="lowerLetter"/>
      <w:lvlText w:val="%8."/>
      <w:lvlJc w:val="left"/>
      <w:pPr>
        <w:ind w:left="6403" w:hanging="360"/>
      </w:pPr>
    </w:lvl>
    <w:lvl w:ilvl="8" w:tplc="FFFFFFFF" w:tentative="1">
      <w:start w:val="1"/>
      <w:numFmt w:val="lowerRoman"/>
      <w:lvlText w:val="%9."/>
      <w:lvlJc w:val="right"/>
      <w:pPr>
        <w:ind w:left="7123" w:hanging="180"/>
      </w:pPr>
    </w:lvl>
  </w:abstractNum>
  <w:abstractNum w:abstractNumId="11" w15:restartNumberingAfterBreak="0">
    <w:nsid w:val="1EB94E92"/>
    <w:multiLevelType w:val="hybridMultilevel"/>
    <w:tmpl w:val="135CF4CC"/>
    <w:styleLink w:val="Estiloimportado11"/>
    <w:lvl w:ilvl="0" w:tplc="E160CF76">
      <w:start w:val="1"/>
      <w:numFmt w:val="decimal"/>
      <w:lvlText w:val="%1."/>
      <w:lvlJc w:val="left"/>
      <w:pPr>
        <w:tabs>
          <w:tab w:val="left" w:pos="142"/>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9E76A028">
      <w:start w:val="1"/>
      <w:numFmt w:val="lowerLetter"/>
      <w:lvlText w:val="%2."/>
      <w:lvlJc w:val="left"/>
      <w:pPr>
        <w:tabs>
          <w:tab w:val="left" w:pos="142"/>
        </w:tabs>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9C86262A">
      <w:start w:val="1"/>
      <w:numFmt w:val="lowerRoman"/>
      <w:lvlText w:val="%3."/>
      <w:lvlJc w:val="left"/>
      <w:pPr>
        <w:tabs>
          <w:tab w:val="left" w:pos="142"/>
        </w:tabs>
        <w:ind w:left="2880" w:hanging="285"/>
      </w:pPr>
      <w:rPr>
        <w:rFonts w:hAnsi="Arial Unicode MS"/>
        <w:caps w:val="0"/>
        <w:smallCaps w:val="0"/>
        <w:strike w:val="0"/>
        <w:dstrike w:val="0"/>
        <w:color w:val="000000"/>
        <w:spacing w:val="0"/>
        <w:w w:val="100"/>
        <w:kern w:val="0"/>
        <w:position w:val="0"/>
        <w:highlight w:val="none"/>
        <w:u w:val="none"/>
        <w:effect w:val="none"/>
        <w:vertAlign w:val="baseline"/>
      </w:rPr>
    </w:lvl>
    <w:lvl w:ilvl="3" w:tplc="97507DFA">
      <w:start w:val="1"/>
      <w:numFmt w:val="decimal"/>
      <w:lvlText w:val="%4."/>
      <w:lvlJc w:val="left"/>
      <w:pPr>
        <w:tabs>
          <w:tab w:val="left" w:pos="142"/>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83ACE5F8">
      <w:start w:val="1"/>
      <w:numFmt w:val="lowerLetter"/>
      <w:lvlText w:val="%5."/>
      <w:lvlJc w:val="left"/>
      <w:pPr>
        <w:tabs>
          <w:tab w:val="left" w:pos="142"/>
        </w:tabs>
        <w:ind w:left="432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2887D0E">
      <w:start w:val="1"/>
      <w:numFmt w:val="lowerRoman"/>
      <w:lvlText w:val="%6."/>
      <w:lvlJc w:val="left"/>
      <w:pPr>
        <w:tabs>
          <w:tab w:val="left" w:pos="142"/>
        </w:tabs>
        <w:ind w:left="5040" w:hanging="285"/>
      </w:pPr>
      <w:rPr>
        <w:rFonts w:hAnsi="Arial Unicode MS"/>
        <w:caps w:val="0"/>
        <w:smallCaps w:val="0"/>
        <w:strike w:val="0"/>
        <w:dstrike w:val="0"/>
        <w:color w:val="000000"/>
        <w:spacing w:val="0"/>
        <w:w w:val="100"/>
        <w:kern w:val="0"/>
        <w:position w:val="0"/>
        <w:highlight w:val="none"/>
        <w:u w:val="none"/>
        <w:effect w:val="none"/>
        <w:vertAlign w:val="baseline"/>
      </w:rPr>
    </w:lvl>
    <w:lvl w:ilvl="6" w:tplc="FAE23F8A">
      <w:start w:val="1"/>
      <w:numFmt w:val="decimal"/>
      <w:lvlText w:val="%7."/>
      <w:lvlJc w:val="left"/>
      <w:pPr>
        <w:tabs>
          <w:tab w:val="left" w:pos="142"/>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235E0F70">
      <w:start w:val="1"/>
      <w:numFmt w:val="lowerLetter"/>
      <w:lvlText w:val="%8."/>
      <w:lvlJc w:val="left"/>
      <w:pPr>
        <w:tabs>
          <w:tab w:val="left" w:pos="142"/>
        </w:tabs>
        <w:ind w:left="648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7F4866E4">
      <w:start w:val="1"/>
      <w:numFmt w:val="lowerRoman"/>
      <w:lvlText w:val="%9."/>
      <w:lvlJc w:val="left"/>
      <w:pPr>
        <w:tabs>
          <w:tab w:val="left" w:pos="142"/>
        </w:tabs>
        <w:ind w:left="7200" w:hanging="28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2" w15:restartNumberingAfterBreak="0">
    <w:nsid w:val="237C7E7D"/>
    <w:multiLevelType w:val="hybridMultilevel"/>
    <w:tmpl w:val="726AD638"/>
    <w:lvl w:ilvl="0" w:tplc="B5FC2690">
      <w:start w:val="1"/>
      <w:numFmt w:val="lowerLetter"/>
      <w:lvlText w:val="%1)"/>
      <w:lvlJc w:val="left"/>
      <w:pPr>
        <w:ind w:left="643" w:hanging="360"/>
      </w:pPr>
      <w:rPr>
        <w:rFonts w:hint="default"/>
        <w:b/>
        <w:bCs/>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3" w15:restartNumberingAfterBreak="0">
    <w:nsid w:val="23D260C4"/>
    <w:multiLevelType w:val="hybridMultilevel"/>
    <w:tmpl w:val="1AAC7E98"/>
    <w:lvl w:ilvl="0" w:tplc="8896575E">
      <w:start w:val="1"/>
      <w:numFmt w:val="lowerLetter"/>
      <w:lvlText w:val="%1)"/>
      <w:lvlJc w:val="left"/>
      <w:pPr>
        <w:ind w:left="643" w:hanging="360"/>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4" w15:restartNumberingAfterBreak="0">
    <w:nsid w:val="26A842BE"/>
    <w:multiLevelType w:val="hybridMultilevel"/>
    <w:tmpl w:val="49802F9A"/>
    <w:lvl w:ilvl="0" w:tplc="C1B83A8A">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2C77179D"/>
    <w:multiLevelType w:val="hybridMultilevel"/>
    <w:tmpl w:val="AF9803F0"/>
    <w:lvl w:ilvl="0" w:tplc="4CEECC3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877A64"/>
    <w:multiLevelType w:val="hybridMultilevel"/>
    <w:tmpl w:val="D4D23632"/>
    <w:lvl w:ilvl="0" w:tplc="A65CC6A8">
      <w:start w:val="1"/>
      <w:numFmt w:val="lowerLetter"/>
      <w:lvlText w:val="%1)"/>
      <w:lvlJc w:val="left"/>
      <w:pPr>
        <w:ind w:left="502" w:hanging="360"/>
      </w:pPr>
      <w:rPr>
        <w:rFonts w:hint="default"/>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7" w15:restartNumberingAfterBreak="0">
    <w:nsid w:val="317226C0"/>
    <w:multiLevelType w:val="hybridMultilevel"/>
    <w:tmpl w:val="E9641EC2"/>
    <w:lvl w:ilvl="0" w:tplc="8F3C798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26E5571"/>
    <w:multiLevelType w:val="hybridMultilevel"/>
    <w:tmpl w:val="8C701536"/>
    <w:lvl w:ilvl="0" w:tplc="22F0C7A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770976"/>
    <w:multiLevelType w:val="hybridMultilevel"/>
    <w:tmpl w:val="8A14A0C0"/>
    <w:lvl w:ilvl="0" w:tplc="8020E7FE">
      <w:start w:val="1"/>
      <w:numFmt w:val="lowerLetter"/>
      <w:lvlText w:val="%1)"/>
      <w:lvlJc w:val="left"/>
      <w:pPr>
        <w:ind w:left="1363" w:hanging="360"/>
      </w:pPr>
      <w:rPr>
        <w:rFonts w:hint="default"/>
        <w:b/>
        <w:bCs/>
      </w:rPr>
    </w:lvl>
    <w:lvl w:ilvl="1" w:tplc="080A0019" w:tentative="1">
      <w:start w:val="1"/>
      <w:numFmt w:val="lowerLetter"/>
      <w:lvlText w:val="%2."/>
      <w:lvlJc w:val="left"/>
      <w:pPr>
        <w:ind w:left="2083" w:hanging="360"/>
      </w:pPr>
    </w:lvl>
    <w:lvl w:ilvl="2" w:tplc="080A001B" w:tentative="1">
      <w:start w:val="1"/>
      <w:numFmt w:val="lowerRoman"/>
      <w:lvlText w:val="%3."/>
      <w:lvlJc w:val="right"/>
      <w:pPr>
        <w:ind w:left="2803" w:hanging="180"/>
      </w:pPr>
    </w:lvl>
    <w:lvl w:ilvl="3" w:tplc="080A000F" w:tentative="1">
      <w:start w:val="1"/>
      <w:numFmt w:val="decimal"/>
      <w:lvlText w:val="%4."/>
      <w:lvlJc w:val="left"/>
      <w:pPr>
        <w:ind w:left="3523" w:hanging="360"/>
      </w:pPr>
    </w:lvl>
    <w:lvl w:ilvl="4" w:tplc="080A0019" w:tentative="1">
      <w:start w:val="1"/>
      <w:numFmt w:val="lowerLetter"/>
      <w:lvlText w:val="%5."/>
      <w:lvlJc w:val="left"/>
      <w:pPr>
        <w:ind w:left="4243" w:hanging="360"/>
      </w:pPr>
    </w:lvl>
    <w:lvl w:ilvl="5" w:tplc="080A001B" w:tentative="1">
      <w:start w:val="1"/>
      <w:numFmt w:val="lowerRoman"/>
      <w:lvlText w:val="%6."/>
      <w:lvlJc w:val="right"/>
      <w:pPr>
        <w:ind w:left="4963" w:hanging="180"/>
      </w:pPr>
    </w:lvl>
    <w:lvl w:ilvl="6" w:tplc="080A000F" w:tentative="1">
      <w:start w:val="1"/>
      <w:numFmt w:val="decimal"/>
      <w:lvlText w:val="%7."/>
      <w:lvlJc w:val="left"/>
      <w:pPr>
        <w:ind w:left="5683" w:hanging="360"/>
      </w:pPr>
    </w:lvl>
    <w:lvl w:ilvl="7" w:tplc="080A0019" w:tentative="1">
      <w:start w:val="1"/>
      <w:numFmt w:val="lowerLetter"/>
      <w:lvlText w:val="%8."/>
      <w:lvlJc w:val="left"/>
      <w:pPr>
        <w:ind w:left="6403" w:hanging="360"/>
      </w:pPr>
    </w:lvl>
    <w:lvl w:ilvl="8" w:tplc="080A001B" w:tentative="1">
      <w:start w:val="1"/>
      <w:numFmt w:val="lowerRoman"/>
      <w:lvlText w:val="%9."/>
      <w:lvlJc w:val="right"/>
      <w:pPr>
        <w:ind w:left="7123" w:hanging="180"/>
      </w:pPr>
    </w:lvl>
  </w:abstractNum>
  <w:abstractNum w:abstractNumId="20" w15:restartNumberingAfterBreak="0">
    <w:nsid w:val="3AAB6E4D"/>
    <w:multiLevelType w:val="hybridMultilevel"/>
    <w:tmpl w:val="8C123896"/>
    <w:styleLink w:val="Estiloimportado8"/>
    <w:lvl w:ilvl="0" w:tplc="3DECEFFA">
      <w:start w:val="1"/>
      <w:numFmt w:val="upperRoman"/>
      <w:lvlText w:val="%1."/>
      <w:lvlJc w:val="left"/>
      <w:pPr>
        <w:tabs>
          <w:tab w:val="left" w:pos="142"/>
        </w:tabs>
        <w:ind w:left="1080" w:hanging="720"/>
      </w:pPr>
      <w:rPr>
        <w:rFonts w:hAnsi="Arial Unicode MS"/>
        <w:caps w:val="0"/>
        <w:smallCaps w:val="0"/>
        <w:strike w:val="0"/>
        <w:dstrike w:val="0"/>
        <w:color w:val="000000"/>
        <w:spacing w:val="0"/>
        <w:w w:val="100"/>
        <w:kern w:val="0"/>
        <w:position w:val="0"/>
        <w:highlight w:val="none"/>
        <w:u w:val="none"/>
        <w:effect w:val="none"/>
        <w:vertAlign w:val="baseline"/>
      </w:rPr>
    </w:lvl>
    <w:lvl w:ilvl="1" w:tplc="DB76F57A">
      <w:start w:val="1"/>
      <w:numFmt w:val="lowerLetter"/>
      <w:lvlText w:val="%2."/>
      <w:lvlJc w:val="left"/>
      <w:pPr>
        <w:tabs>
          <w:tab w:val="left" w:pos="142"/>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E602959E">
      <w:start w:val="1"/>
      <w:numFmt w:val="lowerRoman"/>
      <w:lvlText w:val="%3."/>
      <w:lvlJc w:val="left"/>
      <w:pPr>
        <w:tabs>
          <w:tab w:val="left" w:pos="142"/>
        </w:tabs>
        <w:ind w:left="2160" w:hanging="285"/>
      </w:pPr>
      <w:rPr>
        <w:rFonts w:hAnsi="Arial Unicode MS"/>
        <w:caps w:val="0"/>
        <w:smallCaps w:val="0"/>
        <w:strike w:val="0"/>
        <w:dstrike w:val="0"/>
        <w:color w:val="000000"/>
        <w:spacing w:val="0"/>
        <w:w w:val="100"/>
        <w:kern w:val="0"/>
        <w:position w:val="0"/>
        <w:highlight w:val="none"/>
        <w:u w:val="none"/>
        <w:effect w:val="none"/>
        <w:vertAlign w:val="baseline"/>
      </w:rPr>
    </w:lvl>
    <w:lvl w:ilvl="3" w:tplc="6AA48AD0">
      <w:start w:val="1"/>
      <w:numFmt w:val="decimal"/>
      <w:lvlText w:val="%4."/>
      <w:lvlJc w:val="left"/>
      <w:pPr>
        <w:tabs>
          <w:tab w:val="left" w:pos="142"/>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E5D81322">
      <w:start w:val="1"/>
      <w:numFmt w:val="lowerLetter"/>
      <w:lvlText w:val="%5."/>
      <w:lvlJc w:val="left"/>
      <w:pPr>
        <w:tabs>
          <w:tab w:val="left" w:pos="142"/>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71AAF2B2">
      <w:start w:val="1"/>
      <w:numFmt w:val="lowerRoman"/>
      <w:lvlText w:val="%6."/>
      <w:lvlJc w:val="left"/>
      <w:pPr>
        <w:tabs>
          <w:tab w:val="left" w:pos="142"/>
        </w:tabs>
        <w:ind w:left="4320" w:hanging="285"/>
      </w:pPr>
      <w:rPr>
        <w:rFonts w:hAnsi="Arial Unicode MS"/>
        <w:caps w:val="0"/>
        <w:smallCaps w:val="0"/>
        <w:strike w:val="0"/>
        <w:dstrike w:val="0"/>
        <w:color w:val="000000"/>
        <w:spacing w:val="0"/>
        <w:w w:val="100"/>
        <w:kern w:val="0"/>
        <w:position w:val="0"/>
        <w:highlight w:val="none"/>
        <w:u w:val="none"/>
        <w:effect w:val="none"/>
        <w:vertAlign w:val="baseline"/>
      </w:rPr>
    </w:lvl>
    <w:lvl w:ilvl="6" w:tplc="389E4CFC">
      <w:start w:val="1"/>
      <w:numFmt w:val="decimal"/>
      <w:lvlText w:val="%7."/>
      <w:lvlJc w:val="left"/>
      <w:pPr>
        <w:tabs>
          <w:tab w:val="left" w:pos="142"/>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D732114E">
      <w:start w:val="1"/>
      <w:numFmt w:val="lowerLetter"/>
      <w:lvlText w:val="%8."/>
      <w:lvlJc w:val="left"/>
      <w:pPr>
        <w:tabs>
          <w:tab w:val="left" w:pos="142"/>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1F101976">
      <w:start w:val="1"/>
      <w:numFmt w:val="lowerRoman"/>
      <w:lvlText w:val="%9."/>
      <w:lvlJc w:val="left"/>
      <w:pPr>
        <w:tabs>
          <w:tab w:val="left" w:pos="142"/>
        </w:tabs>
        <w:ind w:left="6480" w:hanging="28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1" w15:restartNumberingAfterBreak="0">
    <w:nsid w:val="3C860ECE"/>
    <w:multiLevelType w:val="hybridMultilevel"/>
    <w:tmpl w:val="82789DE4"/>
    <w:lvl w:ilvl="0" w:tplc="AEAC82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3407F1"/>
    <w:multiLevelType w:val="hybridMultilevel"/>
    <w:tmpl w:val="8732F3B6"/>
    <w:lvl w:ilvl="0" w:tplc="0B4226EC">
      <w:start w:val="1"/>
      <w:numFmt w:val="lowerLetter"/>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06D504F"/>
    <w:multiLevelType w:val="hybridMultilevel"/>
    <w:tmpl w:val="154451D6"/>
    <w:lvl w:ilvl="0" w:tplc="FFFFFFFF">
      <w:start w:val="1"/>
      <w:numFmt w:val="lowerLetter"/>
      <w:lvlText w:val="%1)"/>
      <w:lvlJc w:val="left"/>
      <w:pPr>
        <w:ind w:left="1363" w:hanging="360"/>
      </w:pPr>
      <w:rPr>
        <w:rFonts w:hint="default"/>
        <w:b/>
        <w:bCs/>
      </w:rPr>
    </w:lvl>
    <w:lvl w:ilvl="1" w:tplc="FFFFFFFF" w:tentative="1">
      <w:start w:val="1"/>
      <w:numFmt w:val="lowerLetter"/>
      <w:lvlText w:val="%2."/>
      <w:lvlJc w:val="left"/>
      <w:pPr>
        <w:ind w:left="2083" w:hanging="360"/>
      </w:pPr>
    </w:lvl>
    <w:lvl w:ilvl="2" w:tplc="FFFFFFFF" w:tentative="1">
      <w:start w:val="1"/>
      <w:numFmt w:val="lowerRoman"/>
      <w:lvlText w:val="%3."/>
      <w:lvlJc w:val="right"/>
      <w:pPr>
        <w:ind w:left="2803" w:hanging="180"/>
      </w:pPr>
    </w:lvl>
    <w:lvl w:ilvl="3" w:tplc="FFFFFFFF" w:tentative="1">
      <w:start w:val="1"/>
      <w:numFmt w:val="decimal"/>
      <w:lvlText w:val="%4."/>
      <w:lvlJc w:val="left"/>
      <w:pPr>
        <w:ind w:left="3523" w:hanging="360"/>
      </w:pPr>
    </w:lvl>
    <w:lvl w:ilvl="4" w:tplc="FFFFFFFF" w:tentative="1">
      <w:start w:val="1"/>
      <w:numFmt w:val="lowerLetter"/>
      <w:lvlText w:val="%5."/>
      <w:lvlJc w:val="left"/>
      <w:pPr>
        <w:ind w:left="4243" w:hanging="360"/>
      </w:pPr>
    </w:lvl>
    <w:lvl w:ilvl="5" w:tplc="FFFFFFFF" w:tentative="1">
      <w:start w:val="1"/>
      <w:numFmt w:val="lowerRoman"/>
      <w:lvlText w:val="%6."/>
      <w:lvlJc w:val="right"/>
      <w:pPr>
        <w:ind w:left="4963" w:hanging="180"/>
      </w:pPr>
    </w:lvl>
    <w:lvl w:ilvl="6" w:tplc="FFFFFFFF" w:tentative="1">
      <w:start w:val="1"/>
      <w:numFmt w:val="decimal"/>
      <w:lvlText w:val="%7."/>
      <w:lvlJc w:val="left"/>
      <w:pPr>
        <w:ind w:left="5683" w:hanging="360"/>
      </w:pPr>
    </w:lvl>
    <w:lvl w:ilvl="7" w:tplc="FFFFFFFF" w:tentative="1">
      <w:start w:val="1"/>
      <w:numFmt w:val="lowerLetter"/>
      <w:lvlText w:val="%8."/>
      <w:lvlJc w:val="left"/>
      <w:pPr>
        <w:ind w:left="6403" w:hanging="360"/>
      </w:pPr>
    </w:lvl>
    <w:lvl w:ilvl="8" w:tplc="FFFFFFFF" w:tentative="1">
      <w:start w:val="1"/>
      <w:numFmt w:val="lowerRoman"/>
      <w:lvlText w:val="%9."/>
      <w:lvlJc w:val="right"/>
      <w:pPr>
        <w:ind w:left="7123" w:hanging="180"/>
      </w:pPr>
    </w:lvl>
  </w:abstractNum>
  <w:abstractNum w:abstractNumId="24" w15:restartNumberingAfterBreak="0">
    <w:nsid w:val="4193577E"/>
    <w:multiLevelType w:val="hybridMultilevel"/>
    <w:tmpl w:val="8A2057B0"/>
    <w:styleLink w:val="Estiloimportado12"/>
    <w:lvl w:ilvl="0" w:tplc="6624CB94">
      <w:start w:val="1"/>
      <w:numFmt w:val="upperRoman"/>
      <w:lvlText w:val="%1."/>
      <w:lvlJc w:val="left"/>
      <w:pPr>
        <w:tabs>
          <w:tab w:val="left" w:pos="142"/>
        </w:tabs>
        <w:ind w:left="1080" w:hanging="720"/>
      </w:pPr>
      <w:rPr>
        <w:rFonts w:hAnsi="Arial Unicode MS"/>
        <w:caps w:val="0"/>
        <w:smallCaps w:val="0"/>
        <w:strike w:val="0"/>
        <w:dstrike w:val="0"/>
        <w:color w:val="000000"/>
        <w:spacing w:val="0"/>
        <w:w w:val="100"/>
        <w:kern w:val="0"/>
        <w:position w:val="0"/>
        <w:highlight w:val="none"/>
        <w:u w:val="none"/>
        <w:effect w:val="none"/>
        <w:vertAlign w:val="baseline"/>
      </w:rPr>
    </w:lvl>
    <w:lvl w:ilvl="1" w:tplc="6F7EA116">
      <w:start w:val="1"/>
      <w:numFmt w:val="lowerLetter"/>
      <w:lvlText w:val="%2."/>
      <w:lvlJc w:val="left"/>
      <w:pPr>
        <w:tabs>
          <w:tab w:val="left" w:pos="142"/>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653885AA">
      <w:start w:val="1"/>
      <w:numFmt w:val="lowerRoman"/>
      <w:lvlText w:val="%3."/>
      <w:lvlJc w:val="left"/>
      <w:pPr>
        <w:tabs>
          <w:tab w:val="left" w:pos="142"/>
        </w:tabs>
        <w:ind w:left="2160" w:hanging="285"/>
      </w:pPr>
      <w:rPr>
        <w:rFonts w:hAnsi="Arial Unicode MS"/>
        <w:caps w:val="0"/>
        <w:smallCaps w:val="0"/>
        <w:strike w:val="0"/>
        <w:dstrike w:val="0"/>
        <w:color w:val="000000"/>
        <w:spacing w:val="0"/>
        <w:w w:val="100"/>
        <w:kern w:val="0"/>
        <w:position w:val="0"/>
        <w:highlight w:val="none"/>
        <w:u w:val="none"/>
        <w:effect w:val="none"/>
        <w:vertAlign w:val="baseline"/>
      </w:rPr>
    </w:lvl>
    <w:lvl w:ilvl="3" w:tplc="67D603B8">
      <w:start w:val="1"/>
      <w:numFmt w:val="decimal"/>
      <w:lvlText w:val="%4."/>
      <w:lvlJc w:val="left"/>
      <w:pPr>
        <w:tabs>
          <w:tab w:val="left" w:pos="142"/>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0268CF74">
      <w:start w:val="1"/>
      <w:numFmt w:val="lowerLetter"/>
      <w:lvlText w:val="%5."/>
      <w:lvlJc w:val="left"/>
      <w:pPr>
        <w:tabs>
          <w:tab w:val="left" w:pos="142"/>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323A62BA">
      <w:start w:val="1"/>
      <w:numFmt w:val="lowerRoman"/>
      <w:lvlText w:val="%6."/>
      <w:lvlJc w:val="left"/>
      <w:pPr>
        <w:tabs>
          <w:tab w:val="left" w:pos="142"/>
        </w:tabs>
        <w:ind w:left="4320" w:hanging="285"/>
      </w:pPr>
      <w:rPr>
        <w:rFonts w:hAnsi="Arial Unicode MS"/>
        <w:caps w:val="0"/>
        <w:smallCaps w:val="0"/>
        <w:strike w:val="0"/>
        <w:dstrike w:val="0"/>
        <w:color w:val="000000"/>
        <w:spacing w:val="0"/>
        <w:w w:val="100"/>
        <w:kern w:val="0"/>
        <w:position w:val="0"/>
        <w:highlight w:val="none"/>
        <w:u w:val="none"/>
        <w:effect w:val="none"/>
        <w:vertAlign w:val="baseline"/>
      </w:rPr>
    </w:lvl>
    <w:lvl w:ilvl="6" w:tplc="DE585A88">
      <w:start w:val="1"/>
      <w:numFmt w:val="decimal"/>
      <w:lvlText w:val="%7."/>
      <w:lvlJc w:val="left"/>
      <w:pPr>
        <w:tabs>
          <w:tab w:val="left" w:pos="142"/>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65CAAA2">
      <w:start w:val="1"/>
      <w:numFmt w:val="lowerLetter"/>
      <w:lvlText w:val="%8."/>
      <w:lvlJc w:val="left"/>
      <w:pPr>
        <w:tabs>
          <w:tab w:val="left" w:pos="142"/>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8A4CED42">
      <w:start w:val="1"/>
      <w:numFmt w:val="lowerRoman"/>
      <w:lvlText w:val="%9."/>
      <w:lvlJc w:val="left"/>
      <w:pPr>
        <w:tabs>
          <w:tab w:val="left" w:pos="142"/>
        </w:tabs>
        <w:ind w:left="6480" w:hanging="28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5" w15:restartNumberingAfterBreak="0">
    <w:nsid w:val="432F1D8A"/>
    <w:multiLevelType w:val="hybridMultilevel"/>
    <w:tmpl w:val="3D4013CA"/>
    <w:lvl w:ilvl="0" w:tplc="D76276FC">
      <w:start w:val="3"/>
      <w:numFmt w:val="upperLetter"/>
      <w:lvlText w:val="%1)"/>
      <w:lvlJc w:val="left"/>
      <w:pPr>
        <w:ind w:left="644" w:hanging="36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15:restartNumberingAfterBreak="0">
    <w:nsid w:val="46DE7520"/>
    <w:multiLevelType w:val="multilevel"/>
    <w:tmpl w:val="FDA8C7E6"/>
    <w:lvl w:ilvl="0">
      <w:start w:val="1"/>
      <w:numFmt w:val="decimal"/>
      <w:pStyle w:val="Sangra2detindependiente"/>
      <w:suff w:val="space"/>
      <w:lvlText w:val="%1."/>
      <w:lvlJc w:val="left"/>
      <w:pPr>
        <w:ind w:left="0" w:firstLine="340"/>
      </w:pPr>
      <w:rPr>
        <w:b/>
        <w:i w:val="0"/>
      </w:rPr>
    </w:lvl>
    <w:lvl w:ilvl="1">
      <w:start w:val="1"/>
      <w:numFmt w:val="bullet"/>
      <w:lvlText w:val="o"/>
      <w:lvlJc w:val="left"/>
      <w:pPr>
        <w:tabs>
          <w:tab w:val="num" w:pos="2007"/>
        </w:tabs>
        <w:ind w:left="2007" w:hanging="363"/>
      </w:pPr>
      <w:rPr>
        <w:rFonts w:ascii="Courier New" w:hAnsi="Courier New" w:hint="default"/>
      </w:rPr>
    </w:lvl>
    <w:lvl w:ilvl="2">
      <w:start w:val="1"/>
      <w:numFmt w:val="bullet"/>
      <w:lvlText w:val=""/>
      <w:lvlJc w:val="left"/>
      <w:pPr>
        <w:tabs>
          <w:tab w:val="num" w:pos="2727"/>
        </w:tabs>
        <w:ind w:left="2727" w:hanging="363"/>
      </w:pPr>
      <w:rPr>
        <w:rFonts w:ascii="Wingdings" w:hAnsi="Wingdings" w:hint="default"/>
      </w:rPr>
    </w:lvl>
    <w:lvl w:ilvl="3">
      <w:start w:val="1"/>
      <w:numFmt w:val="bullet"/>
      <w:lvlText w:val=""/>
      <w:lvlJc w:val="left"/>
      <w:pPr>
        <w:tabs>
          <w:tab w:val="num" w:pos="3447"/>
        </w:tabs>
        <w:ind w:left="3447" w:hanging="363"/>
      </w:pPr>
      <w:rPr>
        <w:rFonts w:ascii="Symbol" w:hAnsi="Symbol" w:hint="default"/>
      </w:rPr>
    </w:lvl>
    <w:lvl w:ilvl="4">
      <w:start w:val="1"/>
      <w:numFmt w:val="bullet"/>
      <w:lvlText w:val="o"/>
      <w:lvlJc w:val="left"/>
      <w:pPr>
        <w:tabs>
          <w:tab w:val="num" w:pos="4167"/>
        </w:tabs>
        <w:ind w:left="4167" w:hanging="363"/>
      </w:pPr>
      <w:rPr>
        <w:rFonts w:ascii="Courier New" w:hAnsi="Courier New" w:hint="default"/>
      </w:rPr>
    </w:lvl>
    <w:lvl w:ilvl="5">
      <w:start w:val="1"/>
      <w:numFmt w:val="bullet"/>
      <w:lvlText w:val=""/>
      <w:lvlJc w:val="left"/>
      <w:pPr>
        <w:tabs>
          <w:tab w:val="num" w:pos="4887"/>
        </w:tabs>
        <w:ind w:left="4887" w:hanging="363"/>
      </w:pPr>
      <w:rPr>
        <w:rFonts w:ascii="Wingdings" w:hAnsi="Wingdings" w:hint="default"/>
      </w:rPr>
    </w:lvl>
    <w:lvl w:ilvl="6">
      <w:start w:val="1"/>
      <w:numFmt w:val="bullet"/>
      <w:lvlText w:val=""/>
      <w:lvlJc w:val="left"/>
      <w:pPr>
        <w:tabs>
          <w:tab w:val="num" w:pos="5607"/>
        </w:tabs>
        <w:ind w:left="5607" w:hanging="363"/>
      </w:pPr>
      <w:rPr>
        <w:rFonts w:ascii="Symbol" w:hAnsi="Symbol" w:hint="default"/>
      </w:rPr>
    </w:lvl>
    <w:lvl w:ilvl="7">
      <w:start w:val="1"/>
      <w:numFmt w:val="bullet"/>
      <w:lvlText w:val="o"/>
      <w:lvlJc w:val="left"/>
      <w:pPr>
        <w:tabs>
          <w:tab w:val="num" w:pos="6327"/>
        </w:tabs>
        <w:ind w:left="6327" w:hanging="363"/>
      </w:pPr>
      <w:rPr>
        <w:rFonts w:ascii="Courier New" w:hAnsi="Courier New" w:hint="default"/>
      </w:rPr>
    </w:lvl>
    <w:lvl w:ilvl="8">
      <w:start w:val="1"/>
      <w:numFmt w:val="bullet"/>
      <w:lvlText w:val=""/>
      <w:lvlJc w:val="left"/>
      <w:pPr>
        <w:tabs>
          <w:tab w:val="num" w:pos="7047"/>
        </w:tabs>
        <w:ind w:left="7047" w:hanging="363"/>
      </w:pPr>
      <w:rPr>
        <w:rFonts w:ascii="Wingdings" w:hAnsi="Wingdings" w:hint="default"/>
      </w:rPr>
    </w:lvl>
  </w:abstractNum>
  <w:abstractNum w:abstractNumId="27" w15:restartNumberingAfterBreak="0">
    <w:nsid w:val="47525F9F"/>
    <w:multiLevelType w:val="hybridMultilevel"/>
    <w:tmpl w:val="3386238A"/>
    <w:styleLink w:val="Estiloimportado9"/>
    <w:lvl w:ilvl="0" w:tplc="D6447AA4">
      <w:start w:val="1"/>
      <w:numFmt w:val="upperRoman"/>
      <w:lvlText w:val="%1."/>
      <w:lvlJc w:val="left"/>
      <w:pPr>
        <w:tabs>
          <w:tab w:val="left" w:pos="142"/>
        </w:tabs>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6BC30F6">
      <w:start w:val="1"/>
      <w:numFmt w:val="lowerLetter"/>
      <w:lvlText w:val="%2."/>
      <w:lvlJc w:val="left"/>
      <w:pPr>
        <w:tabs>
          <w:tab w:val="left" w:pos="142"/>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BB809A94">
      <w:start w:val="1"/>
      <w:numFmt w:val="lowerRoman"/>
      <w:lvlText w:val="%3."/>
      <w:lvlJc w:val="left"/>
      <w:pPr>
        <w:tabs>
          <w:tab w:val="left" w:pos="142"/>
        </w:tabs>
        <w:ind w:left="2160" w:hanging="285"/>
      </w:pPr>
      <w:rPr>
        <w:rFonts w:hAnsi="Arial Unicode MS"/>
        <w:caps w:val="0"/>
        <w:smallCaps w:val="0"/>
        <w:strike w:val="0"/>
        <w:dstrike w:val="0"/>
        <w:color w:val="000000"/>
        <w:spacing w:val="0"/>
        <w:w w:val="100"/>
        <w:kern w:val="0"/>
        <w:position w:val="0"/>
        <w:highlight w:val="none"/>
        <w:u w:val="none"/>
        <w:effect w:val="none"/>
        <w:vertAlign w:val="baseline"/>
      </w:rPr>
    </w:lvl>
    <w:lvl w:ilvl="3" w:tplc="B036B3B4">
      <w:start w:val="1"/>
      <w:numFmt w:val="decimal"/>
      <w:lvlText w:val="%4."/>
      <w:lvlJc w:val="left"/>
      <w:pPr>
        <w:tabs>
          <w:tab w:val="left" w:pos="142"/>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9A227B24">
      <w:start w:val="1"/>
      <w:numFmt w:val="lowerLetter"/>
      <w:lvlText w:val="%5."/>
      <w:lvlJc w:val="left"/>
      <w:pPr>
        <w:tabs>
          <w:tab w:val="left" w:pos="142"/>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B948AD10">
      <w:start w:val="1"/>
      <w:numFmt w:val="lowerRoman"/>
      <w:lvlText w:val="%6."/>
      <w:lvlJc w:val="left"/>
      <w:pPr>
        <w:tabs>
          <w:tab w:val="left" w:pos="142"/>
        </w:tabs>
        <w:ind w:left="4320" w:hanging="285"/>
      </w:pPr>
      <w:rPr>
        <w:rFonts w:hAnsi="Arial Unicode MS"/>
        <w:caps w:val="0"/>
        <w:smallCaps w:val="0"/>
        <w:strike w:val="0"/>
        <w:dstrike w:val="0"/>
        <w:color w:val="000000"/>
        <w:spacing w:val="0"/>
        <w:w w:val="100"/>
        <w:kern w:val="0"/>
        <w:position w:val="0"/>
        <w:highlight w:val="none"/>
        <w:u w:val="none"/>
        <w:effect w:val="none"/>
        <w:vertAlign w:val="baseline"/>
      </w:rPr>
    </w:lvl>
    <w:lvl w:ilvl="6" w:tplc="B164CB50">
      <w:start w:val="1"/>
      <w:numFmt w:val="decimal"/>
      <w:lvlText w:val="%7."/>
      <w:lvlJc w:val="left"/>
      <w:pPr>
        <w:tabs>
          <w:tab w:val="left" w:pos="142"/>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D0A2874">
      <w:start w:val="1"/>
      <w:numFmt w:val="lowerLetter"/>
      <w:lvlText w:val="%8."/>
      <w:lvlJc w:val="left"/>
      <w:pPr>
        <w:tabs>
          <w:tab w:val="left" w:pos="142"/>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5AF4D2E6">
      <w:start w:val="1"/>
      <w:numFmt w:val="lowerRoman"/>
      <w:lvlText w:val="%9."/>
      <w:lvlJc w:val="left"/>
      <w:pPr>
        <w:tabs>
          <w:tab w:val="left" w:pos="142"/>
        </w:tabs>
        <w:ind w:left="6480" w:hanging="28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8" w15:restartNumberingAfterBreak="0">
    <w:nsid w:val="47850F13"/>
    <w:multiLevelType w:val="hybridMultilevel"/>
    <w:tmpl w:val="EBAA9D0A"/>
    <w:lvl w:ilvl="0" w:tplc="AF9EAE22">
      <w:start w:val="2"/>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9" w15:restartNumberingAfterBreak="0">
    <w:nsid w:val="492F54C1"/>
    <w:multiLevelType w:val="hybridMultilevel"/>
    <w:tmpl w:val="154451D6"/>
    <w:lvl w:ilvl="0" w:tplc="FFFFFFFF">
      <w:start w:val="1"/>
      <w:numFmt w:val="lowerLetter"/>
      <w:lvlText w:val="%1)"/>
      <w:lvlJc w:val="left"/>
      <w:pPr>
        <w:ind w:left="1363" w:hanging="360"/>
      </w:pPr>
      <w:rPr>
        <w:rFonts w:hint="default"/>
        <w:b/>
        <w:bCs/>
      </w:rPr>
    </w:lvl>
    <w:lvl w:ilvl="1" w:tplc="FFFFFFFF" w:tentative="1">
      <w:start w:val="1"/>
      <w:numFmt w:val="lowerLetter"/>
      <w:lvlText w:val="%2."/>
      <w:lvlJc w:val="left"/>
      <w:pPr>
        <w:ind w:left="2083" w:hanging="360"/>
      </w:pPr>
    </w:lvl>
    <w:lvl w:ilvl="2" w:tplc="FFFFFFFF" w:tentative="1">
      <w:start w:val="1"/>
      <w:numFmt w:val="lowerRoman"/>
      <w:lvlText w:val="%3."/>
      <w:lvlJc w:val="right"/>
      <w:pPr>
        <w:ind w:left="2803" w:hanging="180"/>
      </w:pPr>
    </w:lvl>
    <w:lvl w:ilvl="3" w:tplc="FFFFFFFF" w:tentative="1">
      <w:start w:val="1"/>
      <w:numFmt w:val="decimal"/>
      <w:lvlText w:val="%4."/>
      <w:lvlJc w:val="left"/>
      <w:pPr>
        <w:ind w:left="3523" w:hanging="360"/>
      </w:pPr>
    </w:lvl>
    <w:lvl w:ilvl="4" w:tplc="FFFFFFFF" w:tentative="1">
      <w:start w:val="1"/>
      <w:numFmt w:val="lowerLetter"/>
      <w:lvlText w:val="%5."/>
      <w:lvlJc w:val="left"/>
      <w:pPr>
        <w:ind w:left="4243" w:hanging="360"/>
      </w:pPr>
    </w:lvl>
    <w:lvl w:ilvl="5" w:tplc="FFFFFFFF" w:tentative="1">
      <w:start w:val="1"/>
      <w:numFmt w:val="lowerRoman"/>
      <w:lvlText w:val="%6."/>
      <w:lvlJc w:val="right"/>
      <w:pPr>
        <w:ind w:left="4963" w:hanging="180"/>
      </w:pPr>
    </w:lvl>
    <w:lvl w:ilvl="6" w:tplc="FFFFFFFF" w:tentative="1">
      <w:start w:val="1"/>
      <w:numFmt w:val="decimal"/>
      <w:lvlText w:val="%7."/>
      <w:lvlJc w:val="left"/>
      <w:pPr>
        <w:ind w:left="5683" w:hanging="360"/>
      </w:pPr>
    </w:lvl>
    <w:lvl w:ilvl="7" w:tplc="FFFFFFFF" w:tentative="1">
      <w:start w:val="1"/>
      <w:numFmt w:val="lowerLetter"/>
      <w:lvlText w:val="%8."/>
      <w:lvlJc w:val="left"/>
      <w:pPr>
        <w:ind w:left="6403" w:hanging="360"/>
      </w:pPr>
    </w:lvl>
    <w:lvl w:ilvl="8" w:tplc="FFFFFFFF" w:tentative="1">
      <w:start w:val="1"/>
      <w:numFmt w:val="lowerRoman"/>
      <w:lvlText w:val="%9."/>
      <w:lvlJc w:val="right"/>
      <w:pPr>
        <w:ind w:left="7123" w:hanging="180"/>
      </w:pPr>
    </w:lvl>
  </w:abstractNum>
  <w:abstractNum w:abstractNumId="30" w15:restartNumberingAfterBreak="0">
    <w:nsid w:val="4A207D44"/>
    <w:multiLevelType w:val="hybridMultilevel"/>
    <w:tmpl w:val="038EE1A8"/>
    <w:lvl w:ilvl="0" w:tplc="6BB80902">
      <w:start w:val="1"/>
      <w:numFmt w:val="lowerLetter"/>
      <w:lvlText w:val="%1)"/>
      <w:lvlJc w:val="left"/>
      <w:pPr>
        <w:ind w:left="643" w:hanging="360"/>
      </w:pPr>
      <w:rPr>
        <w:rFonts w:hint="default"/>
        <w:b/>
        <w:color w:val="auto"/>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31" w15:restartNumberingAfterBreak="0">
    <w:nsid w:val="4B4C74B2"/>
    <w:multiLevelType w:val="hybridMultilevel"/>
    <w:tmpl w:val="64325876"/>
    <w:lvl w:ilvl="0" w:tplc="413638A8">
      <w:start w:val="1"/>
      <w:numFmt w:val="upperRoman"/>
      <w:lvlText w:val="%1."/>
      <w:lvlJc w:val="left"/>
      <w:pPr>
        <w:ind w:left="1003" w:hanging="720"/>
      </w:pPr>
      <w:rPr>
        <w:rFonts w:hint="default"/>
        <w:b/>
        <w:bCs/>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32" w15:restartNumberingAfterBreak="0">
    <w:nsid w:val="4B680BA6"/>
    <w:multiLevelType w:val="hybridMultilevel"/>
    <w:tmpl w:val="229AD74A"/>
    <w:lvl w:ilvl="0" w:tplc="CE9E29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C0B01C1"/>
    <w:multiLevelType w:val="hybridMultilevel"/>
    <w:tmpl w:val="D3C4BEF8"/>
    <w:lvl w:ilvl="0" w:tplc="D9866C40">
      <w:start w:val="7"/>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15:restartNumberingAfterBreak="0">
    <w:nsid w:val="4C231587"/>
    <w:multiLevelType w:val="hybridMultilevel"/>
    <w:tmpl w:val="18D03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F10242"/>
    <w:multiLevelType w:val="hybridMultilevel"/>
    <w:tmpl w:val="B4DA7F96"/>
    <w:lvl w:ilvl="0" w:tplc="CF4044D2">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50730D0"/>
    <w:multiLevelType w:val="hybridMultilevel"/>
    <w:tmpl w:val="D286E796"/>
    <w:lvl w:ilvl="0" w:tplc="673499D4">
      <w:start w:val="1"/>
      <w:numFmt w:val="lowerLetter"/>
      <w:lvlText w:val="%1)"/>
      <w:lvlJc w:val="left"/>
      <w:pPr>
        <w:ind w:left="660" w:hanging="360"/>
      </w:pPr>
      <w:rPr>
        <w:rFonts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37" w15:restartNumberingAfterBreak="0">
    <w:nsid w:val="5B6D36E7"/>
    <w:multiLevelType w:val="hybridMultilevel"/>
    <w:tmpl w:val="D75675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33073FF"/>
    <w:multiLevelType w:val="hybridMultilevel"/>
    <w:tmpl w:val="56268738"/>
    <w:lvl w:ilvl="0" w:tplc="9D9C17BE">
      <w:start w:val="6"/>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39" w15:restartNumberingAfterBreak="0">
    <w:nsid w:val="64753424"/>
    <w:multiLevelType w:val="hybridMultilevel"/>
    <w:tmpl w:val="379244E8"/>
    <w:lvl w:ilvl="0" w:tplc="2402D1AC">
      <w:start w:val="1"/>
      <w:numFmt w:val="lowerLetter"/>
      <w:lvlText w:val="%1)"/>
      <w:lvlJc w:val="left"/>
      <w:pPr>
        <w:ind w:left="660" w:hanging="360"/>
      </w:pPr>
      <w:rPr>
        <w:rFonts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40" w15:restartNumberingAfterBreak="0">
    <w:nsid w:val="654E1F0A"/>
    <w:multiLevelType w:val="hybridMultilevel"/>
    <w:tmpl w:val="43D0E0EC"/>
    <w:lvl w:ilvl="0" w:tplc="C31A7664">
      <w:start w:val="1"/>
      <w:numFmt w:val="lowerLetter"/>
      <w:lvlText w:val="%1)"/>
      <w:lvlJc w:val="left"/>
      <w:pPr>
        <w:ind w:left="640" w:hanging="360"/>
      </w:pPr>
      <w:rPr>
        <w:rFonts w:hint="default"/>
      </w:rPr>
    </w:lvl>
    <w:lvl w:ilvl="1" w:tplc="080A0019" w:tentative="1">
      <w:start w:val="1"/>
      <w:numFmt w:val="lowerLetter"/>
      <w:lvlText w:val="%2."/>
      <w:lvlJc w:val="left"/>
      <w:pPr>
        <w:ind w:left="1360" w:hanging="360"/>
      </w:pPr>
    </w:lvl>
    <w:lvl w:ilvl="2" w:tplc="080A001B" w:tentative="1">
      <w:start w:val="1"/>
      <w:numFmt w:val="lowerRoman"/>
      <w:lvlText w:val="%3."/>
      <w:lvlJc w:val="right"/>
      <w:pPr>
        <w:ind w:left="2080" w:hanging="180"/>
      </w:pPr>
    </w:lvl>
    <w:lvl w:ilvl="3" w:tplc="080A000F" w:tentative="1">
      <w:start w:val="1"/>
      <w:numFmt w:val="decimal"/>
      <w:lvlText w:val="%4."/>
      <w:lvlJc w:val="left"/>
      <w:pPr>
        <w:ind w:left="2800" w:hanging="360"/>
      </w:pPr>
    </w:lvl>
    <w:lvl w:ilvl="4" w:tplc="080A0019" w:tentative="1">
      <w:start w:val="1"/>
      <w:numFmt w:val="lowerLetter"/>
      <w:lvlText w:val="%5."/>
      <w:lvlJc w:val="left"/>
      <w:pPr>
        <w:ind w:left="3520" w:hanging="360"/>
      </w:pPr>
    </w:lvl>
    <w:lvl w:ilvl="5" w:tplc="080A001B" w:tentative="1">
      <w:start w:val="1"/>
      <w:numFmt w:val="lowerRoman"/>
      <w:lvlText w:val="%6."/>
      <w:lvlJc w:val="right"/>
      <w:pPr>
        <w:ind w:left="4240" w:hanging="180"/>
      </w:pPr>
    </w:lvl>
    <w:lvl w:ilvl="6" w:tplc="080A000F" w:tentative="1">
      <w:start w:val="1"/>
      <w:numFmt w:val="decimal"/>
      <w:lvlText w:val="%7."/>
      <w:lvlJc w:val="left"/>
      <w:pPr>
        <w:ind w:left="4960" w:hanging="360"/>
      </w:pPr>
    </w:lvl>
    <w:lvl w:ilvl="7" w:tplc="080A0019" w:tentative="1">
      <w:start w:val="1"/>
      <w:numFmt w:val="lowerLetter"/>
      <w:lvlText w:val="%8."/>
      <w:lvlJc w:val="left"/>
      <w:pPr>
        <w:ind w:left="5680" w:hanging="360"/>
      </w:pPr>
    </w:lvl>
    <w:lvl w:ilvl="8" w:tplc="080A001B" w:tentative="1">
      <w:start w:val="1"/>
      <w:numFmt w:val="lowerRoman"/>
      <w:lvlText w:val="%9."/>
      <w:lvlJc w:val="right"/>
      <w:pPr>
        <w:ind w:left="6400" w:hanging="180"/>
      </w:pPr>
    </w:lvl>
  </w:abstractNum>
  <w:abstractNum w:abstractNumId="41" w15:restartNumberingAfterBreak="0">
    <w:nsid w:val="681E2047"/>
    <w:multiLevelType w:val="hybridMultilevel"/>
    <w:tmpl w:val="1AD84C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C990428"/>
    <w:multiLevelType w:val="hybridMultilevel"/>
    <w:tmpl w:val="31A63D7E"/>
    <w:lvl w:ilvl="0" w:tplc="77767120">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CDE5741"/>
    <w:multiLevelType w:val="hybridMultilevel"/>
    <w:tmpl w:val="92D0D612"/>
    <w:lvl w:ilvl="0" w:tplc="FE36FA42">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F531DB2"/>
    <w:multiLevelType w:val="hybridMultilevel"/>
    <w:tmpl w:val="A7F4E856"/>
    <w:lvl w:ilvl="0" w:tplc="3886D78C">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5" w15:restartNumberingAfterBreak="0">
    <w:nsid w:val="7E0F526C"/>
    <w:multiLevelType w:val="hybridMultilevel"/>
    <w:tmpl w:val="9D4627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C34BAC"/>
    <w:multiLevelType w:val="hybridMultilevel"/>
    <w:tmpl w:val="A39C40EA"/>
    <w:lvl w:ilvl="0" w:tplc="0BC60DF8">
      <w:start w:val="1"/>
      <w:numFmt w:val="upperRoman"/>
      <w:pStyle w:val="Ttulo9"/>
      <w:lvlText w:val="%1."/>
      <w:lvlJc w:val="left"/>
      <w:pPr>
        <w:tabs>
          <w:tab w:val="num" w:pos="1428"/>
        </w:tabs>
        <w:ind w:left="1428" w:hanging="720"/>
      </w:pPr>
      <w:rPr>
        <w:rFonts w:hint="default"/>
        <w:b/>
        <w:i w:val="0"/>
      </w:rPr>
    </w:lvl>
    <w:lvl w:ilvl="1" w:tplc="0C0A0019">
      <w:start w:val="1"/>
      <w:numFmt w:val="upperRoman"/>
      <w:lvlText w:val="%2."/>
      <w:lvlJc w:val="left"/>
      <w:pPr>
        <w:tabs>
          <w:tab w:val="num" w:pos="1800"/>
        </w:tabs>
        <w:ind w:left="1800" w:hanging="72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7F9B3749"/>
    <w:multiLevelType w:val="hybridMultilevel"/>
    <w:tmpl w:val="F8DA535C"/>
    <w:lvl w:ilvl="0" w:tplc="54547B7A">
      <w:start w:val="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60081175">
    <w:abstractNumId w:val="0"/>
  </w:num>
  <w:num w:numId="2" w16cid:durableId="486440833">
    <w:abstractNumId w:val="26"/>
  </w:num>
  <w:num w:numId="3" w16cid:durableId="436489494">
    <w:abstractNumId w:val="46"/>
  </w:num>
  <w:num w:numId="4" w16cid:durableId="1726955188">
    <w:abstractNumId w:val="42"/>
  </w:num>
  <w:num w:numId="5" w16cid:durableId="370307349">
    <w:abstractNumId w:val="14"/>
  </w:num>
  <w:num w:numId="6" w16cid:durableId="862787091">
    <w:abstractNumId w:val="21"/>
  </w:num>
  <w:num w:numId="7" w16cid:durableId="589776534">
    <w:abstractNumId w:val="34"/>
  </w:num>
  <w:num w:numId="8" w16cid:durableId="2065982706">
    <w:abstractNumId w:val="45"/>
  </w:num>
  <w:num w:numId="9" w16cid:durableId="1424376953">
    <w:abstractNumId w:val="37"/>
  </w:num>
  <w:num w:numId="10" w16cid:durableId="406804459">
    <w:abstractNumId w:val="41"/>
  </w:num>
  <w:num w:numId="11" w16cid:durableId="1874658573">
    <w:abstractNumId w:val="28"/>
  </w:num>
  <w:num w:numId="12" w16cid:durableId="1897662962">
    <w:abstractNumId w:val="22"/>
  </w:num>
  <w:num w:numId="13" w16cid:durableId="1775977625">
    <w:abstractNumId w:val="43"/>
  </w:num>
  <w:num w:numId="14" w16cid:durableId="1288465567">
    <w:abstractNumId w:val="9"/>
  </w:num>
  <w:num w:numId="15" w16cid:durableId="2143957551">
    <w:abstractNumId w:val="11"/>
  </w:num>
  <w:num w:numId="16" w16cid:durableId="193353484">
    <w:abstractNumId w:val="20"/>
  </w:num>
  <w:num w:numId="17" w16cid:durableId="158617006">
    <w:abstractNumId w:val="24"/>
  </w:num>
  <w:num w:numId="18" w16cid:durableId="1446536972">
    <w:abstractNumId w:val="27"/>
  </w:num>
  <w:num w:numId="19" w16cid:durableId="181820489">
    <w:abstractNumId w:val="44"/>
  </w:num>
  <w:num w:numId="20" w16cid:durableId="1159468188">
    <w:abstractNumId w:val="30"/>
  </w:num>
  <w:num w:numId="21" w16cid:durableId="1386487733">
    <w:abstractNumId w:val="36"/>
  </w:num>
  <w:num w:numId="22" w16cid:durableId="113789460">
    <w:abstractNumId w:val="4"/>
  </w:num>
  <w:num w:numId="23" w16cid:durableId="984815160">
    <w:abstractNumId w:val="19"/>
  </w:num>
  <w:num w:numId="24" w16cid:durableId="1170295465">
    <w:abstractNumId w:val="23"/>
  </w:num>
  <w:num w:numId="25" w16cid:durableId="2104645407">
    <w:abstractNumId w:val="29"/>
  </w:num>
  <w:num w:numId="26" w16cid:durableId="121655350">
    <w:abstractNumId w:val="10"/>
  </w:num>
  <w:num w:numId="27" w16cid:durableId="627783153">
    <w:abstractNumId w:val="6"/>
  </w:num>
  <w:num w:numId="28" w16cid:durableId="520125694">
    <w:abstractNumId w:val="12"/>
  </w:num>
  <w:num w:numId="29" w16cid:durableId="1295057861">
    <w:abstractNumId w:val="2"/>
  </w:num>
  <w:num w:numId="30" w16cid:durableId="1548103758">
    <w:abstractNumId w:val="31"/>
  </w:num>
  <w:num w:numId="31" w16cid:durableId="1672172193">
    <w:abstractNumId w:val="3"/>
  </w:num>
  <w:num w:numId="32" w16cid:durableId="2145467154">
    <w:abstractNumId w:val="32"/>
  </w:num>
  <w:num w:numId="33" w16cid:durableId="1003241097">
    <w:abstractNumId w:val="8"/>
  </w:num>
  <w:num w:numId="34" w16cid:durableId="611518814">
    <w:abstractNumId w:val="17"/>
  </w:num>
  <w:num w:numId="35" w16cid:durableId="1691032260">
    <w:abstractNumId w:val="7"/>
  </w:num>
  <w:num w:numId="36" w16cid:durableId="1337076056">
    <w:abstractNumId w:val="40"/>
  </w:num>
  <w:num w:numId="37" w16cid:durableId="903948658">
    <w:abstractNumId w:val="35"/>
  </w:num>
  <w:num w:numId="38" w16cid:durableId="1939941826">
    <w:abstractNumId w:val="47"/>
  </w:num>
  <w:num w:numId="39" w16cid:durableId="917329282">
    <w:abstractNumId w:val="15"/>
  </w:num>
  <w:num w:numId="40" w16cid:durableId="798451478">
    <w:abstractNumId w:val="33"/>
  </w:num>
  <w:num w:numId="41" w16cid:durableId="464784331">
    <w:abstractNumId w:val="5"/>
  </w:num>
  <w:num w:numId="42" w16cid:durableId="1713068288">
    <w:abstractNumId w:val="18"/>
  </w:num>
  <w:num w:numId="43" w16cid:durableId="354425230">
    <w:abstractNumId w:val="38"/>
  </w:num>
  <w:num w:numId="44" w16cid:durableId="1342971144">
    <w:abstractNumId w:val="25"/>
  </w:num>
  <w:num w:numId="45" w16cid:durableId="664627826">
    <w:abstractNumId w:val="1"/>
  </w:num>
  <w:num w:numId="46" w16cid:durableId="747728497">
    <w:abstractNumId w:val="16"/>
  </w:num>
  <w:num w:numId="47" w16cid:durableId="1453982243">
    <w:abstractNumId w:val="39"/>
  </w:num>
  <w:num w:numId="48" w16cid:durableId="1157378911">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2C3"/>
    <w:rsid w:val="0000575E"/>
    <w:rsid w:val="000078E7"/>
    <w:rsid w:val="00014FA4"/>
    <w:rsid w:val="00016F17"/>
    <w:rsid w:val="0002571F"/>
    <w:rsid w:val="000320A3"/>
    <w:rsid w:val="00032E3A"/>
    <w:rsid w:val="000332E4"/>
    <w:rsid w:val="000337B0"/>
    <w:rsid w:val="00034818"/>
    <w:rsid w:val="00045EF1"/>
    <w:rsid w:val="00052F2A"/>
    <w:rsid w:val="000535B6"/>
    <w:rsid w:val="0005360A"/>
    <w:rsid w:val="000537E1"/>
    <w:rsid w:val="00060D57"/>
    <w:rsid w:val="0006475A"/>
    <w:rsid w:val="00065452"/>
    <w:rsid w:val="000700BD"/>
    <w:rsid w:val="00070685"/>
    <w:rsid w:val="00077D42"/>
    <w:rsid w:val="00093B54"/>
    <w:rsid w:val="0009628B"/>
    <w:rsid w:val="000A00A3"/>
    <w:rsid w:val="000A525C"/>
    <w:rsid w:val="000A72FF"/>
    <w:rsid w:val="000B211C"/>
    <w:rsid w:val="000B2688"/>
    <w:rsid w:val="000B698C"/>
    <w:rsid w:val="000C4772"/>
    <w:rsid w:val="000C7060"/>
    <w:rsid w:val="000D2425"/>
    <w:rsid w:val="000D601C"/>
    <w:rsid w:val="000D7565"/>
    <w:rsid w:val="000E03BF"/>
    <w:rsid w:val="000E21FC"/>
    <w:rsid w:val="000E534A"/>
    <w:rsid w:val="000E631F"/>
    <w:rsid w:val="000F6463"/>
    <w:rsid w:val="000F6E4B"/>
    <w:rsid w:val="00104F77"/>
    <w:rsid w:val="00111E02"/>
    <w:rsid w:val="00113395"/>
    <w:rsid w:val="001231F1"/>
    <w:rsid w:val="00125B5E"/>
    <w:rsid w:val="001427E4"/>
    <w:rsid w:val="0014328B"/>
    <w:rsid w:val="001512F1"/>
    <w:rsid w:val="001520B6"/>
    <w:rsid w:val="00154FA8"/>
    <w:rsid w:val="00174386"/>
    <w:rsid w:val="00185B1A"/>
    <w:rsid w:val="00190274"/>
    <w:rsid w:val="00191483"/>
    <w:rsid w:val="00192B6F"/>
    <w:rsid w:val="001A2639"/>
    <w:rsid w:val="001A3F12"/>
    <w:rsid w:val="001A565D"/>
    <w:rsid w:val="001B0706"/>
    <w:rsid w:val="001B1895"/>
    <w:rsid w:val="001B713E"/>
    <w:rsid w:val="001B7972"/>
    <w:rsid w:val="001D00C1"/>
    <w:rsid w:val="001E11AD"/>
    <w:rsid w:val="001E1E93"/>
    <w:rsid w:val="001E2346"/>
    <w:rsid w:val="001E4EA9"/>
    <w:rsid w:val="001E6F70"/>
    <w:rsid w:val="001F5368"/>
    <w:rsid w:val="001F5BB8"/>
    <w:rsid w:val="00223141"/>
    <w:rsid w:val="00226CAF"/>
    <w:rsid w:val="00226E1E"/>
    <w:rsid w:val="00226F14"/>
    <w:rsid w:val="002302C3"/>
    <w:rsid w:val="002351CC"/>
    <w:rsid w:val="00236758"/>
    <w:rsid w:val="00241E90"/>
    <w:rsid w:val="0025033D"/>
    <w:rsid w:val="002557E0"/>
    <w:rsid w:val="00262871"/>
    <w:rsid w:val="00265895"/>
    <w:rsid w:val="0026754F"/>
    <w:rsid w:val="00275A23"/>
    <w:rsid w:val="00282A56"/>
    <w:rsid w:val="00293185"/>
    <w:rsid w:val="002954AE"/>
    <w:rsid w:val="002A056B"/>
    <w:rsid w:val="002A17DE"/>
    <w:rsid w:val="002C3D63"/>
    <w:rsid w:val="002C4E31"/>
    <w:rsid w:val="002D25C3"/>
    <w:rsid w:val="002D29A7"/>
    <w:rsid w:val="002E0C40"/>
    <w:rsid w:val="002E4040"/>
    <w:rsid w:val="002F2BF9"/>
    <w:rsid w:val="002F33E2"/>
    <w:rsid w:val="002F7729"/>
    <w:rsid w:val="00300292"/>
    <w:rsid w:val="0030646E"/>
    <w:rsid w:val="00306801"/>
    <w:rsid w:val="00313A7D"/>
    <w:rsid w:val="00330A4B"/>
    <w:rsid w:val="003360CF"/>
    <w:rsid w:val="00340E87"/>
    <w:rsid w:val="00342827"/>
    <w:rsid w:val="00342B3C"/>
    <w:rsid w:val="00343EC3"/>
    <w:rsid w:val="0034595E"/>
    <w:rsid w:val="00347B7C"/>
    <w:rsid w:val="0036769D"/>
    <w:rsid w:val="0037523C"/>
    <w:rsid w:val="00382BFD"/>
    <w:rsid w:val="00387C32"/>
    <w:rsid w:val="00391832"/>
    <w:rsid w:val="0039534D"/>
    <w:rsid w:val="00395E84"/>
    <w:rsid w:val="003A4C2D"/>
    <w:rsid w:val="003A6E0E"/>
    <w:rsid w:val="003B1353"/>
    <w:rsid w:val="003B16FC"/>
    <w:rsid w:val="003B267C"/>
    <w:rsid w:val="003B4007"/>
    <w:rsid w:val="003B4B4C"/>
    <w:rsid w:val="003B621D"/>
    <w:rsid w:val="003C0FC3"/>
    <w:rsid w:val="003C5360"/>
    <w:rsid w:val="003C6591"/>
    <w:rsid w:val="003D48D2"/>
    <w:rsid w:val="003D4CC0"/>
    <w:rsid w:val="003E1BEB"/>
    <w:rsid w:val="003E71A4"/>
    <w:rsid w:val="003F0E8C"/>
    <w:rsid w:val="00407673"/>
    <w:rsid w:val="00410FCC"/>
    <w:rsid w:val="004119FD"/>
    <w:rsid w:val="00415DB4"/>
    <w:rsid w:val="00420802"/>
    <w:rsid w:val="004237BE"/>
    <w:rsid w:val="00425045"/>
    <w:rsid w:val="00426B77"/>
    <w:rsid w:val="00431B6D"/>
    <w:rsid w:val="00446C91"/>
    <w:rsid w:val="00454DA8"/>
    <w:rsid w:val="00463261"/>
    <w:rsid w:val="00463492"/>
    <w:rsid w:val="00471DD7"/>
    <w:rsid w:val="0047396C"/>
    <w:rsid w:val="00476C65"/>
    <w:rsid w:val="0048550E"/>
    <w:rsid w:val="00485514"/>
    <w:rsid w:val="00486C98"/>
    <w:rsid w:val="0049361B"/>
    <w:rsid w:val="004A090D"/>
    <w:rsid w:val="004A5DFE"/>
    <w:rsid w:val="004A78A9"/>
    <w:rsid w:val="004B3771"/>
    <w:rsid w:val="004B7B1D"/>
    <w:rsid w:val="004C322D"/>
    <w:rsid w:val="004C7DC6"/>
    <w:rsid w:val="004D007A"/>
    <w:rsid w:val="004D0EFB"/>
    <w:rsid w:val="004D19BF"/>
    <w:rsid w:val="004D79D2"/>
    <w:rsid w:val="004E6079"/>
    <w:rsid w:val="004F1886"/>
    <w:rsid w:val="004F2191"/>
    <w:rsid w:val="004F24D0"/>
    <w:rsid w:val="0050155D"/>
    <w:rsid w:val="00504E5F"/>
    <w:rsid w:val="005071DD"/>
    <w:rsid w:val="005129ED"/>
    <w:rsid w:val="00513BBA"/>
    <w:rsid w:val="005206BD"/>
    <w:rsid w:val="00526B26"/>
    <w:rsid w:val="00526CD4"/>
    <w:rsid w:val="00527CA8"/>
    <w:rsid w:val="00530009"/>
    <w:rsid w:val="0053069A"/>
    <w:rsid w:val="005314F7"/>
    <w:rsid w:val="0054213E"/>
    <w:rsid w:val="00543CE2"/>
    <w:rsid w:val="005458FC"/>
    <w:rsid w:val="00550ACA"/>
    <w:rsid w:val="00551561"/>
    <w:rsid w:val="00555094"/>
    <w:rsid w:val="00567E69"/>
    <w:rsid w:val="005716B4"/>
    <w:rsid w:val="00574250"/>
    <w:rsid w:val="00586BF2"/>
    <w:rsid w:val="005A0813"/>
    <w:rsid w:val="005A0BEF"/>
    <w:rsid w:val="005A11F6"/>
    <w:rsid w:val="005B0618"/>
    <w:rsid w:val="005B24CC"/>
    <w:rsid w:val="005B36AB"/>
    <w:rsid w:val="005B7094"/>
    <w:rsid w:val="005C1781"/>
    <w:rsid w:val="005C64E0"/>
    <w:rsid w:val="005D1AE7"/>
    <w:rsid w:val="005D35CA"/>
    <w:rsid w:val="005D4401"/>
    <w:rsid w:val="005E53D7"/>
    <w:rsid w:val="005E6554"/>
    <w:rsid w:val="005E6D0D"/>
    <w:rsid w:val="005E7D85"/>
    <w:rsid w:val="005F1DC8"/>
    <w:rsid w:val="005F483F"/>
    <w:rsid w:val="006054FE"/>
    <w:rsid w:val="00606256"/>
    <w:rsid w:val="00607EC9"/>
    <w:rsid w:val="006137A6"/>
    <w:rsid w:val="00613AAF"/>
    <w:rsid w:val="00614A30"/>
    <w:rsid w:val="0062085F"/>
    <w:rsid w:val="00623BFB"/>
    <w:rsid w:val="006270B1"/>
    <w:rsid w:val="00633B57"/>
    <w:rsid w:val="00641217"/>
    <w:rsid w:val="0064538D"/>
    <w:rsid w:val="0064780F"/>
    <w:rsid w:val="00660E11"/>
    <w:rsid w:val="00662357"/>
    <w:rsid w:val="00663A1D"/>
    <w:rsid w:val="0067025B"/>
    <w:rsid w:val="00670658"/>
    <w:rsid w:val="00685C4A"/>
    <w:rsid w:val="00686878"/>
    <w:rsid w:val="006905F0"/>
    <w:rsid w:val="006918B4"/>
    <w:rsid w:val="006920D3"/>
    <w:rsid w:val="00697778"/>
    <w:rsid w:val="006A0FB3"/>
    <w:rsid w:val="006A4877"/>
    <w:rsid w:val="006B24B4"/>
    <w:rsid w:val="006B7A65"/>
    <w:rsid w:val="006C2B2C"/>
    <w:rsid w:val="006D149B"/>
    <w:rsid w:val="006D3068"/>
    <w:rsid w:val="006D742A"/>
    <w:rsid w:val="006E57FF"/>
    <w:rsid w:val="006F0683"/>
    <w:rsid w:val="006F495A"/>
    <w:rsid w:val="006F61F0"/>
    <w:rsid w:val="006F74E3"/>
    <w:rsid w:val="006F755F"/>
    <w:rsid w:val="00702510"/>
    <w:rsid w:val="00713348"/>
    <w:rsid w:val="00721EF0"/>
    <w:rsid w:val="00723335"/>
    <w:rsid w:val="00730C6D"/>
    <w:rsid w:val="0073132A"/>
    <w:rsid w:val="0074262D"/>
    <w:rsid w:val="00745508"/>
    <w:rsid w:val="00755F30"/>
    <w:rsid w:val="0076084A"/>
    <w:rsid w:val="00763ABA"/>
    <w:rsid w:val="00765142"/>
    <w:rsid w:val="00772879"/>
    <w:rsid w:val="00773C85"/>
    <w:rsid w:val="007772DF"/>
    <w:rsid w:val="0078047F"/>
    <w:rsid w:val="00780F3D"/>
    <w:rsid w:val="00783795"/>
    <w:rsid w:val="00786F19"/>
    <w:rsid w:val="007937B5"/>
    <w:rsid w:val="00793C05"/>
    <w:rsid w:val="007966E0"/>
    <w:rsid w:val="0079746A"/>
    <w:rsid w:val="007A7A26"/>
    <w:rsid w:val="007B738F"/>
    <w:rsid w:val="007C0611"/>
    <w:rsid w:val="007C27A2"/>
    <w:rsid w:val="007C2F89"/>
    <w:rsid w:val="007C4613"/>
    <w:rsid w:val="007C5785"/>
    <w:rsid w:val="007D15BC"/>
    <w:rsid w:val="007D2074"/>
    <w:rsid w:val="007E062B"/>
    <w:rsid w:val="007E4101"/>
    <w:rsid w:val="007E7546"/>
    <w:rsid w:val="007F6002"/>
    <w:rsid w:val="00800304"/>
    <w:rsid w:val="008136D5"/>
    <w:rsid w:val="00816464"/>
    <w:rsid w:val="008225EB"/>
    <w:rsid w:val="00822C26"/>
    <w:rsid w:val="00822F5A"/>
    <w:rsid w:val="008240CF"/>
    <w:rsid w:val="0082652D"/>
    <w:rsid w:val="0083058E"/>
    <w:rsid w:val="00831BD4"/>
    <w:rsid w:val="00835DB1"/>
    <w:rsid w:val="0084038C"/>
    <w:rsid w:val="008424B6"/>
    <w:rsid w:val="00843660"/>
    <w:rsid w:val="00850F48"/>
    <w:rsid w:val="00853751"/>
    <w:rsid w:val="00860C04"/>
    <w:rsid w:val="00862978"/>
    <w:rsid w:val="00872123"/>
    <w:rsid w:val="00873925"/>
    <w:rsid w:val="00874D71"/>
    <w:rsid w:val="00874EFD"/>
    <w:rsid w:val="00875B5A"/>
    <w:rsid w:val="00880E97"/>
    <w:rsid w:val="0088250E"/>
    <w:rsid w:val="00884143"/>
    <w:rsid w:val="00886234"/>
    <w:rsid w:val="0088694B"/>
    <w:rsid w:val="00886FC8"/>
    <w:rsid w:val="00892141"/>
    <w:rsid w:val="0089377C"/>
    <w:rsid w:val="008951E8"/>
    <w:rsid w:val="00897430"/>
    <w:rsid w:val="00897474"/>
    <w:rsid w:val="0089778B"/>
    <w:rsid w:val="008A0A08"/>
    <w:rsid w:val="008A50E7"/>
    <w:rsid w:val="008A57EA"/>
    <w:rsid w:val="008B32DC"/>
    <w:rsid w:val="008B3E1D"/>
    <w:rsid w:val="008C692A"/>
    <w:rsid w:val="008C7209"/>
    <w:rsid w:val="008D1CE8"/>
    <w:rsid w:val="008D6883"/>
    <w:rsid w:val="008D7645"/>
    <w:rsid w:val="008E05A2"/>
    <w:rsid w:val="008E19C3"/>
    <w:rsid w:val="008E1BFA"/>
    <w:rsid w:val="008E4D18"/>
    <w:rsid w:val="008E630D"/>
    <w:rsid w:val="008E6E4E"/>
    <w:rsid w:val="008F22E2"/>
    <w:rsid w:val="00900A9A"/>
    <w:rsid w:val="00900EDC"/>
    <w:rsid w:val="00903F5F"/>
    <w:rsid w:val="0095533A"/>
    <w:rsid w:val="009568D0"/>
    <w:rsid w:val="00960FB6"/>
    <w:rsid w:val="00964ABC"/>
    <w:rsid w:val="009665E9"/>
    <w:rsid w:val="00967DAE"/>
    <w:rsid w:val="00973816"/>
    <w:rsid w:val="009777FF"/>
    <w:rsid w:val="0098005E"/>
    <w:rsid w:val="00980B95"/>
    <w:rsid w:val="009819C3"/>
    <w:rsid w:val="009829CD"/>
    <w:rsid w:val="00987013"/>
    <w:rsid w:val="00991126"/>
    <w:rsid w:val="009970C5"/>
    <w:rsid w:val="009A2219"/>
    <w:rsid w:val="009A2660"/>
    <w:rsid w:val="009A38F0"/>
    <w:rsid w:val="009A71B3"/>
    <w:rsid w:val="009B6507"/>
    <w:rsid w:val="009C5625"/>
    <w:rsid w:val="009D3A3B"/>
    <w:rsid w:val="009D3F06"/>
    <w:rsid w:val="009D56FA"/>
    <w:rsid w:val="009D5A71"/>
    <w:rsid w:val="009E6F77"/>
    <w:rsid w:val="009E700E"/>
    <w:rsid w:val="009F4846"/>
    <w:rsid w:val="00A007E7"/>
    <w:rsid w:val="00A042B3"/>
    <w:rsid w:val="00A0705C"/>
    <w:rsid w:val="00A079BF"/>
    <w:rsid w:val="00A10098"/>
    <w:rsid w:val="00A10CDD"/>
    <w:rsid w:val="00A145BC"/>
    <w:rsid w:val="00A170D1"/>
    <w:rsid w:val="00A1778B"/>
    <w:rsid w:val="00A20A63"/>
    <w:rsid w:val="00A26D97"/>
    <w:rsid w:val="00A32C75"/>
    <w:rsid w:val="00A37B14"/>
    <w:rsid w:val="00A439BC"/>
    <w:rsid w:val="00A53793"/>
    <w:rsid w:val="00A54B89"/>
    <w:rsid w:val="00A664F8"/>
    <w:rsid w:val="00A6711D"/>
    <w:rsid w:val="00A74597"/>
    <w:rsid w:val="00A85C9C"/>
    <w:rsid w:val="00A864C2"/>
    <w:rsid w:val="00A87926"/>
    <w:rsid w:val="00A90E2A"/>
    <w:rsid w:val="00A922A8"/>
    <w:rsid w:val="00A93AAA"/>
    <w:rsid w:val="00AA030D"/>
    <w:rsid w:val="00AA2308"/>
    <w:rsid w:val="00AA7740"/>
    <w:rsid w:val="00AB226C"/>
    <w:rsid w:val="00AB4578"/>
    <w:rsid w:val="00AE47EA"/>
    <w:rsid w:val="00AE7670"/>
    <w:rsid w:val="00AF3E47"/>
    <w:rsid w:val="00AF631F"/>
    <w:rsid w:val="00AF7109"/>
    <w:rsid w:val="00B006F4"/>
    <w:rsid w:val="00B00975"/>
    <w:rsid w:val="00B00A9F"/>
    <w:rsid w:val="00B02932"/>
    <w:rsid w:val="00B04730"/>
    <w:rsid w:val="00B05AE0"/>
    <w:rsid w:val="00B06889"/>
    <w:rsid w:val="00B101DC"/>
    <w:rsid w:val="00B2145A"/>
    <w:rsid w:val="00B23EF0"/>
    <w:rsid w:val="00B263FD"/>
    <w:rsid w:val="00B30269"/>
    <w:rsid w:val="00B54622"/>
    <w:rsid w:val="00B54E91"/>
    <w:rsid w:val="00B61505"/>
    <w:rsid w:val="00B65850"/>
    <w:rsid w:val="00B6751C"/>
    <w:rsid w:val="00B67A90"/>
    <w:rsid w:val="00B726FA"/>
    <w:rsid w:val="00B74DC1"/>
    <w:rsid w:val="00B7653C"/>
    <w:rsid w:val="00B7691D"/>
    <w:rsid w:val="00B76E3A"/>
    <w:rsid w:val="00B806D2"/>
    <w:rsid w:val="00B838C0"/>
    <w:rsid w:val="00B96176"/>
    <w:rsid w:val="00B97005"/>
    <w:rsid w:val="00BA323F"/>
    <w:rsid w:val="00BB4AAD"/>
    <w:rsid w:val="00BB4C82"/>
    <w:rsid w:val="00BB7196"/>
    <w:rsid w:val="00BD115A"/>
    <w:rsid w:val="00BD18D1"/>
    <w:rsid w:val="00BD27FA"/>
    <w:rsid w:val="00BD77E4"/>
    <w:rsid w:val="00BE0BDD"/>
    <w:rsid w:val="00BE1045"/>
    <w:rsid w:val="00BE659C"/>
    <w:rsid w:val="00BF07B2"/>
    <w:rsid w:val="00C002F3"/>
    <w:rsid w:val="00C11D88"/>
    <w:rsid w:val="00C12A24"/>
    <w:rsid w:val="00C30620"/>
    <w:rsid w:val="00C331FE"/>
    <w:rsid w:val="00C5241F"/>
    <w:rsid w:val="00C56B1D"/>
    <w:rsid w:val="00C62051"/>
    <w:rsid w:val="00C64E95"/>
    <w:rsid w:val="00C67906"/>
    <w:rsid w:val="00C71FBE"/>
    <w:rsid w:val="00C81FD5"/>
    <w:rsid w:val="00C84E23"/>
    <w:rsid w:val="00C86889"/>
    <w:rsid w:val="00C86A82"/>
    <w:rsid w:val="00CA5DA3"/>
    <w:rsid w:val="00CB6B27"/>
    <w:rsid w:val="00CB716E"/>
    <w:rsid w:val="00CB7CBD"/>
    <w:rsid w:val="00CC055E"/>
    <w:rsid w:val="00CC515E"/>
    <w:rsid w:val="00CC7FAA"/>
    <w:rsid w:val="00CD0B8D"/>
    <w:rsid w:val="00CD36ED"/>
    <w:rsid w:val="00CD3D13"/>
    <w:rsid w:val="00CD48CD"/>
    <w:rsid w:val="00CD7372"/>
    <w:rsid w:val="00CF4CDB"/>
    <w:rsid w:val="00CF662D"/>
    <w:rsid w:val="00D01FF3"/>
    <w:rsid w:val="00D10942"/>
    <w:rsid w:val="00D10BC7"/>
    <w:rsid w:val="00D10C0A"/>
    <w:rsid w:val="00D130A1"/>
    <w:rsid w:val="00D16A83"/>
    <w:rsid w:val="00D173D6"/>
    <w:rsid w:val="00D224C6"/>
    <w:rsid w:val="00D301C9"/>
    <w:rsid w:val="00D30C14"/>
    <w:rsid w:val="00D3620C"/>
    <w:rsid w:val="00D37B34"/>
    <w:rsid w:val="00D436B7"/>
    <w:rsid w:val="00D55807"/>
    <w:rsid w:val="00D64D73"/>
    <w:rsid w:val="00D725B4"/>
    <w:rsid w:val="00D80790"/>
    <w:rsid w:val="00D80904"/>
    <w:rsid w:val="00D80F29"/>
    <w:rsid w:val="00D8472C"/>
    <w:rsid w:val="00D90670"/>
    <w:rsid w:val="00D914C4"/>
    <w:rsid w:val="00DA4D24"/>
    <w:rsid w:val="00DB5DD2"/>
    <w:rsid w:val="00DB6B11"/>
    <w:rsid w:val="00DC6902"/>
    <w:rsid w:val="00DD37B3"/>
    <w:rsid w:val="00DE00C9"/>
    <w:rsid w:val="00DF3E98"/>
    <w:rsid w:val="00DF4079"/>
    <w:rsid w:val="00DF6F52"/>
    <w:rsid w:val="00DF705F"/>
    <w:rsid w:val="00DF7877"/>
    <w:rsid w:val="00DF7B0E"/>
    <w:rsid w:val="00E008C0"/>
    <w:rsid w:val="00E04955"/>
    <w:rsid w:val="00E04A18"/>
    <w:rsid w:val="00E1018B"/>
    <w:rsid w:val="00E10F85"/>
    <w:rsid w:val="00E11585"/>
    <w:rsid w:val="00E129F4"/>
    <w:rsid w:val="00E12ABD"/>
    <w:rsid w:val="00E12D16"/>
    <w:rsid w:val="00E21A01"/>
    <w:rsid w:val="00E24288"/>
    <w:rsid w:val="00E36FF8"/>
    <w:rsid w:val="00E475F6"/>
    <w:rsid w:val="00E51C89"/>
    <w:rsid w:val="00E545CD"/>
    <w:rsid w:val="00E57372"/>
    <w:rsid w:val="00E632C8"/>
    <w:rsid w:val="00E713C2"/>
    <w:rsid w:val="00E7177B"/>
    <w:rsid w:val="00E76F2C"/>
    <w:rsid w:val="00E83F7F"/>
    <w:rsid w:val="00E873CE"/>
    <w:rsid w:val="00E95E8B"/>
    <w:rsid w:val="00EA4193"/>
    <w:rsid w:val="00EB1A9E"/>
    <w:rsid w:val="00EB39A5"/>
    <w:rsid w:val="00ED002E"/>
    <w:rsid w:val="00ED05FE"/>
    <w:rsid w:val="00ED30BE"/>
    <w:rsid w:val="00EE3B3F"/>
    <w:rsid w:val="00EE3FBB"/>
    <w:rsid w:val="00EE477F"/>
    <w:rsid w:val="00EF58FD"/>
    <w:rsid w:val="00EF7986"/>
    <w:rsid w:val="00F03474"/>
    <w:rsid w:val="00F03FC0"/>
    <w:rsid w:val="00F047E2"/>
    <w:rsid w:val="00F0600C"/>
    <w:rsid w:val="00F15753"/>
    <w:rsid w:val="00F17C25"/>
    <w:rsid w:val="00F21AD4"/>
    <w:rsid w:val="00F222F1"/>
    <w:rsid w:val="00F23340"/>
    <w:rsid w:val="00F24E17"/>
    <w:rsid w:val="00F3398B"/>
    <w:rsid w:val="00F3517B"/>
    <w:rsid w:val="00F3706A"/>
    <w:rsid w:val="00F40839"/>
    <w:rsid w:val="00F41E3B"/>
    <w:rsid w:val="00F45862"/>
    <w:rsid w:val="00F47164"/>
    <w:rsid w:val="00F472C0"/>
    <w:rsid w:val="00F47A70"/>
    <w:rsid w:val="00F50684"/>
    <w:rsid w:val="00F571D4"/>
    <w:rsid w:val="00F63E68"/>
    <w:rsid w:val="00F83372"/>
    <w:rsid w:val="00F9277F"/>
    <w:rsid w:val="00FA2687"/>
    <w:rsid w:val="00FB36F7"/>
    <w:rsid w:val="00FB37F1"/>
    <w:rsid w:val="00FB55DC"/>
    <w:rsid w:val="00FB6C20"/>
    <w:rsid w:val="00FC0D73"/>
    <w:rsid w:val="00FC0F11"/>
    <w:rsid w:val="00FC1077"/>
    <w:rsid w:val="00FC210C"/>
    <w:rsid w:val="00FC4A10"/>
    <w:rsid w:val="00FD128B"/>
    <w:rsid w:val="00FD1FE7"/>
    <w:rsid w:val="00FD3C83"/>
    <w:rsid w:val="00FD47C0"/>
    <w:rsid w:val="00FE1FA4"/>
    <w:rsid w:val="00FE59FF"/>
    <w:rsid w:val="00FF40BE"/>
    <w:rsid w:val="00FF454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31F93"/>
  <w15:docId w15:val="{ED493C46-2C67-49A6-A15B-DBA22FD7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2C3"/>
    <w:pPr>
      <w:spacing w:after="0" w:line="240" w:lineRule="auto"/>
    </w:pPr>
    <w:rPr>
      <w:rFonts w:ascii="Times New Roman" w:eastAsia="SimSun" w:hAnsi="Times New Roman" w:cs="Times New Roman"/>
      <w:sz w:val="24"/>
      <w:szCs w:val="24"/>
      <w:lang w:val="es-ES" w:eastAsia="es-ES"/>
    </w:rPr>
  </w:style>
  <w:style w:type="paragraph" w:styleId="Ttulo1">
    <w:name w:val="heading 1"/>
    <w:basedOn w:val="Normal"/>
    <w:next w:val="Normal"/>
    <w:link w:val="Ttulo1Car"/>
    <w:qFormat/>
    <w:rsid w:val="00BD18D1"/>
    <w:pPr>
      <w:keepNext/>
      <w:jc w:val="center"/>
      <w:outlineLvl w:val="0"/>
    </w:pPr>
    <w:rPr>
      <w:rFonts w:eastAsia="Times New Roman"/>
      <w:b/>
      <w:sz w:val="20"/>
      <w:szCs w:val="20"/>
      <w:lang w:val="es-ES_tradnl"/>
    </w:rPr>
  </w:style>
  <w:style w:type="paragraph" w:styleId="Ttulo2">
    <w:name w:val="heading 2"/>
    <w:basedOn w:val="Normal"/>
    <w:next w:val="Normal"/>
    <w:link w:val="Ttulo2Car"/>
    <w:qFormat/>
    <w:rsid w:val="00BD18D1"/>
    <w:pPr>
      <w:keepNext/>
      <w:jc w:val="both"/>
      <w:outlineLvl w:val="1"/>
    </w:pPr>
    <w:rPr>
      <w:rFonts w:ascii="Tahoma" w:eastAsia="Times New Roman" w:hAnsi="Tahoma"/>
      <w:b/>
      <w:snapToGrid w:val="0"/>
      <w:szCs w:val="20"/>
    </w:rPr>
  </w:style>
  <w:style w:type="paragraph" w:styleId="Ttulo3">
    <w:name w:val="heading 3"/>
    <w:basedOn w:val="Normal"/>
    <w:next w:val="Normal"/>
    <w:link w:val="Ttulo3Car"/>
    <w:qFormat/>
    <w:rsid w:val="00BD18D1"/>
    <w:pPr>
      <w:keepNext/>
      <w:spacing w:before="240" w:after="60"/>
      <w:outlineLvl w:val="2"/>
    </w:pPr>
    <w:rPr>
      <w:rFonts w:ascii="Arial" w:eastAsia="Times New Roman" w:hAnsi="Arial"/>
      <w:b/>
      <w:bCs/>
      <w:sz w:val="26"/>
      <w:szCs w:val="26"/>
      <w:lang w:val="es-ES_tradnl"/>
    </w:rPr>
  </w:style>
  <w:style w:type="paragraph" w:styleId="Ttulo4">
    <w:name w:val="heading 4"/>
    <w:basedOn w:val="Normal"/>
    <w:next w:val="Normal"/>
    <w:link w:val="Ttulo4Car"/>
    <w:qFormat/>
    <w:rsid w:val="00BD18D1"/>
    <w:pPr>
      <w:keepNext/>
      <w:jc w:val="both"/>
      <w:outlineLvl w:val="3"/>
    </w:pPr>
    <w:rPr>
      <w:rFonts w:ascii="Arial" w:eastAsia="Times New Roman" w:hAnsi="Arial"/>
      <w:b/>
      <w:bCs/>
      <w:sz w:val="20"/>
    </w:rPr>
  </w:style>
  <w:style w:type="paragraph" w:styleId="Ttulo5">
    <w:name w:val="heading 5"/>
    <w:basedOn w:val="Normal"/>
    <w:next w:val="Normal"/>
    <w:link w:val="Ttulo5Car"/>
    <w:qFormat/>
    <w:rsid w:val="00BD18D1"/>
    <w:pPr>
      <w:keepNext/>
      <w:jc w:val="center"/>
      <w:outlineLvl w:val="4"/>
    </w:pPr>
    <w:rPr>
      <w:rFonts w:eastAsia="Times New Roman"/>
      <w:b/>
      <w:szCs w:val="20"/>
    </w:rPr>
  </w:style>
  <w:style w:type="paragraph" w:styleId="Ttulo6">
    <w:name w:val="heading 6"/>
    <w:basedOn w:val="Normal"/>
    <w:next w:val="Normal"/>
    <w:link w:val="Ttulo6Car"/>
    <w:qFormat/>
    <w:rsid w:val="002302C3"/>
    <w:pPr>
      <w:spacing w:before="240" w:after="60"/>
      <w:outlineLvl w:val="5"/>
    </w:pPr>
    <w:rPr>
      <w:b/>
      <w:bCs/>
      <w:sz w:val="22"/>
      <w:szCs w:val="22"/>
      <w:lang w:val="es-ES_tradnl"/>
    </w:rPr>
  </w:style>
  <w:style w:type="paragraph" w:styleId="Ttulo7">
    <w:name w:val="heading 7"/>
    <w:basedOn w:val="Normal"/>
    <w:next w:val="Normal"/>
    <w:link w:val="Ttulo7Car"/>
    <w:uiPriority w:val="99"/>
    <w:qFormat/>
    <w:rsid w:val="00C67906"/>
    <w:pPr>
      <w:autoSpaceDE w:val="0"/>
      <w:autoSpaceDN w:val="0"/>
      <w:adjustRightInd w:val="0"/>
      <w:outlineLvl w:val="6"/>
    </w:pPr>
    <w:rPr>
      <w:rFonts w:eastAsia="Times New Roman"/>
      <w:sz w:val="20"/>
      <w:lang w:val="x-none" w:eastAsia="x-none"/>
    </w:rPr>
  </w:style>
  <w:style w:type="paragraph" w:styleId="Ttulo8">
    <w:name w:val="heading 8"/>
    <w:basedOn w:val="Normal"/>
    <w:next w:val="Normal"/>
    <w:link w:val="Ttulo8Car"/>
    <w:uiPriority w:val="9"/>
    <w:qFormat/>
    <w:rsid w:val="00C67906"/>
    <w:pPr>
      <w:autoSpaceDE w:val="0"/>
      <w:autoSpaceDN w:val="0"/>
      <w:adjustRightInd w:val="0"/>
      <w:outlineLvl w:val="7"/>
    </w:pPr>
    <w:rPr>
      <w:rFonts w:eastAsia="Times New Roman"/>
      <w:sz w:val="20"/>
      <w:lang w:val="x-none" w:eastAsia="x-none"/>
    </w:rPr>
  </w:style>
  <w:style w:type="paragraph" w:styleId="Ttulo9">
    <w:name w:val="heading 9"/>
    <w:basedOn w:val="Normal"/>
    <w:next w:val="Normal"/>
    <w:link w:val="Ttulo9Car"/>
    <w:qFormat/>
    <w:rsid w:val="00F0600C"/>
    <w:pPr>
      <w:keepNext/>
      <w:numPr>
        <w:numId w:val="3"/>
      </w:numPr>
      <w:tabs>
        <w:tab w:val="right" w:pos="9356"/>
      </w:tabs>
      <w:jc w:val="both"/>
      <w:outlineLvl w:val="8"/>
    </w:pPr>
    <w:rPr>
      <w:rFonts w:ascii="Book Antiqua" w:eastAsia="Times New Roman" w:hAnsi="Book Antiqua"/>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2302C3"/>
    <w:rPr>
      <w:rFonts w:ascii="Times New Roman" w:eastAsia="SimSun" w:hAnsi="Times New Roman" w:cs="Times New Roman"/>
      <w:b/>
      <w:bCs/>
      <w:lang w:val="es-ES_tradnl" w:eastAsia="es-ES"/>
    </w:rPr>
  </w:style>
  <w:style w:type="paragraph" w:styleId="Textoindependiente">
    <w:name w:val="Body Text"/>
    <w:aliases w:val="Texto independiente Car Car Car Car Car,Texto independiente Car Car,Texto independiente Car Car Car Car"/>
    <w:basedOn w:val="Normal"/>
    <w:link w:val="TextoindependienteCar"/>
    <w:rsid w:val="002302C3"/>
    <w:pPr>
      <w:jc w:val="both"/>
    </w:pPr>
    <w:rPr>
      <w:rFonts w:ascii="Arial" w:eastAsia="Times New Roman" w:hAnsi="Arial" w:cs="Arial"/>
    </w:rPr>
  </w:style>
  <w:style w:type="character" w:customStyle="1" w:styleId="TextoindependienteCar">
    <w:name w:val="Texto independiente Car"/>
    <w:aliases w:val="Texto independiente Car Car Car Car Car Car,Texto independiente Car Car Car,Texto independiente Car Car Car Car Car1"/>
    <w:basedOn w:val="Fuentedeprrafopredeter"/>
    <w:link w:val="Textoindependiente"/>
    <w:rsid w:val="002302C3"/>
    <w:rPr>
      <w:rFonts w:ascii="Arial" w:eastAsia="Times New Roman" w:hAnsi="Arial" w:cs="Arial"/>
      <w:sz w:val="24"/>
      <w:szCs w:val="24"/>
      <w:lang w:val="es-ES" w:eastAsia="es-ES"/>
    </w:rPr>
  </w:style>
  <w:style w:type="character" w:customStyle="1" w:styleId="Ttulo1Car">
    <w:name w:val="Título 1 Car"/>
    <w:basedOn w:val="Fuentedeprrafopredeter"/>
    <w:link w:val="Ttulo1"/>
    <w:rsid w:val="00BD18D1"/>
    <w:rPr>
      <w:rFonts w:ascii="Times New Roman" w:eastAsia="Times New Roman" w:hAnsi="Times New Roman" w:cs="Times New Roman"/>
      <w:b/>
      <w:sz w:val="20"/>
      <w:szCs w:val="20"/>
      <w:lang w:val="es-ES_tradnl" w:eastAsia="es-ES"/>
    </w:rPr>
  </w:style>
  <w:style w:type="character" w:customStyle="1" w:styleId="Ttulo2Car">
    <w:name w:val="Título 2 Car"/>
    <w:basedOn w:val="Fuentedeprrafopredeter"/>
    <w:link w:val="Ttulo2"/>
    <w:rsid w:val="00BD18D1"/>
    <w:rPr>
      <w:rFonts w:ascii="Tahoma" w:eastAsia="Times New Roman" w:hAnsi="Tahoma" w:cs="Times New Roman"/>
      <w:b/>
      <w:snapToGrid w:val="0"/>
      <w:sz w:val="24"/>
      <w:szCs w:val="20"/>
      <w:lang w:val="es-ES" w:eastAsia="es-ES"/>
    </w:rPr>
  </w:style>
  <w:style w:type="character" w:customStyle="1" w:styleId="Ttulo3Car">
    <w:name w:val="Título 3 Car"/>
    <w:basedOn w:val="Fuentedeprrafopredeter"/>
    <w:link w:val="Ttulo3"/>
    <w:rsid w:val="00BD18D1"/>
    <w:rPr>
      <w:rFonts w:ascii="Arial" w:eastAsia="Times New Roman" w:hAnsi="Arial" w:cs="Times New Roman"/>
      <w:b/>
      <w:bCs/>
      <w:sz w:val="26"/>
      <w:szCs w:val="26"/>
      <w:lang w:val="es-ES_tradnl" w:eastAsia="es-ES"/>
    </w:rPr>
  </w:style>
  <w:style w:type="character" w:customStyle="1" w:styleId="Ttulo4Car">
    <w:name w:val="Título 4 Car"/>
    <w:basedOn w:val="Fuentedeprrafopredeter"/>
    <w:link w:val="Ttulo4"/>
    <w:rsid w:val="00BD18D1"/>
    <w:rPr>
      <w:rFonts w:ascii="Arial" w:eastAsia="Times New Roman" w:hAnsi="Arial" w:cs="Times New Roman"/>
      <w:b/>
      <w:bCs/>
      <w:sz w:val="20"/>
      <w:szCs w:val="24"/>
      <w:lang w:val="es-ES" w:eastAsia="es-ES"/>
    </w:rPr>
  </w:style>
  <w:style w:type="character" w:customStyle="1" w:styleId="Ttulo5Car">
    <w:name w:val="Título 5 Car"/>
    <w:basedOn w:val="Fuentedeprrafopredeter"/>
    <w:link w:val="Ttulo5"/>
    <w:rsid w:val="00BD18D1"/>
    <w:rPr>
      <w:rFonts w:ascii="Times New Roman" w:eastAsia="Times New Roman" w:hAnsi="Times New Roman" w:cs="Times New Roman"/>
      <w:b/>
      <w:sz w:val="24"/>
      <w:szCs w:val="20"/>
      <w:lang w:val="es-ES" w:eastAsia="es-ES"/>
    </w:rPr>
  </w:style>
  <w:style w:type="paragraph" w:customStyle="1" w:styleId="POtext">
    <w:name w:val="PO_text"/>
    <w:qFormat/>
    <w:rsid w:val="00BD18D1"/>
    <w:pPr>
      <w:spacing w:after="0" w:line="240" w:lineRule="auto"/>
      <w:ind w:firstLine="283"/>
      <w:jc w:val="both"/>
    </w:pPr>
    <w:rPr>
      <w:rFonts w:ascii="Times New Roman" w:eastAsia="Times New Roman" w:hAnsi="Times New Roman" w:cs="Times New Roman"/>
      <w:color w:val="000000"/>
      <w:sz w:val="20"/>
      <w:szCs w:val="20"/>
      <w:lang w:eastAsia="es-ES"/>
    </w:rPr>
  </w:style>
  <w:style w:type="paragraph" w:customStyle="1" w:styleId="Subttulos">
    <w:name w:val="Subtítulos"/>
    <w:basedOn w:val="Normal"/>
    <w:link w:val="SubttulosCar"/>
    <w:qFormat/>
    <w:rsid w:val="00BD18D1"/>
    <w:pPr>
      <w:jc w:val="center"/>
    </w:pPr>
    <w:rPr>
      <w:rFonts w:eastAsia="Times New Roman"/>
      <w:b/>
      <w:szCs w:val="20"/>
      <w:lang w:val="x-none"/>
    </w:rPr>
  </w:style>
  <w:style w:type="paragraph" w:customStyle="1" w:styleId="Ttulos">
    <w:name w:val="Títulos"/>
    <w:basedOn w:val="POtext"/>
    <w:next w:val="Subttulos"/>
    <w:qFormat/>
    <w:rsid w:val="00BD18D1"/>
    <w:pPr>
      <w:ind w:firstLine="0"/>
      <w:jc w:val="center"/>
    </w:pPr>
    <w:rPr>
      <w:b/>
      <w:sz w:val="28"/>
    </w:rPr>
  </w:style>
  <w:style w:type="paragraph" w:styleId="Sangradetextonormal">
    <w:name w:val="Body Text Indent"/>
    <w:basedOn w:val="Normal"/>
    <w:link w:val="SangradetextonormalCar"/>
    <w:uiPriority w:val="99"/>
    <w:rsid w:val="00BD18D1"/>
    <w:pPr>
      <w:spacing w:after="120"/>
      <w:ind w:left="283"/>
    </w:pPr>
    <w:rPr>
      <w:rFonts w:eastAsia="Times New Roman"/>
      <w:sz w:val="20"/>
      <w:szCs w:val="20"/>
    </w:rPr>
  </w:style>
  <w:style w:type="character" w:customStyle="1" w:styleId="SangradetextonormalCar">
    <w:name w:val="Sangría de texto normal Car"/>
    <w:basedOn w:val="Fuentedeprrafopredeter"/>
    <w:link w:val="Sangradetextonormal"/>
    <w:uiPriority w:val="99"/>
    <w:rsid w:val="00BD18D1"/>
    <w:rPr>
      <w:rFonts w:ascii="Times New Roman" w:eastAsia="Times New Roman" w:hAnsi="Times New Roman" w:cs="Times New Roman"/>
      <w:sz w:val="20"/>
      <w:szCs w:val="20"/>
      <w:lang w:val="es-ES" w:eastAsia="es-ES"/>
    </w:rPr>
  </w:style>
  <w:style w:type="character" w:styleId="Hipervnculo">
    <w:name w:val="Hyperlink"/>
    <w:uiPriority w:val="99"/>
    <w:rsid w:val="00BD18D1"/>
    <w:rPr>
      <w:color w:val="0000FF"/>
      <w:u w:val="single"/>
    </w:rPr>
  </w:style>
  <w:style w:type="paragraph" w:styleId="Encabezado">
    <w:name w:val="header"/>
    <w:basedOn w:val="Normal"/>
    <w:link w:val="EncabezadoCar"/>
    <w:unhideWhenUsed/>
    <w:qFormat/>
    <w:rsid w:val="00BD18D1"/>
    <w:pPr>
      <w:tabs>
        <w:tab w:val="center" w:pos="4419"/>
        <w:tab w:val="right" w:pos="8838"/>
      </w:tabs>
    </w:pPr>
    <w:rPr>
      <w:rFonts w:eastAsia="Times New Roman"/>
      <w:sz w:val="20"/>
      <w:szCs w:val="20"/>
    </w:rPr>
  </w:style>
  <w:style w:type="character" w:customStyle="1" w:styleId="EncabezadoCar">
    <w:name w:val="Encabezado Car"/>
    <w:basedOn w:val="Fuentedeprrafopredeter"/>
    <w:link w:val="Encabezado"/>
    <w:rsid w:val="00BD18D1"/>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BD18D1"/>
    <w:pPr>
      <w:tabs>
        <w:tab w:val="center" w:pos="4419"/>
        <w:tab w:val="right" w:pos="8838"/>
      </w:tabs>
    </w:pPr>
    <w:rPr>
      <w:rFonts w:eastAsia="Times New Roman"/>
      <w:sz w:val="20"/>
      <w:szCs w:val="20"/>
    </w:rPr>
  </w:style>
  <w:style w:type="character" w:customStyle="1" w:styleId="PiedepginaCar">
    <w:name w:val="Pie de página Car"/>
    <w:basedOn w:val="Fuentedeprrafopredeter"/>
    <w:link w:val="Piedepgina"/>
    <w:rsid w:val="00BD18D1"/>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D18D1"/>
  </w:style>
  <w:style w:type="paragraph" w:customStyle="1" w:styleId="Textoindependiente1">
    <w:name w:val="Texto independiente1"/>
    <w:qFormat/>
    <w:rsid w:val="00BD18D1"/>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paragraph" w:customStyle="1" w:styleId="Centro">
    <w:name w:val="Centro"/>
    <w:basedOn w:val="Textoindependiente1"/>
    <w:rsid w:val="00BD18D1"/>
    <w:pPr>
      <w:ind w:firstLine="0"/>
      <w:jc w:val="center"/>
    </w:pPr>
    <w:rPr>
      <w:color w:val="auto"/>
    </w:rPr>
  </w:style>
  <w:style w:type="paragraph" w:styleId="Sangra2detindependiente">
    <w:name w:val="Body Text Indent 2"/>
    <w:aliases w:val="BODY TEXT 2"/>
    <w:basedOn w:val="Textoindependiente1"/>
    <w:next w:val="Textoindependiente1"/>
    <w:link w:val="Sangra2detindependienteCar"/>
    <w:rsid w:val="00BD18D1"/>
    <w:pPr>
      <w:numPr>
        <w:numId w:val="2"/>
      </w:numPr>
      <w:tabs>
        <w:tab w:val="left" w:pos="6379"/>
        <w:tab w:val="right" w:pos="7371"/>
        <w:tab w:val="center" w:pos="7864"/>
        <w:tab w:val="left" w:pos="8363"/>
        <w:tab w:val="right" w:pos="9356"/>
      </w:tabs>
      <w:ind w:right="3402" w:firstLine="284"/>
    </w:pPr>
    <w:rPr>
      <w:lang w:val="es-ES"/>
    </w:rPr>
  </w:style>
  <w:style w:type="character" w:customStyle="1" w:styleId="Sangra2detindependienteCar">
    <w:name w:val="Sangría 2 de t. independiente Car"/>
    <w:aliases w:val="BODY TEXT 2 Car"/>
    <w:basedOn w:val="Fuentedeprrafopredeter"/>
    <w:link w:val="Sangra2detindependiente"/>
    <w:rsid w:val="00BD18D1"/>
    <w:rPr>
      <w:rFonts w:ascii="Times New Roman" w:eastAsia="Times New Roman" w:hAnsi="Times New Roman" w:cs="Times New Roman"/>
      <w:color w:val="000000"/>
      <w:sz w:val="20"/>
      <w:szCs w:val="20"/>
      <w:lang w:val="es-ES" w:eastAsia="es-ES"/>
    </w:rPr>
  </w:style>
  <w:style w:type="paragraph" w:styleId="Textoindependiente2">
    <w:name w:val="Body Text 2"/>
    <w:aliases w:val="Texto independiente 2 Car Car"/>
    <w:basedOn w:val="Normal"/>
    <w:link w:val="Textoindependiente2Car"/>
    <w:rsid w:val="00BD18D1"/>
    <w:pPr>
      <w:jc w:val="center"/>
    </w:pPr>
    <w:rPr>
      <w:rFonts w:ascii="Tahoma" w:eastAsia="Times New Roman" w:hAnsi="Tahoma"/>
      <w:b/>
      <w:snapToGrid w:val="0"/>
      <w:szCs w:val="20"/>
    </w:rPr>
  </w:style>
  <w:style w:type="character" w:customStyle="1" w:styleId="Textoindependiente2Car">
    <w:name w:val="Texto independiente 2 Car"/>
    <w:aliases w:val="Texto independiente 2 Car Car Car"/>
    <w:basedOn w:val="Fuentedeprrafopredeter"/>
    <w:link w:val="Textoindependiente2"/>
    <w:rsid w:val="00BD18D1"/>
    <w:rPr>
      <w:rFonts w:ascii="Tahoma" w:eastAsia="Times New Roman" w:hAnsi="Tahoma" w:cs="Times New Roman"/>
      <w:b/>
      <w:snapToGrid w:val="0"/>
      <w:sz w:val="24"/>
      <w:szCs w:val="20"/>
      <w:lang w:val="es-ES" w:eastAsia="es-ES"/>
    </w:rPr>
  </w:style>
  <w:style w:type="paragraph" w:styleId="Sangra3detindependiente">
    <w:name w:val="Body Text Indent 3"/>
    <w:basedOn w:val="Normal"/>
    <w:link w:val="Sangra3detindependienteCar"/>
    <w:rsid w:val="00BD18D1"/>
    <w:pPr>
      <w:ind w:firstLine="708"/>
      <w:jc w:val="both"/>
    </w:pPr>
    <w:rPr>
      <w:rFonts w:eastAsia="Times New Roman"/>
      <w:szCs w:val="20"/>
    </w:rPr>
  </w:style>
  <w:style w:type="character" w:customStyle="1" w:styleId="Sangra3detindependienteCar">
    <w:name w:val="Sangría 3 de t. independiente Car"/>
    <w:basedOn w:val="Fuentedeprrafopredeter"/>
    <w:link w:val="Sangra3detindependiente"/>
    <w:rsid w:val="00BD18D1"/>
    <w:rPr>
      <w:rFonts w:ascii="Times New Roman" w:eastAsia="Times New Roman" w:hAnsi="Times New Roman" w:cs="Times New Roman"/>
      <w:sz w:val="24"/>
      <w:szCs w:val="20"/>
      <w:lang w:val="es-ES" w:eastAsia="es-ES"/>
    </w:rPr>
  </w:style>
  <w:style w:type="paragraph" w:styleId="Textoindependiente3">
    <w:name w:val="Body Text 3"/>
    <w:basedOn w:val="Normal"/>
    <w:link w:val="Textoindependiente3Car"/>
    <w:rsid w:val="00BD18D1"/>
    <w:pPr>
      <w:jc w:val="both"/>
    </w:pPr>
    <w:rPr>
      <w:rFonts w:ascii="Tahoma" w:eastAsia="Times New Roman" w:hAnsi="Tahoma"/>
      <w:b/>
      <w:sz w:val="14"/>
      <w:szCs w:val="20"/>
    </w:rPr>
  </w:style>
  <w:style w:type="character" w:customStyle="1" w:styleId="Textoindependiente3Car">
    <w:name w:val="Texto independiente 3 Car"/>
    <w:basedOn w:val="Fuentedeprrafopredeter"/>
    <w:link w:val="Textoindependiente3"/>
    <w:rsid w:val="00BD18D1"/>
    <w:rPr>
      <w:rFonts w:ascii="Tahoma" w:eastAsia="Times New Roman" w:hAnsi="Tahoma" w:cs="Times New Roman"/>
      <w:b/>
      <w:sz w:val="14"/>
      <w:szCs w:val="20"/>
      <w:lang w:val="es-ES" w:eastAsia="es-ES"/>
    </w:rPr>
  </w:style>
  <w:style w:type="paragraph" w:customStyle="1" w:styleId="Derecha">
    <w:name w:val="Derecha"/>
    <w:basedOn w:val="Centro"/>
    <w:rsid w:val="00BD18D1"/>
    <w:pPr>
      <w:jc w:val="right"/>
    </w:pPr>
  </w:style>
  <w:style w:type="paragraph" w:styleId="Textosinformato">
    <w:name w:val="Plain Text"/>
    <w:basedOn w:val="Normal"/>
    <w:link w:val="TextosinformatoCar"/>
    <w:rsid w:val="00BD18D1"/>
    <w:rPr>
      <w:rFonts w:ascii="Courier New" w:eastAsia="Times New Roman" w:hAnsi="Courier New"/>
      <w:sz w:val="20"/>
      <w:szCs w:val="20"/>
    </w:rPr>
  </w:style>
  <w:style w:type="character" w:customStyle="1" w:styleId="TextosinformatoCar">
    <w:name w:val="Texto sin formato Car"/>
    <w:basedOn w:val="Fuentedeprrafopredeter"/>
    <w:link w:val="Textosinformato"/>
    <w:rsid w:val="00BD18D1"/>
    <w:rPr>
      <w:rFonts w:ascii="Courier New" w:eastAsia="Times New Roman" w:hAnsi="Courier New" w:cs="Times New Roman"/>
      <w:sz w:val="20"/>
      <w:szCs w:val="20"/>
      <w:lang w:val="es-ES" w:eastAsia="es-ES"/>
    </w:rPr>
  </w:style>
  <w:style w:type="character" w:customStyle="1" w:styleId="HeaderChar">
    <w:name w:val="Header Char"/>
    <w:uiPriority w:val="99"/>
    <w:locked/>
    <w:rsid w:val="00BD18D1"/>
    <w:rPr>
      <w:lang w:val="es-ES_tradnl" w:eastAsia="es-ES" w:bidi="ar-SA"/>
    </w:rPr>
  </w:style>
  <w:style w:type="paragraph" w:customStyle="1" w:styleId="boleta">
    <w:name w:val="boleta"/>
    <w:next w:val="Textoindependiente1"/>
    <w:rsid w:val="00BD18D1"/>
    <w:pPr>
      <w:spacing w:after="0" w:line="240" w:lineRule="auto"/>
      <w:jc w:val="right"/>
    </w:pPr>
    <w:rPr>
      <w:rFonts w:ascii="Times New Roman" w:eastAsia="Times New Roman" w:hAnsi="Times New Roman" w:cs="Times New Roman"/>
      <w:sz w:val="20"/>
      <w:szCs w:val="20"/>
      <w:lang w:val="es-ES_tradnl" w:eastAsia="es-ES"/>
    </w:rPr>
  </w:style>
  <w:style w:type="paragraph" w:customStyle="1" w:styleId="Bodytextfracc">
    <w:name w:val="Body text fracc"/>
    <w:rsid w:val="00BD18D1"/>
    <w:pPr>
      <w:spacing w:after="240" w:line="240" w:lineRule="auto"/>
      <w:ind w:firstLine="340"/>
    </w:pPr>
    <w:rPr>
      <w:rFonts w:ascii="Times New Roman" w:eastAsia="Times New Roman" w:hAnsi="Times New Roman" w:cs="Times New Roman"/>
      <w:noProof/>
      <w:sz w:val="20"/>
      <w:szCs w:val="20"/>
      <w:lang w:val="es-ES" w:eastAsia="es-ES"/>
    </w:rPr>
  </w:style>
  <w:style w:type="paragraph" w:customStyle="1" w:styleId="Estilo1">
    <w:name w:val="Estilo1"/>
    <w:basedOn w:val="Textoindependiente1"/>
    <w:rsid w:val="00BD18D1"/>
    <w:pPr>
      <w:tabs>
        <w:tab w:val="right" w:leader="dot" w:pos="9356"/>
      </w:tabs>
    </w:pPr>
  </w:style>
  <w:style w:type="paragraph" w:customStyle="1" w:styleId="Estilo2">
    <w:name w:val="Estilo2"/>
    <w:basedOn w:val="Textoindependiente1"/>
    <w:uiPriority w:val="99"/>
    <w:rsid w:val="00BD18D1"/>
    <w:pPr>
      <w:tabs>
        <w:tab w:val="right" w:leader="dot" w:pos="9356"/>
      </w:tabs>
    </w:pPr>
    <w:rPr>
      <w:b/>
    </w:rPr>
  </w:style>
  <w:style w:type="paragraph" w:styleId="Listaconvietas">
    <w:name w:val="List Bullet"/>
    <w:basedOn w:val="Normal"/>
    <w:autoRedefine/>
    <w:rsid w:val="00BD18D1"/>
    <w:pPr>
      <w:numPr>
        <w:numId w:val="1"/>
      </w:numPr>
      <w:jc w:val="both"/>
    </w:pPr>
    <w:rPr>
      <w:rFonts w:eastAsia="Times New Roman"/>
      <w:sz w:val="20"/>
      <w:szCs w:val="20"/>
      <w:lang w:val="es-ES_tradnl"/>
    </w:rPr>
  </w:style>
  <w:style w:type="paragraph" w:customStyle="1" w:styleId="Estilo3">
    <w:name w:val="Estilo3"/>
    <w:basedOn w:val="Textoindependiente1"/>
    <w:rsid w:val="00BD18D1"/>
    <w:pPr>
      <w:tabs>
        <w:tab w:val="right" w:leader="dot" w:pos="9356"/>
      </w:tabs>
    </w:pPr>
  </w:style>
  <w:style w:type="paragraph" w:customStyle="1" w:styleId="Estilo4">
    <w:name w:val="Estilo4"/>
    <w:basedOn w:val="Textoindependiente1"/>
    <w:rsid w:val="00BD18D1"/>
    <w:pPr>
      <w:tabs>
        <w:tab w:val="right" w:leader="dot" w:pos="9356"/>
      </w:tabs>
      <w:spacing w:line="260" w:lineRule="exact"/>
    </w:pPr>
  </w:style>
  <w:style w:type="paragraph" w:styleId="Textodeglobo">
    <w:name w:val="Balloon Text"/>
    <w:basedOn w:val="Normal"/>
    <w:link w:val="TextodegloboCar"/>
    <w:uiPriority w:val="99"/>
    <w:qFormat/>
    <w:rsid w:val="00BD18D1"/>
    <w:rPr>
      <w:rFonts w:ascii="Tahoma" w:eastAsia="Times New Roman" w:hAnsi="Tahoma"/>
      <w:sz w:val="16"/>
      <w:szCs w:val="16"/>
      <w:lang w:val="es-ES_tradnl"/>
    </w:rPr>
  </w:style>
  <w:style w:type="character" w:customStyle="1" w:styleId="TextodegloboCar">
    <w:name w:val="Texto de globo Car"/>
    <w:basedOn w:val="Fuentedeprrafopredeter"/>
    <w:link w:val="Textodeglobo"/>
    <w:uiPriority w:val="99"/>
    <w:rsid w:val="00BD18D1"/>
    <w:rPr>
      <w:rFonts w:ascii="Tahoma" w:eastAsia="Times New Roman" w:hAnsi="Tahoma" w:cs="Times New Roman"/>
      <w:sz w:val="16"/>
      <w:szCs w:val="16"/>
      <w:lang w:val="es-ES_tradnl" w:eastAsia="es-ES"/>
    </w:rPr>
  </w:style>
  <w:style w:type="character" w:styleId="Hipervnculovisitado">
    <w:name w:val="FollowedHyperlink"/>
    <w:uiPriority w:val="99"/>
    <w:unhideWhenUsed/>
    <w:rsid w:val="00BD18D1"/>
    <w:rPr>
      <w:color w:val="800080"/>
      <w:u w:val="single"/>
    </w:rPr>
  </w:style>
  <w:style w:type="paragraph" w:customStyle="1" w:styleId="Textoindependiente10">
    <w:name w:val="Texto independiente1"/>
    <w:link w:val="BodytextCar"/>
    <w:autoRedefine/>
    <w:qFormat/>
    <w:rsid w:val="00BD18D1"/>
    <w:pPr>
      <w:spacing w:after="0" w:line="240" w:lineRule="auto"/>
      <w:ind w:firstLine="284"/>
      <w:jc w:val="both"/>
    </w:pPr>
    <w:rPr>
      <w:rFonts w:ascii="Times New Roman" w:eastAsia="Times New Roman" w:hAnsi="Times New Roman" w:cs="Times New Roman"/>
      <w:color w:val="000000"/>
      <w:sz w:val="20"/>
      <w:szCs w:val="20"/>
      <w:lang w:eastAsia="es-ES"/>
    </w:rPr>
  </w:style>
  <w:style w:type="paragraph" w:styleId="Ttulo">
    <w:name w:val="Title"/>
    <w:basedOn w:val="Normal"/>
    <w:link w:val="TtuloCar"/>
    <w:qFormat/>
    <w:rsid w:val="00BD18D1"/>
    <w:pPr>
      <w:tabs>
        <w:tab w:val="left" w:pos="9356"/>
      </w:tabs>
      <w:ind w:right="62"/>
      <w:jc w:val="center"/>
    </w:pPr>
    <w:rPr>
      <w:rFonts w:eastAsia="Times New Roman"/>
      <w:b/>
      <w:color w:val="000000"/>
      <w:lang w:val="es-ES_tradnl"/>
    </w:rPr>
  </w:style>
  <w:style w:type="character" w:customStyle="1" w:styleId="TtuloCar">
    <w:name w:val="Título Car"/>
    <w:basedOn w:val="Fuentedeprrafopredeter"/>
    <w:link w:val="Ttulo"/>
    <w:uiPriority w:val="10"/>
    <w:rsid w:val="00BD18D1"/>
    <w:rPr>
      <w:rFonts w:ascii="Times New Roman" w:eastAsia="Times New Roman" w:hAnsi="Times New Roman" w:cs="Times New Roman"/>
      <w:b/>
      <w:color w:val="000000"/>
      <w:sz w:val="24"/>
      <w:szCs w:val="24"/>
      <w:lang w:val="es-ES_tradnl" w:eastAsia="es-ES"/>
    </w:rPr>
  </w:style>
  <w:style w:type="paragraph" w:customStyle="1" w:styleId="Textoindependiente20">
    <w:name w:val="Texto independiente2"/>
    <w:qFormat/>
    <w:rsid w:val="00BD18D1"/>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styleId="Refdecomentario">
    <w:name w:val="annotation reference"/>
    <w:rsid w:val="00BD18D1"/>
    <w:rPr>
      <w:sz w:val="16"/>
    </w:rPr>
  </w:style>
  <w:style w:type="paragraph" w:styleId="Textocomentario">
    <w:name w:val="annotation text"/>
    <w:basedOn w:val="Normal"/>
    <w:link w:val="TextocomentarioCar"/>
    <w:rsid w:val="00BD18D1"/>
    <w:rPr>
      <w:rFonts w:eastAsia="Times New Roman"/>
      <w:sz w:val="20"/>
      <w:szCs w:val="20"/>
    </w:rPr>
  </w:style>
  <w:style w:type="character" w:customStyle="1" w:styleId="TextocomentarioCar">
    <w:name w:val="Texto comentario Car"/>
    <w:basedOn w:val="Fuentedeprrafopredeter"/>
    <w:link w:val="Textocomentario"/>
    <w:rsid w:val="00BD18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qFormat/>
    <w:rsid w:val="00BD18D1"/>
    <w:rPr>
      <w:b/>
      <w:bCs/>
    </w:rPr>
  </w:style>
  <w:style w:type="character" w:customStyle="1" w:styleId="AsuntodelcomentarioCar">
    <w:name w:val="Asunto del comentario Car"/>
    <w:basedOn w:val="TextocomentarioCar"/>
    <w:link w:val="Asuntodelcomentario"/>
    <w:rsid w:val="00BD18D1"/>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BD18D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
    <w:name w:val="Car Car"/>
    <w:rsid w:val="00BD18D1"/>
    <w:rPr>
      <w:rFonts w:ascii="Courier New" w:hAnsi="Courier New"/>
      <w:lang w:val="es-ES" w:eastAsia="es-ES" w:bidi="ar-SA"/>
    </w:rPr>
  </w:style>
  <w:style w:type="character" w:customStyle="1" w:styleId="BodytextCar">
    <w:name w:val="Body text Car"/>
    <w:link w:val="Textoindependiente10"/>
    <w:locked/>
    <w:rsid w:val="00BD18D1"/>
    <w:rPr>
      <w:rFonts w:ascii="Times New Roman" w:eastAsia="Times New Roman" w:hAnsi="Times New Roman" w:cs="Times New Roman"/>
      <w:color w:val="000000"/>
      <w:sz w:val="20"/>
      <w:szCs w:val="20"/>
      <w:lang w:eastAsia="es-ES"/>
    </w:rPr>
  </w:style>
  <w:style w:type="paragraph" w:customStyle="1" w:styleId="font5">
    <w:name w:val="font5"/>
    <w:basedOn w:val="Normal"/>
    <w:rsid w:val="00BD18D1"/>
    <w:pPr>
      <w:spacing w:before="100" w:beforeAutospacing="1" w:after="100" w:afterAutospacing="1"/>
    </w:pPr>
    <w:rPr>
      <w:rFonts w:eastAsia="Times New Roman"/>
      <w:color w:val="000000"/>
      <w:sz w:val="20"/>
      <w:szCs w:val="20"/>
      <w:lang w:val="es-MX" w:eastAsia="es-MX"/>
    </w:rPr>
  </w:style>
  <w:style w:type="paragraph" w:customStyle="1" w:styleId="font6">
    <w:name w:val="font6"/>
    <w:basedOn w:val="Normal"/>
    <w:rsid w:val="00BD18D1"/>
    <w:pPr>
      <w:spacing w:before="100" w:beforeAutospacing="1" w:after="100" w:afterAutospacing="1"/>
    </w:pPr>
    <w:rPr>
      <w:rFonts w:eastAsia="Times New Roman"/>
      <w:b/>
      <w:bCs/>
      <w:color w:val="000000"/>
      <w:sz w:val="20"/>
      <w:szCs w:val="20"/>
      <w:lang w:val="es-MX" w:eastAsia="es-MX"/>
    </w:rPr>
  </w:style>
  <w:style w:type="paragraph" w:customStyle="1" w:styleId="xl65">
    <w:name w:val="xl65"/>
    <w:basedOn w:val="Normal"/>
    <w:rsid w:val="00BD18D1"/>
    <w:pPr>
      <w:spacing w:before="100" w:beforeAutospacing="1" w:after="100" w:afterAutospacing="1"/>
    </w:pPr>
    <w:rPr>
      <w:rFonts w:eastAsia="Times New Roman"/>
      <w:sz w:val="20"/>
      <w:szCs w:val="20"/>
      <w:lang w:val="es-MX" w:eastAsia="es-MX"/>
    </w:rPr>
  </w:style>
  <w:style w:type="paragraph" w:customStyle="1" w:styleId="xl66">
    <w:name w:val="xl66"/>
    <w:basedOn w:val="Normal"/>
    <w:rsid w:val="00BD18D1"/>
    <w:pPr>
      <w:spacing w:before="100" w:beforeAutospacing="1" w:after="100" w:afterAutospacing="1"/>
      <w:jc w:val="right"/>
    </w:pPr>
    <w:rPr>
      <w:rFonts w:ascii="Tahoma" w:eastAsia="Times New Roman" w:hAnsi="Tahoma" w:cs="Tahoma"/>
      <w:lang w:val="es-MX" w:eastAsia="es-MX"/>
    </w:rPr>
  </w:style>
  <w:style w:type="paragraph" w:customStyle="1" w:styleId="xl67">
    <w:name w:val="xl67"/>
    <w:basedOn w:val="Normal"/>
    <w:rsid w:val="00BD18D1"/>
    <w:pPr>
      <w:spacing w:before="100" w:beforeAutospacing="1" w:after="100" w:afterAutospacing="1"/>
      <w:jc w:val="both"/>
    </w:pPr>
    <w:rPr>
      <w:rFonts w:ascii="Tahoma" w:eastAsia="Times New Roman" w:hAnsi="Tahoma" w:cs="Tahoma"/>
      <w:lang w:val="es-MX" w:eastAsia="es-MX"/>
    </w:rPr>
  </w:style>
  <w:style w:type="paragraph" w:customStyle="1" w:styleId="xl68">
    <w:name w:val="xl68"/>
    <w:basedOn w:val="Normal"/>
    <w:rsid w:val="00BD18D1"/>
    <w:pPr>
      <w:spacing w:before="100" w:beforeAutospacing="1" w:after="100" w:afterAutospacing="1"/>
      <w:jc w:val="right"/>
    </w:pPr>
    <w:rPr>
      <w:rFonts w:eastAsia="Times New Roman"/>
      <w:lang w:val="es-MX" w:eastAsia="es-MX"/>
    </w:rPr>
  </w:style>
  <w:style w:type="paragraph" w:customStyle="1" w:styleId="xl69">
    <w:name w:val="xl69"/>
    <w:basedOn w:val="Normal"/>
    <w:rsid w:val="00BD18D1"/>
    <w:pPr>
      <w:spacing w:before="100" w:beforeAutospacing="1" w:after="100" w:afterAutospacing="1"/>
      <w:jc w:val="right"/>
    </w:pPr>
    <w:rPr>
      <w:rFonts w:eastAsia="Times New Roman"/>
      <w:sz w:val="20"/>
      <w:szCs w:val="20"/>
      <w:lang w:val="es-MX" w:eastAsia="es-MX"/>
    </w:rPr>
  </w:style>
  <w:style w:type="paragraph" w:customStyle="1" w:styleId="xl70">
    <w:name w:val="xl70"/>
    <w:basedOn w:val="Normal"/>
    <w:rsid w:val="00BD18D1"/>
    <w:pPr>
      <w:spacing w:before="100" w:beforeAutospacing="1" w:after="100" w:afterAutospacing="1"/>
      <w:jc w:val="both"/>
    </w:pPr>
    <w:rPr>
      <w:rFonts w:eastAsia="Times New Roman"/>
      <w:b/>
      <w:bCs/>
      <w:color w:val="000000"/>
      <w:sz w:val="20"/>
      <w:szCs w:val="20"/>
      <w:lang w:val="es-MX" w:eastAsia="es-MX"/>
    </w:rPr>
  </w:style>
  <w:style w:type="paragraph" w:customStyle="1" w:styleId="xl71">
    <w:name w:val="xl71"/>
    <w:basedOn w:val="Normal"/>
    <w:rsid w:val="00BD18D1"/>
    <w:pPr>
      <w:spacing w:before="100" w:beforeAutospacing="1" w:after="100" w:afterAutospacing="1"/>
      <w:jc w:val="both"/>
    </w:pPr>
    <w:rPr>
      <w:rFonts w:eastAsia="Times New Roman"/>
      <w:color w:val="000000"/>
      <w:sz w:val="20"/>
      <w:szCs w:val="20"/>
      <w:lang w:val="es-MX" w:eastAsia="es-MX"/>
    </w:rPr>
  </w:style>
  <w:style w:type="paragraph" w:customStyle="1" w:styleId="xl72">
    <w:name w:val="xl72"/>
    <w:basedOn w:val="Normal"/>
    <w:rsid w:val="00BD18D1"/>
    <w:pPr>
      <w:spacing w:before="100" w:beforeAutospacing="1" w:after="100" w:afterAutospacing="1"/>
      <w:jc w:val="right"/>
    </w:pPr>
    <w:rPr>
      <w:rFonts w:eastAsia="Times New Roman"/>
      <w:color w:val="000000"/>
      <w:sz w:val="20"/>
      <w:szCs w:val="20"/>
      <w:lang w:val="es-MX" w:eastAsia="es-MX"/>
    </w:rPr>
  </w:style>
  <w:style w:type="paragraph" w:customStyle="1" w:styleId="xl73">
    <w:name w:val="xl73"/>
    <w:basedOn w:val="Normal"/>
    <w:rsid w:val="00BD18D1"/>
    <w:pPr>
      <w:spacing w:before="100" w:beforeAutospacing="1" w:after="100" w:afterAutospacing="1"/>
      <w:jc w:val="both"/>
    </w:pPr>
    <w:rPr>
      <w:rFonts w:eastAsia="Times New Roman"/>
      <w:b/>
      <w:bCs/>
      <w:i/>
      <w:iCs/>
      <w:color w:val="000000"/>
      <w:sz w:val="20"/>
      <w:szCs w:val="20"/>
      <w:lang w:val="es-MX" w:eastAsia="es-MX"/>
    </w:rPr>
  </w:style>
  <w:style w:type="paragraph" w:customStyle="1" w:styleId="xl74">
    <w:name w:val="xl74"/>
    <w:basedOn w:val="Normal"/>
    <w:rsid w:val="00BD18D1"/>
    <w:pPr>
      <w:spacing w:before="100" w:beforeAutospacing="1" w:after="100" w:afterAutospacing="1"/>
      <w:jc w:val="right"/>
    </w:pPr>
    <w:rPr>
      <w:rFonts w:eastAsia="Times New Roman"/>
      <w:color w:val="000000"/>
      <w:sz w:val="20"/>
      <w:szCs w:val="20"/>
      <w:lang w:val="es-MX" w:eastAsia="es-MX"/>
    </w:rPr>
  </w:style>
  <w:style w:type="paragraph" w:customStyle="1" w:styleId="xl75">
    <w:name w:val="xl75"/>
    <w:basedOn w:val="Normal"/>
    <w:rsid w:val="00BD18D1"/>
    <w:pPr>
      <w:spacing w:before="100" w:beforeAutospacing="1" w:after="100" w:afterAutospacing="1"/>
      <w:jc w:val="right"/>
    </w:pPr>
    <w:rPr>
      <w:rFonts w:eastAsia="Times New Roman"/>
      <w:color w:val="000000"/>
      <w:sz w:val="20"/>
      <w:szCs w:val="20"/>
      <w:lang w:val="es-MX" w:eastAsia="es-MX"/>
    </w:rPr>
  </w:style>
  <w:style w:type="paragraph" w:customStyle="1" w:styleId="xl76">
    <w:name w:val="xl76"/>
    <w:basedOn w:val="Normal"/>
    <w:rsid w:val="00BD18D1"/>
    <w:pPr>
      <w:spacing w:before="100" w:beforeAutospacing="1" w:after="100" w:afterAutospacing="1"/>
      <w:jc w:val="center"/>
    </w:pPr>
    <w:rPr>
      <w:rFonts w:eastAsia="Times New Roman"/>
      <w:b/>
      <w:bCs/>
      <w:lang w:val="es-MX" w:eastAsia="es-MX"/>
    </w:rPr>
  </w:style>
  <w:style w:type="paragraph" w:customStyle="1" w:styleId="xl77">
    <w:name w:val="xl77"/>
    <w:basedOn w:val="Normal"/>
    <w:rsid w:val="00BD18D1"/>
    <w:pPr>
      <w:spacing w:before="100" w:beforeAutospacing="1" w:after="100" w:afterAutospacing="1"/>
      <w:jc w:val="both"/>
    </w:pPr>
    <w:rPr>
      <w:rFonts w:eastAsia="Times New Roman"/>
      <w:color w:val="000000"/>
      <w:sz w:val="2"/>
      <w:szCs w:val="2"/>
      <w:lang w:val="es-MX" w:eastAsia="es-MX"/>
    </w:rPr>
  </w:style>
  <w:style w:type="paragraph" w:customStyle="1" w:styleId="xl78">
    <w:name w:val="xl78"/>
    <w:basedOn w:val="Normal"/>
    <w:rsid w:val="00BD18D1"/>
    <w:pPr>
      <w:spacing w:before="100" w:beforeAutospacing="1" w:after="100" w:afterAutospacing="1"/>
      <w:jc w:val="both"/>
    </w:pPr>
    <w:rPr>
      <w:rFonts w:eastAsia="Times New Roman"/>
      <w:b/>
      <w:bCs/>
      <w:color w:val="000000"/>
      <w:sz w:val="20"/>
      <w:szCs w:val="20"/>
      <w:lang w:val="es-MX" w:eastAsia="es-MX"/>
    </w:rPr>
  </w:style>
  <w:style w:type="paragraph" w:customStyle="1" w:styleId="xl79">
    <w:name w:val="xl79"/>
    <w:basedOn w:val="Normal"/>
    <w:rsid w:val="00BD18D1"/>
    <w:pPr>
      <w:spacing w:before="100" w:beforeAutospacing="1" w:after="100" w:afterAutospacing="1"/>
      <w:jc w:val="both"/>
    </w:pPr>
    <w:rPr>
      <w:rFonts w:eastAsia="Times New Roman"/>
      <w:color w:val="000000"/>
      <w:sz w:val="20"/>
      <w:szCs w:val="20"/>
      <w:lang w:val="es-MX" w:eastAsia="es-MX"/>
    </w:rPr>
  </w:style>
  <w:style w:type="paragraph" w:customStyle="1" w:styleId="xl80">
    <w:name w:val="xl80"/>
    <w:basedOn w:val="Normal"/>
    <w:rsid w:val="00BD18D1"/>
    <w:pPr>
      <w:spacing w:before="100" w:beforeAutospacing="1" w:after="100" w:afterAutospacing="1"/>
      <w:jc w:val="right"/>
    </w:pPr>
    <w:rPr>
      <w:rFonts w:eastAsia="Times New Roman"/>
      <w:color w:val="000000"/>
      <w:sz w:val="20"/>
      <w:szCs w:val="20"/>
      <w:lang w:val="es-MX" w:eastAsia="es-MX"/>
    </w:rPr>
  </w:style>
  <w:style w:type="paragraph" w:customStyle="1" w:styleId="xl81">
    <w:name w:val="xl81"/>
    <w:basedOn w:val="Normal"/>
    <w:rsid w:val="00BD18D1"/>
    <w:pPr>
      <w:spacing w:before="100" w:beforeAutospacing="1" w:after="100" w:afterAutospacing="1"/>
    </w:pPr>
    <w:rPr>
      <w:rFonts w:eastAsia="Times New Roman"/>
      <w:b/>
      <w:bCs/>
      <w:color w:val="000000"/>
      <w:sz w:val="20"/>
      <w:szCs w:val="20"/>
      <w:lang w:val="es-MX" w:eastAsia="es-MX"/>
    </w:rPr>
  </w:style>
  <w:style w:type="paragraph" w:customStyle="1" w:styleId="xl82">
    <w:name w:val="xl82"/>
    <w:basedOn w:val="Normal"/>
    <w:rsid w:val="00BD18D1"/>
    <w:pPr>
      <w:spacing w:before="100" w:beforeAutospacing="1" w:after="100" w:afterAutospacing="1"/>
      <w:jc w:val="right"/>
    </w:pPr>
    <w:rPr>
      <w:rFonts w:eastAsia="Times New Roman"/>
      <w:color w:val="000000"/>
      <w:sz w:val="20"/>
      <w:szCs w:val="20"/>
      <w:lang w:val="es-MX" w:eastAsia="es-MX"/>
    </w:rPr>
  </w:style>
  <w:style w:type="paragraph" w:customStyle="1" w:styleId="xl83">
    <w:name w:val="xl83"/>
    <w:basedOn w:val="Normal"/>
    <w:rsid w:val="00BD18D1"/>
    <w:pPr>
      <w:spacing w:before="100" w:beforeAutospacing="1" w:after="100" w:afterAutospacing="1"/>
    </w:pPr>
    <w:rPr>
      <w:rFonts w:eastAsia="Times New Roman"/>
      <w:color w:val="000000"/>
      <w:sz w:val="20"/>
      <w:szCs w:val="20"/>
      <w:lang w:val="es-MX" w:eastAsia="es-MX"/>
    </w:rPr>
  </w:style>
  <w:style w:type="paragraph" w:customStyle="1" w:styleId="xl84">
    <w:name w:val="xl84"/>
    <w:basedOn w:val="Normal"/>
    <w:rsid w:val="00BD18D1"/>
    <w:pPr>
      <w:spacing w:before="100" w:beforeAutospacing="1" w:after="100" w:afterAutospacing="1"/>
      <w:jc w:val="both"/>
    </w:pPr>
    <w:rPr>
      <w:rFonts w:eastAsia="Times New Roman"/>
      <w:b/>
      <w:bCs/>
      <w:color w:val="000000"/>
      <w:sz w:val="2"/>
      <w:szCs w:val="2"/>
      <w:lang w:val="es-MX" w:eastAsia="es-MX"/>
    </w:rPr>
  </w:style>
  <w:style w:type="paragraph" w:customStyle="1" w:styleId="xl85">
    <w:name w:val="xl85"/>
    <w:basedOn w:val="Normal"/>
    <w:rsid w:val="00BD18D1"/>
    <w:pPr>
      <w:spacing w:before="100" w:beforeAutospacing="1" w:after="100" w:afterAutospacing="1"/>
      <w:jc w:val="both"/>
    </w:pPr>
    <w:rPr>
      <w:rFonts w:eastAsia="Times New Roman"/>
      <w:color w:val="000000"/>
      <w:sz w:val="18"/>
      <w:szCs w:val="18"/>
      <w:lang w:val="es-MX" w:eastAsia="es-MX"/>
    </w:rPr>
  </w:style>
  <w:style w:type="paragraph" w:customStyle="1" w:styleId="xl86">
    <w:name w:val="xl86"/>
    <w:basedOn w:val="Normal"/>
    <w:rsid w:val="00BD18D1"/>
    <w:pPr>
      <w:spacing w:before="100" w:beforeAutospacing="1" w:after="100" w:afterAutospacing="1"/>
      <w:jc w:val="right"/>
    </w:pPr>
    <w:rPr>
      <w:rFonts w:eastAsia="Times New Roman"/>
      <w:sz w:val="20"/>
      <w:szCs w:val="20"/>
      <w:lang w:val="es-MX" w:eastAsia="es-MX"/>
    </w:rPr>
  </w:style>
  <w:style w:type="paragraph" w:customStyle="1" w:styleId="xl87">
    <w:name w:val="xl87"/>
    <w:basedOn w:val="Normal"/>
    <w:rsid w:val="00BD18D1"/>
    <w:pPr>
      <w:spacing w:before="100" w:beforeAutospacing="1" w:after="100" w:afterAutospacing="1"/>
      <w:jc w:val="right"/>
    </w:pPr>
    <w:rPr>
      <w:rFonts w:eastAsia="Times New Roman"/>
      <w:sz w:val="2"/>
      <w:szCs w:val="2"/>
      <w:lang w:val="es-MX" w:eastAsia="es-MX"/>
    </w:rPr>
  </w:style>
  <w:style w:type="paragraph" w:customStyle="1" w:styleId="xl88">
    <w:name w:val="xl88"/>
    <w:basedOn w:val="Normal"/>
    <w:rsid w:val="00BD18D1"/>
    <w:pPr>
      <w:spacing w:before="100" w:beforeAutospacing="1" w:after="100" w:afterAutospacing="1"/>
      <w:jc w:val="right"/>
    </w:pPr>
    <w:rPr>
      <w:rFonts w:eastAsia="Times New Roman"/>
      <w:color w:val="000000"/>
      <w:sz w:val="20"/>
      <w:szCs w:val="20"/>
      <w:lang w:val="es-MX" w:eastAsia="es-MX"/>
    </w:rPr>
  </w:style>
  <w:style w:type="paragraph" w:customStyle="1" w:styleId="xl89">
    <w:name w:val="xl89"/>
    <w:basedOn w:val="Normal"/>
    <w:rsid w:val="00BD18D1"/>
    <w:pPr>
      <w:spacing w:before="100" w:beforeAutospacing="1" w:after="100" w:afterAutospacing="1"/>
      <w:jc w:val="right"/>
    </w:pPr>
    <w:rPr>
      <w:rFonts w:eastAsia="Times New Roman"/>
      <w:sz w:val="20"/>
      <w:szCs w:val="20"/>
      <w:lang w:val="es-MX" w:eastAsia="es-MX"/>
    </w:rPr>
  </w:style>
  <w:style w:type="paragraph" w:customStyle="1" w:styleId="xl90">
    <w:name w:val="xl90"/>
    <w:basedOn w:val="Normal"/>
    <w:rsid w:val="00BD18D1"/>
    <w:pPr>
      <w:spacing w:before="100" w:beforeAutospacing="1" w:after="100" w:afterAutospacing="1"/>
      <w:jc w:val="both"/>
    </w:pPr>
    <w:rPr>
      <w:rFonts w:eastAsia="Times New Roman"/>
      <w:b/>
      <w:bCs/>
      <w:sz w:val="20"/>
      <w:szCs w:val="20"/>
      <w:lang w:val="es-MX" w:eastAsia="es-MX"/>
    </w:rPr>
  </w:style>
  <w:style w:type="paragraph" w:customStyle="1" w:styleId="xl91">
    <w:name w:val="xl91"/>
    <w:basedOn w:val="Normal"/>
    <w:rsid w:val="00BD18D1"/>
    <w:pPr>
      <w:spacing w:before="100" w:beforeAutospacing="1" w:after="100" w:afterAutospacing="1"/>
      <w:jc w:val="right"/>
    </w:pPr>
    <w:rPr>
      <w:rFonts w:eastAsia="Times New Roman"/>
      <w:b/>
      <w:bCs/>
      <w:color w:val="000000"/>
      <w:sz w:val="20"/>
      <w:szCs w:val="20"/>
      <w:lang w:val="es-MX" w:eastAsia="es-MX"/>
    </w:rPr>
  </w:style>
  <w:style w:type="paragraph" w:customStyle="1" w:styleId="xl92">
    <w:name w:val="xl92"/>
    <w:basedOn w:val="Normal"/>
    <w:rsid w:val="00BD18D1"/>
    <w:pPr>
      <w:spacing w:before="100" w:beforeAutospacing="1" w:after="100" w:afterAutospacing="1"/>
      <w:jc w:val="center"/>
    </w:pPr>
    <w:rPr>
      <w:rFonts w:eastAsia="Times New Roman"/>
      <w:b/>
      <w:bCs/>
      <w:color w:val="000000"/>
      <w:sz w:val="20"/>
      <w:szCs w:val="20"/>
      <w:lang w:val="es-MX" w:eastAsia="es-MX"/>
    </w:rPr>
  </w:style>
  <w:style w:type="paragraph" w:customStyle="1" w:styleId="xl93">
    <w:name w:val="xl93"/>
    <w:basedOn w:val="Normal"/>
    <w:rsid w:val="00BD18D1"/>
    <w:pPr>
      <w:spacing w:before="100" w:beforeAutospacing="1" w:after="100" w:afterAutospacing="1"/>
      <w:jc w:val="center"/>
    </w:pPr>
    <w:rPr>
      <w:rFonts w:eastAsia="Times New Roman"/>
      <w:color w:val="000000"/>
      <w:sz w:val="20"/>
      <w:szCs w:val="20"/>
      <w:lang w:val="es-MX" w:eastAsia="es-MX"/>
    </w:rPr>
  </w:style>
  <w:style w:type="paragraph" w:customStyle="1" w:styleId="xl94">
    <w:name w:val="xl94"/>
    <w:basedOn w:val="Normal"/>
    <w:rsid w:val="00BD18D1"/>
    <w:pPr>
      <w:spacing w:before="100" w:beforeAutospacing="1" w:after="100" w:afterAutospacing="1"/>
      <w:jc w:val="both"/>
    </w:pPr>
    <w:rPr>
      <w:rFonts w:eastAsia="Times New Roman"/>
      <w:b/>
      <w:bCs/>
      <w:color w:val="000000"/>
      <w:sz w:val="18"/>
      <w:szCs w:val="18"/>
      <w:lang w:val="es-MX" w:eastAsia="es-MX"/>
    </w:rPr>
  </w:style>
  <w:style w:type="paragraph" w:customStyle="1" w:styleId="xl95">
    <w:name w:val="xl95"/>
    <w:basedOn w:val="Normal"/>
    <w:rsid w:val="00BD18D1"/>
    <w:pPr>
      <w:spacing w:before="100" w:beforeAutospacing="1" w:after="100" w:afterAutospacing="1"/>
      <w:jc w:val="both"/>
    </w:pPr>
    <w:rPr>
      <w:rFonts w:eastAsia="Times New Roman"/>
      <w:b/>
      <w:bCs/>
      <w:color w:val="000000"/>
      <w:sz w:val="18"/>
      <w:szCs w:val="18"/>
      <w:lang w:val="es-MX" w:eastAsia="es-MX"/>
    </w:rPr>
  </w:style>
  <w:style w:type="paragraph" w:customStyle="1" w:styleId="xl96">
    <w:name w:val="xl96"/>
    <w:basedOn w:val="Normal"/>
    <w:rsid w:val="00BD18D1"/>
    <w:pPr>
      <w:spacing w:before="100" w:beforeAutospacing="1" w:after="100" w:afterAutospacing="1"/>
    </w:pPr>
    <w:rPr>
      <w:rFonts w:eastAsia="Times New Roman"/>
      <w:color w:val="000000"/>
      <w:sz w:val="20"/>
      <w:szCs w:val="20"/>
      <w:lang w:val="es-MX" w:eastAsia="es-MX"/>
    </w:rPr>
  </w:style>
  <w:style w:type="paragraph" w:customStyle="1" w:styleId="xl97">
    <w:name w:val="xl97"/>
    <w:basedOn w:val="Normal"/>
    <w:rsid w:val="00BD18D1"/>
    <w:pPr>
      <w:spacing w:before="100" w:beforeAutospacing="1" w:after="100" w:afterAutospacing="1"/>
    </w:pPr>
    <w:rPr>
      <w:rFonts w:eastAsia="Times New Roman"/>
      <w:b/>
      <w:bCs/>
      <w:color w:val="000000"/>
      <w:sz w:val="20"/>
      <w:szCs w:val="20"/>
      <w:lang w:val="es-MX" w:eastAsia="es-MX"/>
    </w:rPr>
  </w:style>
  <w:style w:type="paragraph" w:customStyle="1" w:styleId="xl98">
    <w:name w:val="xl98"/>
    <w:basedOn w:val="Normal"/>
    <w:rsid w:val="00BD18D1"/>
    <w:pPr>
      <w:spacing w:before="100" w:beforeAutospacing="1" w:after="100" w:afterAutospacing="1"/>
    </w:pPr>
    <w:rPr>
      <w:rFonts w:eastAsia="Times New Roman"/>
      <w:color w:val="000000"/>
      <w:sz w:val="20"/>
      <w:szCs w:val="20"/>
      <w:lang w:val="es-MX" w:eastAsia="es-MX"/>
    </w:rPr>
  </w:style>
  <w:style w:type="character" w:customStyle="1" w:styleId="CarCar0">
    <w:name w:val="Car Car"/>
    <w:rsid w:val="00BD18D1"/>
    <w:rPr>
      <w:rFonts w:ascii="Courier New" w:hAnsi="Courier New" w:cs="Courier New" w:hint="default"/>
      <w:lang w:val="es-ES" w:eastAsia="es-ES" w:bidi="ar-SA"/>
    </w:rPr>
  </w:style>
  <w:style w:type="paragraph" w:customStyle="1" w:styleId="Texto">
    <w:name w:val="Texto"/>
    <w:basedOn w:val="Normal"/>
    <w:link w:val="TextoCar"/>
    <w:rsid w:val="00BD18D1"/>
    <w:pPr>
      <w:spacing w:after="101" w:line="216" w:lineRule="exact"/>
      <w:ind w:firstLine="288"/>
      <w:jc w:val="both"/>
    </w:pPr>
    <w:rPr>
      <w:rFonts w:ascii="Arial" w:eastAsia="Times New Roman" w:hAnsi="Arial"/>
      <w:sz w:val="18"/>
      <w:lang w:eastAsia="x-none"/>
    </w:rPr>
  </w:style>
  <w:style w:type="paragraph" w:customStyle="1" w:styleId="Bodytext1">
    <w:name w:val="Body text 1"/>
    <w:basedOn w:val="Textoindependiente20"/>
    <w:qFormat/>
    <w:rsid w:val="00BD18D1"/>
  </w:style>
  <w:style w:type="paragraph" w:customStyle="1" w:styleId="Textoindependiente30">
    <w:name w:val="Texto independiente3"/>
    <w:qFormat/>
    <w:rsid w:val="00BD18D1"/>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paragraph" w:styleId="Subttulo">
    <w:name w:val="Subtitle"/>
    <w:basedOn w:val="Normal"/>
    <w:next w:val="Normal"/>
    <w:link w:val="SubttuloCar"/>
    <w:qFormat/>
    <w:rsid w:val="00BD18D1"/>
    <w:pPr>
      <w:numPr>
        <w:ilvl w:val="1"/>
      </w:numPr>
      <w:jc w:val="center"/>
    </w:pPr>
    <w:rPr>
      <w:rFonts w:eastAsia="Times New Roman"/>
      <w:b/>
      <w:iCs/>
    </w:rPr>
  </w:style>
  <w:style w:type="character" w:customStyle="1" w:styleId="SubttuloCar">
    <w:name w:val="Subtítulo Car"/>
    <w:basedOn w:val="Fuentedeprrafopredeter"/>
    <w:link w:val="Subttulo"/>
    <w:rsid w:val="00BD18D1"/>
    <w:rPr>
      <w:rFonts w:ascii="Times New Roman" w:eastAsia="Times New Roman" w:hAnsi="Times New Roman" w:cs="Times New Roman"/>
      <w:b/>
      <w:iCs/>
      <w:sz w:val="24"/>
      <w:szCs w:val="24"/>
      <w:lang w:val="es-ES" w:eastAsia="es-ES"/>
    </w:rPr>
  </w:style>
  <w:style w:type="character" w:styleId="Textoennegrita">
    <w:name w:val="Strong"/>
    <w:qFormat/>
    <w:rsid w:val="00BD18D1"/>
    <w:rPr>
      <w:rFonts w:ascii="Times New Roman" w:hAnsi="Times New Roman"/>
      <w:b/>
      <w:bCs/>
      <w:sz w:val="24"/>
    </w:rPr>
  </w:style>
  <w:style w:type="character" w:customStyle="1" w:styleId="BodytextCar1">
    <w:name w:val="Body text Car1"/>
    <w:rsid w:val="00BD18D1"/>
    <w:rPr>
      <w:rFonts w:ascii="Times New Roman" w:eastAsia="Times New Roman" w:hAnsi="Times New Roman"/>
      <w:color w:val="000000"/>
      <w:lang w:eastAsia="es-ES" w:bidi="ar-SA"/>
    </w:rPr>
  </w:style>
  <w:style w:type="character" w:customStyle="1" w:styleId="TextoCar">
    <w:name w:val="Texto Car"/>
    <w:link w:val="Texto"/>
    <w:locked/>
    <w:rsid w:val="00BD18D1"/>
    <w:rPr>
      <w:rFonts w:ascii="Arial" w:eastAsia="Times New Roman" w:hAnsi="Arial" w:cs="Times New Roman"/>
      <w:sz w:val="18"/>
      <w:szCs w:val="24"/>
      <w:lang w:val="es-ES" w:eastAsia="x-none"/>
    </w:rPr>
  </w:style>
  <w:style w:type="character" w:customStyle="1" w:styleId="SubttulosCar">
    <w:name w:val="Subtítulos Car"/>
    <w:link w:val="Subttulos"/>
    <w:locked/>
    <w:rsid w:val="00BD18D1"/>
    <w:rPr>
      <w:rFonts w:ascii="Times New Roman" w:eastAsia="Times New Roman" w:hAnsi="Times New Roman" w:cs="Times New Roman"/>
      <w:b/>
      <w:sz w:val="24"/>
      <w:szCs w:val="20"/>
      <w:lang w:val="x-none" w:eastAsia="es-ES"/>
    </w:rPr>
  </w:style>
  <w:style w:type="paragraph" w:customStyle="1" w:styleId="Default">
    <w:name w:val="Default"/>
    <w:rsid w:val="00D37B34"/>
    <w:pPr>
      <w:autoSpaceDE w:val="0"/>
      <w:autoSpaceDN w:val="0"/>
      <w:adjustRightInd w:val="0"/>
      <w:spacing w:after="0" w:line="240" w:lineRule="auto"/>
    </w:pPr>
    <w:rPr>
      <w:rFonts w:ascii="Bookman Old Style" w:eastAsia="Calibri" w:hAnsi="Bookman Old Style" w:cs="Bookman Old Style"/>
      <w:color w:val="000000"/>
      <w:sz w:val="24"/>
      <w:szCs w:val="24"/>
      <w:lang w:eastAsia="es-MX"/>
    </w:rPr>
  </w:style>
  <w:style w:type="character" w:customStyle="1" w:styleId="Ttulo7Car">
    <w:name w:val="Título 7 Car"/>
    <w:basedOn w:val="Fuentedeprrafopredeter"/>
    <w:link w:val="Ttulo7"/>
    <w:uiPriority w:val="99"/>
    <w:rsid w:val="00C67906"/>
    <w:rPr>
      <w:rFonts w:ascii="Times New Roman" w:eastAsia="Times New Roman" w:hAnsi="Times New Roman" w:cs="Times New Roman"/>
      <w:sz w:val="20"/>
      <w:szCs w:val="24"/>
      <w:lang w:val="x-none" w:eastAsia="x-none"/>
    </w:rPr>
  </w:style>
  <w:style w:type="character" w:customStyle="1" w:styleId="Ttulo8Car">
    <w:name w:val="Título 8 Car"/>
    <w:basedOn w:val="Fuentedeprrafopredeter"/>
    <w:link w:val="Ttulo8"/>
    <w:uiPriority w:val="9"/>
    <w:rsid w:val="00C67906"/>
    <w:rPr>
      <w:rFonts w:ascii="Times New Roman" w:eastAsia="Times New Roman" w:hAnsi="Times New Roman" w:cs="Times New Roman"/>
      <w:sz w:val="20"/>
      <w:szCs w:val="24"/>
      <w:lang w:val="x-none" w:eastAsia="x-none"/>
    </w:rPr>
  </w:style>
  <w:style w:type="paragraph" w:customStyle="1" w:styleId="Puesto1">
    <w:name w:val="Puesto1"/>
    <w:basedOn w:val="Normal"/>
    <w:link w:val="PuestoCar"/>
    <w:uiPriority w:val="10"/>
    <w:qFormat/>
    <w:rsid w:val="00C67906"/>
    <w:pPr>
      <w:tabs>
        <w:tab w:val="left" w:pos="9356"/>
      </w:tabs>
      <w:ind w:right="62"/>
      <w:jc w:val="center"/>
    </w:pPr>
    <w:rPr>
      <w:b/>
      <w:color w:val="000000"/>
      <w:lang w:val="es-ES_tradnl"/>
    </w:rPr>
  </w:style>
  <w:style w:type="character" w:customStyle="1" w:styleId="PuestoCar">
    <w:name w:val="Puesto Car"/>
    <w:link w:val="Puesto1"/>
    <w:uiPriority w:val="10"/>
    <w:rsid w:val="00C67906"/>
    <w:rPr>
      <w:rFonts w:ascii="Times New Roman" w:eastAsia="SimSun" w:hAnsi="Times New Roman" w:cs="Times New Roman"/>
      <w:b/>
      <w:color w:val="000000"/>
      <w:sz w:val="24"/>
      <w:szCs w:val="24"/>
      <w:lang w:val="es-ES_tradnl" w:eastAsia="es-ES"/>
    </w:rPr>
  </w:style>
  <w:style w:type="table" w:customStyle="1" w:styleId="Tablanormal41">
    <w:name w:val="Tabla normal 41"/>
    <w:basedOn w:val="Tablanormal"/>
    <w:uiPriority w:val="44"/>
    <w:rsid w:val="00C67906"/>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9Car">
    <w:name w:val="Título 9 Car"/>
    <w:basedOn w:val="Fuentedeprrafopredeter"/>
    <w:link w:val="Ttulo9"/>
    <w:rsid w:val="00F0600C"/>
    <w:rPr>
      <w:rFonts w:ascii="Book Antiqua" w:eastAsia="Times New Roman" w:hAnsi="Book Antiqua" w:cs="Times New Roman"/>
      <w:b/>
      <w:bCs/>
      <w:sz w:val="24"/>
      <w:szCs w:val="24"/>
      <w:lang w:val="es-ES" w:eastAsia="es-ES"/>
    </w:rPr>
  </w:style>
  <w:style w:type="paragraph" w:customStyle="1" w:styleId="Textoindependiente4">
    <w:name w:val="Texto independiente4"/>
    <w:qFormat/>
    <w:rsid w:val="00F0600C"/>
    <w:pPr>
      <w:tabs>
        <w:tab w:val="right" w:pos="9356"/>
      </w:tabs>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customStyle="1" w:styleId="TtuloCar1">
    <w:name w:val="Título Car1"/>
    <w:uiPriority w:val="10"/>
    <w:rsid w:val="00F0600C"/>
    <w:rPr>
      <w:rFonts w:ascii="Times New Roman" w:eastAsia="Times New Roman" w:hAnsi="Times New Roman"/>
      <w:b/>
      <w:color w:val="000000"/>
      <w:sz w:val="24"/>
      <w:szCs w:val="24"/>
      <w:lang w:val="es-ES_tradnl" w:eastAsia="es-ES"/>
    </w:rPr>
  </w:style>
  <w:style w:type="character" w:customStyle="1" w:styleId="PuestoCar1">
    <w:name w:val="Puesto Car1"/>
    <w:rsid w:val="00F0600C"/>
    <w:rPr>
      <w:rFonts w:ascii="Calibri Light" w:eastAsia="Times New Roman" w:hAnsi="Calibri Light" w:cs="Times New Roman" w:hint="default"/>
      <w:spacing w:val="-10"/>
      <w:kern w:val="28"/>
      <w:sz w:val="56"/>
      <w:szCs w:val="56"/>
      <w:lang w:val="es-ES" w:eastAsia="es-ES"/>
    </w:rPr>
  </w:style>
  <w:style w:type="paragraph" w:styleId="Prrafodelista">
    <w:name w:val="List Paragraph"/>
    <w:basedOn w:val="Normal"/>
    <w:link w:val="PrrafodelistaCar"/>
    <w:uiPriority w:val="34"/>
    <w:qFormat/>
    <w:rsid w:val="00F0600C"/>
    <w:pPr>
      <w:tabs>
        <w:tab w:val="right" w:pos="9356"/>
      </w:tabs>
      <w:ind w:left="720"/>
      <w:contextualSpacing/>
    </w:pPr>
  </w:style>
  <w:style w:type="character" w:customStyle="1" w:styleId="PlainTextChar">
    <w:name w:val="Plain Text Char"/>
    <w:locked/>
    <w:rsid w:val="00F0600C"/>
    <w:rPr>
      <w:rFonts w:ascii="Courier New" w:hAnsi="Courier New" w:cs="Times New Roman"/>
      <w:lang w:val="es-ES" w:eastAsia="es-ES"/>
    </w:rPr>
  </w:style>
  <w:style w:type="paragraph" w:customStyle="1" w:styleId="Estilo5">
    <w:name w:val="Estilo5"/>
    <w:basedOn w:val="Textoindependiente10"/>
    <w:rsid w:val="00F0600C"/>
    <w:pPr>
      <w:tabs>
        <w:tab w:val="right" w:leader="dot" w:pos="9356"/>
      </w:tabs>
      <w:spacing w:before="18" w:after="18"/>
      <w:ind w:firstLine="283"/>
    </w:pPr>
    <w:rPr>
      <w:lang w:val="es-ES_tradnl"/>
    </w:rPr>
  </w:style>
  <w:style w:type="character" w:customStyle="1" w:styleId="CarCar1">
    <w:name w:val="Car Car1"/>
    <w:rsid w:val="00F0600C"/>
    <w:rPr>
      <w:lang w:val="es-ES_tradnl" w:eastAsia="es-ES" w:bidi="ar-SA"/>
    </w:rPr>
  </w:style>
  <w:style w:type="character" w:customStyle="1" w:styleId="TitleChar">
    <w:name w:val="Title Char"/>
    <w:uiPriority w:val="99"/>
    <w:locked/>
    <w:rsid w:val="00F0600C"/>
    <w:rPr>
      <w:rFonts w:ascii="Times New Roman" w:hAnsi="Times New Roman" w:cs="Times New Roman"/>
      <w:b/>
      <w:color w:val="000000"/>
      <w:sz w:val="24"/>
      <w:szCs w:val="24"/>
      <w:lang w:val="es-ES_tradnl" w:eastAsia="es-ES"/>
    </w:rPr>
  </w:style>
  <w:style w:type="character" w:customStyle="1" w:styleId="Heading1Char">
    <w:name w:val="Heading 1 Char"/>
    <w:uiPriority w:val="99"/>
    <w:locked/>
    <w:rsid w:val="00F0600C"/>
    <w:rPr>
      <w:rFonts w:cs="Times New Roman"/>
      <w:b/>
      <w:sz w:val="22"/>
      <w:lang w:val="es-ES" w:eastAsia="es-ES" w:bidi="ar-SA"/>
    </w:rPr>
  </w:style>
  <w:style w:type="character" w:customStyle="1" w:styleId="Heading5Char">
    <w:name w:val="Heading 5 Char"/>
    <w:uiPriority w:val="99"/>
    <w:locked/>
    <w:rsid w:val="00F0600C"/>
    <w:rPr>
      <w:rFonts w:eastAsia="SimSun" w:cs="Times New Roman"/>
      <w:b/>
      <w:sz w:val="24"/>
      <w:szCs w:val="24"/>
      <w:lang w:val="es-ES" w:eastAsia="es-ES" w:bidi="ar-SA"/>
    </w:rPr>
  </w:style>
  <w:style w:type="character" w:customStyle="1" w:styleId="FooterChar">
    <w:name w:val="Footer Char"/>
    <w:uiPriority w:val="99"/>
    <w:locked/>
    <w:rsid w:val="00F0600C"/>
    <w:rPr>
      <w:rFonts w:cs="Times New Roman"/>
      <w:lang w:val="es-ES" w:eastAsia="es-ES" w:bidi="ar-SA"/>
    </w:rPr>
  </w:style>
  <w:style w:type="character" w:customStyle="1" w:styleId="BodyText2Char">
    <w:name w:val="Body Text 2 Char"/>
    <w:uiPriority w:val="99"/>
    <w:locked/>
    <w:rsid w:val="00F0600C"/>
    <w:rPr>
      <w:rFonts w:ascii="Tahoma" w:eastAsia="SimSun" w:hAnsi="Tahoma" w:cs="Times New Roman"/>
      <w:b/>
      <w:snapToGrid w:val="0"/>
      <w:sz w:val="24"/>
      <w:szCs w:val="24"/>
      <w:lang w:val="es-ES" w:eastAsia="es-ES" w:bidi="ar-SA"/>
    </w:rPr>
  </w:style>
  <w:style w:type="paragraph" w:customStyle="1" w:styleId="Textoindependiente11">
    <w:name w:val="Texto independiente11"/>
    <w:rsid w:val="00F0600C"/>
    <w:pPr>
      <w:spacing w:after="0" w:line="240" w:lineRule="auto"/>
      <w:ind w:firstLine="283"/>
      <w:jc w:val="both"/>
    </w:pPr>
    <w:rPr>
      <w:rFonts w:ascii="Times New Roman" w:eastAsia="SimSun" w:hAnsi="Times New Roman" w:cs="Times New Roman"/>
      <w:color w:val="000000"/>
      <w:sz w:val="20"/>
      <w:szCs w:val="20"/>
      <w:lang w:val="es-ES_tradnl" w:eastAsia="es-ES"/>
    </w:rPr>
  </w:style>
  <w:style w:type="character" w:customStyle="1" w:styleId="BodyTextChar">
    <w:name w:val="Body Text Char"/>
    <w:aliases w:val="Texto independiente Car Car Car Car Car Char,Texto independiente Car Car Char,Texto independiente Car Car Car Car Char"/>
    <w:uiPriority w:val="99"/>
    <w:locked/>
    <w:rsid w:val="00F0600C"/>
    <w:rPr>
      <w:rFonts w:ascii="Tahoma" w:hAnsi="Tahoma" w:cs="Times New Roman"/>
      <w:snapToGrid w:val="0"/>
      <w:sz w:val="24"/>
      <w:lang w:val="es-ES" w:eastAsia="es-ES"/>
    </w:rPr>
  </w:style>
  <w:style w:type="character" w:customStyle="1" w:styleId="BalloonTextChar">
    <w:name w:val="Balloon Text Char"/>
    <w:uiPriority w:val="99"/>
    <w:locked/>
    <w:rsid w:val="00F0600C"/>
    <w:rPr>
      <w:rFonts w:ascii="Tahoma" w:hAnsi="Tahoma" w:cs="Tahoma"/>
      <w:sz w:val="16"/>
      <w:szCs w:val="16"/>
      <w:lang w:val="es-ES" w:eastAsia="es-ES"/>
    </w:rPr>
  </w:style>
  <w:style w:type="character" w:styleId="nfasis">
    <w:name w:val="Emphasis"/>
    <w:qFormat/>
    <w:rsid w:val="00F0600C"/>
    <w:rPr>
      <w:i/>
      <w:iCs/>
    </w:rPr>
  </w:style>
  <w:style w:type="character" w:customStyle="1" w:styleId="CarCar11">
    <w:name w:val="Car Car11"/>
    <w:locked/>
    <w:rsid w:val="00F0600C"/>
    <w:rPr>
      <w:rFonts w:eastAsia="SimSun"/>
      <w:b/>
      <w:sz w:val="22"/>
      <w:lang w:val="es-ES_tradnl" w:eastAsia="es-ES"/>
    </w:rPr>
  </w:style>
  <w:style w:type="paragraph" w:customStyle="1" w:styleId="Estilo">
    <w:name w:val="Estilo"/>
    <w:uiPriority w:val="99"/>
    <w:rsid w:val="00F0600C"/>
    <w:pPr>
      <w:widowControl w:val="0"/>
      <w:autoSpaceDE w:val="0"/>
      <w:autoSpaceDN w:val="0"/>
      <w:adjustRightInd w:val="0"/>
      <w:spacing w:after="0" w:line="240" w:lineRule="auto"/>
    </w:pPr>
    <w:rPr>
      <w:rFonts w:ascii="Arial" w:eastAsia="Times New Roman" w:hAnsi="Arial" w:cs="Arial"/>
      <w:sz w:val="24"/>
      <w:szCs w:val="24"/>
      <w:lang w:eastAsia="es-MX"/>
    </w:rPr>
  </w:style>
  <w:style w:type="character" w:customStyle="1" w:styleId="SubttulosCar1">
    <w:name w:val="Subtítulos Car1"/>
    <w:locked/>
    <w:rsid w:val="00F0600C"/>
    <w:rPr>
      <w:rFonts w:ascii="Times New Roman" w:eastAsia="Times New Roman" w:hAnsi="Times New Roman" w:cs="Times New Roman"/>
      <w:b/>
      <w:sz w:val="24"/>
      <w:szCs w:val="20"/>
      <w:lang w:val="x-none" w:eastAsia="es-ES"/>
    </w:rPr>
  </w:style>
  <w:style w:type="character" w:customStyle="1" w:styleId="CarCar12">
    <w:name w:val="Car Car12"/>
    <w:uiPriority w:val="99"/>
    <w:rsid w:val="00F0600C"/>
    <w:rPr>
      <w:b/>
      <w:sz w:val="22"/>
      <w:lang w:val="x-none" w:eastAsia="es-ES"/>
    </w:rPr>
  </w:style>
  <w:style w:type="character" w:customStyle="1" w:styleId="Heading1Char1">
    <w:name w:val="Heading 1 Char1"/>
    <w:locked/>
    <w:rsid w:val="00F0600C"/>
    <w:rPr>
      <w:b/>
      <w:sz w:val="22"/>
      <w:lang w:val="es-ES" w:eastAsia="es-ES"/>
    </w:rPr>
  </w:style>
  <w:style w:type="character" w:customStyle="1" w:styleId="Heading2Char1">
    <w:name w:val="Heading 2 Char1"/>
    <w:locked/>
    <w:rsid w:val="00F0600C"/>
    <w:rPr>
      <w:rFonts w:ascii="Tahoma" w:hAnsi="Tahoma"/>
      <w:b/>
      <w:snapToGrid w:val="0"/>
      <w:sz w:val="24"/>
      <w:lang w:val="es-ES" w:eastAsia="es-ES"/>
    </w:rPr>
  </w:style>
  <w:style w:type="character" w:customStyle="1" w:styleId="Heading5Char1">
    <w:name w:val="Heading 5 Char1"/>
    <w:locked/>
    <w:rsid w:val="00F0600C"/>
    <w:rPr>
      <w:b/>
      <w:sz w:val="24"/>
      <w:lang w:val="es-ES" w:eastAsia="es-ES"/>
    </w:rPr>
  </w:style>
  <w:style w:type="character" w:customStyle="1" w:styleId="HeaderChar1">
    <w:name w:val="Header Char1"/>
    <w:locked/>
    <w:rsid w:val="00F0600C"/>
    <w:rPr>
      <w:lang w:val="es-ES" w:eastAsia="es-ES"/>
    </w:rPr>
  </w:style>
  <w:style w:type="character" w:customStyle="1" w:styleId="FooterChar1">
    <w:name w:val="Footer Char1"/>
    <w:locked/>
    <w:rsid w:val="00F0600C"/>
    <w:rPr>
      <w:lang w:val="es-ES" w:eastAsia="es-ES"/>
    </w:rPr>
  </w:style>
  <w:style w:type="character" w:customStyle="1" w:styleId="BodyTextIndent2Char1">
    <w:name w:val="Body Text Indent 2 Char1"/>
    <w:aliases w:val="BODY TEXT 2 Char1"/>
    <w:locked/>
    <w:rsid w:val="00F0600C"/>
    <w:rPr>
      <w:color w:val="000000"/>
      <w:lang w:val="es-ES" w:eastAsia="es-ES"/>
    </w:rPr>
  </w:style>
  <w:style w:type="character" w:customStyle="1" w:styleId="BodyTextChar1">
    <w:name w:val="Body Text Char1"/>
    <w:locked/>
    <w:rsid w:val="00F0600C"/>
    <w:rPr>
      <w:rFonts w:ascii="Arial" w:hAnsi="Arial"/>
      <w:sz w:val="24"/>
      <w:lang w:val="es-ES" w:eastAsia="es-ES"/>
    </w:rPr>
  </w:style>
  <w:style w:type="character" w:customStyle="1" w:styleId="BodyText2Char1">
    <w:name w:val="Body Text 2 Char1"/>
    <w:locked/>
    <w:rsid w:val="00F0600C"/>
    <w:rPr>
      <w:rFonts w:ascii="Tahoma" w:hAnsi="Tahoma"/>
      <w:b/>
      <w:snapToGrid w:val="0"/>
      <w:sz w:val="24"/>
      <w:lang w:val="es-ES" w:eastAsia="es-ES"/>
    </w:rPr>
  </w:style>
  <w:style w:type="character" w:customStyle="1" w:styleId="BodyTextIndent3Char1">
    <w:name w:val="Body Text Indent 3 Char1"/>
    <w:locked/>
    <w:rsid w:val="00F0600C"/>
    <w:rPr>
      <w:sz w:val="24"/>
      <w:lang w:val="es-ES" w:eastAsia="es-ES"/>
    </w:rPr>
  </w:style>
  <w:style w:type="character" w:customStyle="1" w:styleId="BodyText3Char1">
    <w:name w:val="Body Text 3 Char1"/>
    <w:locked/>
    <w:rsid w:val="00F0600C"/>
    <w:rPr>
      <w:rFonts w:ascii="Tahoma" w:hAnsi="Tahoma"/>
      <w:b/>
      <w:sz w:val="14"/>
      <w:lang w:val="es-ES" w:eastAsia="es-ES"/>
    </w:rPr>
  </w:style>
  <w:style w:type="paragraph" w:customStyle="1" w:styleId="Estilo6">
    <w:name w:val="Estilo6"/>
    <w:basedOn w:val="Textoindependiente10"/>
    <w:uiPriority w:val="99"/>
    <w:rsid w:val="00F0600C"/>
    <w:pPr>
      <w:tabs>
        <w:tab w:val="right" w:leader="dot" w:pos="9356"/>
      </w:tabs>
      <w:ind w:firstLine="283"/>
    </w:pPr>
  </w:style>
  <w:style w:type="paragraph" w:customStyle="1" w:styleId="Estilo7">
    <w:name w:val="Estilo7"/>
    <w:basedOn w:val="Textoindependiente10"/>
    <w:uiPriority w:val="99"/>
    <w:rsid w:val="00F0600C"/>
    <w:pPr>
      <w:tabs>
        <w:tab w:val="right" w:leader="dot" w:pos="9356"/>
      </w:tabs>
      <w:ind w:firstLine="283"/>
    </w:pPr>
  </w:style>
  <w:style w:type="character" w:customStyle="1" w:styleId="CarCar13">
    <w:name w:val="Car Car13"/>
    <w:rsid w:val="00F0600C"/>
    <w:rPr>
      <w:rFonts w:ascii="Tahoma" w:hAnsi="Tahoma"/>
      <w:b/>
      <w:snapToGrid w:val="0"/>
      <w:sz w:val="20"/>
      <w:lang w:val="es-ES" w:eastAsia="es-ES"/>
    </w:rPr>
  </w:style>
  <w:style w:type="character" w:customStyle="1" w:styleId="CarCar6">
    <w:name w:val="Car Car6"/>
    <w:rsid w:val="00F0600C"/>
    <w:rPr>
      <w:rFonts w:ascii="Tahoma" w:hAnsi="Tahoma"/>
      <w:snapToGrid w:val="0"/>
      <w:sz w:val="20"/>
      <w:lang w:val="es-ES" w:eastAsia="es-ES"/>
    </w:rPr>
  </w:style>
  <w:style w:type="character" w:customStyle="1" w:styleId="CarCar4">
    <w:name w:val="Car Car4"/>
    <w:rsid w:val="00F0600C"/>
    <w:rPr>
      <w:rFonts w:ascii="Tahoma" w:hAnsi="Tahoma"/>
      <w:b/>
      <w:snapToGrid w:val="0"/>
      <w:sz w:val="24"/>
      <w:lang w:val="es-ES" w:eastAsia="es-ES"/>
    </w:rPr>
  </w:style>
  <w:style w:type="character" w:customStyle="1" w:styleId="CarCar121">
    <w:name w:val="Car Car121"/>
    <w:rsid w:val="00F0600C"/>
    <w:rPr>
      <w:b/>
      <w:sz w:val="22"/>
      <w:lang w:val="es-ES_tradnl" w:eastAsia="es-ES"/>
    </w:rPr>
  </w:style>
  <w:style w:type="character" w:customStyle="1" w:styleId="CarCar9">
    <w:name w:val="Car Car9"/>
    <w:rsid w:val="00F0600C"/>
    <w:rPr>
      <w:b/>
      <w:sz w:val="22"/>
      <w:lang w:val="es-ES_tradnl" w:eastAsia="es-ES"/>
    </w:rPr>
  </w:style>
  <w:style w:type="character" w:customStyle="1" w:styleId="CarCar8">
    <w:name w:val="Car Car8"/>
    <w:rsid w:val="00F0600C"/>
    <w:rPr>
      <w:i/>
      <w:sz w:val="24"/>
      <w:lang w:val="es-ES_tradnl" w:eastAsia="es-ES"/>
    </w:rPr>
  </w:style>
  <w:style w:type="character" w:customStyle="1" w:styleId="CarCar14">
    <w:name w:val="Car Car14"/>
    <w:rsid w:val="00F0600C"/>
    <w:rPr>
      <w:b/>
      <w:sz w:val="22"/>
      <w:lang w:val="es-ES" w:eastAsia="es-ES"/>
    </w:rPr>
  </w:style>
  <w:style w:type="character" w:customStyle="1" w:styleId="CarCar131">
    <w:name w:val="Car Car131"/>
    <w:rsid w:val="00F0600C"/>
    <w:rPr>
      <w:rFonts w:ascii="Tahoma" w:hAnsi="Tahoma"/>
      <w:b/>
      <w:snapToGrid w:val="0"/>
      <w:sz w:val="24"/>
      <w:lang w:val="es-ES" w:eastAsia="es-ES"/>
    </w:rPr>
  </w:style>
  <w:style w:type="character" w:customStyle="1" w:styleId="CarCar7">
    <w:name w:val="Car Car7"/>
    <w:rsid w:val="00F0600C"/>
    <w:rPr>
      <w:lang w:val="es-ES" w:eastAsia="es-ES"/>
    </w:rPr>
  </w:style>
  <w:style w:type="character" w:customStyle="1" w:styleId="CarCar61">
    <w:name w:val="Car Car61"/>
    <w:rsid w:val="00F0600C"/>
    <w:rPr>
      <w:lang w:val="es-ES" w:eastAsia="es-ES"/>
    </w:rPr>
  </w:style>
  <w:style w:type="character" w:customStyle="1" w:styleId="BODYTEXT2CarCar">
    <w:name w:val="BODY TEXT 2 Car Car"/>
    <w:rsid w:val="00F0600C"/>
    <w:rPr>
      <w:color w:val="000000"/>
      <w:lang w:val="es-ES" w:eastAsia="es-ES"/>
    </w:rPr>
  </w:style>
  <w:style w:type="character" w:customStyle="1" w:styleId="CarCar5">
    <w:name w:val="Car Car5"/>
    <w:rsid w:val="00F0600C"/>
    <w:rPr>
      <w:rFonts w:ascii="Tahoma" w:hAnsi="Tahoma"/>
      <w:snapToGrid w:val="0"/>
      <w:sz w:val="24"/>
      <w:lang w:val="es-ES" w:eastAsia="es-ES"/>
    </w:rPr>
  </w:style>
  <w:style w:type="character" w:customStyle="1" w:styleId="CarCar41">
    <w:name w:val="Car Car41"/>
    <w:rsid w:val="00F0600C"/>
    <w:rPr>
      <w:rFonts w:ascii="Tahoma" w:hAnsi="Tahoma"/>
      <w:b/>
      <w:snapToGrid w:val="0"/>
      <w:sz w:val="24"/>
      <w:lang w:val="es-ES" w:eastAsia="es-ES"/>
    </w:rPr>
  </w:style>
  <w:style w:type="character" w:customStyle="1" w:styleId="CarCar3">
    <w:name w:val="Car Car3"/>
    <w:rsid w:val="00F0600C"/>
    <w:rPr>
      <w:sz w:val="24"/>
      <w:lang w:val="es-ES" w:eastAsia="es-ES"/>
    </w:rPr>
  </w:style>
  <w:style w:type="character" w:customStyle="1" w:styleId="PlainTextChar1">
    <w:name w:val="Plain Text Char1"/>
    <w:locked/>
    <w:rsid w:val="00F0600C"/>
    <w:rPr>
      <w:rFonts w:ascii="Tahoma" w:hAnsi="Tahoma"/>
      <w:b/>
      <w:sz w:val="14"/>
      <w:lang w:val="es-ES" w:eastAsia="es-ES"/>
    </w:rPr>
  </w:style>
  <w:style w:type="paragraph" w:styleId="Mapadeldocumento">
    <w:name w:val="Document Map"/>
    <w:basedOn w:val="Normal"/>
    <w:link w:val="MapadeldocumentoCar"/>
    <w:uiPriority w:val="99"/>
    <w:rsid w:val="00F0600C"/>
    <w:pPr>
      <w:tabs>
        <w:tab w:val="right" w:pos="9356"/>
      </w:tabs>
    </w:pPr>
    <w:rPr>
      <w:rFonts w:ascii="Tahoma" w:eastAsia="Times New Roman" w:hAnsi="Tahoma"/>
      <w:sz w:val="16"/>
      <w:szCs w:val="20"/>
      <w:lang w:val="en-US" w:eastAsia="es-ES_tradnl"/>
    </w:rPr>
  </w:style>
  <w:style w:type="character" w:customStyle="1" w:styleId="MapadeldocumentoCar">
    <w:name w:val="Mapa del documento Car"/>
    <w:basedOn w:val="Fuentedeprrafopredeter"/>
    <w:link w:val="Mapadeldocumento"/>
    <w:uiPriority w:val="99"/>
    <w:rsid w:val="00F0600C"/>
    <w:rPr>
      <w:rFonts w:ascii="Tahoma" w:eastAsia="Times New Roman" w:hAnsi="Tahoma" w:cs="Times New Roman"/>
      <w:sz w:val="16"/>
      <w:szCs w:val="20"/>
      <w:lang w:val="en-US" w:eastAsia="es-ES_tradnl"/>
    </w:rPr>
  </w:style>
  <w:style w:type="character" w:customStyle="1" w:styleId="CarCar10">
    <w:name w:val="Car Car10"/>
    <w:rsid w:val="00F0600C"/>
    <w:rPr>
      <w:rFonts w:ascii="Tahoma" w:hAnsi="Tahoma"/>
      <w:b/>
      <w:snapToGrid w:val="0"/>
      <w:sz w:val="24"/>
      <w:lang w:val="es-ES" w:eastAsia="es-ES"/>
    </w:rPr>
  </w:style>
  <w:style w:type="character" w:customStyle="1" w:styleId="CarCar15">
    <w:name w:val="Car Car15"/>
    <w:rsid w:val="00F0600C"/>
    <w:rPr>
      <w:rFonts w:cs="Times New Roman"/>
      <w:b/>
      <w:sz w:val="22"/>
      <w:lang w:val="es-ES" w:eastAsia="es-ES" w:bidi="ar-SA"/>
    </w:rPr>
  </w:style>
  <w:style w:type="paragraph" w:customStyle="1" w:styleId="tony1">
    <w:name w:val="tony1"/>
    <w:basedOn w:val="Textoindependiente10"/>
    <w:autoRedefine/>
    <w:uiPriority w:val="99"/>
    <w:rsid w:val="00F0600C"/>
    <w:pPr>
      <w:ind w:firstLine="283"/>
    </w:pPr>
    <w:rPr>
      <w:b/>
      <w:caps/>
      <w:lang w:val="es-ES_tradnl"/>
    </w:rPr>
  </w:style>
  <w:style w:type="paragraph" w:styleId="Sinespaciado">
    <w:name w:val="No Spacing"/>
    <w:link w:val="SinespaciadoCar"/>
    <w:uiPriority w:val="1"/>
    <w:qFormat/>
    <w:rsid w:val="00F0600C"/>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qFormat/>
    <w:locked/>
    <w:rsid w:val="00F0600C"/>
    <w:rPr>
      <w:rFonts w:ascii="Calibri" w:eastAsia="Times New Roman" w:hAnsi="Calibri" w:cs="Times New Roman"/>
      <w:lang w:val="es-ES"/>
    </w:rPr>
  </w:style>
  <w:style w:type="paragraph" w:customStyle="1" w:styleId="Inciso">
    <w:name w:val="Inciso"/>
    <w:basedOn w:val="Prrafo"/>
    <w:uiPriority w:val="99"/>
    <w:rsid w:val="00F0600C"/>
    <w:pPr>
      <w:tabs>
        <w:tab w:val="num" w:pos="360"/>
      </w:tabs>
      <w:ind w:left="360" w:hanging="360"/>
    </w:pPr>
  </w:style>
  <w:style w:type="paragraph" w:customStyle="1" w:styleId="Prrafo">
    <w:name w:val="Párrafo"/>
    <w:basedOn w:val="Normal"/>
    <w:uiPriority w:val="99"/>
    <w:rsid w:val="00F0600C"/>
    <w:pPr>
      <w:tabs>
        <w:tab w:val="right" w:pos="9356"/>
      </w:tabs>
      <w:spacing w:after="120"/>
      <w:jc w:val="both"/>
    </w:pPr>
    <w:rPr>
      <w:rFonts w:ascii="Arial" w:eastAsia="Times New Roman" w:hAnsi="Arial"/>
      <w:sz w:val="22"/>
      <w:szCs w:val="20"/>
    </w:rPr>
  </w:style>
  <w:style w:type="character" w:customStyle="1" w:styleId="PlainTextChar2">
    <w:name w:val="Plain Text Char2"/>
    <w:locked/>
    <w:rsid w:val="00F0600C"/>
    <w:rPr>
      <w:rFonts w:ascii="Consolas" w:hAnsi="Consolas" w:cs="Times New Roman"/>
      <w:sz w:val="21"/>
      <w:szCs w:val="21"/>
      <w:lang w:val="es-ES" w:eastAsia="es-ES"/>
    </w:rPr>
  </w:style>
  <w:style w:type="paragraph" w:customStyle="1" w:styleId="ecxmsonormal">
    <w:name w:val="ecxmsonormal"/>
    <w:basedOn w:val="Normal"/>
    <w:uiPriority w:val="99"/>
    <w:rsid w:val="00F0600C"/>
    <w:pPr>
      <w:tabs>
        <w:tab w:val="right" w:pos="9356"/>
      </w:tabs>
      <w:spacing w:after="324"/>
    </w:pPr>
    <w:rPr>
      <w:rFonts w:eastAsia="Calibri"/>
      <w:lang w:val="es-MX" w:eastAsia="es-MX"/>
    </w:rPr>
  </w:style>
  <w:style w:type="paragraph" w:customStyle="1" w:styleId="Textoindependiente40">
    <w:name w:val="Texto independiente4"/>
    <w:qFormat/>
    <w:rsid w:val="00F0600C"/>
    <w:pPr>
      <w:tabs>
        <w:tab w:val="right" w:pos="9356"/>
      </w:tabs>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paragraph" w:customStyle="1" w:styleId="EstiloSubttulosTahoma11pto">
    <w:name w:val="Estilo Subtítulos + Tahoma 11 pto"/>
    <w:basedOn w:val="Subttulos"/>
    <w:uiPriority w:val="99"/>
    <w:qFormat/>
    <w:rsid w:val="00F0600C"/>
    <w:pPr>
      <w:tabs>
        <w:tab w:val="right" w:pos="9356"/>
      </w:tabs>
    </w:pPr>
    <w:rPr>
      <w:bCs/>
      <w:szCs w:val="24"/>
    </w:rPr>
  </w:style>
  <w:style w:type="character" w:customStyle="1" w:styleId="CarCar2">
    <w:name w:val="Car Car2"/>
    <w:rsid w:val="00F0600C"/>
    <w:rPr>
      <w:rFonts w:ascii="Courier New" w:hAnsi="Courier New"/>
      <w:lang w:val="es-ES" w:eastAsia="es-ES" w:bidi="ar-SA"/>
    </w:rPr>
  </w:style>
  <w:style w:type="paragraph" w:customStyle="1" w:styleId="BodytextCarCar">
    <w:name w:val="Body text Car Car"/>
    <w:link w:val="BodytextCarCarCar"/>
    <w:rsid w:val="00F0600C"/>
    <w:pPr>
      <w:spacing w:after="0" w:line="240" w:lineRule="auto"/>
      <w:ind w:firstLine="283"/>
      <w:jc w:val="both"/>
    </w:pPr>
    <w:rPr>
      <w:rFonts w:ascii="Times New Roman" w:eastAsia="Times New Roman" w:hAnsi="Times New Roman" w:cs="Times New Roman"/>
      <w:color w:val="000000"/>
      <w:lang w:val="es-ES_tradnl" w:eastAsia="es-ES"/>
    </w:rPr>
  </w:style>
  <w:style w:type="character" w:customStyle="1" w:styleId="BodytextCarCarCar">
    <w:name w:val="Body text Car Car Car"/>
    <w:link w:val="BodytextCarCar"/>
    <w:rsid w:val="00F0600C"/>
    <w:rPr>
      <w:rFonts w:ascii="Times New Roman" w:eastAsia="Times New Roman" w:hAnsi="Times New Roman" w:cs="Times New Roman"/>
      <w:color w:val="000000"/>
      <w:lang w:val="es-ES_tradnl" w:eastAsia="es-ES"/>
    </w:rPr>
  </w:style>
  <w:style w:type="paragraph" w:customStyle="1" w:styleId="bodytext0">
    <w:name w:val="bodytext0"/>
    <w:basedOn w:val="Normal"/>
    <w:rsid w:val="00F0600C"/>
    <w:pPr>
      <w:tabs>
        <w:tab w:val="right" w:pos="9356"/>
      </w:tabs>
      <w:ind w:firstLine="283"/>
      <w:jc w:val="both"/>
    </w:pPr>
    <w:rPr>
      <w:rFonts w:eastAsia="Times New Roman"/>
      <w:color w:val="000000"/>
      <w:sz w:val="20"/>
      <w:szCs w:val="20"/>
    </w:rPr>
  </w:style>
  <w:style w:type="paragraph" w:customStyle="1" w:styleId="subttulos0">
    <w:name w:val="subttulos"/>
    <w:basedOn w:val="Normal"/>
    <w:rsid w:val="00F0600C"/>
    <w:pPr>
      <w:tabs>
        <w:tab w:val="right" w:pos="9356"/>
      </w:tabs>
      <w:jc w:val="center"/>
    </w:pPr>
    <w:rPr>
      <w:rFonts w:eastAsia="Times New Roman"/>
      <w:b/>
      <w:bCs/>
    </w:rPr>
  </w:style>
  <w:style w:type="paragraph" w:customStyle="1" w:styleId="Subtoo">
    <w:name w:val="Subtoño"/>
    <w:basedOn w:val="Normal"/>
    <w:uiPriority w:val="99"/>
    <w:rsid w:val="00F0600C"/>
    <w:pPr>
      <w:tabs>
        <w:tab w:val="right" w:pos="9356"/>
      </w:tabs>
      <w:jc w:val="center"/>
    </w:pPr>
    <w:rPr>
      <w:rFonts w:eastAsia="Times New Roman" w:cs="Tahoma"/>
      <w:b/>
      <w:szCs w:val="22"/>
      <w:lang w:val="es-MX"/>
    </w:rPr>
  </w:style>
  <w:style w:type="character" w:customStyle="1" w:styleId="Heading2Char">
    <w:name w:val="Heading 2 Char"/>
    <w:uiPriority w:val="99"/>
    <w:locked/>
    <w:rsid w:val="00F0600C"/>
    <w:rPr>
      <w:rFonts w:ascii="Tahoma" w:eastAsia="SimSun" w:hAnsi="Tahoma" w:cs="Times New Roman"/>
      <w:b/>
      <w:snapToGrid w:val="0"/>
      <w:sz w:val="24"/>
      <w:szCs w:val="24"/>
      <w:lang w:eastAsia="es-ES"/>
    </w:rPr>
  </w:style>
  <w:style w:type="character" w:customStyle="1" w:styleId="BodyTextIndent2Char">
    <w:name w:val="Body Text Indent 2 Char"/>
    <w:aliases w:val="BODY TEXT 2 Char"/>
    <w:uiPriority w:val="99"/>
    <w:locked/>
    <w:rsid w:val="00F0600C"/>
    <w:rPr>
      <w:rFonts w:ascii="Times New Roman" w:eastAsia="SimSun" w:hAnsi="Times New Roman" w:cs="Times New Roman"/>
      <w:color w:val="000000"/>
      <w:sz w:val="20"/>
      <w:szCs w:val="20"/>
      <w:lang w:eastAsia="es-ES"/>
    </w:rPr>
  </w:style>
  <w:style w:type="character" w:customStyle="1" w:styleId="BodyTextIndent3Char">
    <w:name w:val="Body Text Indent 3 Char"/>
    <w:locked/>
    <w:rsid w:val="00F0600C"/>
    <w:rPr>
      <w:rFonts w:ascii="Times New Roman" w:eastAsia="SimSun" w:hAnsi="Times New Roman" w:cs="Times New Roman"/>
      <w:sz w:val="24"/>
      <w:szCs w:val="24"/>
      <w:lang w:eastAsia="es-ES"/>
    </w:rPr>
  </w:style>
  <w:style w:type="character" w:customStyle="1" w:styleId="BodyText3Char">
    <w:name w:val="Body Text 3 Char"/>
    <w:uiPriority w:val="99"/>
    <w:locked/>
    <w:rsid w:val="00F0600C"/>
    <w:rPr>
      <w:rFonts w:ascii="Tahoma" w:eastAsia="SimSun" w:hAnsi="Tahoma" w:cs="Times New Roman"/>
      <w:b/>
      <w:sz w:val="24"/>
      <w:szCs w:val="24"/>
      <w:lang w:eastAsia="es-ES"/>
    </w:rPr>
  </w:style>
  <w:style w:type="character" w:customStyle="1" w:styleId="BodytextCar2">
    <w:name w:val="Body text Car2"/>
    <w:link w:val="Textoindependiente9"/>
    <w:rsid w:val="00F0600C"/>
    <w:rPr>
      <w:rFonts w:ascii="Times New Roman" w:eastAsia="Times New Roman" w:hAnsi="Times New Roman" w:cs="Times New Roman"/>
      <w:color w:val="000000"/>
      <w:sz w:val="20"/>
      <w:szCs w:val="20"/>
      <w:lang w:eastAsia="es-ES"/>
    </w:rPr>
  </w:style>
  <w:style w:type="paragraph" w:customStyle="1" w:styleId="Sinespaciado1">
    <w:name w:val="Sin espaciado1"/>
    <w:link w:val="NoSpacingChar"/>
    <w:rsid w:val="00F0600C"/>
    <w:pPr>
      <w:spacing w:after="0" w:line="240" w:lineRule="auto"/>
    </w:pPr>
    <w:rPr>
      <w:rFonts w:ascii="Calibri" w:eastAsia="Calibri" w:hAnsi="Calibri" w:cs="Times New Roman"/>
      <w:lang w:val="es-ES" w:eastAsia="es-ES"/>
    </w:rPr>
  </w:style>
  <w:style w:type="character" w:customStyle="1" w:styleId="NoSpacingChar">
    <w:name w:val="No Spacing Char"/>
    <w:link w:val="Sinespaciado1"/>
    <w:locked/>
    <w:rsid w:val="00F0600C"/>
    <w:rPr>
      <w:rFonts w:ascii="Calibri" w:eastAsia="Calibri" w:hAnsi="Calibri" w:cs="Times New Roman"/>
      <w:lang w:val="es-ES" w:eastAsia="es-ES"/>
    </w:rPr>
  </w:style>
  <w:style w:type="character" w:customStyle="1" w:styleId="CarCar31">
    <w:name w:val="Car Car31"/>
    <w:rsid w:val="00F0600C"/>
    <w:rPr>
      <w:rFonts w:ascii="Tahoma" w:hAnsi="Tahoma" w:cs="Times New Roman"/>
      <w:snapToGrid w:val="0"/>
      <w:sz w:val="24"/>
      <w:lang w:val="es-ES" w:eastAsia="es-ES"/>
    </w:rPr>
  </w:style>
  <w:style w:type="character" w:customStyle="1" w:styleId="CarCar21">
    <w:name w:val="Car Car21"/>
    <w:rsid w:val="00F0600C"/>
    <w:rPr>
      <w:rFonts w:ascii="Courier New" w:hAnsi="Courier New" w:cs="Times New Roman"/>
      <w:lang w:val="es-ES" w:eastAsia="es-ES"/>
    </w:rPr>
  </w:style>
  <w:style w:type="character" w:customStyle="1" w:styleId="CarCar51">
    <w:name w:val="Car Car51"/>
    <w:rsid w:val="00F0600C"/>
    <w:rPr>
      <w:rFonts w:cs="Times New Roman"/>
      <w:b/>
      <w:sz w:val="22"/>
      <w:lang w:val="es-ES" w:eastAsia="es-ES"/>
    </w:rPr>
  </w:style>
  <w:style w:type="paragraph" w:customStyle="1" w:styleId="Textoindependiente5">
    <w:name w:val="Texto independiente5"/>
    <w:uiPriority w:val="99"/>
    <w:qFormat/>
    <w:rsid w:val="00F0600C"/>
    <w:pPr>
      <w:tabs>
        <w:tab w:val="right" w:pos="9356"/>
      </w:tabs>
      <w:spacing w:after="0" w:line="240" w:lineRule="auto"/>
      <w:ind w:firstLine="284"/>
      <w:jc w:val="both"/>
    </w:pPr>
    <w:rPr>
      <w:rFonts w:ascii="Times New Roman" w:eastAsia="Times New Roman" w:hAnsi="Times New Roman" w:cs="Times New Roman"/>
      <w:color w:val="000000"/>
      <w:sz w:val="20"/>
      <w:szCs w:val="20"/>
      <w:lang w:val="es-ES_tradnl" w:eastAsia="es-ES"/>
    </w:rPr>
  </w:style>
  <w:style w:type="character" w:customStyle="1" w:styleId="TtuloCar3">
    <w:name w:val="Título Car3"/>
    <w:rsid w:val="00F0600C"/>
    <w:rPr>
      <w:rFonts w:ascii="Times New Roman" w:eastAsia="Times New Roman" w:hAnsi="Times New Roman" w:cs="Times New Roman"/>
      <w:b/>
      <w:color w:val="000000"/>
      <w:sz w:val="24"/>
      <w:szCs w:val="24"/>
      <w:lang w:val="es-ES_tradnl" w:eastAsia="es-ES"/>
    </w:rPr>
  </w:style>
  <w:style w:type="character" w:customStyle="1" w:styleId="TextodegloboCar1">
    <w:name w:val="Texto de globo Car1"/>
    <w:rsid w:val="00F0600C"/>
    <w:rPr>
      <w:rFonts w:ascii="Tahoma" w:hAnsi="Tahoma"/>
      <w:sz w:val="16"/>
      <w:lang w:val="es-ES" w:eastAsia="es-ES"/>
    </w:rPr>
  </w:style>
  <w:style w:type="character" w:customStyle="1" w:styleId="BalloonTextChar1">
    <w:name w:val="Balloon Text Char1"/>
    <w:locked/>
    <w:rsid w:val="00F0600C"/>
    <w:rPr>
      <w:rFonts w:ascii="Tahoma" w:hAnsi="Tahoma"/>
      <w:sz w:val="16"/>
      <w:lang w:val="es-ES" w:eastAsia="es-ES"/>
    </w:rPr>
  </w:style>
  <w:style w:type="character" w:customStyle="1" w:styleId="TitleChar1">
    <w:name w:val="Title Char1"/>
    <w:locked/>
    <w:rsid w:val="00F0600C"/>
    <w:rPr>
      <w:b/>
      <w:sz w:val="28"/>
      <w:lang w:val="es-ES_tradnl" w:eastAsia="es-ES"/>
    </w:rPr>
  </w:style>
  <w:style w:type="character" w:customStyle="1" w:styleId="CarCar17">
    <w:name w:val="Car Car17"/>
    <w:locked/>
    <w:rsid w:val="00F0600C"/>
    <w:rPr>
      <w:b/>
      <w:sz w:val="22"/>
      <w:lang w:val="es-ES" w:eastAsia="es-ES"/>
    </w:rPr>
  </w:style>
  <w:style w:type="character" w:customStyle="1" w:styleId="CarCar132">
    <w:name w:val="Car Car132"/>
    <w:locked/>
    <w:rsid w:val="00F0600C"/>
    <w:rPr>
      <w:rFonts w:eastAsia="SimSun"/>
      <w:b/>
      <w:sz w:val="24"/>
      <w:lang w:val="es-ES" w:eastAsia="es-ES"/>
    </w:rPr>
  </w:style>
  <w:style w:type="character" w:customStyle="1" w:styleId="CarCar122">
    <w:name w:val="Car Car122"/>
    <w:locked/>
    <w:rsid w:val="00F0600C"/>
    <w:rPr>
      <w:rFonts w:eastAsia="Times New Roman"/>
      <w:b/>
      <w:sz w:val="22"/>
      <w:lang w:val="es-ES_tradnl" w:eastAsia="es-ES"/>
    </w:rPr>
  </w:style>
  <w:style w:type="character" w:customStyle="1" w:styleId="CarCar91">
    <w:name w:val="Car Car91"/>
    <w:locked/>
    <w:rsid w:val="00F0600C"/>
    <w:rPr>
      <w:lang w:val="es-ES" w:eastAsia="es-ES"/>
    </w:rPr>
  </w:style>
  <w:style w:type="character" w:customStyle="1" w:styleId="BODYTEXT2CarCar1">
    <w:name w:val="BODY TEXT 2 Car Car1"/>
    <w:locked/>
    <w:rsid w:val="00F0600C"/>
    <w:rPr>
      <w:rFonts w:eastAsia="SimSun"/>
      <w:color w:val="000000"/>
      <w:lang w:val="es-ES" w:eastAsia="es-ES"/>
    </w:rPr>
  </w:style>
  <w:style w:type="character" w:customStyle="1" w:styleId="CarCar71">
    <w:name w:val="Car Car71"/>
    <w:locked/>
    <w:rsid w:val="00F0600C"/>
    <w:rPr>
      <w:rFonts w:ascii="Tahoma" w:eastAsia="SimSun" w:hAnsi="Tahoma"/>
      <w:b/>
      <w:snapToGrid w:val="0"/>
      <w:sz w:val="24"/>
      <w:lang w:val="es-ES" w:eastAsia="es-ES"/>
    </w:rPr>
  </w:style>
  <w:style w:type="character" w:customStyle="1" w:styleId="CarCar62">
    <w:name w:val="Car Car62"/>
    <w:locked/>
    <w:rsid w:val="00F0600C"/>
    <w:rPr>
      <w:rFonts w:eastAsia="SimSun"/>
      <w:sz w:val="24"/>
      <w:lang w:val="es-ES" w:eastAsia="es-ES"/>
    </w:rPr>
  </w:style>
  <w:style w:type="paragraph" w:customStyle="1" w:styleId="Prrafodelista1">
    <w:name w:val="Párrafo de lista1"/>
    <w:basedOn w:val="Normal"/>
    <w:uiPriority w:val="99"/>
    <w:rsid w:val="00F0600C"/>
    <w:pPr>
      <w:tabs>
        <w:tab w:val="right" w:pos="9356"/>
      </w:tabs>
      <w:spacing w:after="200" w:line="276" w:lineRule="auto"/>
      <w:ind w:left="720"/>
    </w:pPr>
    <w:rPr>
      <w:rFonts w:ascii="Calibri" w:eastAsia="Times New Roman" w:hAnsi="Calibri"/>
      <w:sz w:val="22"/>
      <w:szCs w:val="22"/>
      <w:lang w:eastAsia="en-US"/>
    </w:rPr>
  </w:style>
  <w:style w:type="paragraph" w:styleId="Textodebloque">
    <w:name w:val="Block Text"/>
    <w:basedOn w:val="Normal"/>
    <w:uiPriority w:val="99"/>
    <w:rsid w:val="00F0600C"/>
    <w:pPr>
      <w:tabs>
        <w:tab w:val="right" w:pos="9356"/>
      </w:tabs>
      <w:ind w:left="5529" w:right="-376" w:firstLine="6"/>
    </w:pPr>
    <w:rPr>
      <w:rFonts w:ascii="Arial" w:eastAsia="Calibri" w:hAnsi="Arial" w:cs="Arial"/>
      <w:sz w:val="22"/>
      <w:szCs w:val="22"/>
      <w:lang w:val="es-MX"/>
    </w:rPr>
  </w:style>
  <w:style w:type="character" w:customStyle="1" w:styleId="CarCar18">
    <w:name w:val="Car Car18"/>
    <w:locked/>
    <w:rsid w:val="00F0600C"/>
    <w:rPr>
      <w:rFonts w:ascii="Arial" w:hAnsi="Arial"/>
      <w:sz w:val="22"/>
      <w:lang w:val="es-ES" w:eastAsia="es-ES"/>
    </w:rPr>
  </w:style>
  <w:style w:type="character" w:customStyle="1" w:styleId="spelle">
    <w:name w:val="spelle"/>
    <w:rsid w:val="00F0600C"/>
  </w:style>
  <w:style w:type="character" w:customStyle="1" w:styleId="grame">
    <w:name w:val="grame"/>
    <w:rsid w:val="00F0600C"/>
  </w:style>
  <w:style w:type="character" w:customStyle="1" w:styleId="CarCar111">
    <w:name w:val="Car Car111"/>
    <w:rsid w:val="00F0600C"/>
    <w:rPr>
      <w:rFonts w:cs="Times New Roman"/>
      <w:b/>
      <w:sz w:val="22"/>
      <w:lang w:val="es-ES" w:eastAsia="es-ES"/>
    </w:rPr>
  </w:style>
  <w:style w:type="character" w:customStyle="1" w:styleId="CarCar102">
    <w:name w:val="Car Car102"/>
    <w:rsid w:val="00F0600C"/>
    <w:rPr>
      <w:rFonts w:ascii="Tahoma" w:hAnsi="Tahoma" w:cs="Times New Roman"/>
      <w:b/>
      <w:snapToGrid w:val="0"/>
      <w:sz w:val="24"/>
      <w:lang w:val="es-ES" w:eastAsia="es-ES"/>
    </w:rPr>
  </w:style>
  <w:style w:type="character" w:customStyle="1" w:styleId="CarCar92">
    <w:name w:val="Car Car92"/>
    <w:rsid w:val="00F0600C"/>
    <w:rPr>
      <w:rFonts w:cs="Times New Roman"/>
      <w:b/>
      <w:sz w:val="24"/>
      <w:lang w:val="es-ES" w:eastAsia="es-ES"/>
    </w:rPr>
  </w:style>
  <w:style w:type="character" w:customStyle="1" w:styleId="CarCar63">
    <w:name w:val="Car Car63"/>
    <w:rsid w:val="00F0600C"/>
    <w:rPr>
      <w:rFonts w:ascii="Tahoma" w:hAnsi="Tahoma" w:cs="Times New Roman"/>
      <w:snapToGrid w:val="0"/>
      <w:sz w:val="24"/>
      <w:lang w:val="es-ES" w:eastAsia="es-ES"/>
    </w:rPr>
  </w:style>
  <w:style w:type="character" w:customStyle="1" w:styleId="CarCar82">
    <w:name w:val="Car Car82"/>
    <w:rsid w:val="00F0600C"/>
    <w:rPr>
      <w:rFonts w:cs="Times New Roman"/>
      <w:lang w:val="es-ES" w:eastAsia="es-ES"/>
    </w:rPr>
  </w:style>
  <w:style w:type="character" w:customStyle="1" w:styleId="CarCar72">
    <w:name w:val="Car Car72"/>
    <w:rsid w:val="00F0600C"/>
    <w:rPr>
      <w:rFonts w:cs="Times New Roman"/>
      <w:lang w:val="es-ES" w:eastAsia="es-ES"/>
    </w:rPr>
  </w:style>
  <w:style w:type="character" w:customStyle="1" w:styleId="CarCar52">
    <w:name w:val="Car Car52"/>
    <w:rsid w:val="00F0600C"/>
    <w:rPr>
      <w:rFonts w:ascii="Tahoma" w:hAnsi="Tahoma" w:cs="Times New Roman"/>
      <w:b/>
      <w:snapToGrid w:val="0"/>
      <w:sz w:val="24"/>
      <w:lang w:val="es-ES" w:eastAsia="es-ES"/>
    </w:rPr>
  </w:style>
  <w:style w:type="character" w:customStyle="1" w:styleId="CarCar42">
    <w:name w:val="Car Car42"/>
    <w:rsid w:val="00F0600C"/>
    <w:rPr>
      <w:rFonts w:cs="Times New Roman"/>
      <w:sz w:val="24"/>
      <w:lang w:val="es-ES" w:eastAsia="es-ES"/>
    </w:rPr>
  </w:style>
  <w:style w:type="character" w:customStyle="1" w:styleId="CarCar110">
    <w:name w:val="Car Car110"/>
    <w:rsid w:val="00F0600C"/>
    <w:rPr>
      <w:rFonts w:ascii="Courier New" w:hAnsi="Courier New" w:cs="Times New Roman"/>
      <w:lang w:val="es-ES" w:eastAsia="es-ES"/>
    </w:rPr>
  </w:style>
  <w:style w:type="character" w:customStyle="1" w:styleId="CarCar20">
    <w:name w:val="Car Car20"/>
    <w:rsid w:val="00F0600C"/>
    <w:rPr>
      <w:rFonts w:cs="Times New Roman"/>
      <w:b/>
      <w:color w:val="000000"/>
      <w:sz w:val="24"/>
      <w:szCs w:val="24"/>
      <w:lang w:val="es-ES_tradnl" w:eastAsia="es-ES"/>
    </w:rPr>
  </w:style>
  <w:style w:type="character" w:customStyle="1" w:styleId="Heading3Char">
    <w:name w:val="Heading 3 Char"/>
    <w:locked/>
    <w:rsid w:val="00F0600C"/>
    <w:rPr>
      <w:rFonts w:ascii="Times New Roman" w:hAnsi="Times New Roman" w:cs="Times New Roman"/>
      <w:b/>
      <w:sz w:val="24"/>
      <w:szCs w:val="24"/>
      <w:lang w:val="es-MX" w:eastAsia="es-ES"/>
    </w:rPr>
  </w:style>
  <w:style w:type="character" w:customStyle="1" w:styleId="BodyTextIndentChar">
    <w:name w:val="Body Text Indent Char"/>
    <w:locked/>
    <w:rsid w:val="00F0600C"/>
    <w:rPr>
      <w:rFonts w:ascii="Times New Roman" w:hAnsi="Times New Roman" w:cs="Times New Roman"/>
      <w:sz w:val="24"/>
      <w:szCs w:val="24"/>
      <w:lang w:val="es-MX" w:eastAsia="es-ES"/>
    </w:rPr>
  </w:style>
  <w:style w:type="numbering" w:customStyle="1" w:styleId="Sinlista1">
    <w:name w:val="Sin lista1"/>
    <w:next w:val="Sinlista"/>
    <w:uiPriority w:val="99"/>
    <w:semiHidden/>
    <w:rsid w:val="00F0600C"/>
  </w:style>
  <w:style w:type="paragraph" w:customStyle="1" w:styleId="BodyText10">
    <w:name w:val="Body Text1"/>
    <w:qFormat/>
    <w:rsid w:val="00F0600C"/>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customStyle="1" w:styleId="TtuloCar2">
    <w:name w:val="Título Car2"/>
    <w:rsid w:val="00F0600C"/>
    <w:rPr>
      <w:rFonts w:ascii="Calibri Light" w:eastAsia="Times New Roman" w:hAnsi="Calibri Light" w:cs="Times New Roman" w:hint="default"/>
      <w:b/>
      <w:bCs/>
      <w:kern w:val="28"/>
      <w:sz w:val="32"/>
      <w:szCs w:val="32"/>
      <w:lang w:eastAsia="es-ES"/>
    </w:rPr>
  </w:style>
  <w:style w:type="numbering" w:customStyle="1" w:styleId="Sinlista2">
    <w:name w:val="Sin lista2"/>
    <w:next w:val="Sinlista"/>
    <w:uiPriority w:val="99"/>
    <w:semiHidden/>
    <w:rsid w:val="00F0600C"/>
  </w:style>
  <w:style w:type="table" w:customStyle="1" w:styleId="Tablaconcuadrcula1">
    <w:name w:val="Tabla con cuadrícula1"/>
    <w:basedOn w:val="Tablanormal"/>
    <w:next w:val="Tablaconcuadrcula"/>
    <w:rsid w:val="00F0600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F0600C"/>
    <w:pPr>
      <w:tabs>
        <w:tab w:val="right" w:pos="9356"/>
      </w:tabs>
    </w:pPr>
    <w:rPr>
      <w:rFonts w:ascii="Calibri" w:eastAsia="Calibri" w:hAnsi="Calibri"/>
      <w:sz w:val="20"/>
      <w:szCs w:val="20"/>
      <w:lang w:val="x-none" w:eastAsia="en-US"/>
    </w:rPr>
  </w:style>
  <w:style w:type="character" w:customStyle="1" w:styleId="TextonotaalfinalCar">
    <w:name w:val="Texto nota al final Car"/>
    <w:basedOn w:val="Fuentedeprrafopredeter"/>
    <w:link w:val="Textonotaalfinal"/>
    <w:uiPriority w:val="99"/>
    <w:rsid w:val="00F0600C"/>
    <w:rPr>
      <w:rFonts w:ascii="Calibri" w:eastAsia="Calibri" w:hAnsi="Calibri" w:cs="Times New Roman"/>
      <w:sz w:val="20"/>
      <w:szCs w:val="20"/>
      <w:lang w:val="x-none"/>
    </w:rPr>
  </w:style>
  <w:style w:type="character" w:styleId="Refdenotaalfinal">
    <w:name w:val="endnote reference"/>
    <w:uiPriority w:val="99"/>
    <w:unhideWhenUsed/>
    <w:rsid w:val="00F0600C"/>
    <w:rPr>
      <w:vertAlign w:val="superscript"/>
    </w:rPr>
  </w:style>
  <w:style w:type="numbering" w:customStyle="1" w:styleId="Sinlista11">
    <w:name w:val="Sin lista11"/>
    <w:next w:val="Sinlista"/>
    <w:uiPriority w:val="99"/>
    <w:semiHidden/>
    <w:unhideWhenUsed/>
    <w:rsid w:val="00F0600C"/>
  </w:style>
  <w:style w:type="numbering" w:customStyle="1" w:styleId="Sinlista111">
    <w:name w:val="Sin lista111"/>
    <w:next w:val="Sinlista"/>
    <w:uiPriority w:val="99"/>
    <w:semiHidden/>
    <w:rsid w:val="00F0600C"/>
  </w:style>
  <w:style w:type="numbering" w:customStyle="1" w:styleId="Sinlista12">
    <w:name w:val="Sin lista12"/>
    <w:next w:val="Sinlista"/>
    <w:uiPriority w:val="99"/>
    <w:semiHidden/>
    <w:rsid w:val="00F0600C"/>
  </w:style>
  <w:style w:type="numbering" w:customStyle="1" w:styleId="Sinlista3">
    <w:name w:val="Sin lista3"/>
    <w:next w:val="Sinlista"/>
    <w:uiPriority w:val="99"/>
    <w:semiHidden/>
    <w:unhideWhenUsed/>
    <w:rsid w:val="00F0600C"/>
  </w:style>
  <w:style w:type="numbering" w:customStyle="1" w:styleId="Sinlista13">
    <w:name w:val="Sin lista13"/>
    <w:next w:val="Sinlista"/>
    <w:uiPriority w:val="99"/>
    <w:semiHidden/>
    <w:unhideWhenUsed/>
    <w:rsid w:val="00F0600C"/>
  </w:style>
  <w:style w:type="character" w:customStyle="1" w:styleId="SinespaciadoCar1">
    <w:name w:val="Sin espaciado Car1"/>
    <w:locked/>
    <w:rsid w:val="00F0600C"/>
    <w:rPr>
      <w:rFonts w:ascii="Calibri" w:eastAsia="Times New Roman" w:hAnsi="Calibri" w:cs="Times New Roman"/>
      <w:lang w:val="es-ES"/>
    </w:rPr>
  </w:style>
  <w:style w:type="character" w:customStyle="1" w:styleId="DocumentMapChar1">
    <w:name w:val="Document Map Char1"/>
    <w:uiPriority w:val="99"/>
    <w:semiHidden/>
    <w:rsid w:val="00F0600C"/>
    <w:rPr>
      <w:rFonts w:ascii="Tahoma" w:eastAsia="SimSun" w:hAnsi="Tahoma" w:cs="Tahoma"/>
      <w:sz w:val="16"/>
      <w:szCs w:val="16"/>
      <w:lang w:val="es-ES" w:eastAsia="es-ES"/>
    </w:rPr>
  </w:style>
  <w:style w:type="character" w:customStyle="1" w:styleId="CommentTextChar">
    <w:name w:val="Comment Text Char"/>
    <w:uiPriority w:val="99"/>
    <w:locked/>
    <w:rsid w:val="00F0600C"/>
    <w:rPr>
      <w:rFonts w:ascii="Times New Roman" w:hAnsi="Times New Roman"/>
      <w:sz w:val="20"/>
      <w:lang w:val="es-ES_tradnl"/>
    </w:rPr>
  </w:style>
  <w:style w:type="paragraph" w:customStyle="1" w:styleId="Textonormal">
    <w:name w:val="Texto normal"/>
    <w:basedOn w:val="Normal"/>
    <w:rsid w:val="00F0600C"/>
    <w:pPr>
      <w:tabs>
        <w:tab w:val="left" w:pos="142"/>
        <w:tab w:val="left" w:pos="1418"/>
        <w:tab w:val="right" w:pos="9356"/>
      </w:tabs>
      <w:jc w:val="both"/>
    </w:pPr>
    <w:rPr>
      <w:rFonts w:ascii="Arial" w:eastAsia="Times New Roman" w:hAnsi="Arial" w:cs="Arial"/>
      <w:sz w:val="18"/>
      <w:szCs w:val="20"/>
      <w:lang w:val="es-MX"/>
    </w:rPr>
  </w:style>
  <w:style w:type="character" w:customStyle="1" w:styleId="TextoindependienteCar1">
    <w:name w:val="Texto independiente Car1"/>
    <w:aliases w:val="Texto independiente Car Car Car Car Car Car1,Texto independiente Car Car Car1,Texto independiente Car Car Car Car Car2"/>
    <w:semiHidden/>
    <w:rsid w:val="00F0600C"/>
    <w:rPr>
      <w:rFonts w:eastAsia="Times New Roman" w:cs="Calibri"/>
      <w:sz w:val="22"/>
      <w:szCs w:val="22"/>
      <w:lang w:val="es-ES" w:eastAsia="en-US"/>
    </w:rPr>
  </w:style>
  <w:style w:type="character" w:customStyle="1" w:styleId="Textoindependiente2Car1">
    <w:name w:val="Texto independiente 2 Car1"/>
    <w:aliases w:val="Texto independiente 2 Car Car Car1"/>
    <w:uiPriority w:val="99"/>
    <w:semiHidden/>
    <w:rsid w:val="00F0600C"/>
    <w:rPr>
      <w:rFonts w:eastAsia="Times New Roman" w:cs="Calibri"/>
      <w:sz w:val="22"/>
      <w:szCs w:val="22"/>
      <w:lang w:val="es-ES" w:eastAsia="en-US"/>
    </w:rPr>
  </w:style>
  <w:style w:type="paragraph" w:customStyle="1" w:styleId="Prrafodelista2">
    <w:name w:val="Párrafo de lista2"/>
    <w:basedOn w:val="Normal"/>
    <w:rsid w:val="00F0600C"/>
    <w:pPr>
      <w:tabs>
        <w:tab w:val="right" w:pos="9356"/>
      </w:tabs>
      <w:spacing w:after="200" w:line="276" w:lineRule="auto"/>
      <w:ind w:left="720"/>
    </w:pPr>
    <w:rPr>
      <w:rFonts w:ascii="Calibri" w:eastAsia="Times New Roman" w:hAnsi="Calibri"/>
      <w:sz w:val="22"/>
      <w:szCs w:val="22"/>
      <w:lang w:eastAsia="en-US"/>
    </w:rPr>
  </w:style>
  <w:style w:type="paragraph" w:customStyle="1" w:styleId="Sinespaciado2">
    <w:name w:val="Sin espaciado2"/>
    <w:rsid w:val="00F0600C"/>
    <w:pPr>
      <w:spacing w:after="0" w:line="240" w:lineRule="auto"/>
    </w:pPr>
    <w:rPr>
      <w:rFonts w:ascii="Calibri" w:eastAsia="Times New Roman" w:hAnsi="Calibri" w:cs="Times New Roman"/>
      <w:lang w:val="es-ES"/>
    </w:rPr>
  </w:style>
  <w:style w:type="table" w:styleId="Tablabsica2">
    <w:name w:val="Table Simple 2"/>
    <w:basedOn w:val="Tablanormal"/>
    <w:unhideWhenUsed/>
    <w:rsid w:val="00F0600C"/>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CarCara">
    <w:name w:val="Car Car"/>
    <w:rsid w:val="00F0600C"/>
    <w:rPr>
      <w:rFonts w:ascii="Courier New" w:hAnsi="Courier New"/>
      <w:lang w:val="es-ES" w:eastAsia="es-ES" w:bidi="ar-SA"/>
    </w:rPr>
  </w:style>
  <w:style w:type="numbering" w:customStyle="1" w:styleId="Sinlista1111">
    <w:name w:val="Sin lista1111"/>
    <w:next w:val="Sinlista"/>
    <w:semiHidden/>
    <w:unhideWhenUsed/>
    <w:rsid w:val="00F0600C"/>
  </w:style>
  <w:style w:type="numbering" w:customStyle="1" w:styleId="Sinlista21">
    <w:name w:val="Sin lista21"/>
    <w:next w:val="Sinlista"/>
    <w:uiPriority w:val="99"/>
    <w:semiHidden/>
    <w:unhideWhenUsed/>
    <w:rsid w:val="00F0600C"/>
  </w:style>
  <w:style w:type="numbering" w:customStyle="1" w:styleId="Sinlista121">
    <w:name w:val="Sin lista121"/>
    <w:next w:val="Sinlista"/>
    <w:semiHidden/>
    <w:unhideWhenUsed/>
    <w:rsid w:val="00F0600C"/>
  </w:style>
  <w:style w:type="numbering" w:customStyle="1" w:styleId="Sinlista4">
    <w:name w:val="Sin lista4"/>
    <w:next w:val="Sinlista"/>
    <w:semiHidden/>
    <w:unhideWhenUsed/>
    <w:rsid w:val="00F0600C"/>
  </w:style>
  <w:style w:type="numbering" w:customStyle="1" w:styleId="Sinlista22">
    <w:name w:val="Sin lista22"/>
    <w:next w:val="Sinlista"/>
    <w:uiPriority w:val="99"/>
    <w:semiHidden/>
    <w:unhideWhenUsed/>
    <w:rsid w:val="00F0600C"/>
  </w:style>
  <w:style w:type="numbering" w:customStyle="1" w:styleId="Sinlista112">
    <w:name w:val="Sin lista112"/>
    <w:next w:val="Sinlista"/>
    <w:uiPriority w:val="99"/>
    <w:semiHidden/>
    <w:unhideWhenUsed/>
    <w:rsid w:val="00F0600C"/>
  </w:style>
  <w:style w:type="numbering" w:customStyle="1" w:styleId="Sinlista31">
    <w:name w:val="Sin lista31"/>
    <w:next w:val="Sinlista"/>
    <w:uiPriority w:val="99"/>
    <w:semiHidden/>
    <w:unhideWhenUsed/>
    <w:rsid w:val="00F0600C"/>
  </w:style>
  <w:style w:type="table" w:customStyle="1" w:styleId="Tablaconcuadrcula2">
    <w:name w:val="Tabla con cuadrícula2"/>
    <w:basedOn w:val="Tablanormal"/>
    <w:next w:val="Tablaconcuadrcula"/>
    <w:uiPriority w:val="59"/>
    <w:rsid w:val="00F0600C"/>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
    <w:name w:val="Sin lista122"/>
    <w:next w:val="Sinlista"/>
    <w:uiPriority w:val="99"/>
    <w:semiHidden/>
    <w:rsid w:val="00F0600C"/>
  </w:style>
  <w:style w:type="numbering" w:customStyle="1" w:styleId="Sinlista211">
    <w:name w:val="Sin lista211"/>
    <w:next w:val="Sinlista"/>
    <w:uiPriority w:val="99"/>
    <w:semiHidden/>
    <w:rsid w:val="00F0600C"/>
  </w:style>
  <w:style w:type="table" w:customStyle="1" w:styleId="Tablaconcuadrcula11">
    <w:name w:val="Tabla con cuadrícula11"/>
    <w:basedOn w:val="Tablanormal"/>
    <w:next w:val="Tablaconcuadrcula"/>
    <w:rsid w:val="00F0600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semiHidden/>
    <w:unhideWhenUsed/>
    <w:rsid w:val="00F0600C"/>
  </w:style>
  <w:style w:type="numbering" w:customStyle="1" w:styleId="Sinlista11111">
    <w:name w:val="Sin lista11111"/>
    <w:next w:val="Sinlista"/>
    <w:semiHidden/>
    <w:rsid w:val="00F0600C"/>
  </w:style>
  <w:style w:type="numbering" w:customStyle="1" w:styleId="Sinlista1211">
    <w:name w:val="Sin lista1211"/>
    <w:next w:val="Sinlista"/>
    <w:uiPriority w:val="99"/>
    <w:semiHidden/>
    <w:rsid w:val="00F0600C"/>
  </w:style>
  <w:style w:type="numbering" w:customStyle="1" w:styleId="Sinlista311">
    <w:name w:val="Sin lista311"/>
    <w:next w:val="Sinlista"/>
    <w:uiPriority w:val="99"/>
    <w:semiHidden/>
    <w:unhideWhenUsed/>
    <w:rsid w:val="00F0600C"/>
  </w:style>
  <w:style w:type="numbering" w:customStyle="1" w:styleId="Sinlista131">
    <w:name w:val="Sin lista131"/>
    <w:next w:val="Sinlista"/>
    <w:uiPriority w:val="99"/>
    <w:semiHidden/>
    <w:unhideWhenUsed/>
    <w:rsid w:val="00F0600C"/>
  </w:style>
  <w:style w:type="paragraph" w:customStyle="1" w:styleId="Ttulo10">
    <w:name w:val="Título1"/>
    <w:basedOn w:val="Normal"/>
    <w:qFormat/>
    <w:rsid w:val="00F0600C"/>
    <w:pPr>
      <w:tabs>
        <w:tab w:val="left" w:pos="9356"/>
      </w:tabs>
      <w:ind w:right="62"/>
      <w:jc w:val="center"/>
    </w:pPr>
    <w:rPr>
      <w:rFonts w:eastAsia="Times New Roman"/>
      <w:b/>
      <w:color w:val="000000"/>
      <w:lang w:val="es-ES_tradnl"/>
    </w:rPr>
  </w:style>
  <w:style w:type="character" w:customStyle="1" w:styleId="PuestoCar3">
    <w:name w:val="Puesto Car3"/>
    <w:uiPriority w:val="10"/>
    <w:rsid w:val="00F0600C"/>
    <w:rPr>
      <w:rFonts w:ascii="Times New Roman" w:eastAsia="Times New Roman" w:hAnsi="Times New Roman" w:cs="Times New Roman"/>
      <w:b/>
      <w:color w:val="000000"/>
      <w:sz w:val="24"/>
      <w:szCs w:val="24"/>
      <w:lang w:val="es-ES_tradnl" w:eastAsia="es-ES"/>
    </w:rPr>
  </w:style>
  <w:style w:type="paragraph" w:customStyle="1" w:styleId="Textoindependiente6">
    <w:name w:val="Texto independiente6"/>
    <w:uiPriority w:val="99"/>
    <w:qFormat/>
    <w:rsid w:val="00F0600C"/>
    <w:pPr>
      <w:tabs>
        <w:tab w:val="right" w:pos="9356"/>
      </w:tabs>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customStyle="1" w:styleId="TextocomentarioCar1">
    <w:name w:val="Texto comentario Car1"/>
    <w:uiPriority w:val="99"/>
    <w:semiHidden/>
    <w:rsid w:val="00F0600C"/>
    <w:rPr>
      <w:sz w:val="20"/>
      <w:szCs w:val="20"/>
    </w:rPr>
  </w:style>
  <w:style w:type="character" w:customStyle="1" w:styleId="Textoindependiente3Car1">
    <w:name w:val="Texto independiente 3 Car1"/>
    <w:uiPriority w:val="99"/>
    <w:semiHidden/>
    <w:rsid w:val="00F0600C"/>
    <w:rPr>
      <w:sz w:val="16"/>
      <w:szCs w:val="16"/>
    </w:rPr>
  </w:style>
  <w:style w:type="character" w:customStyle="1" w:styleId="Sangra3detindependienteCar1">
    <w:name w:val="Sangría 3 de t. independiente Car1"/>
    <w:uiPriority w:val="99"/>
    <w:semiHidden/>
    <w:rsid w:val="00F0600C"/>
    <w:rPr>
      <w:sz w:val="16"/>
      <w:szCs w:val="16"/>
    </w:rPr>
  </w:style>
  <w:style w:type="character" w:customStyle="1" w:styleId="TextosinformatoCar1">
    <w:name w:val="Texto sin formato Car1"/>
    <w:uiPriority w:val="99"/>
    <w:semiHidden/>
    <w:rsid w:val="00F0600C"/>
    <w:rPr>
      <w:rFonts w:ascii="Consolas" w:hAnsi="Consolas" w:cs="Consolas"/>
      <w:sz w:val="21"/>
      <w:szCs w:val="21"/>
    </w:rPr>
  </w:style>
  <w:style w:type="character" w:customStyle="1" w:styleId="AsuntodelcomentarioCar1">
    <w:name w:val="Asunto del comentario Car1"/>
    <w:uiPriority w:val="99"/>
    <w:semiHidden/>
    <w:rsid w:val="00F0600C"/>
    <w:rPr>
      <w:b/>
      <w:bCs/>
      <w:sz w:val="20"/>
      <w:szCs w:val="20"/>
    </w:rPr>
  </w:style>
  <w:style w:type="character" w:customStyle="1" w:styleId="Sangra2detindependienteCar1">
    <w:name w:val="Sangría 2 de t. independiente Car1"/>
    <w:uiPriority w:val="99"/>
    <w:semiHidden/>
    <w:rsid w:val="00F0600C"/>
  </w:style>
  <w:style w:type="character" w:customStyle="1" w:styleId="PuestoCar2">
    <w:name w:val="Puesto Car2"/>
    <w:locked/>
    <w:rsid w:val="00F0600C"/>
    <w:rPr>
      <w:rFonts w:ascii="Times New Roman" w:eastAsia="Times New Roman" w:hAnsi="Times New Roman"/>
      <w:b/>
      <w:color w:val="000000"/>
      <w:sz w:val="24"/>
      <w:szCs w:val="24"/>
      <w:lang w:val="es-ES_tradnl" w:eastAsia="es-ES"/>
    </w:rPr>
  </w:style>
  <w:style w:type="paragraph" w:customStyle="1" w:styleId="Textoindependiente7">
    <w:name w:val="Texto independiente7"/>
    <w:uiPriority w:val="99"/>
    <w:qFormat/>
    <w:rsid w:val="00F0600C"/>
    <w:pPr>
      <w:tabs>
        <w:tab w:val="right" w:pos="9356"/>
      </w:tabs>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paragraph" w:customStyle="1" w:styleId="Prrafodelista20">
    <w:name w:val="Párrafo de lista2"/>
    <w:basedOn w:val="Normal"/>
    <w:rsid w:val="00F0600C"/>
    <w:pPr>
      <w:tabs>
        <w:tab w:val="right" w:pos="9356"/>
      </w:tabs>
      <w:spacing w:after="200" w:line="276" w:lineRule="auto"/>
      <w:ind w:left="720"/>
    </w:pPr>
    <w:rPr>
      <w:rFonts w:ascii="Calibri" w:eastAsia="Times New Roman" w:hAnsi="Calibri"/>
      <w:sz w:val="22"/>
      <w:szCs w:val="22"/>
      <w:lang w:eastAsia="en-US"/>
    </w:rPr>
  </w:style>
  <w:style w:type="paragraph" w:customStyle="1" w:styleId="Sinespaciado20">
    <w:name w:val="Sin espaciado2"/>
    <w:rsid w:val="00F0600C"/>
    <w:pPr>
      <w:spacing w:after="0" w:line="240" w:lineRule="auto"/>
    </w:pPr>
    <w:rPr>
      <w:rFonts w:ascii="Calibri" w:eastAsia="Times New Roman" w:hAnsi="Calibri" w:cs="Times New Roman"/>
      <w:lang w:val="es-ES"/>
    </w:rPr>
  </w:style>
  <w:style w:type="character" w:customStyle="1" w:styleId="BodytextCar3">
    <w:name w:val="Body text Car3"/>
    <w:rsid w:val="00F0600C"/>
    <w:rPr>
      <w:rFonts w:ascii="Times New Roman" w:eastAsia="Times New Roman" w:hAnsi="Times New Roman" w:cs="Times New Roman"/>
      <w:color w:val="000000"/>
      <w:sz w:val="20"/>
      <w:szCs w:val="20"/>
      <w:lang w:val="es-ES_tradnl" w:eastAsia="es-ES"/>
    </w:rPr>
  </w:style>
  <w:style w:type="paragraph" w:customStyle="1" w:styleId="Textoindependiente8">
    <w:name w:val="Texto independiente8"/>
    <w:uiPriority w:val="99"/>
    <w:qFormat/>
    <w:rsid w:val="00F0600C"/>
    <w:pPr>
      <w:tabs>
        <w:tab w:val="right" w:pos="9356"/>
      </w:tabs>
      <w:spacing w:after="0" w:line="240" w:lineRule="auto"/>
      <w:ind w:firstLine="283"/>
      <w:jc w:val="both"/>
    </w:pPr>
    <w:rPr>
      <w:rFonts w:ascii="Times New Roman" w:eastAsia="Calibri" w:hAnsi="Times New Roman" w:cs="Times New Roman"/>
      <w:color w:val="000000"/>
      <w:sz w:val="20"/>
      <w:szCs w:val="20"/>
      <w:lang w:val="es-ES_tradnl" w:eastAsia="es-ES"/>
    </w:rPr>
  </w:style>
  <w:style w:type="paragraph" w:styleId="Revisin">
    <w:name w:val="Revision"/>
    <w:hidden/>
    <w:uiPriority w:val="99"/>
    <w:semiHidden/>
    <w:rsid w:val="00F0600C"/>
    <w:pPr>
      <w:spacing w:after="0" w:line="240" w:lineRule="auto"/>
    </w:pPr>
    <w:rPr>
      <w:rFonts w:ascii="Times New Roman" w:eastAsia="Times New Roman" w:hAnsi="Times New Roman" w:cs="Times New Roman"/>
      <w:sz w:val="20"/>
      <w:szCs w:val="20"/>
      <w:lang w:val="es-ES" w:eastAsia="es-ES"/>
    </w:rPr>
  </w:style>
  <w:style w:type="paragraph" w:customStyle="1" w:styleId="Textoindependiente9">
    <w:name w:val="Texto independiente9"/>
    <w:link w:val="BodytextCar2"/>
    <w:qFormat/>
    <w:rsid w:val="001231F1"/>
    <w:pPr>
      <w:tabs>
        <w:tab w:val="right" w:pos="9356"/>
      </w:tabs>
      <w:spacing w:after="0" w:line="240" w:lineRule="auto"/>
      <w:ind w:firstLine="283"/>
      <w:jc w:val="both"/>
    </w:pPr>
    <w:rPr>
      <w:rFonts w:ascii="Times New Roman" w:eastAsia="Times New Roman" w:hAnsi="Times New Roman" w:cs="Times New Roman"/>
      <w:color w:val="000000"/>
      <w:sz w:val="20"/>
      <w:szCs w:val="20"/>
      <w:lang w:eastAsia="es-ES"/>
    </w:rPr>
  </w:style>
  <w:style w:type="paragraph" w:customStyle="1" w:styleId="Textoindependiente100">
    <w:name w:val="Texto independiente10"/>
    <w:qFormat/>
    <w:rsid w:val="005E6D0D"/>
    <w:pPr>
      <w:tabs>
        <w:tab w:val="right" w:pos="9356"/>
      </w:tabs>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customStyle="1" w:styleId="Heading6Char">
    <w:name w:val="Heading 6 Char"/>
    <w:locked/>
    <w:rsid w:val="005E6D0D"/>
    <w:rPr>
      <w:rFonts w:ascii="Times New Roman" w:hAnsi="Times New Roman" w:cs="Times New Roman"/>
      <w:b/>
      <w:bCs/>
      <w:lang w:val="es-ES_tradnl" w:eastAsia="es-ES"/>
    </w:rPr>
  </w:style>
  <w:style w:type="character" w:customStyle="1" w:styleId="Heading8Char">
    <w:name w:val="Heading 8 Char"/>
    <w:locked/>
    <w:rsid w:val="005E6D0D"/>
    <w:rPr>
      <w:rFonts w:ascii="Times New Roman" w:hAnsi="Times New Roman" w:cs="Times New Roman"/>
      <w:i/>
      <w:iCs/>
      <w:sz w:val="24"/>
      <w:szCs w:val="24"/>
      <w:lang w:val="es-ES_tradnl" w:eastAsia="es-ES"/>
    </w:rPr>
  </w:style>
  <w:style w:type="paragraph" w:styleId="NormalWeb">
    <w:name w:val="Normal (Web)"/>
    <w:basedOn w:val="Normal"/>
    <w:uiPriority w:val="99"/>
    <w:unhideWhenUsed/>
    <w:rsid w:val="005E6D0D"/>
    <w:pPr>
      <w:spacing w:before="100" w:beforeAutospacing="1" w:after="100" w:afterAutospacing="1"/>
    </w:pPr>
    <w:rPr>
      <w:rFonts w:eastAsia="Times New Roman"/>
      <w:lang w:val="es-MX" w:eastAsia="es-MX"/>
    </w:rPr>
  </w:style>
  <w:style w:type="paragraph" w:customStyle="1" w:styleId="Citadestacada1">
    <w:name w:val="Cita destacada1"/>
    <w:basedOn w:val="Normal"/>
    <w:next w:val="Normal"/>
    <w:link w:val="IntenseQuoteChar"/>
    <w:rsid w:val="005E6D0D"/>
    <w:pPr>
      <w:pBdr>
        <w:bottom w:val="single" w:sz="4" w:space="4" w:color="4F81BD"/>
      </w:pBdr>
      <w:spacing w:before="200" w:after="280"/>
      <w:ind w:left="936" w:right="936"/>
    </w:pPr>
    <w:rPr>
      <w:rFonts w:eastAsia="Calibri"/>
      <w:b/>
      <w:bCs/>
      <w:i/>
      <w:iCs/>
      <w:color w:val="4F81BD"/>
      <w:sz w:val="20"/>
      <w:szCs w:val="20"/>
    </w:rPr>
  </w:style>
  <w:style w:type="character" w:customStyle="1" w:styleId="IntenseQuoteChar">
    <w:name w:val="Intense Quote Char"/>
    <w:link w:val="Citadestacada1"/>
    <w:locked/>
    <w:rsid w:val="005E6D0D"/>
    <w:rPr>
      <w:rFonts w:ascii="Times New Roman" w:eastAsia="Calibri" w:hAnsi="Times New Roman" w:cs="Times New Roman"/>
      <w:b/>
      <w:bCs/>
      <w:i/>
      <w:iCs/>
      <w:color w:val="4F81BD"/>
      <w:sz w:val="20"/>
      <w:szCs w:val="20"/>
      <w:lang w:val="es-ES" w:eastAsia="es-ES"/>
    </w:rPr>
  </w:style>
  <w:style w:type="character" w:customStyle="1" w:styleId="PuestoCar5">
    <w:name w:val="Puesto Car5"/>
    <w:uiPriority w:val="10"/>
    <w:rsid w:val="005E6D0D"/>
    <w:rPr>
      <w:rFonts w:ascii="Times New Roman" w:eastAsia="Times New Roman" w:hAnsi="Times New Roman" w:cs="Times New Roman"/>
      <w:b/>
      <w:color w:val="000000"/>
      <w:sz w:val="24"/>
      <w:szCs w:val="24"/>
      <w:lang w:val="es-ES_tradnl" w:eastAsia="es-ES"/>
    </w:rPr>
  </w:style>
  <w:style w:type="paragraph" w:customStyle="1" w:styleId="Puesto2">
    <w:name w:val="Puesto2"/>
    <w:basedOn w:val="Normal"/>
    <w:qFormat/>
    <w:rsid w:val="005E6D0D"/>
    <w:pPr>
      <w:tabs>
        <w:tab w:val="left" w:pos="9356"/>
      </w:tabs>
      <w:ind w:right="62"/>
      <w:jc w:val="center"/>
    </w:pPr>
    <w:rPr>
      <w:rFonts w:eastAsia="Times New Roman"/>
      <w:b/>
      <w:color w:val="000000"/>
      <w:lang w:val="es-ES_tradnl"/>
    </w:rPr>
  </w:style>
  <w:style w:type="character" w:customStyle="1" w:styleId="PuestoCar4">
    <w:name w:val="Puesto Car4"/>
    <w:aliases w:val="Title Car1"/>
    <w:rsid w:val="005E6D0D"/>
    <w:rPr>
      <w:rFonts w:ascii="Times New Roman" w:eastAsia="Times New Roman" w:hAnsi="Times New Roman" w:cs="Times New Roman"/>
      <w:b/>
      <w:color w:val="000000"/>
      <w:sz w:val="24"/>
      <w:szCs w:val="24"/>
      <w:lang w:val="es-ES_tradnl" w:eastAsia="es-ES"/>
    </w:rPr>
  </w:style>
  <w:style w:type="paragraph" w:customStyle="1" w:styleId="Epgrafe1">
    <w:name w:val="Epígrafe1"/>
    <w:basedOn w:val="Normal"/>
    <w:next w:val="Normal"/>
    <w:uiPriority w:val="99"/>
    <w:qFormat/>
    <w:rsid w:val="005E6D0D"/>
    <w:pPr>
      <w:widowControl w:val="0"/>
      <w:autoSpaceDE w:val="0"/>
      <w:autoSpaceDN w:val="0"/>
      <w:adjustRightInd w:val="0"/>
      <w:spacing w:line="246" w:lineRule="exact"/>
      <w:jc w:val="center"/>
    </w:pPr>
    <w:rPr>
      <w:rFonts w:ascii="Tahoma" w:eastAsia="Times New Roman" w:hAnsi="Tahoma" w:cs="Tahoma"/>
      <w:b/>
      <w:bCs/>
      <w:sz w:val="22"/>
      <w:szCs w:val="22"/>
      <w:lang w:val="es-MX"/>
    </w:rPr>
  </w:style>
  <w:style w:type="paragraph" w:customStyle="1" w:styleId="font7">
    <w:name w:val="font7"/>
    <w:basedOn w:val="Normal"/>
    <w:rsid w:val="005E6D0D"/>
    <w:pPr>
      <w:spacing w:before="100" w:beforeAutospacing="1" w:after="100" w:afterAutospacing="1"/>
    </w:pPr>
    <w:rPr>
      <w:rFonts w:eastAsia="Times New Roman"/>
      <w:color w:val="000000"/>
      <w:sz w:val="20"/>
      <w:szCs w:val="20"/>
      <w:lang w:val="es-MX" w:eastAsia="es-MX"/>
    </w:rPr>
  </w:style>
  <w:style w:type="character" w:customStyle="1" w:styleId="Cuerpodeltexto">
    <w:name w:val="Cuerpo del texto_"/>
    <w:link w:val="Cuerpodeltexto1"/>
    <w:uiPriority w:val="99"/>
    <w:rsid w:val="005E6D0D"/>
    <w:rPr>
      <w:rFonts w:ascii="Times New Roman" w:hAnsi="Times New Roman"/>
      <w:sz w:val="18"/>
      <w:szCs w:val="18"/>
      <w:shd w:val="clear" w:color="auto" w:fill="FFFFFF"/>
    </w:rPr>
  </w:style>
  <w:style w:type="paragraph" w:customStyle="1" w:styleId="Cuerpodeltexto1">
    <w:name w:val="Cuerpo del texto1"/>
    <w:basedOn w:val="Normal"/>
    <w:link w:val="Cuerpodeltexto"/>
    <w:uiPriority w:val="99"/>
    <w:rsid w:val="005E6D0D"/>
    <w:pPr>
      <w:widowControl w:val="0"/>
      <w:shd w:val="clear" w:color="auto" w:fill="FFFFFF"/>
      <w:spacing w:line="274" w:lineRule="exact"/>
      <w:jc w:val="both"/>
    </w:pPr>
    <w:rPr>
      <w:rFonts w:eastAsiaTheme="minorHAnsi" w:cstheme="minorBidi"/>
      <w:sz w:val="18"/>
      <w:szCs w:val="18"/>
      <w:lang w:val="es-MX" w:eastAsia="en-US"/>
    </w:rPr>
  </w:style>
  <w:style w:type="character" w:customStyle="1" w:styleId="Ttulo20">
    <w:name w:val="Título #2_"/>
    <w:link w:val="Ttulo21"/>
    <w:uiPriority w:val="99"/>
    <w:rsid w:val="005E6D0D"/>
    <w:rPr>
      <w:rFonts w:ascii="Times New Roman" w:hAnsi="Times New Roman"/>
      <w:b/>
      <w:bCs/>
      <w:sz w:val="23"/>
      <w:szCs w:val="23"/>
      <w:shd w:val="clear" w:color="auto" w:fill="FFFFFF"/>
    </w:rPr>
  </w:style>
  <w:style w:type="paragraph" w:customStyle="1" w:styleId="Ttulo21">
    <w:name w:val="Título #2"/>
    <w:basedOn w:val="Normal"/>
    <w:link w:val="Ttulo20"/>
    <w:uiPriority w:val="99"/>
    <w:rsid w:val="005E6D0D"/>
    <w:pPr>
      <w:widowControl w:val="0"/>
      <w:shd w:val="clear" w:color="auto" w:fill="FFFFFF"/>
      <w:spacing w:line="274" w:lineRule="exact"/>
      <w:jc w:val="center"/>
      <w:outlineLvl w:val="1"/>
    </w:pPr>
    <w:rPr>
      <w:rFonts w:eastAsiaTheme="minorHAnsi" w:cstheme="minorBidi"/>
      <w:b/>
      <w:bCs/>
      <w:sz w:val="23"/>
      <w:szCs w:val="23"/>
      <w:lang w:val="es-MX" w:eastAsia="en-US"/>
    </w:rPr>
  </w:style>
  <w:style w:type="paragraph" w:customStyle="1" w:styleId="CuerpoA">
    <w:name w:val="Cuerpo A"/>
    <w:uiPriority w:val="99"/>
    <w:rsid w:val="005E6D0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MX"/>
    </w:rPr>
  </w:style>
  <w:style w:type="paragraph" w:customStyle="1" w:styleId="Cuadrculamedia1-nfasis21">
    <w:name w:val="Cuadrícula media 1 - Énfasis 21"/>
    <w:basedOn w:val="Normal"/>
    <w:uiPriority w:val="99"/>
    <w:qFormat/>
    <w:rsid w:val="005E6D0D"/>
    <w:pPr>
      <w:ind w:left="708"/>
    </w:pPr>
    <w:rPr>
      <w:rFonts w:eastAsia="Times New Roman"/>
      <w:lang w:val="es-MX"/>
    </w:rPr>
  </w:style>
  <w:style w:type="paragraph" w:customStyle="1" w:styleId="Textoindependiente101">
    <w:name w:val="Texto independiente10"/>
    <w:qFormat/>
    <w:rsid w:val="005E6D0D"/>
    <w:pPr>
      <w:tabs>
        <w:tab w:val="right" w:pos="9356"/>
      </w:tabs>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customStyle="1" w:styleId="TtuloCar4">
    <w:name w:val="Título Car4"/>
    <w:aliases w:val="Title Car"/>
    <w:rsid w:val="005E6D0D"/>
    <w:rPr>
      <w:rFonts w:ascii="Times New Roman" w:eastAsia="Times New Roman" w:hAnsi="Times New Roman" w:cs="Times New Roman"/>
      <w:b/>
      <w:color w:val="000000"/>
      <w:sz w:val="24"/>
      <w:szCs w:val="24"/>
      <w:lang w:val="es-ES_tradnl" w:eastAsia="es-ES"/>
    </w:rPr>
  </w:style>
  <w:style w:type="numbering" w:customStyle="1" w:styleId="Sinlista5">
    <w:name w:val="Sin lista5"/>
    <w:next w:val="Sinlista"/>
    <w:uiPriority w:val="99"/>
    <w:semiHidden/>
    <w:unhideWhenUsed/>
    <w:rsid w:val="005E6D0D"/>
  </w:style>
  <w:style w:type="table" w:customStyle="1" w:styleId="Tablaconcuadrcula3">
    <w:name w:val="Tabla con cuadrícula3"/>
    <w:basedOn w:val="Tablanormal"/>
    <w:next w:val="Tablaconcuadrcula"/>
    <w:uiPriority w:val="39"/>
    <w:rsid w:val="005E6D0D"/>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411">
    <w:name w:val="Tabla normal 411"/>
    <w:basedOn w:val="Tablanormal"/>
    <w:uiPriority w:val="44"/>
    <w:rsid w:val="005E6D0D"/>
    <w:pPr>
      <w:spacing w:after="0" w:line="240" w:lineRule="auto"/>
    </w:pPr>
    <w:rPr>
      <w:rFonts w:ascii="Calibri" w:eastAsia="Calibri" w:hAnsi="Calibri" w:cs="Times New Roman"/>
      <w:sz w:val="20"/>
      <w:szCs w:val="20"/>
      <w:lang w:val="es-ES" w:eastAsia="es-E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inlista14">
    <w:name w:val="Sin lista14"/>
    <w:next w:val="Sinlista"/>
    <w:uiPriority w:val="99"/>
    <w:semiHidden/>
    <w:rsid w:val="005E6D0D"/>
  </w:style>
  <w:style w:type="numbering" w:customStyle="1" w:styleId="Sinlista23">
    <w:name w:val="Sin lista23"/>
    <w:next w:val="Sinlista"/>
    <w:uiPriority w:val="99"/>
    <w:semiHidden/>
    <w:rsid w:val="005E6D0D"/>
  </w:style>
  <w:style w:type="table" w:customStyle="1" w:styleId="Tablaconcuadrcula12">
    <w:name w:val="Tabla con cuadrícula12"/>
    <w:basedOn w:val="Tablanormal"/>
    <w:next w:val="Tablaconcuadrcula"/>
    <w:rsid w:val="005E6D0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5E6D0D"/>
  </w:style>
  <w:style w:type="numbering" w:customStyle="1" w:styleId="Sinlista1113">
    <w:name w:val="Sin lista1113"/>
    <w:next w:val="Sinlista"/>
    <w:uiPriority w:val="99"/>
    <w:semiHidden/>
    <w:rsid w:val="005E6D0D"/>
  </w:style>
  <w:style w:type="numbering" w:customStyle="1" w:styleId="Sinlista123">
    <w:name w:val="Sin lista123"/>
    <w:next w:val="Sinlista"/>
    <w:uiPriority w:val="99"/>
    <w:semiHidden/>
    <w:rsid w:val="005E6D0D"/>
  </w:style>
  <w:style w:type="numbering" w:customStyle="1" w:styleId="Sinlista32">
    <w:name w:val="Sin lista32"/>
    <w:next w:val="Sinlista"/>
    <w:uiPriority w:val="99"/>
    <w:semiHidden/>
    <w:unhideWhenUsed/>
    <w:rsid w:val="005E6D0D"/>
  </w:style>
  <w:style w:type="numbering" w:customStyle="1" w:styleId="Sinlista132">
    <w:name w:val="Sin lista132"/>
    <w:next w:val="Sinlista"/>
    <w:uiPriority w:val="99"/>
    <w:semiHidden/>
    <w:unhideWhenUsed/>
    <w:rsid w:val="005E6D0D"/>
  </w:style>
  <w:style w:type="table" w:customStyle="1" w:styleId="Tablabsica21">
    <w:name w:val="Tabla básica 21"/>
    <w:basedOn w:val="Tablanormal"/>
    <w:next w:val="Tablabsica2"/>
    <w:unhideWhenUsed/>
    <w:rsid w:val="005E6D0D"/>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Sinlista11112">
    <w:name w:val="Sin lista11112"/>
    <w:next w:val="Sinlista"/>
    <w:semiHidden/>
    <w:unhideWhenUsed/>
    <w:rsid w:val="005E6D0D"/>
  </w:style>
  <w:style w:type="numbering" w:customStyle="1" w:styleId="Sinlista212">
    <w:name w:val="Sin lista212"/>
    <w:next w:val="Sinlista"/>
    <w:uiPriority w:val="99"/>
    <w:semiHidden/>
    <w:unhideWhenUsed/>
    <w:rsid w:val="005E6D0D"/>
  </w:style>
  <w:style w:type="numbering" w:customStyle="1" w:styleId="Sinlista1212">
    <w:name w:val="Sin lista1212"/>
    <w:next w:val="Sinlista"/>
    <w:semiHidden/>
    <w:unhideWhenUsed/>
    <w:rsid w:val="005E6D0D"/>
  </w:style>
  <w:style w:type="numbering" w:customStyle="1" w:styleId="Sinlista41">
    <w:name w:val="Sin lista41"/>
    <w:next w:val="Sinlista"/>
    <w:semiHidden/>
    <w:unhideWhenUsed/>
    <w:rsid w:val="005E6D0D"/>
  </w:style>
  <w:style w:type="numbering" w:customStyle="1" w:styleId="Sinlista221">
    <w:name w:val="Sin lista221"/>
    <w:next w:val="Sinlista"/>
    <w:uiPriority w:val="99"/>
    <w:semiHidden/>
    <w:unhideWhenUsed/>
    <w:rsid w:val="005E6D0D"/>
  </w:style>
  <w:style w:type="numbering" w:customStyle="1" w:styleId="Sinlista1121">
    <w:name w:val="Sin lista1121"/>
    <w:next w:val="Sinlista"/>
    <w:uiPriority w:val="99"/>
    <w:semiHidden/>
    <w:unhideWhenUsed/>
    <w:rsid w:val="005E6D0D"/>
  </w:style>
  <w:style w:type="numbering" w:customStyle="1" w:styleId="Sinlista312">
    <w:name w:val="Sin lista312"/>
    <w:next w:val="Sinlista"/>
    <w:uiPriority w:val="99"/>
    <w:semiHidden/>
    <w:unhideWhenUsed/>
    <w:rsid w:val="005E6D0D"/>
  </w:style>
  <w:style w:type="table" w:customStyle="1" w:styleId="Tablaconcuadrcula21">
    <w:name w:val="Tabla con cuadrícula21"/>
    <w:basedOn w:val="Tablanormal"/>
    <w:next w:val="Tablaconcuadrcula"/>
    <w:uiPriority w:val="59"/>
    <w:rsid w:val="005E6D0D"/>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1">
    <w:name w:val="Sin lista1221"/>
    <w:next w:val="Sinlista"/>
    <w:uiPriority w:val="99"/>
    <w:semiHidden/>
    <w:rsid w:val="005E6D0D"/>
  </w:style>
  <w:style w:type="numbering" w:customStyle="1" w:styleId="Sinlista2111">
    <w:name w:val="Sin lista2111"/>
    <w:next w:val="Sinlista"/>
    <w:uiPriority w:val="99"/>
    <w:semiHidden/>
    <w:rsid w:val="005E6D0D"/>
  </w:style>
  <w:style w:type="table" w:customStyle="1" w:styleId="Tablaconcuadrcula111">
    <w:name w:val="Tabla con cuadrícula111"/>
    <w:basedOn w:val="Tablanormal"/>
    <w:next w:val="Tablaconcuadrcula"/>
    <w:rsid w:val="005E6D0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1">
    <w:name w:val="Sin lista11121"/>
    <w:next w:val="Sinlista"/>
    <w:semiHidden/>
    <w:unhideWhenUsed/>
    <w:rsid w:val="005E6D0D"/>
  </w:style>
  <w:style w:type="numbering" w:customStyle="1" w:styleId="Sinlista111111">
    <w:name w:val="Sin lista111111"/>
    <w:next w:val="Sinlista"/>
    <w:semiHidden/>
    <w:rsid w:val="005E6D0D"/>
  </w:style>
  <w:style w:type="numbering" w:customStyle="1" w:styleId="Sinlista12111">
    <w:name w:val="Sin lista12111"/>
    <w:next w:val="Sinlista"/>
    <w:uiPriority w:val="99"/>
    <w:semiHidden/>
    <w:rsid w:val="005E6D0D"/>
  </w:style>
  <w:style w:type="numbering" w:customStyle="1" w:styleId="Sinlista3111">
    <w:name w:val="Sin lista3111"/>
    <w:next w:val="Sinlista"/>
    <w:uiPriority w:val="99"/>
    <w:semiHidden/>
    <w:unhideWhenUsed/>
    <w:rsid w:val="005E6D0D"/>
  </w:style>
  <w:style w:type="numbering" w:customStyle="1" w:styleId="Sinlista1311">
    <w:name w:val="Sin lista1311"/>
    <w:next w:val="Sinlista"/>
    <w:uiPriority w:val="99"/>
    <w:semiHidden/>
    <w:unhideWhenUsed/>
    <w:rsid w:val="005E6D0D"/>
  </w:style>
  <w:style w:type="table" w:customStyle="1" w:styleId="TableNormal">
    <w:name w:val="Table Normal"/>
    <w:rsid w:val="00DF705F"/>
    <w:pPr>
      <w:spacing w:after="0" w:line="240" w:lineRule="auto"/>
    </w:pPr>
    <w:rPr>
      <w:rFonts w:ascii="Times New Roman" w:eastAsia="Times New Roman" w:hAnsi="Times New Roman" w:cs="Times New Roman"/>
      <w:sz w:val="24"/>
      <w:szCs w:val="24"/>
      <w:lang w:val="es-ES"/>
    </w:rPr>
    <w:tblPr>
      <w:tblCellMar>
        <w:top w:w="0" w:type="dxa"/>
        <w:left w:w="0" w:type="dxa"/>
        <w:bottom w:w="0" w:type="dxa"/>
        <w:right w:w="0" w:type="dxa"/>
      </w:tblCellMar>
    </w:tblPr>
  </w:style>
  <w:style w:type="character" w:customStyle="1" w:styleId="hgkelc">
    <w:name w:val="hgkelc"/>
    <w:basedOn w:val="Fuentedeprrafopredeter"/>
    <w:rsid w:val="00DF705F"/>
  </w:style>
  <w:style w:type="paragraph" w:customStyle="1" w:styleId="Cuerpo">
    <w:name w:val="Cuerpo"/>
    <w:rsid w:val="00DF705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s-ES"/>
      <w14:textOutline w14:w="0" w14:cap="flat" w14:cmpd="sng" w14:algn="ctr">
        <w14:noFill/>
        <w14:prstDash w14:val="solid"/>
        <w14:bevel/>
      </w14:textOutline>
    </w:rPr>
  </w:style>
  <w:style w:type="paragraph" w:customStyle="1" w:styleId="Puesto">
    <w:name w:val="Puesto"/>
    <w:aliases w:val="Title"/>
    <w:basedOn w:val="Normal"/>
    <w:uiPriority w:val="10"/>
    <w:qFormat/>
    <w:rsid w:val="00B006F4"/>
    <w:pPr>
      <w:tabs>
        <w:tab w:val="left" w:pos="9356"/>
      </w:tabs>
      <w:ind w:right="62"/>
      <w:jc w:val="center"/>
    </w:pPr>
    <w:rPr>
      <w:b/>
      <w:color w:val="000000"/>
      <w:lang w:val="es-ES_tradnl"/>
    </w:rPr>
  </w:style>
  <w:style w:type="paragraph" w:customStyle="1" w:styleId="font8">
    <w:name w:val="font8"/>
    <w:basedOn w:val="Normal"/>
    <w:rsid w:val="00B006F4"/>
    <w:pPr>
      <w:spacing w:before="100" w:beforeAutospacing="1" w:after="100" w:afterAutospacing="1"/>
    </w:pPr>
    <w:rPr>
      <w:rFonts w:ascii="Tahoma" w:eastAsia="Times New Roman" w:hAnsi="Tahoma" w:cs="Tahoma"/>
      <w:sz w:val="22"/>
      <w:szCs w:val="22"/>
      <w:lang w:val="es-MX" w:eastAsia="es-MX"/>
    </w:rPr>
  </w:style>
  <w:style w:type="paragraph" w:customStyle="1" w:styleId="font9">
    <w:name w:val="font9"/>
    <w:basedOn w:val="Normal"/>
    <w:rsid w:val="00B006F4"/>
    <w:pPr>
      <w:spacing w:before="100" w:beforeAutospacing="1" w:after="100" w:afterAutospacing="1"/>
    </w:pPr>
    <w:rPr>
      <w:rFonts w:ascii="Tahoma" w:eastAsia="Times New Roman" w:hAnsi="Tahoma" w:cs="Tahoma"/>
      <w:sz w:val="20"/>
      <w:szCs w:val="20"/>
      <w:lang w:val="es-MX" w:eastAsia="es-MX"/>
    </w:rPr>
  </w:style>
  <w:style w:type="paragraph" w:customStyle="1" w:styleId="font10">
    <w:name w:val="font10"/>
    <w:basedOn w:val="Normal"/>
    <w:rsid w:val="00B006F4"/>
    <w:pPr>
      <w:spacing w:before="100" w:beforeAutospacing="1" w:after="100" w:afterAutospacing="1"/>
    </w:pPr>
    <w:rPr>
      <w:rFonts w:eastAsia="Times New Roman"/>
      <w:b/>
      <w:bCs/>
      <w:sz w:val="14"/>
      <w:szCs w:val="14"/>
      <w:lang w:val="es-MX" w:eastAsia="es-MX"/>
    </w:rPr>
  </w:style>
  <w:style w:type="paragraph" w:customStyle="1" w:styleId="font11">
    <w:name w:val="font11"/>
    <w:basedOn w:val="Normal"/>
    <w:rsid w:val="00B006F4"/>
    <w:pPr>
      <w:spacing w:before="100" w:beforeAutospacing="1" w:after="100" w:afterAutospacing="1"/>
    </w:pPr>
    <w:rPr>
      <w:rFonts w:ascii="Tahoma" w:eastAsia="Times New Roman" w:hAnsi="Tahoma" w:cs="Tahoma"/>
      <w:sz w:val="16"/>
      <w:szCs w:val="16"/>
      <w:lang w:val="es-MX" w:eastAsia="es-MX"/>
    </w:rPr>
  </w:style>
  <w:style w:type="character" w:styleId="nfasissutil">
    <w:name w:val="Subtle Emphasis"/>
    <w:uiPriority w:val="19"/>
    <w:qFormat/>
    <w:rsid w:val="00B006F4"/>
    <w:rPr>
      <w:i/>
      <w:iCs/>
      <w:color w:val="404040"/>
    </w:rPr>
  </w:style>
  <w:style w:type="numbering" w:customStyle="1" w:styleId="Estiloimportado10">
    <w:name w:val="Estilo importado 10"/>
    <w:rsid w:val="00B006F4"/>
    <w:pPr>
      <w:numPr>
        <w:numId w:val="14"/>
      </w:numPr>
    </w:pPr>
  </w:style>
  <w:style w:type="numbering" w:customStyle="1" w:styleId="Estiloimportado11">
    <w:name w:val="Estilo importado 11"/>
    <w:rsid w:val="00B006F4"/>
    <w:pPr>
      <w:numPr>
        <w:numId w:val="15"/>
      </w:numPr>
    </w:pPr>
  </w:style>
  <w:style w:type="numbering" w:customStyle="1" w:styleId="Estiloimportado8">
    <w:name w:val="Estilo importado 8"/>
    <w:rsid w:val="00B006F4"/>
    <w:pPr>
      <w:numPr>
        <w:numId w:val="16"/>
      </w:numPr>
    </w:pPr>
  </w:style>
  <w:style w:type="numbering" w:customStyle="1" w:styleId="Estiloimportado12">
    <w:name w:val="Estilo importado 12"/>
    <w:rsid w:val="00B006F4"/>
    <w:pPr>
      <w:numPr>
        <w:numId w:val="17"/>
      </w:numPr>
    </w:pPr>
  </w:style>
  <w:style w:type="numbering" w:customStyle="1" w:styleId="Estiloimportado9">
    <w:name w:val="Estilo importado 9"/>
    <w:rsid w:val="00B006F4"/>
    <w:pPr>
      <w:numPr>
        <w:numId w:val="18"/>
      </w:numPr>
    </w:pPr>
  </w:style>
  <w:style w:type="character" w:customStyle="1" w:styleId="PrrafodelistaCar">
    <w:name w:val="Párrafo de lista Car"/>
    <w:link w:val="Prrafodelista"/>
    <w:uiPriority w:val="34"/>
    <w:locked/>
    <w:rsid w:val="00B006F4"/>
    <w:rPr>
      <w:rFonts w:ascii="Times New Roman" w:eastAsia="SimSun" w:hAnsi="Times New Roman" w:cs="Times New Roman"/>
      <w:sz w:val="24"/>
      <w:szCs w:val="24"/>
      <w:lang w:val="es-ES" w:eastAsia="es-ES"/>
    </w:rPr>
  </w:style>
  <w:style w:type="paragraph" w:customStyle="1" w:styleId="msonormal0">
    <w:name w:val="msonormal"/>
    <w:basedOn w:val="Normal"/>
    <w:rsid w:val="00B006F4"/>
    <w:pPr>
      <w:spacing w:before="100" w:beforeAutospacing="1" w:after="100" w:afterAutospacing="1"/>
    </w:pPr>
    <w:rPr>
      <w:rFonts w:eastAsia="Times New Roman"/>
      <w:lang w:val="es-MX" w:eastAsia="es-MX"/>
    </w:rPr>
  </w:style>
  <w:style w:type="paragraph" w:customStyle="1" w:styleId="Ttulo22">
    <w:name w:val="Título2"/>
    <w:basedOn w:val="Normal"/>
    <w:next w:val="Puesto"/>
    <w:qFormat/>
    <w:rsid w:val="00B006F4"/>
    <w:pPr>
      <w:tabs>
        <w:tab w:val="left" w:pos="9356"/>
      </w:tabs>
      <w:ind w:right="62"/>
      <w:jc w:val="center"/>
    </w:pPr>
    <w:rPr>
      <w:b/>
      <w:color w:val="000000"/>
      <w:lang w:val="es-ES_tradnl"/>
    </w:rPr>
  </w:style>
  <w:style w:type="paragraph" w:customStyle="1" w:styleId="Textoindependiente13">
    <w:name w:val="Texto independiente13"/>
    <w:qFormat/>
    <w:rsid w:val="00B006F4"/>
    <w:pPr>
      <w:tabs>
        <w:tab w:val="right" w:pos="9356"/>
      </w:tabs>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table" w:customStyle="1" w:styleId="Tablaconcuadrcula4">
    <w:name w:val="Tabla con cuadrícula4"/>
    <w:basedOn w:val="Tablanormal"/>
    <w:next w:val="Tablaconcuadrcula"/>
    <w:uiPriority w:val="39"/>
    <w:rsid w:val="00B006F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5">
    <w:name w:val="Título Car5"/>
    <w:uiPriority w:val="10"/>
    <w:rsid w:val="00B006F4"/>
    <w:rPr>
      <w:rFonts w:ascii="Cambria" w:eastAsia="MS Gothic" w:hAnsi="Cambria" w:cs="Times New Roman"/>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15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96CE2-CF0A-4669-90C8-5C140185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95</Pages>
  <Words>25770</Words>
  <Characters>141735</Characters>
  <Application>Microsoft Office Word</Application>
  <DocSecurity>0</DocSecurity>
  <Lines>1181</Lines>
  <Paragraphs>334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ivan velazquez</cp:lastModifiedBy>
  <cp:revision>10</cp:revision>
  <cp:lastPrinted>2022-12-14T19:42:00Z</cp:lastPrinted>
  <dcterms:created xsi:type="dcterms:W3CDTF">2022-12-14T19:32:00Z</dcterms:created>
  <dcterms:modified xsi:type="dcterms:W3CDTF">2022-12-14T19:47:00Z</dcterms:modified>
</cp:coreProperties>
</file>